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33AE0B7" w14:textId="3308DA5D" w:rsidR="00270CB0" w:rsidRPr="00470706" w:rsidRDefault="00270CB0" w:rsidP="00EB4516">
      <w:pPr>
        <w:tabs>
          <w:tab w:val="left" w:pos="864"/>
          <w:tab w:val="left" w:pos="1440"/>
          <w:tab w:val="left" w:pos="2160"/>
          <w:tab w:val="left" w:pos="2880"/>
          <w:tab w:val="left" w:pos="3600"/>
          <w:tab w:val="left" w:pos="4320"/>
          <w:tab w:val="left" w:pos="5040"/>
          <w:tab w:val="left" w:pos="5760"/>
        </w:tabs>
        <w:jc w:val="center"/>
        <w:rPr>
          <w:rFonts w:ascii="David" w:hAnsi="David"/>
          <w:b/>
          <w:bCs/>
          <w:sz w:val="56"/>
          <w:szCs w:val="72"/>
          <w:rtl/>
        </w:rPr>
      </w:pPr>
      <w:bookmarkStart w:id="0" w:name="_Toc61461925"/>
      <w:bookmarkStart w:id="1" w:name="_Toc23334006"/>
      <w:bookmarkStart w:id="2" w:name="_Toc340426784"/>
      <w:bookmarkStart w:id="3" w:name="_Toc340433213"/>
    </w:p>
    <w:p w14:paraId="34CBC903" w14:textId="66CDF3C8" w:rsidR="00270CB0" w:rsidRPr="00470706" w:rsidRDefault="0011581C" w:rsidP="00EB4516">
      <w:pPr>
        <w:tabs>
          <w:tab w:val="left" w:pos="864"/>
          <w:tab w:val="left" w:pos="1440"/>
          <w:tab w:val="left" w:pos="2160"/>
          <w:tab w:val="left" w:pos="2880"/>
          <w:tab w:val="left" w:pos="3600"/>
          <w:tab w:val="left" w:pos="4320"/>
          <w:tab w:val="left" w:pos="5040"/>
          <w:tab w:val="left" w:pos="5760"/>
        </w:tabs>
        <w:jc w:val="center"/>
        <w:rPr>
          <w:rFonts w:ascii="David" w:hAnsi="David"/>
          <w:b/>
          <w:bCs/>
          <w:sz w:val="56"/>
          <w:szCs w:val="72"/>
          <w:rtl/>
        </w:rPr>
      </w:pPr>
      <w:r>
        <w:rPr>
          <w:rFonts w:ascii="David" w:hAnsi="David" w:hint="cs"/>
          <w:b/>
          <w:bCs/>
          <w:sz w:val="56"/>
          <w:szCs w:val="72"/>
          <w:rtl/>
        </w:rPr>
        <w:t>מרכז רפואי צפון</w:t>
      </w:r>
      <w:bookmarkStart w:id="4" w:name="_GoBack"/>
      <w:bookmarkEnd w:id="4"/>
    </w:p>
    <w:p w14:paraId="08EB4DBD" w14:textId="77777777" w:rsidR="00270CB0" w:rsidRPr="00470706" w:rsidRDefault="00270CB0" w:rsidP="00EB4516">
      <w:pPr>
        <w:spacing w:line="240" w:lineRule="auto"/>
        <w:jc w:val="center"/>
        <w:rPr>
          <w:rFonts w:ascii="David" w:hAnsi="David"/>
          <w:b/>
          <w:bCs/>
          <w:sz w:val="26"/>
          <w:szCs w:val="26"/>
        </w:rPr>
      </w:pPr>
    </w:p>
    <w:p w14:paraId="4611F060" w14:textId="77777777" w:rsidR="00270CB0" w:rsidRPr="00470706" w:rsidRDefault="00270CB0" w:rsidP="00EB4516">
      <w:pPr>
        <w:spacing w:line="240" w:lineRule="auto"/>
        <w:jc w:val="center"/>
        <w:rPr>
          <w:rFonts w:ascii="David" w:hAnsi="David"/>
          <w:b/>
          <w:bCs/>
          <w:sz w:val="26"/>
          <w:szCs w:val="26"/>
        </w:rPr>
      </w:pPr>
    </w:p>
    <w:p w14:paraId="393F6CDD" w14:textId="77777777" w:rsidR="00270CB0" w:rsidRPr="00470706" w:rsidRDefault="00270CB0" w:rsidP="00EB4516">
      <w:pPr>
        <w:spacing w:line="240" w:lineRule="auto"/>
        <w:jc w:val="center"/>
        <w:rPr>
          <w:rFonts w:ascii="David" w:hAnsi="David"/>
          <w:b/>
          <w:bCs/>
          <w:sz w:val="26"/>
          <w:szCs w:val="26"/>
        </w:rPr>
      </w:pPr>
    </w:p>
    <w:p w14:paraId="514039E5" w14:textId="77777777" w:rsidR="00270CB0" w:rsidRPr="00470706" w:rsidRDefault="00270CB0" w:rsidP="00EB4516">
      <w:pPr>
        <w:spacing w:line="240" w:lineRule="auto"/>
        <w:jc w:val="center"/>
        <w:rPr>
          <w:rFonts w:ascii="David" w:hAnsi="David"/>
          <w:b/>
          <w:bCs/>
          <w:sz w:val="26"/>
          <w:szCs w:val="26"/>
        </w:rPr>
      </w:pPr>
    </w:p>
    <w:p w14:paraId="27F9D757" w14:textId="77777777" w:rsidR="00270CB0" w:rsidRPr="00470706" w:rsidRDefault="00270CB0" w:rsidP="00EB4516">
      <w:pPr>
        <w:spacing w:line="240" w:lineRule="auto"/>
        <w:jc w:val="center"/>
        <w:rPr>
          <w:rFonts w:ascii="David" w:hAnsi="David"/>
          <w:b/>
          <w:bCs/>
          <w:sz w:val="26"/>
          <w:szCs w:val="26"/>
        </w:rPr>
      </w:pPr>
    </w:p>
    <w:p w14:paraId="5D18843C" w14:textId="33CCB16E" w:rsidR="00270CB0" w:rsidRPr="00470706" w:rsidRDefault="00270CB0" w:rsidP="00EB4516">
      <w:pPr>
        <w:tabs>
          <w:tab w:val="left" w:pos="864"/>
          <w:tab w:val="left" w:pos="1440"/>
          <w:tab w:val="left" w:pos="2160"/>
          <w:tab w:val="left" w:pos="2880"/>
          <w:tab w:val="left" w:pos="3600"/>
          <w:tab w:val="left" w:pos="4320"/>
          <w:tab w:val="left" w:pos="5040"/>
          <w:tab w:val="left" w:pos="5760"/>
        </w:tabs>
        <w:jc w:val="center"/>
        <w:rPr>
          <w:rFonts w:ascii="David" w:hAnsi="David"/>
          <w:b/>
          <w:bCs/>
          <w:sz w:val="44"/>
          <w:szCs w:val="48"/>
          <w:lang w:eastAsia="en-US"/>
        </w:rPr>
      </w:pPr>
      <w:r w:rsidRPr="00470706">
        <w:rPr>
          <w:rFonts w:ascii="David" w:hAnsi="David"/>
          <w:b/>
          <w:bCs/>
          <w:sz w:val="44"/>
          <w:szCs w:val="48"/>
          <w:rtl/>
          <w:lang w:eastAsia="en-US"/>
        </w:rPr>
        <w:t xml:space="preserve">עבודות </w:t>
      </w:r>
      <w:r w:rsidR="00EF6B80" w:rsidRPr="00470706">
        <w:rPr>
          <w:rFonts w:ascii="David" w:hAnsi="David"/>
          <w:b/>
          <w:bCs/>
          <w:sz w:val="44"/>
          <w:szCs w:val="48"/>
          <w:rtl/>
          <w:lang w:eastAsia="en-US"/>
        </w:rPr>
        <w:t xml:space="preserve">גמר </w:t>
      </w:r>
      <w:r w:rsidR="00627604" w:rsidRPr="00470706">
        <w:rPr>
          <w:rFonts w:ascii="David" w:hAnsi="David"/>
          <w:b/>
          <w:bCs/>
          <w:sz w:val="44"/>
          <w:szCs w:val="48"/>
          <w:rtl/>
          <w:lang w:eastAsia="en-US"/>
        </w:rPr>
        <w:t>מכון אנגיוגרפיה</w:t>
      </w:r>
    </w:p>
    <w:p w14:paraId="1095D66E" w14:textId="2AB60F62" w:rsidR="00270CB0" w:rsidRPr="00470706" w:rsidRDefault="00270CB0" w:rsidP="00EB4516">
      <w:pPr>
        <w:tabs>
          <w:tab w:val="left" w:pos="864"/>
          <w:tab w:val="left" w:pos="1440"/>
          <w:tab w:val="left" w:pos="2160"/>
          <w:tab w:val="left" w:pos="2880"/>
          <w:tab w:val="left" w:pos="3600"/>
          <w:tab w:val="left" w:pos="4320"/>
          <w:tab w:val="left" w:pos="5040"/>
          <w:tab w:val="left" w:pos="5760"/>
        </w:tabs>
        <w:jc w:val="center"/>
        <w:rPr>
          <w:rFonts w:ascii="David" w:hAnsi="David"/>
          <w:b/>
          <w:bCs/>
          <w:sz w:val="48"/>
          <w:szCs w:val="48"/>
          <w:rtl/>
        </w:rPr>
      </w:pPr>
      <w:r w:rsidRPr="00470706">
        <w:rPr>
          <w:rFonts w:ascii="David" w:hAnsi="David"/>
          <w:b/>
          <w:bCs/>
          <w:sz w:val="48"/>
          <w:szCs w:val="48"/>
          <w:rtl/>
        </w:rPr>
        <w:t>מפרט מיוחד</w:t>
      </w:r>
    </w:p>
    <w:p w14:paraId="1801571D" w14:textId="77777777" w:rsidR="00270CB0" w:rsidRPr="00470706" w:rsidRDefault="00270CB0" w:rsidP="00EB4516">
      <w:pPr>
        <w:spacing w:line="240" w:lineRule="auto"/>
        <w:ind w:left="-52" w:right="340"/>
        <w:jc w:val="center"/>
        <w:rPr>
          <w:rFonts w:ascii="David" w:hAnsi="David"/>
          <w:b/>
          <w:bCs/>
          <w:spacing w:val="10"/>
          <w:sz w:val="48"/>
          <w:szCs w:val="48"/>
          <w:rtl/>
        </w:rPr>
      </w:pPr>
    </w:p>
    <w:p w14:paraId="0677AAFC" w14:textId="77777777" w:rsidR="00270CB0" w:rsidRPr="00470706" w:rsidRDefault="00270CB0" w:rsidP="00EB4516">
      <w:pPr>
        <w:spacing w:line="240" w:lineRule="auto"/>
        <w:ind w:left="-52" w:right="340"/>
        <w:jc w:val="center"/>
        <w:rPr>
          <w:rFonts w:ascii="David" w:hAnsi="David"/>
          <w:b/>
          <w:bCs/>
          <w:spacing w:val="10"/>
          <w:sz w:val="48"/>
          <w:szCs w:val="48"/>
          <w:rtl/>
        </w:rPr>
      </w:pPr>
    </w:p>
    <w:p w14:paraId="37E748E9" w14:textId="6FC0403A" w:rsidR="000145B5" w:rsidRPr="00470706" w:rsidRDefault="00627604" w:rsidP="00EB4516">
      <w:pPr>
        <w:spacing w:line="240" w:lineRule="auto"/>
        <w:ind w:left="-52" w:right="340"/>
        <w:jc w:val="center"/>
        <w:rPr>
          <w:rFonts w:ascii="David" w:hAnsi="David"/>
          <w:b/>
          <w:bCs/>
          <w:spacing w:val="10"/>
          <w:sz w:val="36"/>
          <w:szCs w:val="36"/>
          <w:rtl/>
        </w:rPr>
      </w:pPr>
      <w:r w:rsidRPr="00470706">
        <w:rPr>
          <w:rFonts w:ascii="David" w:hAnsi="David"/>
          <w:b/>
          <w:bCs/>
          <w:spacing w:val="10"/>
          <w:sz w:val="36"/>
          <w:szCs w:val="36"/>
          <w:rtl/>
        </w:rPr>
        <w:t>יוני</w:t>
      </w:r>
      <w:r w:rsidR="00270CB0" w:rsidRPr="00470706">
        <w:rPr>
          <w:rFonts w:ascii="David" w:hAnsi="David"/>
          <w:b/>
          <w:bCs/>
          <w:spacing w:val="10"/>
          <w:sz w:val="36"/>
          <w:szCs w:val="36"/>
          <w:rtl/>
        </w:rPr>
        <w:t xml:space="preserve"> 2024</w:t>
      </w:r>
    </w:p>
    <w:p w14:paraId="7CD54255" w14:textId="77777777" w:rsidR="000145B5" w:rsidRPr="00470706" w:rsidRDefault="000145B5" w:rsidP="00EB4516">
      <w:pPr>
        <w:bidi w:val="0"/>
        <w:spacing w:line="240" w:lineRule="auto"/>
        <w:jc w:val="center"/>
        <w:rPr>
          <w:rFonts w:ascii="David" w:hAnsi="David"/>
          <w:b/>
          <w:bCs/>
          <w:spacing w:val="10"/>
          <w:sz w:val="36"/>
          <w:szCs w:val="36"/>
          <w:rtl/>
        </w:rPr>
      </w:pPr>
      <w:r w:rsidRPr="00470706">
        <w:rPr>
          <w:rFonts w:ascii="David" w:hAnsi="David"/>
          <w:b/>
          <w:bCs/>
          <w:spacing w:val="10"/>
          <w:sz w:val="36"/>
          <w:szCs w:val="36"/>
          <w:rtl/>
        </w:rPr>
        <w:br w:type="page"/>
      </w:r>
    </w:p>
    <w:p w14:paraId="457DCEF5" w14:textId="77777777" w:rsidR="00270CB0" w:rsidRPr="00470706" w:rsidRDefault="00270CB0" w:rsidP="00470706">
      <w:pPr>
        <w:spacing w:line="240" w:lineRule="auto"/>
        <w:ind w:left="-52" w:right="340"/>
        <w:rPr>
          <w:rFonts w:ascii="David" w:hAnsi="David"/>
          <w:b/>
          <w:bCs/>
          <w:spacing w:val="10"/>
          <w:sz w:val="36"/>
          <w:szCs w:val="36"/>
          <w:rtl/>
        </w:rPr>
      </w:pPr>
    </w:p>
    <w:p w14:paraId="61F23527" w14:textId="432B6B6F" w:rsidR="00270CB0" w:rsidRPr="00470706" w:rsidRDefault="00270CB0" w:rsidP="00470706">
      <w:pPr>
        <w:bidi w:val="0"/>
        <w:spacing w:line="240" w:lineRule="auto"/>
        <w:rPr>
          <w:rFonts w:ascii="David" w:hAnsi="David"/>
        </w:rPr>
      </w:pPr>
    </w:p>
    <w:p w14:paraId="18326DAB" w14:textId="77777777" w:rsidR="00270CB0" w:rsidRPr="00470706" w:rsidRDefault="00270CB0" w:rsidP="00470706">
      <w:pPr>
        <w:pStyle w:val="11fff3"/>
        <w:jc w:val="left"/>
        <w:rPr>
          <w:rFonts w:ascii="David" w:hAnsi="David"/>
          <w:rtl/>
        </w:rPr>
      </w:pPr>
      <w:bookmarkStart w:id="5" w:name="_Toc161578339"/>
      <w:bookmarkStart w:id="6" w:name="_Toc161654045"/>
      <w:r w:rsidRPr="00470706">
        <w:rPr>
          <w:rFonts w:ascii="David" w:hAnsi="David"/>
          <w:rtl/>
        </w:rPr>
        <w:t>פרק 06 – עבודות נגרות בנין ומסגרות פלדה</w:t>
      </w:r>
      <w:bookmarkEnd w:id="0"/>
      <w:bookmarkEnd w:id="5"/>
      <w:bookmarkEnd w:id="6"/>
      <w:r w:rsidRPr="00470706">
        <w:rPr>
          <w:rFonts w:ascii="David" w:hAnsi="David"/>
          <w:rtl/>
        </w:rPr>
        <w:t xml:space="preserve"> </w:t>
      </w:r>
      <w:bookmarkEnd w:id="1"/>
    </w:p>
    <w:p w14:paraId="61A5EC12"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textAlignment w:val="baseline"/>
        <w:rPr>
          <w:rFonts w:ascii="David" w:hAnsi="David"/>
          <w:b/>
          <w:bCs/>
          <w:u w:val="single"/>
          <w:rtl/>
        </w:rPr>
      </w:pPr>
    </w:p>
    <w:p w14:paraId="355E5C29"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textAlignment w:val="baseline"/>
        <w:rPr>
          <w:rFonts w:ascii="David" w:hAnsi="David"/>
          <w:rtl/>
        </w:rPr>
      </w:pPr>
      <w:bookmarkStart w:id="7" w:name="_Toc22797794"/>
      <w:r w:rsidRPr="00470706">
        <w:rPr>
          <w:rFonts w:ascii="David" w:hAnsi="David"/>
          <w:rtl/>
        </w:rPr>
        <w:t>06.01</w:t>
      </w:r>
      <w:r w:rsidRPr="00470706">
        <w:rPr>
          <w:rFonts w:ascii="David" w:hAnsi="David"/>
          <w:rtl/>
        </w:rPr>
        <w:tab/>
      </w:r>
      <w:r w:rsidRPr="00470706">
        <w:rPr>
          <w:rFonts w:ascii="David" w:hAnsi="David"/>
          <w:b/>
          <w:bCs/>
          <w:u w:val="single"/>
          <w:rtl/>
        </w:rPr>
        <w:t>כללי</w:t>
      </w:r>
      <w:bookmarkEnd w:id="7"/>
    </w:p>
    <w:p w14:paraId="000260C6"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ind w:left="1440" w:hanging="576"/>
        <w:outlineLvl w:val="2"/>
        <w:rPr>
          <w:rFonts w:ascii="David" w:hAnsi="David"/>
          <w:rtl/>
          <w:lang w:eastAsia="en-US"/>
        </w:rPr>
      </w:pPr>
      <w:r w:rsidRPr="00470706">
        <w:rPr>
          <w:rFonts w:ascii="David" w:hAnsi="David"/>
          <w:rtl/>
          <w:lang w:eastAsia="en-US"/>
        </w:rPr>
        <w:t xml:space="preserve">1. </w:t>
      </w:r>
      <w:r w:rsidRPr="00470706">
        <w:rPr>
          <w:rFonts w:ascii="David" w:hAnsi="David"/>
          <w:rtl/>
          <w:lang w:eastAsia="en-US"/>
        </w:rPr>
        <w:tab/>
        <w:t>כל החומרים, תכונותיהם ועיבודם יתאימו לדרישות המפרט הכללי הבינ-משרדי, פרק 06- עבודות נגרות אומן ומסגרות פלדה  ופרק 11 – עבודות צביעה ותקנים ישראליים מתאימים.</w:t>
      </w:r>
    </w:p>
    <w:p w14:paraId="7647312B" w14:textId="0E4C2319" w:rsidR="00270CB0" w:rsidRPr="00470706" w:rsidRDefault="00270CB0" w:rsidP="00470706">
      <w:pPr>
        <w:tabs>
          <w:tab w:val="left" w:pos="864"/>
          <w:tab w:val="left" w:pos="1440"/>
          <w:tab w:val="left" w:pos="2160"/>
          <w:tab w:val="left" w:pos="2880"/>
          <w:tab w:val="left" w:pos="3600"/>
          <w:tab w:val="left" w:pos="4320"/>
          <w:tab w:val="left" w:pos="5040"/>
          <w:tab w:val="left" w:pos="5760"/>
        </w:tabs>
        <w:ind w:left="1440" w:hanging="576"/>
        <w:outlineLvl w:val="2"/>
        <w:rPr>
          <w:rFonts w:ascii="David" w:hAnsi="David"/>
          <w:rtl/>
          <w:lang w:eastAsia="en-US"/>
        </w:rPr>
      </w:pPr>
      <w:r w:rsidRPr="00470706">
        <w:rPr>
          <w:rFonts w:ascii="David" w:hAnsi="David"/>
          <w:rtl/>
          <w:lang w:eastAsia="en-US"/>
        </w:rPr>
        <w:t>2.</w:t>
      </w:r>
      <w:r w:rsidRPr="00470706">
        <w:rPr>
          <w:rFonts w:ascii="David" w:hAnsi="David"/>
          <w:rtl/>
          <w:lang w:eastAsia="en-US"/>
        </w:rPr>
        <w:tab/>
        <w:t xml:space="preserve">יש לקרוא מפרט זה, יחד עם רשימות </w:t>
      </w:r>
      <w:r w:rsidR="00EF6B80" w:rsidRPr="00470706">
        <w:rPr>
          <w:rFonts w:ascii="David" w:hAnsi="David"/>
          <w:rtl/>
          <w:lang w:eastAsia="en-US"/>
        </w:rPr>
        <w:t>המסגרות</w:t>
      </w:r>
      <w:r w:rsidRPr="00470706">
        <w:rPr>
          <w:rFonts w:ascii="David" w:hAnsi="David"/>
          <w:rtl/>
          <w:lang w:eastAsia="en-US"/>
        </w:rPr>
        <w:t xml:space="preserve"> והפרטים </w:t>
      </w:r>
      <w:r w:rsidR="00EF6B80" w:rsidRPr="00470706">
        <w:rPr>
          <w:rFonts w:ascii="David" w:hAnsi="David"/>
          <w:rtl/>
          <w:lang w:eastAsia="en-US"/>
        </w:rPr>
        <w:t>שבתככניות</w:t>
      </w:r>
      <w:r w:rsidRPr="00470706">
        <w:rPr>
          <w:rFonts w:ascii="David" w:hAnsi="David"/>
          <w:rtl/>
          <w:lang w:eastAsia="en-US"/>
        </w:rPr>
        <w:t xml:space="preserve">  האדריכלות, כל האמור ברשימות ובפרטים כלול במחירי הפריטים השונים. </w:t>
      </w:r>
    </w:p>
    <w:p w14:paraId="24362307" w14:textId="50E5256F" w:rsidR="00270CB0" w:rsidRPr="00470706" w:rsidRDefault="00270CB0" w:rsidP="00470706">
      <w:pPr>
        <w:tabs>
          <w:tab w:val="left" w:pos="864"/>
          <w:tab w:val="left" w:pos="1440"/>
          <w:tab w:val="left" w:pos="2160"/>
          <w:tab w:val="left" w:pos="2880"/>
          <w:tab w:val="left" w:pos="3600"/>
          <w:tab w:val="left" w:pos="4320"/>
          <w:tab w:val="left" w:pos="5040"/>
          <w:tab w:val="left" w:pos="5760"/>
        </w:tabs>
        <w:ind w:left="1440" w:hanging="576"/>
        <w:outlineLvl w:val="2"/>
        <w:rPr>
          <w:rFonts w:ascii="David" w:hAnsi="David"/>
          <w:rtl/>
          <w:lang w:eastAsia="en-US"/>
        </w:rPr>
      </w:pPr>
      <w:r w:rsidRPr="00470706">
        <w:rPr>
          <w:rFonts w:ascii="David" w:hAnsi="David"/>
          <w:rtl/>
          <w:lang w:eastAsia="en-US"/>
        </w:rPr>
        <w:t>3.</w:t>
      </w:r>
      <w:r w:rsidRPr="00470706">
        <w:rPr>
          <w:rFonts w:ascii="David" w:hAnsi="David"/>
          <w:rtl/>
          <w:lang w:eastAsia="en-US"/>
        </w:rPr>
        <w:tab/>
        <w:t xml:space="preserve">לפני ביצוע העבודה יבדוק הקבלן בתכניות ובמבנה את הכמות ואת מידות הפתחים בהם יורכבו פריטי </w:t>
      </w:r>
      <w:r w:rsidR="00EF6B80" w:rsidRPr="00470706">
        <w:rPr>
          <w:rFonts w:ascii="David" w:hAnsi="David"/>
          <w:rtl/>
          <w:lang w:eastAsia="en-US"/>
        </w:rPr>
        <w:t>המסגרות</w:t>
      </w:r>
      <w:r w:rsidRPr="00470706">
        <w:rPr>
          <w:rFonts w:ascii="David" w:hAnsi="David"/>
          <w:rtl/>
          <w:lang w:eastAsia="en-US"/>
        </w:rPr>
        <w:t xml:space="preserve"> ויודיע למפקח על כל אי התאמה, לצורך קבלת הוראות לגבי המידות הקובעות. </w:t>
      </w:r>
    </w:p>
    <w:p w14:paraId="4BEA943E"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ind w:left="1440" w:hanging="576"/>
        <w:outlineLvl w:val="2"/>
        <w:rPr>
          <w:rFonts w:ascii="David" w:hAnsi="David"/>
          <w:rtl/>
          <w:lang w:eastAsia="en-US"/>
        </w:rPr>
      </w:pPr>
      <w:r w:rsidRPr="00470706">
        <w:rPr>
          <w:rFonts w:ascii="David" w:hAnsi="David"/>
          <w:rtl/>
          <w:lang w:eastAsia="en-US"/>
        </w:rPr>
        <w:t>4.</w:t>
      </w:r>
      <w:r w:rsidRPr="00470706">
        <w:rPr>
          <w:rFonts w:ascii="David" w:hAnsi="David"/>
          <w:rtl/>
          <w:lang w:eastAsia="en-US"/>
        </w:rPr>
        <w:tab/>
        <w:t xml:space="preserve">על הקבלן להכין תוכניות ייצור ודוגמאות מהפריטים השונים לפי דרישת האדריכל. </w:t>
      </w:r>
    </w:p>
    <w:p w14:paraId="0145DA0E"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rPr>
          <w:rFonts w:ascii="David" w:hAnsi="David"/>
          <w:rtl/>
          <w:lang w:eastAsia="en-US"/>
        </w:rPr>
      </w:pPr>
      <w:r w:rsidRPr="00470706">
        <w:rPr>
          <w:rFonts w:ascii="David" w:hAnsi="David"/>
          <w:rtl/>
          <w:lang w:eastAsia="en-US"/>
        </w:rPr>
        <w:tab/>
      </w:r>
      <w:r w:rsidRPr="00470706">
        <w:rPr>
          <w:rFonts w:ascii="David" w:hAnsi="David"/>
          <w:rtl/>
          <w:lang w:eastAsia="en-US"/>
        </w:rPr>
        <w:tab/>
        <w:t>הפריטים  שבדוגמאות יהיו מושלמים לרבות פירזול ואביזרים.</w:t>
      </w:r>
    </w:p>
    <w:p w14:paraId="6FCB0228"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ind w:left="1440" w:hanging="1440"/>
        <w:rPr>
          <w:rFonts w:ascii="David" w:hAnsi="David"/>
          <w:rtl/>
          <w:lang w:eastAsia="en-US"/>
        </w:rPr>
      </w:pPr>
      <w:r w:rsidRPr="00470706">
        <w:rPr>
          <w:rFonts w:ascii="David" w:hAnsi="David"/>
          <w:rtl/>
          <w:lang w:eastAsia="en-US"/>
        </w:rPr>
        <w:tab/>
      </w:r>
      <w:r w:rsidRPr="00470706">
        <w:rPr>
          <w:rFonts w:ascii="David" w:hAnsi="David"/>
          <w:rtl/>
          <w:lang w:eastAsia="en-US"/>
        </w:rPr>
        <w:tab/>
        <w:t>על הקבלן יהיה לקבל אישור המפקח לחומרים, מוצרים, פרזול ואביזרים לפני תחילת ביצוע הדוגמאות.</w:t>
      </w:r>
    </w:p>
    <w:p w14:paraId="5A1EA5C7"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ind w:left="1440" w:hanging="1440"/>
        <w:rPr>
          <w:rFonts w:ascii="David" w:hAnsi="David"/>
          <w:rtl/>
          <w:lang w:eastAsia="en-US"/>
        </w:rPr>
      </w:pPr>
      <w:r w:rsidRPr="00470706">
        <w:rPr>
          <w:rFonts w:ascii="David" w:hAnsi="David"/>
          <w:rtl/>
          <w:lang w:eastAsia="en-US"/>
        </w:rPr>
        <w:tab/>
      </w:r>
      <w:r w:rsidRPr="00470706">
        <w:rPr>
          <w:rFonts w:ascii="David" w:hAnsi="David"/>
          <w:rtl/>
          <w:lang w:eastAsia="en-US"/>
        </w:rPr>
        <w:tab/>
        <w:t>דוגמא שלא תאושר על ידי המפקח (פסיקת המפקח הינה סופית) תפסל ועל הקבלן יהיה לבצע את כל השינויים הנדרשים להתאמתה לדרישות עד לקבלת אישור סופי של המפקח.</w:t>
      </w:r>
    </w:p>
    <w:p w14:paraId="64CAA23A"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ind w:left="1440" w:hanging="1440"/>
        <w:rPr>
          <w:rFonts w:ascii="David" w:hAnsi="David"/>
          <w:rtl/>
          <w:lang w:eastAsia="en-US"/>
        </w:rPr>
      </w:pPr>
      <w:r w:rsidRPr="00470706">
        <w:rPr>
          <w:rFonts w:ascii="David" w:hAnsi="David"/>
          <w:rtl/>
          <w:lang w:eastAsia="en-US"/>
        </w:rPr>
        <w:tab/>
      </w:r>
      <w:r w:rsidRPr="00470706">
        <w:rPr>
          <w:rFonts w:ascii="David" w:hAnsi="David"/>
          <w:rtl/>
          <w:lang w:eastAsia="en-US"/>
        </w:rPr>
        <w:tab/>
        <w:t>דוגמאות שתאושרנה על ידי המפקח תתקבלנה בגמר העבודה (במצב תקין) כפריט מושלם המהווה חלק מהזמנת עבודה זו.</w:t>
      </w:r>
    </w:p>
    <w:p w14:paraId="4CBE6A3B"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rPr>
          <w:rFonts w:ascii="David" w:hAnsi="David"/>
          <w:rtl/>
          <w:lang w:eastAsia="en-US"/>
        </w:rPr>
      </w:pPr>
      <w:r w:rsidRPr="00470706">
        <w:rPr>
          <w:rFonts w:ascii="David" w:hAnsi="David"/>
          <w:rtl/>
          <w:lang w:eastAsia="en-US"/>
        </w:rPr>
        <w:tab/>
      </w:r>
      <w:r w:rsidRPr="00470706">
        <w:rPr>
          <w:rFonts w:ascii="David" w:hAnsi="David"/>
          <w:rtl/>
          <w:lang w:eastAsia="en-US"/>
        </w:rPr>
        <w:tab/>
        <w:t>לא תשולם שום תוספת כלשהיא עבור ביצוע הדוגמאות.</w:t>
      </w:r>
    </w:p>
    <w:p w14:paraId="3FFE2722"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rPr>
          <w:rFonts w:ascii="David" w:hAnsi="David"/>
          <w:rtl/>
          <w:lang w:eastAsia="en-US"/>
        </w:rPr>
      </w:pPr>
      <w:r w:rsidRPr="00470706">
        <w:rPr>
          <w:rFonts w:ascii="David" w:hAnsi="David"/>
          <w:rtl/>
          <w:lang w:eastAsia="en-US"/>
        </w:rPr>
        <w:tab/>
      </w:r>
      <w:r w:rsidRPr="00470706">
        <w:rPr>
          <w:rFonts w:ascii="David" w:hAnsi="David"/>
          <w:rtl/>
          <w:lang w:eastAsia="en-US"/>
        </w:rPr>
        <w:tab/>
        <w:t>רק לאחר קבלת האישור הסופי ניתן יהיה להתחיל בייצור השוטף.</w:t>
      </w:r>
    </w:p>
    <w:p w14:paraId="14302B0E"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ind w:left="1440" w:hanging="576"/>
        <w:outlineLvl w:val="2"/>
        <w:rPr>
          <w:rFonts w:ascii="David" w:hAnsi="David"/>
          <w:rtl/>
          <w:lang w:eastAsia="en-US"/>
        </w:rPr>
      </w:pPr>
      <w:r w:rsidRPr="00470706">
        <w:rPr>
          <w:rFonts w:ascii="David" w:hAnsi="David"/>
          <w:rtl/>
          <w:lang w:eastAsia="en-US"/>
        </w:rPr>
        <w:t>5.</w:t>
      </w:r>
      <w:r w:rsidRPr="00470706">
        <w:rPr>
          <w:rFonts w:ascii="David" w:hAnsi="David"/>
          <w:rtl/>
          <w:lang w:eastAsia="en-US"/>
        </w:rPr>
        <w:tab/>
        <w:t>כל אלמנטי הפלדה יהיו מגולבנים באמבט כיחידות שלמות.</w:t>
      </w:r>
    </w:p>
    <w:p w14:paraId="16F07A8D"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ind w:left="1440" w:hanging="576"/>
        <w:outlineLvl w:val="2"/>
        <w:rPr>
          <w:rFonts w:ascii="David" w:hAnsi="David"/>
          <w:rtl/>
          <w:lang w:eastAsia="en-US"/>
        </w:rPr>
      </w:pPr>
      <w:r w:rsidRPr="00470706">
        <w:rPr>
          <w:rFonts w:ascii="David" w:hAnsi="David"/>
          <w:rtl/>
          <w:lang w:eastAsia="en-US"/>
        </w:rPr>
        <w:t xml:space="preserve">6. </w:t>
      </w:r>
      <w:r w:rsidRPr="00470706">
        <w:rPr>
          <w:rFonts w:ascii="David" w:hAnsi="David"/>
          <w:rtl/>
          <w:lang w:eastAsia="en-US"/>
        </w:rPr>
        <w:tab/>
        <w:t xml:space="preserve">הקבלן רשאי להציע תכנון אלטרנטיבי ועליו לתכנן פרטים מוגדלים בקנה מידה </w:t>
      </w:r>
      <w:r w:rsidRPr="00470706">
        <w:rPr>
          <w:rFonts w:ascii="David" w:hAnsi="David"/>
          <w:lang w:eastAsia="en-US"/>
        </w:rPr>
        <w:t>1:1</w:t>
      </w:r>
      <w:r w:rsidRPr="00470706">
        <w:rPr>
          <w:rFonts w:ascii="David" w:hAnsi="David"/>
          <w:rtl/>
          <w:lang w:eastAsia="en-US"/>
        </w:rPr>
        <w:t xml:space="preserve"> לאישור האדריכל והמפקח. עבודת התכנון תיחשב ככלולה במחיר הצעתו של הקבלן.</w:t>
      </w:r>
    </w:p>
    <w:p w14:paraId="229A2B1F"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ind w:left="1440" w:hanging="1440"/>
        <w:rPr>
          <w:rFonts w:ascii="David" w:hAnsi="David"/>
          <w:rtl/>
          <w:lang w:eastAsia="en-US"/>
        </w:rPr>
      </w:pPr>
      <w:r w:rsidRPr="00470706">
        <w:rPr>
          <w:rFonts w:ascii="David" w:hAnsi="David"/>
          <w:rtl/>
          <w:lang w:eastAsia="en-US"/>
        </w:rPr>
        <w:tab/>
      </w:r>
      <w:r w:rsidRPr="00470706">
        <w:rPr>
          <w:rFonts w:ascii="David" w:hAnsi="David"/>
          <w:rtl/>
          <w:lang w:eastAsia="en-US"/>
        </w:rPr>
        <w:tab/>
        <w:t>במידה והפרטים שיוגשו לא יניחו את דעתו של האדריכל, יהא על הקבלן לתקנם עד לקבלת אישור סופי מהאדריכל, וכל זאת ללא שינוי במחיר היחידה וללא שום תוספת למחירים שהגיש הקבלן בהצעתו.</w:t>
      </w:r>
    </w:p>
    <w:p w14:paraId="0F750B12"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ind w:left="1440" w:hanging="1440"/>
        <w:rPr>
          <w:rFonts w:ascii="David" w:hAnsi="David"/>
          <w:rtl/>
        </w:rPr>
      </w:pPr>
      <w:r w:rsidRPr="00470706">
        <w:rPr>
          <w:rFonts w:ascii="David" w:hAnsi="David"/>
          <w:rtl/>
          <w:lang w:eastAsia="en-US"/>
        </w:rPr>
        <w:tab/>
      </w:r>
    </w:p>
    <w:p w14:paraId="18367DF8"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rPr>
          <w:rFonts w:ascii="David" w:hAnsi="David"/>
          <w:b/>
          <w:bCs/>
          <w:sz w:val="24"/>
          <w:u w:val="single"/>
          <w:rtl/>
          <w:lang w:val="x-none"/>
        </w:rPr>
      </w:pPr>
      <w:r w:rsidRPr="00470706">
        <w:rPr>
          <w:rFonts w:ascii="David" w:hAnsi="David"/>
          <w:sz w:val="24"/>
          <w:rtl/>
          <w:lang w:val="x-none"/>
        </w:rPr>
        <w:t>06.02</w:t>
      </w:r>
      <w:r w:rsidRPr="00470706">
        <w:rPr>
          <w:rFonts w:ascii="David" w:hAnsi="David"/>
          <w:sz w:val="24"/>
          <w:rtl/>
          <w:lang w:val="x-none"/>
        </w:rPr>
        <w:tab/>
      </w:r>
      <w:r w:rsidRPr="00470706">
        <w:rPr>
          <w:rFonts w:ascii="David" w:hAnsi="David"/>
          <w:b/>
          <w:bCs/>
          <w:sz w:val="24"/>
          <w:u w:val="single"/>
          <w:rtl/>
          <w:lang w:val="x-none"/>
        </w:rPr>
        <w:t xml:space="preserve">ייצור והרכבה </w:t>
      </w:r>
    </w:p>
    <w:p w14:paraId="7D8B510E"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ind w:left="1440" w:hanging="1440"/>
        <w:rPr>
          <w:rFonts w:ascii="David" w:hAnsi="David"/>
          <w:sz w:val="24"/>
          <w:rtl/>
          <w:lang w:val="x-none"/>
        </w:rPr>
      </w:pPr>
      <w:r w:rsidRPr="00470706">
        <w:rPr>
          <w:rFonts w:ascii="David" w:hAnsi="David"/>
          <w:sz w:val="24"/>
          <w:rtl/>
          <w:lang w:val="x-none"/>
        </w:rPr>
        <w:tab/>
        <w:t>1.</w:t>
      </w:r>
      <w:r w:rsidRPr="00470706">
        <w:rPr>
          <w:rFonts w:ascii="David" w:hAnsi="David"/>
          <w:sz w:val="24"/>
          <w:rtl/>
          <w:lang w:val="x-none"/>
        </w:rPr>
        <w:tab/>
        <w:t xml:space="preserve">הקבלן יגן על המוצרים המותקנים במבנה מכל פגיעה וימסרם לשימוש בסיום העבודות כחדשים. </w:t>
      </w:r>
    </w:p>
    <w:p w14:paraId="64B18E9A"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ind w:left="1440" w:hanging="1440"/>
        <w:rPr>
          <w:rFonts w:ascii="David" w:hAnsi="David"/>
          <w:sz w:val="24"/>
          <w:rtl/>
          <w:lang w:val="x-none"/>
        </w:rPr>
      </w:pPr>
      <w:r w:rsidRPr="00470706">
        <w:rPr>
          <w:rFonts w:ascii="David" w:hAnsi="David"/>
          <w:sz w:val="24"/>
          <w:rtl/>
          <w:lang w:val="x-none"/>
        </w:rPr>
        <w:tab/>
        <w:t>2.</w:t>
      </w:r>
      <w:r w:rsidRPr="00470706">
        <w:rPr>
          <w:rFonts w:ascii="David" w:hAnsi="David"/>
          <w:sz w:val="24"/>
          <w:rtl/>
          <w:lang w:val="x-none"/>
        </w:rPr>
        <w:tab/>
        <w:t xml:space="preserve">הקבלן יודיע למפקח מבעוד מועד על בתי מלאכה והמפעלים בהם מיוצרים חלקי המסגרות כך שיוכל לבדוק בכל עת. </w:t>
      </w:r>
    </w:p>
    <w:p w14:paraId="0AB8A85A"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ind w:left="1440" w:hanging="1440"/>
        <w:rPr>
          <w:rFonts w:ascii="David" w:hAnsi="David"/>
          <w:sz w:val="24"/>
          <w:rtl/>
          <w:lang w:val="x-none"/>
        </w:rPr>
      </w:pPr>
      <w:r w:rsidRPr="00470706">
        <w:rPr>
          <w:rFonts w:ascii="David" w:hAnsi="David"/>
          <w:sz w:val="24"/>
          <w:rtl/>
          <w:lang w:val="x-none"/>
        </w:rPr>
        <w:tab/>
        <w:t>3.</w:t>
      </w:r>
      <w:r w:rsidRPr="00470706">
        <w:rPr>
          <w:rFonts w:ascii="David" w:hAnsi="David"/>
          <w:sz w:val="24"/>
          <w:rtl/>
          <w:lang w:val="x-none"/>
        </w:rPr>
        <w:tab/>
        <w:t xml:space="preserve">הקבלן חייב להיות אחראי לתכנון וביצוע צירים בצורה שיופעלו בצורה תקינה. אישור דוגמת הציר על ידי האדריכל והמפקח לא יגרע מאחריותו לגבי תפעול ועמידות הציר לאורך ימים. </w:t>
      </w:r>
    </w:p>
    <w:p w14:paraId="691F4894"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ind w:left="1440" w:hanging="1440"/>
        <w:rPr>
          <w:rFonts w:ascii="David" w:hAnsi="David"/>
          <w:sz w:val="24"/>
          <w:rtl/>
          <w:lang w:val="x-none"/>
        </w:rPr>
      </w:pPr>
      <w:r w:rsidRPr="00470706">
        <w:rPr>
          <w:rFonts w:ascii="David" w:hAnsi="David"/>
          <w:sz w:val="24"/>
          <w:rtl/>
          <w:lang w:val="x-none"/>
        </w:rPr>
        <w:lastRenderedPageBreak/>
        <w:tab/>
        <w:t>4.</w:t>
      </w:r>
      <w:r w:rsidRPr="00470706">
        <w:rPr>
          <w:rFonts w:ascii="David" w:hAnsi="David"/>
          <w:sz w:val="24"/>
          <w:rtl/>
          <w:lang w:val="x-none"/>
        </w:rPr>
        <w:tab/>
        <w:t xml:space="preserve">ציון גודל ועובי הפרופילים והאלמנטים בתוכניות וברשימות אינם פוטרים את הקבלן מאחריותו לגבי תפעול של האלמנטים השונים לאורך ימים. </w:t>
      </w:r>
    </w:p>
    <w:p w14:paraId="70304555"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ind w:left="1440" w:hanging="1440"/>
        <w:rPr>
          <w:rFonts w:ascii="David" w:hAnsi="David"/>
          <w:sz w:val="24"/>
          <w:rtl/>
          <w:lang w:val="x-none"/>
        </w:rPr>
      </w:pPr>
      <w:r w:rsidRPr="00470706">
        <w:rPr>
          <w:rFonts w:ascii="David" w:hAnsi="David"/>
          <w:sz w:val="24"/>
          <w:rtl/>
          <w:lang w:val="x-none"/>
        </w:rPr>
        <w:tab/>
        <w:t>5.</w:t>
      </w:r>
      <w:r w:rsidRPr="00470706">
        <w:rPr>
          <w:rFonts w:ascii="David" w:hAnsi="David"/>
          <w:sz w:val="24"/>
          <w:rtl/>
          <w:lang w:val="x-none"/>
        </w:rPr>
        <w:tab/>
        <w:t xml:space="preserve">אחרי הרכבת חלקי מסגרות מגולוונת במקום, יתקן הקבלן על חשבונו את הפגמים שנגרמו לגילוון בעת ההובלה וההרכבה. תיקון ריתוכים בפח מגולוון על ידי צבע עשיר אבץ לפי אישור המפקח. </w:t>
      </w:r>
    </w:p>
    <w:p w14:paraId="06E0B97B"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rPr>
          <w:rFonts w:ascii="David" w:hAnsi="David"/>
          <w:sz w:val="24"/>
          <w:rtl/>
          <w:lang w:val="x-none"/>
        </w:rPr>
      </w:pPr>
      <w:r w:rsidRPr="00470706">
        <w:rPr>
          <w:rFonts w:ascii="David" w:hAnsi="David"/>
          <w:sz w:val="24"/>
          <w:rtl/>
          <w:lang w:val="x-none"/>
        </w:rPr>
        <w:tab/>
        <w:t>6.</w:t>
      </w:r>
      <w:r w:rsidRPr="00470706">
        <w:rPr>
          <w:rFonts w:ascii="David" w:hAnsi="David"/>
          <w:sz w:val="24"/>
          <w:rtl/>
          <w:lang w:val="x-none"/>
        </w:rPr>
        <w:tab/>
        <w:t>על הקבלן לבדוק לכל פתח את המפלסים הסופיים של הרצפה בטרם הרכבה.</w:t>
      </w:r>
    </w:p>
    <w:p w14:paraId="763850DD"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rPr>
          <w:rFonts w:ascii="David" w:hAnsi="David"/>
          <w:sz w:val="24"/>
          <w:rtl/>
          <w:lang w:eastAsia="en-US"/>
        </w:rPr>
      </w:pPr>
    </w:p>
    <w:p w14:paraId="69831C6D"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rPr>
          <w:rFonts w:ascii="David" w:hAnsi="David"/>
          <w:sz w:val="24"/>
          <w:rtl/>
          <w:lang w:eastAsia="en-US"/>
        </w:rPr>
      </w:pPr>
      <w:r w:rsidRPr="00470706">
        <w:rPr>
          <w:rFonts w:ascii="David" w:hAnsi="David"/>
          <w:sz w:val="24"/>
          <w:rtl/>
          <w:lang w:eastAsia="en-US"/>
        </w:rPr>
        <w:t>06.03</w:t>
      </w:r>
      <w:r w:rsidRPr="00470706">
        <w:rPr>
          <w:rFonts w:ascii="David" w:hAnsi="David"/>
          <w:sz w:val="24"/>
          <w:rtl/>
          <w:lang w:eastAsia="en-US"/>
        </w:rPr>
        <w:tab/>
      </w:r>
      <w:r w:rsidRPr="00470706">
        <w:rPr>
          <w:rFonts w:ascii="David" w:hAnsi="David"/>
          <w:b/>
          <w:bCs/>
          <w:sz w:val="24"/>
          <w:u w:val="single"/>
          <w:rtl/>
          <w:lang w:eastAsia="en-US"/>
        </w:rPr>
        <w:t>הצבה ועיגון משקופי פלדה במחיצות גבס</w:t>
      </w:r>
      <w:r w:rsidRPr="00470706">
        <w:rPr>
          <w:rFonts w:ascii="David" w:hAnsi="David"/>
          <w:sz w:val="24"/>
          <w:rtl/>
          <w:lang w:eastAsia="en-US"/>
        </w:rPr>
        <w:tab/>
      </w:r>
    </w:p>
    <w:p w14:paraId="65E68266"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ind w:left="864" w:hanging="864"/>
        <w:rPr>
          <w:rFonts w:ascii="David" w:hAnsi="David"/>
          <w:sz w:val="24"/>
          <w:rtl/>
          <w:lang w:eastAsia="en-US"/>
        </w:rPr>
      </w:pPr>
      <w:r w:rsidRPr="00470706">
        <w:rPr>
          <w:rFonts w:ascii="David" w:hAnsi="David"/>
          <w:sz w:val="24"/>
          <w:rtl/>
          <w:lang w:eastAsia="en-US"/>
        </w:rPr>
        <w:tab/>
        <w:t xml:space="preserve">המלבנים יורכבו בפתחים ויחוזקו ע"י ברזל שטוח מרותך בתוך המלבן ומחובר ע"י ברגים אל פרופילי התעלות המסלולים של קונסטרוקצית הגבס, או אל אלמנטי פלדה המוכנסים כמשקופי עזר במחיצות הגבס לחיזוק הפתחים. </w:t>
      </w:r>
    </w:p>
    <w:p w14:paraId="5725661C"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rPr>
          <w:rFonts w:ascii="David" w:hAnsi="David"/>
          <w:sz w:val="24"/>
          <w:rtl/>
          <w:lang w:eastAsia="en-US"/>
        </w:rPr>
      </w:pPr>
    </w:p>
    <w:p w14:paraId="50CB1EF5"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rPr>
          <w:rFonts w:ascii="David" w:hAnsi="David"/>
          <w:sz w:val="24"/>
          <w:rtl/>
          <w:lang w:eastAsia="en-US"/>
        </w:rPr>
      </w:pPr>
      <w:r w:rsidRPr="00470706">
        <w:rPr>
          <w:rFonts w:ascii="David" w:hAnsi="David"/>
          <w:sz w:val="24"/>
          <w:rtl/>
          <w:lang w:eastAsia="en-US"/>
        </w:rPr>
        <w:t>06.04</w:t>
      </w:r>
      <w:r w:rsidRPr="00470706">
        <w:rPr>
          <w:rFonts w:ascii="David" w:hAnsi="David"/>
          <w:sz w:val="24"/>
          <w:rtl/>
          <w:lang w:eastAsia="en-US"/>
        </w:rPr>
        <w:tab/>
      </w:r>
      <w:r w:rsidRPr="00470706">
        <w:rPr>
          <w:rFonts w:ascii="David" w:hAnsi="David"/>
          <w:b/>
          <w:bCs/>
          <w:sz w:val="24"/>
          <w:u w:val="single"/>
          <w:rtl/>
          <w:lang w:eastAsia="en-US"/>
        </w:rPr>
        <w:t>מסגרות</w:t>
      </w:r>
    </w:p>
    <w:p w14:paraId="1B6F6E3B"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ind w:left="864" w:hanging="864"/>
        <w:rPr>
          <w:rFonts w:ascii="David" w:hAnsi="David"/>
          <w:sz w:val="24"/>
          <w:rtl/>
          <w:lang w:eastAsia="en-US"/>
        </w:rPr>
      </w:pPr>
      <w:r w:rsidRPr="00470706">
        <w:rPr>
          <w:rFonts w:ascii="David" w:hAnsi="David"/>
          <w:sz w:val="24"/>
          <w:rtl/>
          <w:lang w:eastAsia="en-US"/>
        </w:rPr>
        <w:tab/>
        <w:t xml:space="preserve">הפלדה שתשמש לעשיית המסגרות תהיה מפלדה </w:t>
      </w:r>
      <w:r w:rsidRPr="00470706">
        <w:rPr>
          <w:rFonts w:ascii="David" w:hAnsi="David"/>
          <w:sz w:val="24"/>
          <w:lang w:eastAsia="en-US"/>
        </w:rPr>
        <w:t>ST-37</w:t>
      </w:r>
      <w:r w:rsidRPr="00470706">
        <w:rPr>
          <w:rFonts w:ascii="David" w:hAnsi="David"/>
          <w:sz w:val="24"/>
          <w:rtl/>
          <w:lang w:eastAsia="en-US"/>
        </w:rPr>
        <w:t xml:space="preserve"> חדשה, חסרת פגמים. מוצרי המסגרות יוכנו ע"י ריתוך רציף וחיבור בצורה נקיה. כל מוצרי המסגרות יסופקו לבנין כשהם מוכנים, נקיים וצבועים בצבע יסוד. </w:t>
      </w:r>
    </w:p>
    <w:p w14:paraId="1CE47D04"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rPr>
          <w:rFonts w:ascii="David" w:hAnsi="David"/>
          <w:sz w:val="24"/>
          <w:u w:val="single"/>
          <w:rtl/>
          <w:lang w:eastAsia="en-US"/>
        </w:rPr>
      </w:pPr>
    </w:p>
    <w:p w14:paraId="049CC30C"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rPr>
          <w:rFonts w:ascii="David" w:hAnsi="David"/>
          <w:bCs/>
          <w:sz w:val="24"/>
          <w:u w:val="single"/>
          <w:rtl/>
          <w:lang w:eastAsia="en-US"/>
        </w:rPr>
      </w:pPr>
      <w:r w:rsidRPr="00470706">
        <w:rPr>
          <w:rFonts w:ascii="David" w:hAnsi="David"/>
          <w:sz w:val="24"/>
          <w:rtl/>
          <w:lang w:eastAsia="en-US"/>
        </w:rPr>
        <w:t>06.05</w:t>
      </w:r>
      <w:r w:rsidRPr="00470706">
        <w:rPr>
          <w:rFonts w:ascii="David" w:hAnsi="David"/>
          <w:sz w:val="24"/>
          <w:rtl/>
          <w:lang w:eastAsia="en-US"/>
        </w:rPr>
        <w:tab/>
      </w:r>
      <w:r w:rsidRPr="00470706">
        <w:rPr>
          <w:rFonts w:ascii="David" w:hAnsi="David"/>
          <w:bCs/>
          <w:sz w:val="24"/>
          <w:u w:val="single"/>
          <w:rtl/>
          <w:lang w:eastAsia="en-US"/>
        </w:rPr>
        <w:t>דוגמאות</w:t>
      </w:r>
    </w:p>
    <w:p w14:paraId="0CF34681"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ind w:left="864" w:hanging="864"/>
        <w:rPr>
          <w:rFonts w:ascii="David" w:hAnsi="David"/>
          <w:sz w:val="24"/>
          <w:rtl/>
          <w:lang w:eastAsia="en-US"/>
        </w:rPr>
      </w:pPr>
      <w:r w:rsidRPr="00470706">
        <w:rPr>
          <w:rFonts w:ascii="David" w:hAnsi="David"/>
          <w:sz w:val="24"/>
          <w:rtl/>
          <w:lang w:eastAsia="en-US"/>
        </w:rPr>
        <w:tab/>
        <w:t>על הקבלן יהיה לבצע לפני תחילת הייצור השוטף "דוגמאות" של פריטים (יקבעו בהתאם לדרישות האדריכל).</w:t>
      </w:r>
    </w:p>
    <w:p w14:paraId="6BE47D9B"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rPr>
          <w:rFonts w:ascii="David" w:hAnsi="David"/>
          <w:sz w:val="24"/>
          <w:rtl/>
          <w:lang w:eastAsia="en-US"/>
        </w:rPr>
      </w:pPr>
      <w:r w:rsidRPr="00470706">
        <w:rPr>
          <w:rFonts w:ascii="David" w:hAnsi="David"/>
          <w:sz w:val="24"/>
          <w:rtl/>
          <w:lang w:eastAsia="en-US"/>
        </w:rPr>
        <w:tab/>
        <w:t>הפריטים יהיו מושלמים לרבות פרזול ואביזרים.</w:t>
      </w:r>
    </w:p>
    <w:p w14:paraId="37B38CBC"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ind w:left="864" w:hanging="864"/>
        <w:rPr>
          <w:rFonts w:ascii="David" w:hAnsi="David"/>
          <w:sz w:val="24"/>
          <w:rtl/>
          <w:lang w:eastAsia="en-US"/>
        </w:rPr>
      </w:pPr>
      <w:r w:rsidRPr="00470706">
        <w:rPr>
          <w:rFonts w:ascii="David" w:hAnsi="David"/>
          <w:sz w:val="24"/>
          <w:rtl/>
          <w:lang w:eastAsia="en-US"/>
        </w:rPr>
        <w:tab/>
        <w:t>על הקבלן יהיה לקבל אישור המפקח לחומרים, מוצרים, פרזול ואביזרים לפני תחילת ביצוע הדוגמאות.</w:t>
      </w:r>
    </w:p>
    <w:p w14:paraId="7E2AD1A6"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ind w:left="864" w:hanging="864"/>
        <w:rPr>
          <w:rFonts w:ascii="David" w:hAnsi="David"/>
          <w:sz w:val="24"/>
          <w:rtl/>
          <w:lang w:eastAsia="en-US"/>
        </w:rPr>
      </w:pPr>
      <w:r w:rsidRPr="00470706">
        <w:rPr>
          <w:rFonts w:ascii="David" w:hAnsi="David"/>
          <w:sz w:val="24"/>
          <w:rtl/>
          <w:lang w:eastAsia="en-US"/>
        </w:rPr>
        <w:tab/>
        <w:t>דוגמא שלא תאושר על ידי המפקח (פסיקת המפקח הנה סופית) תפסל ועל הקבלן יהיה לבצע את כל השינויים הנדרשים להתאמתה לדרישות עד לקבלת אישור סופי של המפקח.</w:t>
      </w:r>
    </w:p>
    <w:p w14:paraId="4BB9C6D7"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ind w:left="864" w:hanging="864"/>
        <w:rPr>
          <w:rFonts w:ascii="David" w:hAnsi="David"/>
          <w:sz w:val="24"/>
          <w:rtl/>
          <w:lang w:eastAsia="en-US"/>
        </w:rPr>
      </w:pPr>
      <w:r w:rsidRPr="00470706">
        <w:rPr>
          <w:rFonts w:ascii="David" w:hAnsi="David"/>
          <w:sz w:val="24"/>
          <w:rtl/>
          <w:lang w:eastAsia="en-US"/>
        </w:rPr>
        <w:tab/>
        <w:t>דוגמאות שתאושרנה על ידי המפקח תתקבלנה בגמר העבודה (במצב תקין) כמפריט מושלם המהווה חלק מהזמנת עבודה זו.</w:t>
      </w:r>
    </w:p>
    <w:p w14:paraId="310DF18F"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rPr>
          <w:rFonts w:ascii="David" w:hAnsi="David"/>
          <w:sz w:val="24"/>
          <w:rtl/>
          <w:lang w:eastAsia="en-US"/>
        </w:rPr>
      </w:pPr>
      <w:r w:rsidRPr="00470706">
        <w:rPr>
          <w:rFonts w:ascii="David" w:hAnsi="David"/>
          <w:sz w:val="24"/>
          <w:rtl/>
          <w:lang w:eastAsia="en-US"/>
        </w:rPr>
        <w:tab/>
        <w:t>לא תשולם שום תוספת כלשהיא עבור ביצוע הדוגמאות.</w:t>
      </w:r>
    </w:p>
    <w:p w14:paraId="7EF8D16A"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rPr>
          <w:rFonts w:ascii="David" w:hAnsi="David"/>
          <w:sz w:val="24"/>
          <w:rtl/>
          <w:lang w:eastAsia="en-US"/>
        </w:rPr>
      </w:pPr>
      <w:r w:rsidRPr="00470706">
        <w:rPr>
          <w:rFonts w:ascii="David" w:hAnsi="David"/>
          <w:sz w:val="24"/>
          <w:rtl/>
          <w:lang w:eastAsia="en-US"/>
        </w:rPr>
        <w:tab/>
        <w:t>רק לאחר קבלת האישור הסופי ניתן יהיה להתחיל בייצור השוטף.</w:t>
      </w:r>
    </w:p>
    <w:p w14:paraId="2A86C0E0"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rPr>
          <w:rFonts w:ascii="David" w:hAnsi="David"/>
          <w:sz w:val="24"/>
          <w:rtl/>
          <w:lang w:eastAsia="en-US"/>
        </w:rPr>
      </w:pPr>
    </w:p>
    <w:p w14:paraId="0EA22479"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rPr>
          <w:rFonts w:ascii="David" w:hAnsi="David"/>
          <w:bCs/>
          <w:sz w:val="24"/>
          <w:u w:val="single"/>
          <w:rtl/>
          <w:lang w:eastAsia="en-US"/>
        </w:rPr>
      </w:pPr>
      <w:r w:rsidRPr="00470706">
        <w:rPr>
          <w:rFonts w:ascii="David" w:hAnsi="David"/>
          <w:sz w:val="24"/>
          <w:rtl/>
          <w:lang w:eastAsia="en-US"/>
        </w:rPr>
        <w:t>06.06</w:t>
      </w:r>
      <w:r w:rsidRPr="00470706">
        <w:rPr>
          <w:rFonts w:ascii="David" w:hAnsi="David"/>
          <w:sz w:val="24"/>
          <w:rtl/>
          <w:lang w:eastAsia="en-US"/>
        </w:rPr>
        <w:tab/>
      </w:r>
      <w:r w:rsidRPr="00470706">
        <w:rPr>
          <w:rFonts w:ascii="David" w:hAnsi="David"/>
          <w:bCs/>
          <w:sz w:val="24"/>
          <w:u w:val="single"/>
          <w:rtl/>
          <w:lang w:eastAsia="en-US"/>
        </w:rPr>
        <w:t>מלבנים</w:t>
      </w:r>
    </w:p>
    <w:p w14:paraId="7D5DFA4A" w14:textId="375A9504" w:rsidR="00270CB0" w:rsidRPr="00470706" w:rsidRDefault="00270CB0" w:rsidP="00470706">
      <w:pPr>
        <w:tabs>
          <w:tab w:val="left" w:pos="864"/>
          <w:tab w:val="left" w:pos="1440"/>
          <w:tab w:val="left" w:pos="2160"/>
          <w:tab w:val="left" w:pos="2880"/>
          <w:tab w:val="left" w:pos="3600"/>
          <w:tab w:val="left" w:pos="4320"/>
          <w:tab w:val="left" w:pos="5040"/>
          <w:tab w:val="left" w:pos="5760"/>
        </w:tabs>
        <w:ind w:left="1440" w:hanging="1440"/>
        <w:rPr>
          <w:rFonts w:ascii="David" w:hAnsi="David"/>
          <w:sz w:val="24"/>
          <w:rtl/>
          <w:lang w:eastAsia="en-US"/>
        </w:rPr>
      </w:pPr>
      <w:r w:rsidRPr="00470706">
        <w:rPr>
          <w:rFonts w:ascii="David" w:hAnsi="David"/>
          <w:sz w:val="24"/>
          <w:rtl/>
          <w:lang w:eastAsia="en-US"/>
        </w:rPr>
        <w:tab/>
        <w:t xml:space="preserve">1. </w:t>
      </w:r>
      <w:r w:rsidRPr="00470706">
        <w:rPr>
          <w:rFonts w:ascii="David" w:hAnsi="David"/>
          <w:sz w:val="24"/>
          <w:rtl/>
          <w:lang w:eastAsia="en-US"/>
        </w:rPr>
        <w:tab/>
        <w:t xml:space="preserve">אם לא צוין אחרת - כל המלבנים מהינם מפח מכופף ומגולוון יהיו בעובי </w:t>
      </w:r>
      <w:r w:rsidR="00EB4516">
        <w:rPr>
          <w:rFonts w:ascii="David" w:hAnsi="David" w:hint="cs"/>
          <w:sz w:val="24"/>
          <w:rtl/>
          <w:lang w:eastAsia="en-US"/>
        </w:rPr>
        <w:t>1.5</w:t>
      </w:r>
      <w:r w:rsidRPr="00470706">
        <w:rPr>
          <w:rFonts w:ascii="David" w:hAnsi="David"/>
          <w:sz w:val="24"/>
          <w:rtl/>
          <w:lang w:eastAsia="en-US"/>
        </w:rPr>
        <w:t xml:space="preserve"> מ"מ לפחות, בצורה לפי הנחית האדריכל.</w:t>
      </w:r>
    </w:p>
    <w:p w14:paraId="1957DBE7"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rPr>
          <w:rFonts w:ascii="David" w:hAnsi="David"/>
          <w:sz w:val="24"/>
          <w:rtl/>
          <w:lang w:eastAsia="en-US"/>
        </w:rPr>
      </w:pPr>
      <w:r w:rsidRPr="00470706">
        <w:rPr>
          <w:rFonts w:ascii="David" w:hAnsi="David"/>
          <w:sz w:val="24"/>
          <w:rtl/>
          <w:lang w:eastAsia="en-US"/>
        </w:rPr>
        <w:tab/>
        <w:t xml:space="preserve">2. </w:t>
      </w:r>
      <w:r w:rsidRPr="00470706">
        <w:rPr>
          <w:rFonts w:ascii="David" w:hAnsi="David"/>
          <w:sz w:val="24"/>
          <w:rtl/>
          <w:lang w:eastAsia="en-US"/>
        </w:rPr>
        <w:tab/>
        <w:t>המלבנים יכסו את כל עובי הקיר בו קבוע הפתח.</w:t>
      </w:r>
    </w:p>
    <w:p w14:paraId="5A9BD980"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ind w:left="1440" w:hanging="1440"/>
        <w:rPr>
          <w:rFonts w:ascii="David" w:hAnsi="David"/>
          <w:sz w:val="24"/>
          <w:rtl/>
          <w:lang w:eastAsia="en-US"/>
        </w:rPr>
      </w:pPr>
      <w:r w:rsidRPr="00470706">
        <w:rPr>
          <w:rFonts w:ascii="David" w:hAnsi="David"/>
          <w:sz w:val="24"/>
          <w:rtl/>
          <w:lang w:eastAsia="en-US"/>
        </w:rPr>
        <w:tab/>
      </w:r>
      <w:r w:rsidRPr="00470706">
        <w:rPr>
          <w:rFonts w:ascii="David" w:hAnsi="David"/>
          <w:sz w:val="24"/>
          <w:rtl/>
          <w:lang w:eastAsia="en-US"/>
        </w:rPr>
        <w:tab/>
        <w:t>המלבנים יורכבו חלקם בקירות בטון יצוקים חלקם בקירות בניה מטויחים בשני הצדדים וחלקם בקירות מחופים בקרמיקה ויבלטו כ- 5 מ"מ מפני הגמר הסופיים של הקיר.</w:t>
      </w:r>
    </w:p>
    <w:p w14:paraId="51EF3F3C" w14:textId="1E28D088" w:rsidR="00270CB0" w:rsidRPr="00470706" w:rsidRDefault="00270CB0" w:rsidP="00EB4516">
      <w:pPr>
        <w:tabs>
          <w:tab w:val="left" w:pos="864"/>
          <w:tab w:val="left" w:pos="1440"/>
          <w:tab w:val="left" w:pos="2160"/>
          <w:tab w:val="left" w:pos="2880"/>
          <w:tab w:val="left" w:pos="3600"/>
          <w:tab w:val="left" w:pos="4320"/>
          <w:tab w:val="left" w:pos="5040"/>
          <w:tab w:val="left" w:pos="5760"/>
        </w:tabs>
        <w:ind w:left="1440" w:hanging="1440"/>
        <w:rPr>
          <w:rFonts w:ascii="David" w:hAnsi="David"/>
          <w:sz w:val="24"/>
          <w:rtl/>
          <w:lang w:eastAsia="en-US"/>
        </w:rPr>
      </w:pPr>
      <w:r w:rsidRPr="00470706">
        <w:rPr>
          <w:rFonts w:ascii="David" w:hAnsi="David"/>
          <w:sz w:val="24"/>
          <w:rtl/>
          <w:lang w:eastAsia="en-US"/>
        </w:rPr>
        <w:tab/>
        <w:t xml:space="preserve">3. </w:t>
      </w:r>
      <w:r w:rsidRPr="00470706">
        <w:rPr>
          <w:rFonts w:ascii="David" w:hAnsi="David"/>
          <w:sz w:val="24"/>
          <w:rtl/>
          <w:lang w:eastAsia="en-US"/>
        </w:rPr>
        <w:tab/>
        <w:t>הקבלן יקבל אישור בכתב מהאדריכל להצעתו על פי דוגמת פריט.</w:t>
      </w:r>
    </w:p>
    <w:p w14:paraId="6259B2EB"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rPr>
          <w:rFonts w:ascii="David" w:hAnsi="David"/>
          <w:sz w:val="24"/>
          <w:rtl/>
          <w:lang w:eastAsia="en-US"/>
        </w:rPr>
      </w:pPr>
      <w:r w:rsidRPr="00470706">
        <w:rPr>
          <w:rFonts w:ascii="David" w:hAnsi="David"/>
          <w:sz w:val="24"/>
          <w:rtl/>
          <w:lang w:eastAsia="en-US"/>
        </w:rPr>
        <w:tab/>
        <w:t xml:space="preserve">4. </w:t>
      </w:r>
      <w:r w:rsidRPr="00470706">
        <w:rPr>
          <w:rFonts w:ascii="David" w:hAnsi="David"/>
          <w:sz w:val="24"/>
          <w:rtl/>
          <w:lang w:eastAsia="en-US"/>
        </w:rPr>
        <w:tab/>
        <w:t>בניגוד לאמור במפרט הכללי, יעוגן כל מלבן לקירות בעוגנים כלהלן:</w:t>
      </w:r>
    </w:p>
    <w:p w14:paraId="2631BE36"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rPr>
          <w:rFonts w:ascii="David" w:hAnsi="David"/>
          <w:sz w:val="24"/>
          <w:rtl/>
          <w:lang w:eastAsia="en-US"/>
        </w:rPr>
      </w:pPr>
      <w:r w:rsidRPr="00470706">
        <w:rPr>
          <w:rFonts w:ascii="David" w:hAnsi="David"/>
          <w:sz w:val="24"/>
          <w:rtl/>
          <w:lang w:eastAsia="en-US"/>
        </w:rPr>
        <w:lastRenderedPageBreak/>
        <w:tab/>
      </w:r>
      <w:r w:rsidRPr="00470706">
        <w:rPr>
          <w:rFonts w:ascii="David" w:hAnsi="David"/>
          <w:sz w:val="24"/>
          <w:rtl/>
          <w:lang w:eastAsia="en-US"/>
        </w:rPr>
        <w:tab/>
        <w:t>3 עוגנים לפחות בכל מזוזה.</w:t>
      </w:r>
    </w:p>
    <w:p w14:paraId="5D5AD31D"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rPr>
          <w:rFonts w:ascii="David" w:hAnsi="David"/>
          <w:sz w:val="24"/>
          <w:rtl/>
          <w:lang w:eastAsia="en-US"/>
        </w:rPr>
      </w:pPr>
      <w:r w:rsidRPr="00470706">
        <w:rPr>
          <w:rFonts w:ascii="David" w:hAnsi="David"/>
          <w:sz w:val="24"/>
          <w:rtl/>
          <w:lang w:eastAsia="en-US"/>
        </w:rPr>
        <w:tab/>
      </w:r>
      <w:r w:rsidRPr="00470706">
        <w:rPr>
          <w:rFonts w:ascii="David" w:hAnsi="David"/>
          <w:sz w:val="24"/>
          <w:rtl/>
          <w:lang w:eastAsia="en-US"/>
        </w:rPr>
        <w:tab/>
        <w:t>2 עוגנים לפחות למשקוף.</w:t>
      </w:r>
    </w:p>
    <w:p w14:paraId="0061F3E7"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ind w:left="1440" w:hanging="1440"/>
        <w:rPr>
          <w:rFonts w:ascii="David" w:hAnsi="David"/>
          <w:sz w:val="24"/>
          <w:rtl/>
          <w:lang w:eastAsia="en-US"/>
        </w:rPr>
      </w:pPr>
      <w:r w:rsidRPr="00470706">
        <w:rPr>
          <w:rFonts w:ascii="David" w:hAnsi="David"/>
          <w:sz w:val="24"/>
          <w:rtl/>
          <w:lang w:eastAsia="en-US"/>
        </w:rPr>
        <w:tab/>
      </w:r>
      <w:r w:rsidRPr="00470706">
        <w:rPr>
          <w:rFonts w:ascii="David" w:hAnsi="David"/>
          <w:sz w:val="24"/>
          <w:rtl/>
          <w:lang w:eastAsia="en-US"/>
        </w:rPr>
        <w:tab/>
        <w:t xml:space="preserve">בכל מקרה לא יעלה המרחק בין נקודות העיגון על </w:t>
      </w:r>
      <w:r w:rsidRPr="00470706">
        <w:rPr>
          <w:rFonts w:ascii="David" w:hAnsi="David"/>
          <w:sz w:val="24"/>
          <w:lang w:eastAsia="en-US"/>
        </w:rPr>
        <w:t>75</w:t>
      </w:r>
      <w:r w:rsidRPr="00470706">
        <w:rPr>
          <w:rFonts w:ascii="David" w:hAnsi="David"/>
          <w:sz w:val="24"/>
          <w:rtl/>
          <w:lang w:eastAsia="en-US"/>
        </w:rPr>
        <w:t xml:space="preserve"> ס"מ בכיוון האנכי ו</w:t>
      </w:r>
      <w:r w:rsidRPr="00470706">
        <w:rPr>
          <w:rFonts w:ascii="David" w:hAnsi="David"/>
          <w:sz w:val="24"/>
          <w:lang w:eastAsia="en-US"/>
        </w:rPr>
        <w:t>60-</w:t>
      </w:r>
      <w:r w:rsidRPr="00470706">
        <w:rPr>
          <w:rFonts w:ascii="David" w:hAnsi="David"/>
          <w:sz w:val="24"/>
          <w:rtl/>
          <w:lang w:eastAsia="en-US"/>
        </w:rPr>
        <w:t xml:space="preserve"> ס"מ בכיוון האופקי.</w:t>
      </w:r>
    </w:p>
    <w:p w14:paraId="48D69BC4" w14:textId="7165C0DC" w:rsidR="00270CB0" w:rsidRDefault="00270CB0" w:rsidP="00470706">
      <w:pPr>
        <w:tabs>
          <w:tab w:val="left" w:pos="864"/>
          <w:tab w:val="left" w:pos="1440"/>
          <w:tab w:val="left" w:pos="2160"/>
          <w:tab w:val="left" w:pos="2880"/>
          <w:tab w:val="left" w:pos="3600"/>
          <w:tab w:val="left" w:pos="4320"/>
          <w:tab w:val="left" w:pos="5040"/>
          <w:tab w:val="left" w:pos="5760"/>
        </w:tabs>
        <w:ind w:left="1440" w:hanging="1440"/>
        <w:rPr>
          <w:rFonts w:ascii="David" w:hAnsi="David"/>
          <w:sz w:val="24"/>
          <w:rtl/>
          <w:lang w:eastAsia="en-US"/>
        </w:rPr>
      </w:pPr>
      <w:r w:rsidRPr="00470706">
        <w:rPr>
          <w:rFonts w:ascii="David" w:hAnsi="David"/>
          <w:sz w:val="24"/>
          <w:rtl/>
          <w:lang w:eastAsia="en-US"/>
        </w:rPr>
        <w:tab/>
        <w:t xml:space="preserve">5. </w:t>
      </w:r>
      <w:r w:rsidRPr="00470706">
        <w:rPr>
          <w:rFonts w:ascii="David" w:hAnsi="David"/>
          <w:sz w:val="24"/>
          <w:rtl/>
          <w:lang w:eastAsia="en-US"/>
        </w:rPr>
        <w:tab/>
        <w:t>בדלתות עם אטימה יוכנו -מסלולים לגומיות ובדלתות עם נעילה חשמלית יוכנו מוב</w:t>
      </w:r>
      <w:r w:rsidR="00EB4516">
        <w:rPr>
          <w:rFonts w:ascii="David" w:hAnsi="David" w:hint="cs"/>
          <w:sz w:val="24"/>
          <w:rtl/>
          <w:lang w:eastAsia="en-US"/>
        </w:rPr>
        <w:t>י</w:t>
      </w:r>
      <w:r w:rsidRPr="00470706">
        <w:rPr>
          <w:rFonts w:ascii="David" w:hAnsi="David"/>
          <w:sz w:val="24"/>
          <w:rtl/>
          <w:lang w:eastAsia="en-US"/>
        </w:rPr>
        <w:t>לי כבלים אל המנעול ו</w:t>
      </w:r>
      <w:r w:rsidR="00EB4516">
        <w:rPr>
          <w:rFonts w:ascii="David" w:hAnsi="David" w:hint="cs"/>
          <w:sz w:val="24"/>
          <w:rtl/>
          <w:lang w:eastAsia="en-US"/>
        </w:rPr>
        <w:t>ה</w:t>
      </w:r>
      <w:r w:rsidRPr="00470706">
        <w:rPr>
          <w:rFonts w:ascii="David" w:hAnsi="David"/>
          <w:sz w:val="24"/>
          <w:rtl/>
          <w:lang w:eastAsia="en-US"/>
        </w:rPr>
        <w:t>כנות לרגש.</w:t>
      </w:r>
    </w:p>
    <w:p w14:paraId="79134034" w14:textId="77777777" w:rsidR="00470706" w:rsidRPr="00470706" w:rsidRDefault="00470706" w:rsidP="00470706">
      <w:pPr>
        <w:tabs>
          <w:tab w:val="left" w:pos="864"/>
          <w:tab w:val="left" w:pos="1440"/>
          <w:tab w:val="left" w:pos="2160"/>
          <w:tab w:val="left" w:pos="2880"/>
          <w:tab w:val="left" w:pos="3600"/>
          <w:tab w:val="left" w:pos="4320"/>
          <w:tab w:val="left" w:pos="5040"/>
          <w:tab w:val="left" w:pos="5760"/>
        </w:tabs>
        <w:ind w:left="1440" w:hanging="1440"/>
        <w:rPr>
          <w:rFonts w:ascii="David" w:hAnsi="David"/>
          <w:sz w:val="24"/>
          <w:rtl/>
          <w:lang w:eastAsia="en-US"/>
        </w:rPr>
      </w:pPr>
    </w:p>
    <w:p w14:paraId="6C22868B" w14:textId="4E28D24C" w:rsidR="00270CB0" w:rsidRPr="00470706" w:rsidRDefault="00270CB0" w:rsidP="00470706">
      <w:pPr>
        <w:tabs>
          <w:tab w:val="left" w:pos="864"/>
          <w:tab w:val="left" w:pos="1440"/>
          <w:tab w:val="left" w:pos="2160"/>
          <w:tab w:val="left" w:pos="2880"/>
          <w:tab w:val="left" w:pos="3600"/>
          <w:tab w:val="left" w:pos="4320"/>
          <w:tab w:val="left" w:pos="5040"/>
          <w:tab w:val="left" w:pos="5760"/>
        </w:tabs>
        <w:ind w:left="1440" w:hanging="1440"/>
        <w:rPr>
          <w:rFonts w:ascii="David" w:hAnsi="David"/>
          <w:sz w:val="24"/>
          <w:rtl/>
          <w:lang w:eastAsia="en-US"/>
        </w:rPr>
      </w:pPr>
      <w:r w:rsidRPr="00470706">
        <w:rPr>
          <w:rFonts w:ascii="David" w:hAnsi="David"/>
          <w:sz w:val="24"/>
          <w:rtl/>
          <w:lang w:eastAsia="en-US"/>
        </w:rPr>
        <w:tab/>
        <w:t xml:space="preserve">6. </w:t>
      </w:r>
      <w:r w:rsidRPr="00470706">
        <w:rPr>
          <w:rFonts w:ascii="David" w:hAnsi="David"/>
          <w:sz w:val="24"/>
          <w:rtl/>
          <w:lang w:eastAsia="en-US"/>
        </w:rPr>
        <w:tab/>
      </w:r>
      <w:r w:rsidR="000145B5" w:rsidRPr="00470706">
        <w:rPr>
          <w:rFonts w:ascii="David" w:hAnsi="David"/>
          <w:b/>
          <w:bCs/>
          <w:sz w:val="24"/>
          <w:rtl/>
          <w:lang w:eastAsia="en-US"/>
        </w:rPr>
        <w:t xml:space="preserve">צירים יחוברו למלבן בברגי פלב"מ שיסופקו על ידי יצרן הצירים. כהכנה להתקנת הצירים ירותך לוח פלדה עם הברזות מוכנות בהתאם איפיון הצירים </w:t>
      </w:r>
      <w:r w:rsidR="00EB4516">
        <w:rPr>
          <w:rFonts w:ascii="David" w:hAnsi="David" w:hint="cs"/>
          <w:sz w:val="24"/>
          <w:rtl/>
          <w:lang w:eastAsia="en-US"/>
        </w:rPr>
        <w:t>ולפרט ברשימת האדריכל.</w:t>
      </w:r>
    </w:p>
    <w:p w14:paraId="4AB7121C" w14:textId="77777777" w:rsidR="000145B5" w:rsidRPr="00470706" w:rsidRDefault="000145B5" w:rsidP="00470706">
      <w:pPr>
        <w:tabs>
          <w:tab w:val="left" w:pos="864"/>
          <w:tab w:val="left" w:pos="1440"/>
          <w:tab w:val="left" w:pos="2160"/>
          <w:tab w:val="left" w:pos="2880"/>
          <w:tab w:val="left" w:pos="3600"/>
          <w:tab w:val="left" w:pos="4320"/>
          <w:tab w:val="left" w:pos="5040"/>
          <w:tab w:val="left" w:pos="5760"/>
        </w:tabs>
        <w:rPr>
          <w:rFonts w:ascii="David" w:hAnsi="David"/>
          <w:sz w:val="24"/>
          <w:rtl/>
          <w:lang w:eastAsia="en-US"/>
        </w:rPr>
      </w:pPr>
    </w:p>
    <w:p w14:paraId="039070A5"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ind w:left="1440" w:hanging="1440"/>
        <w:rPr>
          <w:rFonts w:ascii="David" w:hAnsi="David"/>
          <w:sz w:val="24"/>
          <w:rtl/>
          <w:lang w:eastAsia="en-US"/>
        </w:rPr>
      </w:pPr>
      <w:r w:rsidRPr="00470706">
        <w:rPr>
          <w:rFonts w:ascii="David" w:hAnsi="David"/>
          <w:sz w:val="24"/>
          <w:rtl/>
          <w:lang w:eastAsia="en-US"/>
        </w:rPr>
        <w:tab/>
        <w:t xml:space="preserve">7. </w:t>
      </w:r>
      <w:r w:rsidRPr="00470706">
        <w:rPr>
          <w:rFonts w:ascii="David" w:hAnsi="David"/>
          <w:sz w:val="24"/>
          <w:rtl/>
          <w:lang w:eastAsia="en-US"/>
        </w:rPr>
        <w:tab/>
        <w:t xml:space="preserve">בכל המלבנים יש להכין חריץ נגדי למנעול עם קופסת מגן עבור לשונית מוברגת. הלוחית הנגדית למנעול תהיה שקועה במזוזה. </w:t>
      </w:r>
    </w:p>
    <w:p w14:paraId="6086AC3A" w14:textId="2FCE3E00" w:rsidR="006B2FF5" w:rsidRDefault="00270CB0" w:rsidP="00470706">
      <w:pPr>
        <w:tabs>
          <w:tab w:val="left" w:pos="864"/>
          <w:tab w:val="left" w:pos="941"/>
          <w:tab w:val="left" w:pos="2160"/>
          <w:tab w:val="left" w:pos="2880"/>
          <w:tab w:val="left" w:pos="3600"/>
          <w:tab w:val="left" w:pos="4320"/>
          <w:tab w:val="left" w:pos="5040"/>
          <w:tab w:val="left" w:pos="5760"/>
        </w:tabs>
        <w:ind w:left="1440" w:hanging="499"/>
        <w:rPr>
          <w:rFonts w:ascii="David" w:hAnsi="David"/>
          <w:sz w:val="24"/>
          <w:rtl/>
          <w:lang w:eastAsia="en-US"/>
        </w:rPr>
      </w:pPr>
      <w:r w:rsidRPr="00470706">
        <w:rPr>
          <w:rFonts w:ascii="David" w:hAnsi="David"/>
          <w:sz w:val="24"/>
          <w:rtl/>
          <w:lang w:eastAsia="en-US"/>
        </w:rPr>
        <w:tab/>
        <w:t>החורים עבור מנעול ולשונות ייעשו בעזרת מכשירים בלבד. את הנגטיב למנעול יש לסגור בפח מולחם</w:t>
      </w:r>
      <w:r w:rsidR="006B2FF5" w:rsidRPr="00470706">
        <w:rPr>
          <w:rFonts w:ascii="David" w:hAnsi="David"/>
          <w:sz w:val="24"/>
          <w:rtl/>
          <w:lang w:eastAsia="en-US"/>
        </w:rPr>
        <w:t>.</w:t>
      </w:r>
    </w:p>
    <w:p w14:paraId="73884DED" w14:textId="77777777" w:rsidR="00470706" w:rsidRDefault="00470706" w:rsidP="00470706">
      <w:pPr>
        <w:tabs>
          <w:tab w:val="left" w:pos="864"/>
          <w:tab w:val="left" w:pos="941"/>
          <w:tab w:val="left" w:pos="2160"/>
          <w:tab w:val="left" w:pos="2880"/>
          <w:tab w:val="left" w:pos="3600"/>
          <w:tab w:val="left" w:pos="4320"/>
          <w:tab w:val="left" w:pos="5040"/>
          <w:tab w:val="left" w:pos="5760"/>
        </w:tabs>
        <w:ind w:left="1440" w:hanging="499"/>
        <w:rPr>
          <w:rFonts w:ascii="David" w:hAnsi="David"/>
          <w:sz w:val="24"/>
          <w:rtl/>
          <w:lang w:eastAsia="en-US"/>
        </w:rPr>
      </w:pPr>
    </w:p>
    <w:p w14:paraId="5D6F02E4" w14:textId="3C9526FE" w:rsidR="006B2FF5" w:rsidRPr="00470706" w:rsidRDefault="00470706" w:rsidP="00470706">
      <w:pPr>
        <w:tabs>
          <w:tab w:val="left" w:pos="864"/>
          <w:tab w:val="left" w:pos="941"/>
          <w:tab w:val="left" w:pos="2160"/>
          <w:tab w:val="left" w:pos="2880"/>
          <w:tab w:val="left" w:pos="3600"/>
          <w:tab w:val="left" w:pos="4320"/>
          <w:tab w:val="left" w:pos="5040"/>
          <w:tab w:val="left" w:pos="5760"/>
        </w:tabs>
        <w:ind w:left="1440" w:hanging="499"/>
        <w:rPr>
          <w:rFonts w:ascii="David" w:hAnsi="David"/>
          <w:b/>
          <w:bCs/>
          <w:sz w:val="24"/>
          <w:rtl/>
        </w:rPr>
      </w:pPr>
      <w:r>
        <w:rPr>
          <w:rFonts w:ascii="David" w:hAnsi="David" w:hint="cs"/>
          <w:sz w:val="24"/>
          <w:rtl/>
          <w:lang w:eastAsia="en-US"/>
        </w:rPr>
        <w:t xml:space="preserve">8. </w:t>
      </w:r>
      <w:r w:rsidR="006B2FF5" w:rsidRPr="00470706">
        <w:rPr>
          <w:rFonts w:ascii="David" w:hAnsi="David"/>
          <w:sz w:val="24"/>
          <w:rtl/>
          <w:lang w:eastAsia="en-US"/>
        </w:rPr>
        <w:t xml:space="preserve">. </w:t>
      </w:r>
      <w:r w:rsidR="006B2FF5" w:rsidRPr="00470706">
        <w:rPr>
          <w:rFonts w:ascii="David" w:hAnsi="David"/>
          <w:b/>
          <w:bCs/>
          <w:sz w:val="24"/>
          <w:shd w:val="clear" w:color="auto" w:fill="FFFFFF"/>
          <w:rtl/>
        </w:rPr>
        <w:t>מחיר המשקוף יכלול גם הכנות לצירים מנעולים מחזירי שמן וכל פירזול נוסף שיידרש</w:t>
      </w:r>
      <w:r w:rsidR="006B2FF5" w:rsidRPr="00470706">
        <w:rPr>
          <w:rFonts w:ascii="David" w:hAnsi="David"/>
          <w:b/>
          <w:bCs/>
          <w:sz w:val="24"/>
          <w:shd w:val="clear" w:color="auto" w:fill="FFFFFF"/>
        </w:rPr>
        <w:t>.</w:t>
      </w:r>
      <w:r w:rsidR="00EB4516">
        <w:rPr>
          <w:rFonts w:ascii="David" w:hAnsi="David" w:hint="cs"/>
          <w:b/>
          <w:bCs/>
          <w:sz w:val="24"/>
          <w:rtl/>
        </w:rPr>
        <w:t xml:space="preserve"> </w:t>
      </w:r>
      <w:r w:rsidR="006B2FF5" w:rsidRPr="00470706">
        <w:rPr>
          <w:rFonts w:ascii="David" w:hAnsi="David"/>
          <w:b/>
          <w:bCs/>
          <w:sz w:val="24"/>
          <w:shd w:val="clear" w:color="auto" w:fill="FFFFFF"/>
          <w:rtl/>
        </w:rPr>
        <w:t>המשקוף יכלול גומיה</w:t>
      </w:r>
      <w:r w:rsidR="006B2FF5" w:rsidRPr="00470706">
        <w:rPr>
          <w:rFonts w:ascii="David" w:hAnsi="David"/>
          <w:b/>
          <w:bCs/>
          <w:sz w:val="24"/>
          <w:shd w:val="clear" w:color="auto" w:fill="FFFFFF"/>
        </w:rPr>
        <w:t xml:space="preserve"> EPDM </w:t>
      </w:r>
      <w:r w:rsidR="006B2FF5" w:rsidRPr="00470706">
        <w:rPr>
          <w:rFonts w:ascii="David" w:hAnsi="David"/>
          <w:b/>
          <w:bCs/>
          <w:sz w:val="24"/>
          <w:shd w:val="clear" w:color="auto" w:fill="FFFFFF"/>
          <w:rtl/>
        </w:rPr>
        <w:t>מ 3 צדדים לאיטום והשקטה</w:t>
      </w:r>
      <w:r w:rsidR="006B2FF5" w:rsidRPr="00470706">
        <w:rPr>
          <w:rFonts w:ascii="David" w:hAnsi="David"/>
          <w:b/>
          <w:bCs/>
          <w:sz w:val="24"/>
          <w:shd w:val="clear" w:color="auto" w:fill="FFFFFF"/>
        </w:rPr>
        <w:t>.</w:t>
      </w:r>
      <w:r w:rsidR="006B2FF5" w:rsidRPr="00470706">
        <w:rPr>
          <w:rFonts w:ascii="David" w:hAnsi="David"/>
          <w:b/>
          <w:bCs/>
          <w:sz w:val="24"/>
        </w:rPr>
        <w:br/>
      </w:r>
      <w:r w:rsidR="006B2FF5" w:rsidRPr="00470706">
        <w:rPr>
          <w:rFonts w:ascii="David" w:hAnsi="David"/>
          <w:b/>
          <w:bCs/>
          <w:sz w:val="24"/>
          <w:shd w:val="clear" w:color="auto" w:fill="FFFFFF"/>
          <w:rtl/>
        </w:rPr>
        <w:t>הספק יעביר יחד עם הצעת המחיר פרטים של המוצר המוצע בקנה מידה ברור ומפורט</w:t>
      </w:r>
    </w:p>
    <w:p w14:paraId="702550E1" w14:textId="77777777" w:rsidR="006B2FF5" w:rsidRPr="00470706" w:rsidRDefault="006B2FF5" w:rsidP="00470706">
      <w:pPr>
        <w:tabs>
          <w:tab w:val="left" w:pos="864"/>
          <w:tab w:val="left" w:pos="1440"/>
          <w:tab w:val="left" w:pos="2160"/>
          <w:tab w:val="left" w:pos="2880"/>
          <w:tab w:val="left" w:pos="3600"/>
          <w:tab w:val="left" w:pos="4320"/>
          <w:tab w:val="left" w:pos="5040"/>
          <w:tab w:val="left" w:pos="5760"/>
        </w:tabs>
        <w:ind w:hanging="499"/>
        <w:rPr>
          <w:rFonts w:ascii="David" w:hAnsi="David"/>
          <w:b/>
          <w:bCs/>
          <w:sz w:val="24"/>
          <w:rtl/>
        </w:rPr>
      </w:pPr>
    </w:p>
    <w:p w14:paraId="5B818798" w14:textId="133B5D52" w:rsidR="006B2FF5" w:rsidRPr="00470706" w:rsidRDefault="006B2FF5" w:rsidP="00470706">
      <w:pPr>
        <w:tabs>
          <w:tab w:val="left" w:pos="864"/>
          <w:tab w:val="left" w:pos="1440"/>
          <w:tab w:val="left" w:pos="2160"/>
          <w:tab w:val="left" w:pos="2880"/>
          <w:tab w:val="left" w:pos="3600"/>
          <w:tab w:val="left" w:pos="4320"/>
          <w:tab w:val="left" w:pos="5040"/>
          <w:tab w:val="left" w:pos="5760"/>
        </w:tabs>
        <w:ind w:left="1440" w:hanging="499"/>
        <w:rPr>
          <w:rFonts w:ascii="David" w:hAnsi="David"/>
          <w:sz w:val="24"/>
          <w:rtl/>
          <w:lang w:eastAsia="en-US"/>
        </w:rPr>
      </w:pPr>
      <w:r w:rsidRPr="00470706">
        <w:rPr>
          <w:rFonts w:ascii="David" w:hAnsi="David"/>
          <w:b/>
          <w:bCs/>
          <w:sz w:val="24"/>
          <w:rtl/>
          <w:lang w:eastAsia="en-US"/>
        </w:rPr>
        <w:t>9.</w:t>
      </w:r>
      <w:r w:rsidRPr="00470706">
        <w:rPr>
          <w:rFonts w:ascii="David" w:hAnsi="David"/>
          <w:b/>
          <w:bCs/>
          <w:sz w:val="24"/>
          <w:rtl/>
        </w:rPr>
        <w:t xml:space="preserve"> </w:t>
      </w:r>
      <w:r w:rsidRPr="00470706">
        <w:rPr>
          <w:rFonts w:ascii="David" w:hAnsi="David"/>
          <w:b/>
          <w:bCs/>
          <w:sz w:val="24"/>
          <w:shd w:val="clear" w:color="auto" w:fill="FFFFFF"/>
          <w:rtl/>
        </w:rPr>
        <w:tab/>
        <w:t>כנפי הדלתות</w:t>
      </w:r>
      <w:r w:rsidRPr="00470706">
        <w:rPr>
          <w:rFonts w:ascii="David" w:hAnsi="David"/>
          <w:b/>
          <w:bCs/>
          <w:sz w:val="24"/>
          <w:shd w:val="clear" w:color="auto" w:fill="FFFFFF"/>
        </w:rPr>
        <w:t>:</w:t>
      </w:r>
      <w:r w:rsidRPr="00470706">
        <w:rPr>
          <w:rFonts w:ascii="David" w:hAnsi="David"/>
          <w:b/>
          <w:bCs/>
          <w:sz w:val="24"/>
        </w:rPr>
        <w:br/>
      </w:r>
      <w:r w:rsidRPr="00470706">
        <w:rPr>
          <w:rFonts w:ascii="David" w:hAnsi="David"/>
          <w:b/>
          <w:bCs/>
          <w:sz w:val="24"/>
          <w:shd w:val="clear" w:color="auto" w:fill="FFFFFF"/>
          <w:rtl/>
        </w:rPr>
        <w:t>כל כנפי הדלתות יהיו עם מילוי פלקסבורד‏ מוקף מכל הצדדים בעץ מאסיבי בעובי 35 מ"מ לפחות</w:t>
      </w:r>
      <w:r w:rsidRPr="00470706">
        <w:rPr>
          <w:rFonts w:ascii="David" w:hAnsi="David"/>
          <w:b/>
          <w:bCs/>
          <w:sz w:val="24"/>
          <w:shd w:val="clear" w:color="auto" w:fill="FFFFFF"/>
        </w:rPr>
        <w:t>.</w:t>
      </w:r>
      <w:r w:rsidRPr="00470706">
        <w:rPr>
          <w:rFonts w:ascii="David" w:hAnsi="David"/>
          <w:b/>
          <w:bCs/>
          <w:sz w:val="24"/>
          <w:rtl/>
        </w:rPr>
        <w:t xml:space="preserve"> </w:t>
      </w:r>
      <w:r w:rsidRPr="00470706">
        <w:rPr>
          <w:rFonts w:ascii="David" w:hAnsi="David"/>
          <w:b/>
          <w:bCs/>
          <w:sz w:val="24"/>
          <w:shd w:val="clear" w:color="auto" w:fill="FFFFFF"/>
          <w:rtl/>
        </w:rPr>
        <w:t>הנ"ל יחופה משני צדדיו ב</w:t>
      </w:r>
      <w:r w:rsidRPr="00470706">
        <w:rPr>
          <w:rFonts w:ascii="David" w:hAnsi="David"/>
          <w:b/>
          <w:bCs/>
          <w:sz w:val="24"/>
          <w:shd w:val="clear" w:color="auto" w:fill="FFFFFF"/>
        </w:rPr>
        <w:t xml:space="preserve"> MDF </w:t>
      </w:r>
      <w:r w:rsidRPr="00470706">
        <w:rPr>
          <w:rFonts w:ascii="David" w:hAnsi="David"/>
          <w:b/>
          <w:bCs/>
          <w:sz w:val="24"/>
          <w:shd w:val="clear" w:color="auto" w:fill="FFFFFF"/>
          <w:rtl/>
        </w:rPr>
        <w:t>או</w:t>
      </w:r>
      <w:r w:rsidRPr="00470706">
        <w:rPr>
          <w:rFonts w:ascii="David" w:hAnsi="David"/>
          <w:b/>
          <w:bCs/>
          <w:sz w:val="24"/>
          <w:shd w:val="clear" w:color="auto" w:fill="FFFFFF"/>
        </w:rPr>
        <w:t xml:space="preserve"> HDF </w:t>
      </w:r>
      <w:r w:rsidRPr="00470706">
        <w:rPr>
          <w:rFonts w:ascii="David" w:hAnsi="David"/>
          <w:b/>
          <w:bCs/>
          <w:sz w:val="24"/>
          <w:shd w:val="clear" w:color="auto" w:fill="FFFFFF"/>
          <w:rtl/>
        </w:rPr>
        <w:t>בעובי 4 מ"מ ומעליו ציפוי פורמיקה 0.8 מ"מ</w:t>
      </w:r>
      <w:r w:rsidRPr="00470706">
        <w:rPr>
          <w:rFonts w:ascii="David" w:hAnsi="David"/>
          <w:b/>
          <w:bCs/>
          <w:sz w:val="24"/>
          <w:rtl/>
        </w:rPr>
        <w:t xml:space="preserve">. </w:t>
      </w:r>
      <w:r w:rsidRPr="00470706">
        <w:rPr>
          <w:rFonts w:ascii="David" w:hAnsi="David"/>
          <w:b/>
          <w:bCs/>
          <w:sz w:val="24"/>
          <w:shd w:val="clear" w:color="auto" w:fill="FFFFFF"/>
          <w:rtl/>
        </w:rPr>
        <w:t>הדלתות יהיו אטומות ברמת 30</w:t>
      </w:r>
      <w:r w:rsidRPr="00470706">
        <w:rPr>
          <w:rFonts w:ascii="David" w:hAnsi="David"/>
          <w:b/>
          <w:bCs/>
          <w:sz w:val="24"/>
          <w:shd w:val="clear" w:color="auto" w:fill="FFFFFF"/>
          <w:cs/>
        </w:rPr>
        <w:t>‎</w:t>
      </w:r>
      <w:r w:rsidRPr="00470706">
        <w:rPr>
          <w:rFonts w:ascii="David" w:hAnsi="David"/>
          <w:b/>
          <w:bCs/>
          <w:sz w:val="24"/>
          <w:shd w:val="clear" w:color="auto" w:fill="FFFFFF"/>
        </w:rPr>
        <w:t xml:space="preserve">db </w:t>
      </w:r>
      <w:r w:rsidRPr="00470706">
        <w:rPr>
          <w:rFonts w:ascii="David" w:hAnsi="David"/>
          <w:b/>
          <w:bCs/>
          <w:sz w:val="24"/>
          <w:shd w:val="clear" w:color="auto" w:fill="FFFFFF"/>
          <w:rtl/>
        </w:rPr>
        <w:t>לפחות</w:t>
      </w:r>
      <w:r w:rsidRPr="00470706">
        <w:rPr>
          <w:rFonts w:ascii="David" w:hAnsi="David"/>
          <w:b/>
          <w:bCs/>
          <w:sz w:val="24"/>
          <w:shd w:val="clear" w:color="auto" w:fill="FFFFFF"/>
        </w:rPr>
        <w:t>.</w:t>
      </w:r>
      <w:r w:rsidRPr="00470706">
        <w:rPr>
          <w:rFonts w:ascii="David" w:hAnsi="David"/>
          <w:b/>
          <w:bCs/>
          <w:sz w:val="24"/>
        </w:rPr>
        <w:br/>
      </w:r>
      <w:r w:rsidRPr="00470706">
        <w:rPr>
          <w:rFonts w:ascii="David" w:hAnsi="David"/>
          <w:b/>
          <w:bCs/>
          <w:sz w:val="24"/>
          <w:shd w:val="clear" w:color="auto" w:fill="FFFFFF"/>
          <w:rtl/>
        </w:rPr>
        <w:t>סביב הכנף</w:t>
      </w:r>
      <w:r w:rsidRPr="00470706">
        <w:rPr>
          <w:rFonts w:ascii="David" w:hAnsi="David"/>
          <w:b/>
          <w:bCs/>
          <w:sz w:val="24"/>
          <w:shd w:val="clear" w:color="auto" w:fill="FFFFFF"/>
        </w:rPr>
        <w:t xml:space="preserve"> </w:t>
      </w:r>
      <w:r w:rsidRPr="00470706">
        <w:rPr>
          <w:rFonts w:ascii="David" w:hAnsi="David"/>
          <w:b/>
          <w:bCs/>
          <w:sz w:val="24"/>
          <w:shd w:val="clear" w:color="auto" w:fill="FFFFFF"/>
          <w:cs/>
        </w:rPr>
        <w:t>‎</w:t>
      </w:r>
      <w:r w:rsidRPr="00470706">
        <w:rPr>
          <w:rFonts w:ascii="David" w:hAnsi="David"/>
          <w:b/>
          <w:bCs/>
          <w:sz w:val="24"/>
          <w:shd w:val="clear" w:color="auto" w:fill="FFFFFF"/>
          <w:rtl/>
        </w:rPr>
        <w:t>קנט</w:t>
      </w:r>
      <w:r w:rsidRPr="00470706">
        <w:rPr>
          <w:rFonts w:ascii="David" w:hAnsi="David"/>
          <w:b/>
          <w:bCs/>
          <w:sz w:val="24"/>
          <w:shd w:val="clear" w:color="auto" w:fill="FFFFFF"/>
        </w:rPr>
        <w:t xml:space="preserve"> PU </w:t>
      </w:r>
      <w:r w:rsidRPr="00470706">
        <w:rPr>
          <w:rFonts w:ascii="David" w:hAnsi="David"/>
          <w:b/>
          <w:bCs/>
          <w:sz w:val="24"/>
          <w:shd w:val="clear" w:color="auto" w:fill="FFFFFF"/>
          <w:rtl/>
        </w:rPr>
        <w:t>בעובי 3.5 מ"מ בגוון מותאם לגוון הפורמיקה. הקנט יותקן משלושה צדדים</w:t>
      </w:r>
      <w:r w:rsidRPr="00470706">
        <w:rPr>
          <w:rFonts w:ascii="David" w:hAnsi="David"/>
          <w:b/>
          <w:bCs/>
          <w:sz w:val="24"/>
          <w:shd w:val="clear" w:color="auto" w:fill="FFFFFF"/>
        </w:rPr>
        <w:t>.</w:t>
      </w:r>
      <w:r w:rsidR="00EB4516">
        <w:rPr>
          <w:rFonts w:ascii="David" w:hAnsi="David" w:hint="cs"/>
          <w:b/>
          <w:bCs/>
          <w:sz w:val="24"/>
          <w:rtl/>
        </w:rPr>
        <w:t xml:space="preserve"> לחלופין יותקן קנט עץ מאסיבי בעובי 35 מ""מ לפחות.</w:t>
      </w:r>
      <w:r w:rsidRPr="00470706">
        <w:rPr>
          <w:rFonts w:ascii="David" w:hAnsi="David"/>
          <w:b/>
          <w:bCs/>
          <w:sz w:val="24"/>
        </w:rPr>
        <w:br/>
      </w:r>
      <w:r w:rsidRPr="00470706">
        <w:rPr>
          <w:rFonts w:ascii="David" w:hAnsi="David"/>
          <w:b/>
          <w:bCs/>
          <w:sz w:val="24"/>
          <w:shd w:val="clear" w:color="auto" w:fill="FFFFFF"/>
          <w:rtl/>
        </w:rPr>
        <w:t>מחיר הפריט יכלול התקנת מנעול צילינדר וידית</w:t>
      </w:r>
      <w:r w:rsidR="00EB4516">
        <w:rPr>
          <w:rFonts w:ascii="David" w:hAnsi="David" w:hint="cs"/>
          <w:b/>
          <w:bCs/>
          <w:sz w:val="24"/>
          <w:shd w:val="clear" w:color="auto" w:fill="FFFFFF"/>
          <w:rtl/>
        </w:rPr>
        <w:t>.</w:t>
      </w:r>
      <w:r w:rsidRPr="00470706">
        <w:rPr>
          <w:rFonts w:ascii="David" w:hAnsi="David"/>
          <w:b/>
          <w:bCs/>
          <w:sz w:val="24"/>
        </w:rPr>
        <w:br/>
      </w:r>
    </w:p>
    <w:p w14:paraId="2D59F403"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rPr>
          <w:rFonts w:ascii="David" w:hAnsi="David"/>
          <w:bCs/>
          <w:sz w:val="24"/>
          <w:u w:val="single"/>
          <w:rtl/>
          <w:lang w:eastAsia="en-US"/>
        </w:rPr>
      </w:pPr>
      <w:r w:rsidRPr="00470706">
        <w:rPr>
          <w:rFonts w:ascii="David" w:hAnsi="David"/>
          <w:sz w:val="24"/>
          <w:rtl/>
          <w:lang w:eastAsia="en-US"/>
        </w:rPr>
        <w:t>06.07</w:t>
      </w:r>
      <w:r w:rsidRPr="00470706">
        <w:rPr>
          <w:rFonts w:ascii="David" w:hAnsi="David"/>
          <w:sz w:val="24"/>
          <w:rtl/>
          <w:lang w:eastAsia="en-US"/>
        </w:rPr>
        <w:tab/>
      </w:r>
      <w:r w:rsidRPr="00470706">
        <w:rPr>
          <w:rFonts w:ascii="David" w:hAnsi="David"/>
          <w:bCs/>
          <w:sz w:val="24"/>
          <w:u w:val="single"/>
          <w:rtl/>
          <w:lang w:eastAsia="en-US"/>
        </w:rPr>
        <w:t>אטימות</w:t>
      </w:r>
    </w:p>
    <w:p w14:paraId="6EF2E84F"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rPr>
          <w:rFonts w:ascii="David" w:hAnsi="David"/>
          <w:sz w:val="24"/>
          <w:rtl/>
          <w:lang w:eastAsia="en-US"/>
        </w:rPr>
      </w:pPr>
      <w:r w:rsidRPr="00470706">
        <w:rPr>
          <w:rFonts w:ascii="David" w:hAnsi="David"/>
          <w:sz w:val="24"/>
          <w:rtl/>
          <w:lang w:eastAsia="en-US"/>
        </w:rPr>
        <w:tab/>
        <w:t xml:space="preserve">1. </w:t>
      </w:r>
      <w:r w:rsidRPr="00470706">
        <w:rPr>
          <w:rFonts w:ascii="David" w:hAnsi="David"/>
          <w:sz w:val="24"/>
          <w:rtl/>
          <w:lang w:eastAsia="en-US"/>
        </w:rPr>
        <w:tab/>
        <w:t>יש להבטיח אטימות מלאה בין המלבנים לבין חשפי הפתחים.</w:t>
      </w:r>
    </w:p>
    <w:p w14:paraId="77C71B01"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rPr>
          <w:rFonts w:ascii="David" w:hAnsi="David"/>
          <w:sz w:val="24"/>
          <w:rtl/>
          <w:lang w:eastAsia="en-US"/>
        </w:rPr>
      </w:pPr>
      <w:r w:rsidRPr="00470706">
        <w:rPr>
          <w:rFonts w:ascii="David" w:hAnsi="David"/>
          <w:sz w:val="24"/>
          <w:rtl/>
          <w:lang w:eastAsia="en-US"/>
        </w:rPr>
        <w:tab/>
      </w:r>
      <w:r w:rsidRPr="00470706">
        <w:rPr>
          <w:rFonts w:ascii="David" w:hAnsi="David"/>
          <w:sz w:val="24"/>
          <w:rtl/>
          <w:lang w:eastAsia="en-US"/>
        </w:rPr>
        <w:tab/>
        <w:t>החללים מאחורי המלבנים ימולאו דייס בטון.</w:t>
      </w:r>
    </w:p>
    <w:p w14:paraId="2C63DC64"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rPr>
          <w:rFonts w:ascii="David" w:hAnsi="David"/>
          <w:sz w:val="24"/>
          <w:rtl/>
          <w:lang w:eastAsia="en-US"/>
        </w:rPr>
      </w:pPr>
      <w:r w:rsidRPr="00470706">
        <w:rPr>
          <w:rFonts w:ascii="David" w:hAnsi="David"/>
          <w:sz w:val="24"/>
          <w:rtl/>
          <w:lang w:eastAsia="en-US"/>
        </w:rPr>
        <w:tab/>
      </w:r>
      <w:r w:rsidRPr="00470706">
        <w:rPr>
          <w:rFonts w:ascii="David" w:hAnsi="David"/>
          <w:sz w:val="24"/>
          <w:rtl/>
          <w:lang w:eastAsia="en-US"/>
        </w:rPr>
        <w:tab/>
        <w:t>יש לדחוס את חומר האיטום למרוח ולכחל את המישק בכיחול מושקע.</w:t>
      </w:r>
    </w:p>
    <w:p w14:paraId="0E0AB8E1"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ind w:left="1440" w:hanging="1440"/>
        <w:rPr>
          <w:rFonts w:ascii="David" w:hAnsi="David"/>
          <w:sz w:val="24"/>
          <w:rtl/>
          <w:lang w:eastAsia="en-US"/>
        </w:rPr>
      </w:pPr>
      <w:r w:rsidRPr="00470706">
        <w:rPr>
          <w:rFonts w:ascii="David" w:hAnsi="David"/>
          <w:sz w:val="24"/>
          <w:rtl/>
          <w:lang w:eastAsia="en-US"/>
        </w:rPr>
        <w:tab/>
        <w:t xml:space="preserve">2. </w:t>
      </w:r>
      <w:r w:rsidRPr="00470706">
        <w:rPr>
          <w:rFonts w:ascii="David" w:hAnsi="David"/>
          <w:sz w:val="24"/>
          <w:rtl/>
          <w:lang w:eastAsia="en-US"/>
        </w:rPr>
        <w:tab/>
        <w:t xml:space="preserve">המרווחים בין קצות הכנפיים לבין מגרעות המלבנים יהיו קטנים ככל האפשר ושווים לכל אורכם, ויבטיחו פתיחה וסגירה קלה ונוחה. הרווח בין תחתית כנף הדלת לבין פני הריצוף יהיה בגבולות </w:t>
      </w:r>
      <w:r w:rsidRPr="00470706">
        <w:rPr>
          <w:rFonts w:ascii="David" w:hAnsi="David"/>
          <w:sz w:val="24"/>
          <w:lang w:eastAsia="en-US"/>
        </w:rPr>
        <w:t>2-3</w:t>
      </w:r>
      <w:r w:rsidRPr="00470706">
        <w:rPr>
          <w:rFonts w:ascii="David" w:hAnsi="David"/>
          <w:sz w:val="24"/>
          <w:rtl/>
          <w:lang w:eastAsia="en-US"/>
        </w:rPr>
        <w:t xml:space="preserve"> מ"מ במצב סגור.</w:t>
      </w:r>
    </w:p>
    <w:p w14:paraId="30CB62E6" w14:textId="570B18EC" w:rsidR="00EB4516" w:rsidRDefault="00EB4516">
      <w:pPr>
        <w:bidi w:val="0"/>
        <w:spacing w:line="240" w:lineRule="auto"/>
        <w:rPr>
          <w:rFonts w:ascii="David" w:hAnsi="David"/>
          <w:sz w:val="24"/>
          <w:rtl/>
          <w:lang w:eastAsia="en-US"/>
        </w:rPr>
      </w:pPr>
      <w:r>
        <w:rPr>
          <w:rFonts w:ascii="David" w:hAnsi="David"/>
          <w:sz w:val="24"/>
          <w:rtl/>
          <w:lang w:eastAsia="en-US"/>
        </w:rPr>
        <w:br w:type="page"/>
      </w:r>
    </w:p>
    <w:p w14:paraId="189A7532"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ind w:left="1440" w:hanging="576"/>
        <w:outlineLvl w:val="2"/>
        <w:rPr>
          <w:rFonts w:ascii="David" w:hAnsi="David"/>
          <w:sz w:val="24"/>
          <w:rtl/>
          <w:lang w:eastAsia="en-US"/>
        </w:rPr>
      </w:pPr>
    </w:p>
    <w:p w14:paraId="788EC54B" w14:textId="44A5D876" w:rsidR="00270CB0" w:rsidRPr="00470706" w:rsidRDefault="00270CB0" w:rsidP="00470706">
      <w:pPr>
        <w:tabs>
          <w:tab w:val="left" w:pos="864"/>
          <w:tab w:val="left" w:pos="1440"/>
          <w:tab w:val="left" w:pos="2160"/>
          <w:tab w:val="left" w:pos="2880"/>
          <w:tab w:val="left" w:pos="3600"/>
          <w:tab w:val="left" w:pos="4320"/>
          <w:tab w:val="left" w:pos="5040"/>
          <w:tab w:val="left" w:pos="5760"/>
        </w:tabs>
        <w:rPr>
          <w:rFonts w:ascii="David" w:hAnsi="David"/>
          <w:bCs/>
          <w:u w:val="single"/>
          <w:rtl/>
          <w:lang w:eastAsia="en-US"/>
        </w:rPr>
      </w:pPr>
      <w:r w:rsidRPr="00470706">
        <w:rPr>
          <w:rFonts w:ascii="David" w:hAnsi="David"/>
          <w:rtl/>
          <w:lang w:eastAsia="en-US"/>
        </w:rPr>
        <w:t>06.08</w:t>
      </w:r>
      <w:r w:rsidRPr="00470706">
        <w:rPr>
          <w:rFonts w:ascii="David" w:hAnsi="David"/>
          <w:rtl/>
          <w:lang w:eastAsia="en-US"/>
        </w:rPr>
        <w:tab/>
      </w:r>
      <w:r w:rsidRPr="00470706">
        <w:rPr>
          <w:rFonts w:ascii="David" w:hAnsi="David"/>
          <w:bCs/>
          <w:u w:val="single"/>
          <w:rtl/>
          <w:lang w:eastAsia="en-US"/>
        </w:rPr>
        <w:t>פרזול</w:t>
      </w:r>
      <w:r w:rsidR="00DA06AE" w:rsidRPr="00470706">
        <w:rPr>
          <w:rFonts w:ascii="David" w:hAnsi="David"/>
          <w:bCs/>
          <w:u w:val="single"/>
          <w:rtl/>
          <w:lang w:eastAsia="en-US"/>
        </w:rPr>
        <w:t>- כלול במחיר המוצרים בפרק דלתות-</w:t>
      </w:r>
    </w:p>
    <w:p w14:paraId="1833CF0D"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rPr>
          <w:rFonts w:ascii="David" w:hAnsi="David"/>
          <w:b/>
          <w:u w:val="single"/>
          <w:rtl/>
          <w:lang w:eastAsia="en-US"/>
        </w:rPr>
      </w:pPr>
      <w:r w:rsidRPr="00470706">
        <w:rPr>
          <w:rFonts w:ascii="David" w:hAnsi="David"/>
          <w:b/>
          <w:rtl/>
          <w:lang w:eastAsia="en-US"/>
        </w:rPr>
        <w:tab/>
        <w:t>א.</w:t>
      </w:r>
      <w:r w:rsidRPr="00470706">
        <w:rPr>
          <w:rFonts w:ascii="David" w:hAnsi="David"/>
          <w:b/>
          <w:rtl/>
          <w:lang w:eastAsia="en-US"/>
        </w:rPr>
        <w:tab/>
      </w:r>
      <w:r w:rsidRPr="00470706">
        <w:rPr>
          <w:rFonts w:ascii="David" w:hAnsi="David"/>
          <w:b/>
          <w:u w:val="single"/>
          <w:rtl/>
          <w:lang w:eastAsia="en-US"/>
        </w:rPr>
        <w:t>כללי</w:t>
      </w:r>
    </w:p>
    <w:p w14:paraId="4EEFBB2A" w14:textId="156DCC7E" w:rsidR="00270CB0" w:rsidRPr="00470706" w:rsidRDefault="00270CB0" w:rsidP="00470706">
      <w:pPr>
        <w:tabs>
          <w:tab w:val="left" w:pos="864"/>
          <w:tab w:val="left" w:pos="1440"/>
          <w:tab w:val="left" w:pos="2160"/>
          <w:tab w:val="left" w:pos="2880"/>
          <w:tab w:val="left" w:pos="3600"/>
          <w:tab w:val="left" w:pos="4320"/>
          <w:tab w:val="left" w:pos="5040"/>
          <w:tab w:val="left" w:pos="5760"/>
        </w:tabs>
        <w:rPr>
          <w:rFonts w:ascii="David" w:hAnsi="David"/>
          <w:rtl/>
          <w:lang w:eastAsia="en-US"/>
        </w:rPr>
      </w:pPr>
      <w:r w:rsidRPr="00470706">
        <w:rPr>
          <w:rFonts w:ascii="David" w:hAnsi="David"/>
          <w:rtl/>
          <w:lang w:eastAsia="en-US"/>
        </w:rPr>
        <w:tab/>
      </w:r>
      <w:r w:rsidRPr="00470706">
        <w:rPr>
          <w:rFonts w:ascii="David" w:hAnsi="David"/>
          <w:rtl/>
          <w:lang w:eastAsia="en-US"/>
        </w:rPr>
        <w:tab/>
        <w:t>אם לא צוין אחרת ברשימ</w:t>
      </w:r>
      <w:r w:rsidR="00EF6B80" w:rsidRPr="00470706">
        <w:rPr>
          <w:rFonts w:ascii="David" w:hAnsi="David"/>
          <w:rtl/>
          <w:lang w:eastAsia="en-US"/>
        </w:rPr>
        <w:t>ו</w:t>
      </w:r>
      <w:r w:rsidRPr="00470706">
        <w:rPr>
          <w:rFonts w:ascii="David" w:hAnsi="David"/>
          <w:rtl/>
          <w:lang w:eastAsia="en-US"/>
        </w:rPr>
        <w:t>ת ה</w:t>
      </w:r>
      <w:r w:rsidR="00EF6B80" w:rsidRPr="00470706">
        <w:rPr>
          <w:rFonts w:ascii="David" w:hAnsi="David"/>
          <w:rtl/>
          <w:lang w:eastAsia="en-US"/>
        </w:rPr>
        <w:t>פריטים</w:t>
      </w:r>
      <w:r w:rsidRPr="00470706">
        <w:rPr>
          <w:rFonts w:ascii="David" w:hAnsi="David"/>
          <w:rtl/>
          <w:lang w:eastAsia="en-US"/>
        </w:rPr>
        <w:t>:</w:t>
      </w:r>
    </w:p>
    <w:p w14:paraId="5DEC075C"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rPr>
          <w:rFonts w:ascii="David" w:hAnsi="David"/>
          <w:rtl/>
          <w:lang w:eastAsia="en-US"/>
        </w:rPr>
      </w:pPr>
      <w:r w:rsidRPr="00470706">
        <w:rPr>
          <w:rFonts w:ascii="David" w:hAnsi="David"/>
          <w:rtl/>
          <w:lang w:eastAsia="en-US"/>
        </w:rPr>
        <w:tab/>
      </w:r>
      <w:r w:rsidRPr="00470706">
        <w:rPr>
          <w:rFonts w:ascii="David" w:hAnsi="David"/>
          <w:rtl/>
          <w:lang w:eastAsia="en-US"/>
        </w:rPr>
        <w:tab/>
        <w:t>יהיה לכל כנף דלת פח/דלת תריס הפירזול המפורט להלן:</w:t>
      </w:r>
    </w:p>
    <w:p w14:paraId="4AF7C161" w14:textId="48698412" w:rsidR="00270CB0" w:rsidRPr="00470706" w:rsidRDefault="00270CB0" w:rsidP="00470706">
      <w:pPr>
        <w:tabs>
          <w:tab w:val="left" w:pos="864"/>
          <w:tab w:val="left" w:pos="1440"/>
          <w:tab w:val="left" w:pos="2160"/>
          <w:tab w:val="left" w:pos="2880"/>
          <w:tab w:val="left" w:pos="3600"/>
          <w:tab w:val="left" w:pos="4320"/>
          <w:tab w:val="left" w:pos="5040"/>
          <w:tab w:val="left" w:pos="5760"/>
        </w:tabs>
        <w:ind w:left="2160" w:hanging="720"/>
        <w:rPr>
          <w:rFonts w:ascii="David" w:hAnsi="David"/>
          <w:rtl/>
          <w:lang w:eastAsia="en-US"/>
        </w:rPr>
      </w:pPr>
      <w:r w:rsidRPr="00470706">
        <w:rPr>
          <w:rFonts w:ascii="David" w:hAnsi="David"/>
          <w:rtl/>
          <w:lang w:eastAsia="en-US"/>
        </w:rPr>
        <w:t xml:space="preserve">1. </w:t>
      </w:r>
      <w:r w:rsidRPr="00470706">
        <w:rPr>
          <w:rFonts w:ascii="David" w:hAnsi="David"/>
          <w:rtl/>
          <w:lang w:eastAsia="en-US"/>
        </w:rPr>
        <w:tab/>
        <w:t>כל חלקי הפרזול יהיו מאיכות מעולה ביותר.</w:t>
      </w:r>
    </w:p>
    <w:p w14:paraId="1DC27E0F" w14:textId="7B23A2ED" w:rsidR="00270CB0" w:rsidRPr="00470706" w:rsidRDefault="00DA06AE" w:rsidP="00470706">
      <w:pPr>
        <w:tabs>
          <w:tab w:val="left" w:pos="864"/>
          <w:tab w:val="left" w:pos="1440"/>
          <w:tab w:val="left" w:pos="2160"/>
          <w:tab w:val="left" w:pos="2880"/>
          <w:tab w:val="left" w:pos="3600"/>
          <w:tab w:val="left" w:pos="4320"/>
          <w:tab w:val="left" w:pos="5040"/>
          <w:tab w:val="left" w:pos="5760"/>
        </w:tabs>
        <w:ind w:left="2160" w:hanging="720"/>
        <w:rPr>
          <w:rFonts w:ascii="David" w:hAnsi="David"/>
          <w:sz w:val="24"/>
          <w:rtl/>
          <w:lang w:eastAsia="en-US"/>
        </w:rPr>
      </w:pPr>
      <w:r w:rsidRPr="00470706">
        <w:rPr>
          <w:rFonts w:ascii="David" w:hAnsi="David"/>
          <w:sz w:val="24"/>
          <w:rtl/>
          <w:lang w:eastAsia="en-US"/>
        </w:rPr>
        <w:t>2</w:t>
      </w:r>
      <w:r w:rsidR="00270CB0" w:rsidRPr="00470706">
        <w:rPr>
          <w:rFonts w:ascii="David" w:hAnsi="David"/>
          <w:sz w:val="24"/>
          <w:rtl/>
          <w:lang w:eastAsia="en-US"/>
        </w:rPr>
        <w:t>.</w:t>
      </w:r>
      <w:r w:rsidR="00270CB0" w:rsidRPr="00470706">
        <w:rPr>
          <w:rFonts w:ascii="David" w:hAnsi="David"/>
          <w:sz w:val="24"/>
          <w:rtl/>
          <w:lang w:eastAsia="en-US"/>
        </w:rPr>
        <w:tab/>
      </w:r>
      <w:r w:rsidR="00270CB0" w:rsidRPr="00470706">
        <w:rPr>
          <w:rFonts w:ascii="David" w:hAnsi="David"/>
          <w:sz w:val="24"/>
          <w:u w:val="single"/>
          <w:rtl/>
          <w:lang w:eastAsia="en-US"/>
        </w:rPr>
        <w:t>מערכת רב מפתח</w:t>
      </w:r>
      <w:r w:rsidR="00270CB0" w:rsidRPr="00470706">
        <w:rPr>
          <w:rFonts w:ascii="David" w:hAnsi="David"/>
          <w:sz w:val="24"/>
          <w:rtl/>
          <w:lang w:eastAsia="en-US"/>
        </w:rPr>
        <w:t xml:space="preserve"> - כל הצילינדרים בדלתות יתוכננו כחלק ממערכת "רב-מפתח" או "רב-מפתח ראשי". בהזמנת מערכת רב מפתח, יש להדגיש את הצורך העתידי בהגדלת מספר הצילינדרים.</w:t>
      </w:r>
      <w:r w:rsidR="006B2FF5" w:rsidRPr="00470706">
        <w:rPr>
          <w:rFonts w:ascii="David" w:hAnsi="David"/>
          <w:sz w:val="24"/>
          <w:rtl/>
          <w:lang w:eastAsia="en-US"/>
        </w:rPr>
        <w:t xml:space="preserve"> </w:t>
      </w:r>
      <w:r w:rsidR="006B2FF5" w:rsidRPr="00470706">
        <w:rPr>
          <w:rFonts w:ascii="David" w:hAnsi="David"/>
          <w:b/>
          <w:bCs/>
          <w:sz w:val="24"/>
          <w:rtl/>
          <w:lang w:eastAsia="en-US"/>
        </w:rPr>
        <w:t>מערכת זו תבוצע ב 2 רמות (מאסטר+כרנד מאסטר)</w:t>
      </w:r>
    </w:p>
    <w:p w14:paraId="496AB46E" w14:textId="08DF1900" w:rsidR="00270CB0" w:rsidRPr="00470706" w:rsidRDefault="00DA06AE" w:rsidP="00470706">
      <w:pPr>
        <w:tabs>
          <w:tab w:val="left" w:pos="864"/>
          <w:tab w:val="left" w:pos="1440"/>
          <w:tab w:val="left" w:pos="2160"/>
          <w:tab w:val="left" w:pos="2880"/>
          <w:tab w:val="left" w:pos="3600"/>
          <w:tab w:val="left" w:pos="4320"/>
          <w:tab w:val="left" w:pos="5040"/>
          <w:tab w:val="left" w:pos="5760"/>
        </w:tabs>
        <w:ind w:left="2160" w:hanging="720"/>
        <w:rPr>
          <w:rFonts w:ascii="David" w:hAnsi="David"/>
          <w:sz w:val="24"/>
          <w:rtl/>
          <w:lang w:eastAsia="en-US"/>
        </w:rPr>
      </w:pPr>
      <w:r w:rsidRPr="00470706">
        <w:rPr>
          <w:rFonts w:ascii="David" w:hAnsi="David"/>
          <w:sz w:val="24"/>
          <w:rtl/>
          <w:lang w:eastAsia="en-US"/>
        </w:rPr>
        <w:t>3</w:t>
      </w:r>
      <w:r w:rsidR="00270CB0" w:rsidRPr="00470706">
        <w:rPr>
          <w:rFonts w:ascii="David" w:hAnsi="David"/>
          <w:sz w:val="24"/>
          <w:rtl/>
          <w:lang w:eastAsia="en-US"/>
        </w:rPr>
        <w:t>.</w:t>
      </w:r>
      <w:r w:rsidR="00270CB0" w:rsidRPr="00470706">
        <w:rPr>
          <w:rFonts w:ascii="David" w:hAnsi="David"/>
          <w:sz w:val="24"/>
          <w:rtl/>
          <w:lang w:eastAsia="en-US"/>
        </w:rPr>
        <w:tab/>
        <w:t>על הקבלן להציג לאישור המפקח דוגמאות של כל חלקי הפירזול לא יאוחר מ- 6 שבועות לאחר צ.ה.ע ורק לאחר אישור המפקח יוכל הקבלן להזמין את חלקי הפירזול.</w:t>
      </w:r>
    </w:p>
    <w:p w14:paraId="1B27140E" w14:textId="77777777" w:rsidR="000145B5" w:rsidRPr="00470706" w:rsidRDefault="006B2FF5" w:rsidP="00470706">
      <w:pPr>
        <w:tabs>
          <w:tab w:val="left" w:pos="992"/>
          <w:tab w:val="left" w:pos="1558"/>
          <w:tab w:val="left" w:pos="2125"/>
          <w:tab w:val="left" w:pos="2692"/>
        </w:tabs>
        <w:spacing w:before="240"/>
        <w:ind w:left="1558" w:hanging="1558"/>
        <w:rPr>
          <w:rFonts w:ascii="David" w:hAnsi="David"/>
          <w:b/>
          <w:bCs/>
          <w:sz w:val="26"/>
          <w:szCs w:val="26"/>
          <w:shd w:val="clear" w:color="auto" w:fill="FFFFFF"/>
          <w:rtl/>
        </w:rPr>
      </w:pPr>
      <w:r w:rsidRPr="00470706">
        <w:rPr>
          <w:rFonts w:ascii="David" w:hAnsi="David"/>
          <w:sz w:val="26"/>
          <w:szCs w:val="26"/>
          <w:shd w:val="clear" w:color="auto" w:fill="FFFFFF"/>
          <w:rtl/>
        </w:rPr>
        <w:tab/>
      </w:r>
      <w:r w:rsidRPr="00470706">
        <w:rPr>
          <w:rFonts w:ascii="David" w:hAnsi="David"/>
          <w:sz w:val="26"/>
          <w:szCs w:val="26"/>
          <w:shd w:val="clear" w:color="auto" w:fill="FFFFFF"/>
          <w:rtl/>
        </w:rPr>
        <w:tab/>
      </w:r>
      <w:r w:rsidRPr="00470706">
        <w:rPr>
          <w:rFonts w:ascii="David" w:hAnsi="David"/>
          <w:b/>
          <w:bCs/>
          <w:sz w:val="26"/>
          <w:szCs w:val="26"/>
          <w:shd w:val="clear" w:color="auto" w:fill="FFFFFF"/>
          <w:rtl/>
        </w:rPr>
        <w:t>כל אביזרי הפירזול יהיו בסיווג</w:t>
      </w:r>
      <w:r w:rsidRPr="00470706">
        <w:rPr>
          <w:rFonts w:ascii="David" w:hAnsi="David"/>
          <w:b/>
          <w:bCs/>
          <w:sz w:val="26"/>
          <w:szCs w:val="26"/>
          <w:shd w:val="clear" w:color="auto" w:fill="FFFFFF"/>
        </w:rPr>
        <w:t xml:space="preserve"> GRADE 2 </w:t>
      </w:r>
      <w:r w:rsidRPr="00470706">
        <w:rPr>
          <w:rFonts w:ascii="David" w:hAnsi="David"/>
          <w:b/>
          <w:bCs/>
          <w:sz w:val="26"/>
          <w:szCs w:val="26"/>
          <w:shd w:val="clear" w:color="auto" w:fill="FFFFFF"/>
          <w:cs/>
        </w:rPr>
        <w:t>‎‎</w:t>
      </w:r>
      <w:r w:rsidRPr="00470706">
        <w:rPr>
          <w:rFonts w:ascii="David" w:hAnsi="David"/>
          <w:b/>
          <w:bCs/>
          <w:sz w:val="26"/>
          <w:szCs w:val="26"/>
          <w:shd w:val="clear" w:color="auto" w:fill="FFFFFF"/>
        </w:rPr>
        <w:t xml:space="preserve"> </w:t>
      </w:r>
      <w:r w:rsidRPr="00470706">
        <w:rPr>
          <w:rFonts w:ascii="David" w:hAnsi="David"/>
          <w:b/>
          <w:bCs/>
          <w:sz w:val="26"/>
          <w:szCs w:val="26"/>
          <w:shd w:val="clear" w:color="auto" w:fill="FFFFFF"/>
          <w:rtl/>
        </w:rPr>
        <w:t>על פי</w:t>
      </w:r>
      <w:r w:rsidRPr="00470706">
        <w:rPr>
          <w:rFonts w:ascii="David" w:hAnsi="David"/>
          <w:b/>
          <w:bCs/>
          <w:sz w:val="26"/>
          <w:szCs w:val="26"/>
          <w:shd w:val="clear" w:color="auto" w:fill="FFFFFF"/>
        </w:rPr>
        <w:t xml:space="preserve"> ANSI </w:t>
      </w:r>
      <w:r w:rsidRPr="00470706">
        <w:rPr>
          <w:rFonts w:ascii="David" w:hAnsi="David"/>
          <w:b/>
          <w:bCs/>
          <w:sz w:val="26"/>
          <w:szCs w:val="26"/>
          <w:shd w:val="clear" w:color="auto" w:fill="FFFFFF"/>
          <w:rtl/>
        </w:rPr>
        <w:t>או</w:t>
      </w:r>
      <w:r w:rsidRPr="00470706">
        <w:rPr>
          <w:rFonts w:ascii="David" w:hAnsi="David"/>
          <w:b/>
          <w:bCs/>
          <w:sz w:val="26"/>
          <w:szCs w:val="26"/>
          <w:shd w:val="clear" w:color="auto" w:fill="FFFFFF"/>
        </w:rPr>
        <w:t xml:space="preserve"> GRADE 3 </w:t>
      </w:r>
      <w:r w:rsidRPr="00470706">
        <w:rPr>
          <w:rFonts w:ascii="David" w:hAnsi="David"/>
          <w:b/>
          <w:bCs/>
          <w:sz w:val="26"/>
          <w:szCs w:val="26"/>
          <w:shd w:val="clear" w:color="auto" w:fill="FFFFFF"/>
          <w:rtl/>
        </w:rPr>
        <w:t xml:space="preserve"> לפי תקן אירופי</w:t>
      </w:r>
      <w:r w:rsidRPr="00470706">
        <w:rPr>
          <w:rFonts w:ascii="David" w:hAnsi="David"/>
          <w:b/>
          <w:bCs/>
          <w:sz w:val="26"/>
          <w:szCs w:val="26"/>
          <w:shd w:val="clear" w:color="auto" w:fill="FFFFFF"/>
        </w:rPr>
        <w:t xml:space="preserve"> EN12209 </w:t>
      </w:r>
      <w:r w:rsidRPr="00470706">
        <w:rPr>
          <w:rFonts w:ascii="David" w:hAnsi="David"/>
          <w:b/>
          <w:bCs/>
          <w:sz w:val="26"/>
          <w:szCs w:val="26"/>
          <w:rtl/>
        </w:rPr>
        <w:t xml:space="preserve">. </w:t>
      </w:r>
      <w:r w:rsidRPr="00470706">
        <w:rPr>
          <w:rFonts w:ascii="David" w:hAnsi="David"/>
          <w:b/>
          <w:bCs/>
          <w:sz w:val="26"/>
          <w:szCs w:val="26"/>
          <w:shd w:val="clear" w:color="auto" w:fill="FFFFFF"/>
          <w:rtl/>
        </w:rPr>
        <w:t>מנעולים, צירים, ואביזרי פירזול יהיו שקועים במשקוף ובכנף הדלת ויותקנו בהברגה עם ברגים אשר יסופקו על ידי יצרן הפירזול</w:t>
      </w:r>
      <w:r w:rsidRPr="00470706">
        <w:rPr>
          <w:rFonts w:ascii="David" w:hAnsi="David"/>
          <w:b/>
          <w:bCs/>
          <w:sz w:val="26"/>
          <w:szCs w:val="26"/>
          <w:rtl/>
        </w:rPr>
        <w:t xml:space="preserve">. </w:t>
      </w:r>
      <w:r w:rsidRPr="00470706">
        <w:rPr>
          <w:rFonts w:ascii="David" w:hAnsi="David"/>
          <w:b/>
          <w:bCs/>
          <w:sz w:val="26"/>
          <w:szCs w:val="26"/>
          <w:shd w:val="clear" w:color="auto" w:fill="FFFFFF"/>
          <w:rtl/>
        </w:rPr>
        <w:t>לא יתקבלו צירים מרותכים</w:t>
      </w:r>
      <w:r w:rsidRPr="00470706">
        <w:rPr>
          <w:rFonts w:ascii="David" w:hAnsi="David"/>
          <w:b/>
          <w:bCs/>
          <w:sz w:val="26"/>
          <w:szCs w:val="26"/>
          <w:rtl/>
        </w:rPr>
        <w:t xml:space="preserve">. </w:t>
      </w:r>
      <w:r w:rsidRPr="00470706">
        <w:rPr>
          <w:rFonts w:ascii="David" w:hAnsi="David"/>
          <w:b/>
          <w:bCs/>
          <w:sz w:val="26"/>
          <w:szCs w:val="26"/>
          <w:shd w:val="clear" w:color="auto" w:fill="FFFFFF"/>
          <w:rtl/>
        </w:rPr>
        <w:t>עבור לשונית המנעול ומערכת הצירים יותקנו לוחיות נגדיות מפלב"מ בהברגה במישור המשקוף</w:t>
      </w:r>
      <w:r w:rsidRPr="00470706">
        <w:rPr>
          <w:rFonts w:ascii="David" w:hAnsi="David"/>
          <w:b/>
          <w:bCs/>
          <w:sz w:val="26"/>
          <w:szCs w:val="26"/>
          <w:shd w:val="clear" w:color="auto" w:fill="FFFFFF"/>
        </w:rPr>
        <w:t>. </w:t>
      </w:r>
      <w:r w:rsidRPr="00470706">
        <w:rPr>
          <w:rFonts w:ascii="David" w:hAnsi="David"/>
          <w:b/>
          <w:bCs/>
          <w:sz w:val="26"/>
          <w:szCs w:val="26"/>
        </w:rPr>
        <w:br/>
      </w:r>
      <w:r w:rsidRPr="00470706">
        <w:rPr>
          <w:rFonts w:ascii="David" w:hAnsi="David"/>
          <w:b/>
          <w:bCs/>
          <w:sz w:val="26"/>
          <w:szCs w:val="26"/>
          <w:shd w:val="clear" w:color="auto" w:fill="FFFFFF"/>
          <w:rtl/>
        </w:rPr>
        <w:t>יצרן המשקופים יכין הכנות ותושבות עבור מנעולים צירים וכדומ</w:t>
      </w:r>
      <w:r w:rsidR="000145B5" w:rsidRPr="00470706">
        <w:rPr>
          <w:rFonts w:ascii="David" w:hAnsi="David"/>
          <w:b/>
          <w:bCs/>
          <w:sz w:val="26"/>
          <w:szCs w:val="26"/>
          <w:shd w:val="clear" w:color="auto" w:fill="FFFFFF"/>
          <w:rtl/>
        </w:rPr>
        <w:t>ה</w:t>
      </w:r>
      <w:r w:rsidRPr="00470706">
        <w:rPr>
          <w:rFonts w:ascii="David" w:hAnsi="David"/>
          <w:b/>
          <w:bCs/>
          <w:sz w:val="26"/>
          <w:szCs w:val="26"/>
          <w:shd w:val="clear" w:color="auto" w:fill="FFFFFF"/>
          <w:rtl/>
        </w:rPr>
        <w:t xml:space="preserve"> באופן מתועש לפני הספקת הפריט לשטח. </w:t>
      </w:r>
      <w:r w:rsidRPr="00470706">
        <w:rPr>
          <w:rFonts w:ascii="David" w:hAnsi="David"/>
          <w:b/>
          <w:bCs/>
          <w:sz w:val="26"/>
          <w:szCs w:val="26"/>
          <w:shd w:val="clear" w:color="auto" w:fill="FFFFFF"/>
        </w:rPr>
        <w:t>.</w:t>
      </w:r>
    </w:p>
    <w:p w14:paraId="6E3227F5" w14:textId="45391522" w:rsidR="006B2FF5" w:rsidRDefault="006B2FF5" w:rsidP="00470706">
      <w:pPr>
        <w:tabs>
          <w:tab w:val="left" w:pos="992"/>
          <w:tab w:val="left" w:pos="1558"/>
          <w:tab w:val="left" w:pos="2125"/>
          <w:tab w:val="left" w:pos="2692"/>
        </w:tabs>
        <w:spacing w:before="240"/>
        <w:ind w:left="1558" w:hanging="1558"/>
        <w:rPr>
          <w:rFonts w:ascii="David" w:hAnsi="David"/>
          <w:b/>
          <w:bCs/>
          <w:sz w:val="26"/>
          <w:szCs w:val="26"/>
          <w:rtl/>
        </w:rPr>
      </w:pPr>
      <w:r w:rsidRPr="00470706">
        <w:rPr>
          <w:rFonts w:ascii="David" w:hAnsi="David"/>
          <w:b/>
          <w:bCs/>
          <w:sz w:val="26"/>
          <w:szCs w:val="26"/>
          <w:shd w:val="clear" w:color="auto" w:fill="FFFFFF"/>
          <w:rtl/>
        </w:rPr>
        <w:tab/>
      </w:r>
      <w:r w:rsidRPr="00470706">
        <w:rPr>
          <w:rFonts w:ascii="David" w:hAnsi="David"/>
          <w:b/>
          <w:bCs/>
          <w:sz w:val="26"/>
          <w:szCs w:val="26"/>
          <w:shd w:val="clear" w:color="auto" w:fill="FFFFFF"/>
          <w:rtl/>
        </w:rPr>
        <w:tab/>
        <w:t>מנעולים יהיו עם</w:t>
      </w:r>
      <w:r w:rsidRPr="00470706">
        <w:rPr>
          <w:rFonts w:ascii="David" w:hAnsi="David"/>
          <w:b/>
          <w:bCs/>
          <w:sz w:val="26"/>
          <w:szCs w:val="26"/>
          <w:shd w:val="clear" w:color="auto" w:fill="FFFFFF"/>
        </w:rPr>
        <w:t xml:space="preserve"> BACKSET </w:t>
      </w:r>
      <w:r w:rsidRPr="00470706">
        <w:rPr>
          <w:rFonts w:ascii="David" w:hAnsi="David"/>
          <w:b/>
          <w:bCs/>
          <w:sz w:val="26"/>
          <w:szCs w:val="26"/>
          <w:shd w:val="clear" w:color="auto" w:fill="FFFFFF"/>
          <w:rtl/>
        </w:rPr>
        <w:t>של 65 מ"מ וחורים לחיבור הידית העוברים דרך הדלת מצד לצד. המנעולים יצוידו בצילינדר בעל 2 צדדים למפתח או עם צד אחד מפתח וצד אחד כפתור לפי קביעת המזמין</w:t>
      </w:r>
      <w:r w:rsidRPr="00470706">
        <w:rPr>
          <w:rFonts w:ascii="David" w:hAnsi="David"/>
          <w:b/>
          <w:bCs/>
          <w:sz w:val="26"/>
          <w:szCs w:val="26"/>
          <w:rtl/>
        </w:rPr>
        <w:t xml:space="preserve"> ללא שינוי במחיר. </w:t>
      </w:r>
    </w:p>
    <w:p w14:paraId="756CAB52" w14:textId="77777777" w:rsidR="00EB4516" w:rsidRPr="00470706" w:rsidRDefault="00EB4516" w:rsidP="00EB4516">
      <w:pPr>
        <w:tabs>
          <w:tab w:val="left" w:pos="992"/>
          <w:tab w:val="left" w:pos="1558"/>
          <w:tab w:val="left" w:pos="2125"/>
          <w:tab w:val="left" w:pos="2692"/>
        </w:tabs>
        <w:spacing w:before="240"/>
        <w:ind w:left="1077"/>
        <w:rPr>
          <w:rFonts w:ascii="David" w:hAnsi="David"/>
          <w:sz w:val="24"/>
          <w:rtl/>
        </w:rPr>
      </w:pPr>
      <w:r w:rsidRPr="00470706">
        <w:rPr>
          <w:rFonts w:ascii="David" w:hAnsi="David"/>
          <w:sz w:val="24"/>
          <w:rtl/>
        </w:rPr>
        <w:t xml:space="preserve">ד. כל הדלתות יסופקו כאשר הן כוללות: </w:t>
      </w:r>
    </w:p>
    <w:p w14:paraId="64F56F6F" w14:textId="77777777" w:rsidR="00EB4516" w:rsidRPr="00470706" w:rsidRDefault="00EB4516" w:rsidP="00EB4516">
      <w:pPr>
        <w:numPr>
          <w:ilvl w:val="0"/>
          <w:numId w:val="260"/>
        </w:numPr>
        <w:tabs>
          <w:tab w:val="left" w:pos="992"/>
          <w:tab w:val="left" w:pos="1558"/>
          <w:tab w:val="left" w:pos="2125"/>
          <w:tab w:val="left" w:pos="2692"/>
        </w:tabs>
        <w:spacing w:before="240" w:line="240" w:lineRule="auto"/>
        <w:rPr>
          <w:rFonts w:ascii="David" w:hAnsi="David"/>
          <w:sz w:val="24"/>
          <w:rtl/>
        </w:rPr>
      </w:pPr>
      <w:r w:rsidRPr="00470706">
        <w:rPr>
          <w:rFonts w:ascii="David" w:hAnsi="David"/>
          <w:sz w:val="24"/>
          <w:rtl/>
        </w:rPr>
        <w:t xml:space="preserve">זוג ידיות כגון </w:t>
      </w:r>
      <w:r w:rsidRPr="00470706">
        <w:rPr>
          <w:rFonts w:ascii="David" w:hAnsi="David"/>
          <w:sz w:val="24"/>
          <w:shd w:val="clear" w:color="auto" w:fill="FFFFFF"/>
        </w:rPr>
        <w:t xml:space="preserve"> NORMBAU </w:t>
      </w:r>
      <w:r w:rsidRPr="00470706">
        <w:rPr>
          <w:rFonts w:ascii="David" w:hAnsi="David"/>
          <w:sz w:val="24"/>
          <w:shd w:val="clear" w:color="auto" w:fill="FFFFFF"/>
          <w:rtl/>
        </w:rPr>
        <w:t>דגם</w:t>
      </w:r>
      <w:r w:rsidRPr="00470706">
        <w:rPr>
          <w:rFonts w:ascii="David" w:hAnsi="David"/>
          <w:sz w:val="24"/>
          <w:shd w:val="clear" w:color="auto" w:fill="FFFFFF"/>
        </w:rPr>
        <w:t xml:space="preserve"> EST.ZG 41.8 PZ x US32D</w:t>
      </w:r>
    </w:p>
    <w:p w14:paraId="36C0DEE6" w14:textId="77777777" w:rsidR="00EB4516" w:rsidRPr="00470706" w:rsidRDefault="00EB4516" w:rsidP="00EB4516">
      <w:pPr>
        <w:numPr>
          <w:ilvl w:val="0"/>
          <w:numId w:val="260"/>
        </w:numPr>
        <w:tabs>
          <w:tab w:val="left" w:pos="992"/>
          <w:tab w:val="left" w:pos="1558"/>
          <w:tab w:val="left" w:pos="2125"/>
          <w:tab w:val="left" w:pos="2692"/>
        </w:tabs>
        <w:spacing w:before="240" w:line="240" w:lineRule="auto"/>
        <w:rPr>
          <w:rFonts w:ascii="David" w:hAnsi="David"/>
          <w:sz w:val="24"/>
        </w:rPr>
      </w:pPr>
      <w:r w:rsidRPr="00470706">
        <w:rPr>
          <w:rFonts w:ascii="David" w:hAnsi="David"/>
          <w:sz w:val="24"/>
          <w:rtl/>
        </w:rPr>
        <w:t>בדלתות בהן מסומנת ידית משיכה תסופק ידית מוסטת תקנית מפלב"מ 32 מ"מ.</w:t>
      </w:r>
    </w:p>
    <w:p w14:paraId="2033F4C6" w14:textId="77777777" w:rsidR="00EB4516" w:rsidRPr="00470706" w:rsidRDefault="00EB4516" w:rsidP="00EB4516">
      <w:pPr>
        <w:numPr>
          <w:ilvl w:val="0"/>
          <w:numId w:val="260"/>
        </w:numPr>
        <w:tabs>
          <w:tab w:val="left" w:pos="992"/>
          <w:tab w:val="left" w:pos="1558"/>
          <w:tab w:val="left" w:pos="2125"/>
          <w:tab w:val="left" w:pos="2692"/>
        </w:tabs>
        <w:spacing w:before="240" w:line="240" w:lineRule="auto"/>
        <w:rPr>
          <w:rFonts w:ascii="David" w:hAnsi="David"/>
          <w:sz w:val="24"/>
        </w:rPr>
      </w:pPr>
      <w:r w:rsidRPr="00470706">
        <w:rPr>
          <w:rFonts w:ascii="David" w:hAnsi="David"/>
          <w:sz w:val="24"/>
          <w:shd w:val="clear" w:color="auto" w:fill="FFFFFF"/>
          <w:rtl/>
        </w:rPr>
        <w:t>מעצור רצפתי לדלת מתוצרת</w:t>
      </w:r>
      <w:r w:rsidRPr="00470706">
        <w:rPr>
          <w:rFonts w:ascii="David" w:hAnsi="David"/>
          <w:sz w:val="24"/>
          <w:shd w:val="clear" w:color="auto" w:fill="FFFFFF"/>
        </w:rPr>
        <w:t xml:space="preserve"> HAGER </w:t>
      </w:r>
      <w:r w:rsidRPr="00470706">
        <w:rPr>
          <w:rFonts w:ascii="David" w:hAnsi="David"/>
          <w:sz w:val="24"/>
          <w:shd w:val="clear" w:color="auto" w:fill="FFFFFF"/>
          <w:rtl/>
        </w:rPr>
        <w:t>דגם</w:t>
      </w:r>
      <w:r w:rsidRPr="00470706">
        <w:rPr>
          <w:rFonts w:ascii="David" w:hAnsi="David"/>
          <w:sz w:val="24"/>
          <w:shd w:val="clear" w:color="auto" w:fill="FFFFFF"/>
        </w:rPr>
        <w:t xml:space="preserve"> F </w:t>
      </w:r>
      <w:r w:rsidRPr="00470706">
        <w:rPr>
          <w:rFonts w:ascii="David" w:hAnsi="David"/>
          <w:sz w:val="24"/>
          <w:shd w:val="clear" w:color="auto" w:fill="FFFFFF"/>
          <w:rtl/>
        </w:rPr>
        <w:t>‏241</w:t>
      </w:r>
      <w:r w:rsidRPr="00470706">
        <w:rPr>
          <w:rFonts w:ascii="David" w:hAnsi="David"/>
          <w:sz w:val="24"/>
          <w:rtl/>
        </w:rPr>
        <w:t xml:space="preserve"> או שווה ערך</w:t>
      </w:r>
    </w:p>
    <w:p w14:paraId="044213E5" w14:textId="77777777" w:rsidR="00EB4516" w:rsidRPr="00470706" w:rsidRDefault="00EB4516" w:rsidP="00EB4516">
      <w:pPr>
        <w:numPr>
          <w:ilvl w:val="0"/>
          <w:numId w:val="260"/>
        </w:numPr>
        <w:tabs>
          <w:tab w:val="left" w:pos="992"/>
          <w:tab w:val="left" w:pos="1558"/>
          <w:tab w:val="left" w:pos="2125"/>
          <w:tab w:val="left" w:pos="2692"/>
        </w:tabs>
        <w:spacing w:before="240" w:line="240" w:lineRule="auto"/>
        <w:rPr>
          <w:rFonts w:ascii="David" w:hAnsi="David"/>
          <w:sz w:val="24"/>
        </w:rPr>
      </w:pPr>
      <w:r w:rsidRPr="00470706">
        <w:rPr>
          <w:rFonts w:ascii="David" w:hAnsi="David"/>
          <w:sz w:val="24"/>
          <w:rtl/>
        </w:rPr>
        <w:t xml:space="preserve"> מחזיר שמן אם מסומן בשרטוט:  המחזיר יהיה דוגמת תוצרת </w:t>
      </w:r>
      <w:r w:rsidRPr="00470706">
        <w:rPr>
          <w:rFonts w:ascii="David" w:hAnsi="David"/>
          <w:sz w:val="24"/>
        </w:rPr>
        <w:t>LCN</w:t>
      </w:r>
      <w:r w:rsidRPr="00470706">
        <w:rPr>
          <w:rFonts w:ascii="David" w:hAnsi="David"/>
          <w:sz w:val="24"/>
          <w:rtl/>
        </w:rPr>
        <w:t>, דגם 1461 או שווה ערך, מתואמים ליעודם הן מבחינת משקל ורוחב הכנפיים, והן לדלתות חד או דו-כנפיות.</w:t>
      </w:r>
    </w:p>
    <w:p w14:paraId="24F6CA46" w14:textId="77777777" w:rsidR="006B2FF5" w:rsidRPr="00470706" w:rsidRDefault="006B2FF5" w:rsidP="00470706">
      <w:pPr>
        <w:tabs>
          <w:tab w:val="left" w:pos="864"/>
          <w:tab w:val="left" w:pos="1440"/>
          <w:tab w:val="left" w:pos="2160"/>
          <w:tab w:val="left" w:pos="2880"/>
          <w:tab w:val="left" w:pos="3600"/>
          <w:tab w:val="left" w:pos="4320"/>
          <w:tab w:val="left" w:pos="5040"/>
          <w:tab w:val="left" w:pos="5760"/>
        </w:tabs>
        <w:ind w:left="2160" w:hanging="720"/>
        <w:rPr>
          <w:rFonts w:ascii="David" w:hAnsi="David"/>
          <w:sz w:val="24"/>
          <w:rtl/>
          <w:lang w:eastAsia="en-US"/>
        </w:rPr>
      </w:pPr>
    </w:p>
    <w:p w14:paraId="0678E685"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ind w:left="2160" w:hanging="2160"/>
        <w:rPr>
          <w:rFonts w:ascii="David" w:hAnsi="David"/>
          <w:sz w:val="24"/>
          <w:rtl/>
          <w:lang w:eastAsia="en-US"/>
        </w:rPr>
      </w:pPr>
      <w:r w:rsidRPr="00470706">
        <w:rPr>
          <w:rFonts w:ascii="David" w:hAnsi="David"/>
          <w:sz w:val="24"/>
          <w:rtl/>
          <w:lang w:eastAsia="en-US"/>
        </w:rPr>
        <w:tab/>
      </w:r>
      <w:r w:rsidRPr="00470706">
        <w:rPr>
          <w:rFonts w:ascii="David" w:hAnsi="David"/>
          <w:sz w:val="24"/>
          <w:rtl/>
          <w:lang w:eastAsia="en-US"/>
        </w:rPr>
        <w:tab/>
      </w:r>
      <w:r w:rsidRPr="00470706">
        <w:rPr>
          <w:rFonts w:ascii="David" w:hAnsi="David"/>
          <w:sz w:val="24"/>
          <w:rtl/>
          <w:lang w:eastAsia="en-US"/>
        </w:rPr>
        <w:tab/>
        <w:t xml:space="preserve">באחריות הקבלן לתאם עם המזמין אספקת המנעולים והחלפתם עם מסירת המבנה למזמין.             </w:t>
      </w:r>
    </w:p>
    <w:p w14:paraId="67303410" w14:textId="77777777" w:rsidR="00270CB0" w:rsidRPr="00470706" w:rsidRDefault="00270CB0" w:rsidP="00470706">
      <w:pPr>
        <w:numPr>
          <w:ilvl w:val="0"/>
          <w:numId w:val="147"/>
        </w:numPr>
        <w:tabs>
          <w:tab w:val="left" w:pos="864"/>
          <w:tab w:val="left" w:pos="1440"/>
          <w:tab w:val="left" w:pos="2160"/>
          <w:tab w:val="left" w:pos="2880"/>
          <w:tab w:val="left" w:pos="3600"/>
          <w:tab w:val="left" w:pos="4320"/>
          <w:tab w:val="left" w:pos="5040"/>
          <w:tab w:val="left" w:pos="5760"/>
        </w:tabs>
        <w:ind w:left="2160" w:hanging="720"/>
        <w:rPr>
          <w:rFonts w:ascii="David" w:hAnsi="David"/>
          <w:u w:val="single"/>
          <w:rtl/>
          <w:lang w:eastAsia="en-US"/>
        </w:rPr>
      </w:pPr>
      <w:r w:rsidRPr="00470706">
        <w:rPr>
          <w:rFonts w:ascii="David" w:hAnsi="David"/>
          <w:u w:val="single"/>
          <w:rtl/>
          <w:lang w:eastAsia="en-US"/>
        </w:rPr>
        <w:t>מערכת מאסטר:</w:t>
      </w:r>
    </w:p>
    <w:p w14:paraId="1B158608" w14:textId="77777777" w:rsidR="00270CB0" w:rsidRPr="00470706" w:rsidRDefault="00270CB0" w:rsidP="00470706">
      <w:pPr>
        <w:numPr>
          <w:ilvl w:val="0"/>
          <w:numId w:val="146"/>
        </w:numPr>
        <w:tabs>
          <w:tab w:val="clear" w:pos="1106"/>
          <w:tab w:val="left" w:pos="864"/>
          <w:tab w:val="left" w:pos="1440"/>
          <w:tab w:val="left" w:pos="2160"/>
          <w:tab w:val="left" w:pos="2880"/>
          <w:tab w:val="left" w:pos="3600"/>
          <w:tab w:val="left" w:pos="4320"/>
          <w:tab w:val="left" w:pos="5040"/>
          <w:tab w:val="left" w:pos="5760"/>
        </w:tabs>
        <w:ind w:left="2880" w:hanging="720"/>
        <w:rPr>
          <w:rFonts w:ascii="David" w:hAnsi="David"/>
          <w:rtl/>
          <w:lang w:eastAsia="en-US"/>
        </w:rPr>
      </w:pPr>
      <w:r w:rsidRPr="00470706">
        <w:rPr>
          <w:rFonts w:ascii="David" w:hAnsi="David"/>
          <w:rtl/>
          <w:lang w:eastAsia="en-US"/>
        </w:rPr>
        <w:t xml:space="preserve">צילינדרים יסופקו עם מערכת מאסטר זמנית, לתקופת הבנייה בלבד.  </w:t>
      </w:r>
    </w:p>
    <w:p w14:paraId="23C39E20" w14:textId="77777777" w:rsidR="00270CB0" w:rsidRPr="00470706" w:rsidRDefault="00270CB0" w:rsidP="00470706">
      <w:pPr>
        <w:numPr>
          <w:ilvl w:val="0"/>
          <w:numId w:val="146"/>
        </w:numPr>
        <w:tabs>
          <w:tab w:val="clear" w:pos="1106"/>
          <w:tab w:val="left" w:pos="864"/>
          <w:tab w:val="left" w:pos="1440"/>
          <w:tab w:val="left" w:pos="2160"/>
          <w:tab w:val="left" w:pos="2880"/>
          <w:tab w:val="left" w:pos="3600"/>
          <w:tab w:val="left" w:pos="4320"/>
          <w:tab w:val="left" w:pos="5040"/>
          <w:tab w:val="left" w:pos="5760"/>
        </w:tabs>
        <w:ind w:left="2880" w:hanging="720"/>
        <w:rPr>
          <w:rFonts w:ascii="David" w:hAnsi="David"/>
          <w:rtl/>
          <w:lang w:eastAsia="en-US"/>
        </w:rPr>
      </w:pPr>
      <w:r w:rsidRPr="00470706">
        <w:rPr>
          <w:rFonts w:ascii="David" w:hAnsi="David"/>
          <w:rtl/>
          <w:lang w:eastAsia="en-US"/>
        </w:rPr>
        <w:lastRenderedPageBreak/>
        <w:t>חזית הצילינדרים הזמניים תהיה בצבע שונה מהצילינדרים הסופיים (לצורך זיהוי).</w:t>
      </w:r>
    </w:p>
    <w:p w14:paraId="2295F477" w14:textId="77777777" w:rsidR="00270CB0" w:rsidRPr="00470706" w:rsidRDefault="00270CB0" w:rsidP="00470706">
      <w:pPr>
        <w:numPr>
          <w:ilvl w:val="0"/>
          <w:numId w:val="146"/>
        </w:numPr>
        <w:tabs>
          <w:tab w:val="clear" w:pos="1106"/>
          <w:tab w:val="left" w:pos="864"/>
          <w:tab w:val="left" w:pos="1440"/>
          <w:tab w:val="left" w:pos="2160"/>
          <w:tab w:val="left" w:pos="2880"/>
          <w:tab w:val="left" w:pos="3600"/>
          <w:tab w:val="left" w:pos="4320"/>
          <w:tab w:val="left" w:pos="5040"/>
          <w:tab w:val="left" w:pos="5760"/>
        </w:tabs>
        <w:ind w:left="2880" w:hanging="720"/>
        <w:rPr>
          <w:rFonts w:ascii="David" w:hAnsi="David"/>
          <w:rtl/>
          <w:lang w:eastAsia="en-US"/>
        </w:rPr>
      </w:pPr>
      <w:r w:rsidRPr="00470706">
        <w:rPr>
          <w:rFonts w:ascii="David" w:hAnsi="David"/>
          <w:rtl/>
          <w:lang w:eastAsia="en-US"/>
        </w:rPr>
        <w:t xml:space="preserve">באחריות ספק הפרזול לאשר עם הפיקוח והמזמין את מערכת המאסטר הסופית.  </w:t>
      </w:r>
    </w:p>
    <w:p w14:paraId="6DD02D9A" w14:textId="77777777" w:rsidR="00270CB0" w:rsidRPr="00470706" w:rsidRDefault="00270CB0" w:rsidP="00470706">
      <w:pPr>
        <w:numPr>
          <w:ilvl w:val="0"/>
          <w:numId w:val="146"/>
        </w:numPr>
        <w:tabs>
          <w:tab w:val="clear" w:pos="1106"/>
          <w:tab w:val="left" w:pos="864"/>
          <w:tab w:val="left" w:pos="1440"/>
          <w:tab w:val="left" w:pos="2160"/>
          <w:tab w:val="left" w:pos="2880"/>
          <w:tab w:val="left" w:pos="3600"/>
          <w:tab w:val="left" w:pos="4320"/>
          <w:tab w:val="left" w:pos="5040"/>
          <w:tab w:val="left" w:pos="5760"/>
        </w:tabs>
        <w:ind w:left="2880" w:hanging="720"/>
        <w:rPr>
          <w:rFonts w:ascii="David" w:hAnsi="David"/>
          <w:rtl/>
          <w:lang w:eastAsia="en-US"/>
        </w:rPr>
      </w:pPr>
      <w:r w:rsidRPr="00470706">
        <w:rPr>
          <w:rFonts w:ascii="David" w:hAnsi="David"/>
          <w:rtl/>
          <w:lang w:eastAsia="en-US"/>
        </w:rPr>
        <w:t>החלפת הצילינדרים הסופיים תעשה בפועל על-ידי המכון.</w:t>
      </w:r>
    </w:p>
    <w:p w14:paraId="4EA13ED3" w14:textId="77777777" w:rsidR="00270CB0" w:rsidRPr="00470706" w:rsidRDefault="00270CB0" w:rsidP="00470706">
      <w:pPr>
        <w:numPr>
          <w:ilvl w:val="0"/>
          <w:numId w:val="146"/>
        </w:numPr>
        <w:tabs>
          <w:tab w:val="clear" w:pos="1106"/>
          <w:tab w:val="left" w:pos="864"/>
          <w:tab w:val="left" w:pos="1440"/>
          <w:tab w:val="left" w:pos="2160"/>
          <w:tab w:val="left" w:pos="2880"/>
          <w:tab w:val="left" w:pos="3600"/>
          <w:tab w:val="left" w:pos="4320"/>
          <w:tab w:val="left" w:pos="5040"/>
          <w:tab w:val="left" w:pos="5760"/>
        </w:tabs>
        <w:ind w:left="2880" w:hanging="720"/>
        <w:rPr>
          <w:rFonts w:ascii="David" w:hAnsi="David"/>
          <w:lang w:eastAsia="en-US"/>
        </w:rPr>
      </w:pPr>
      <w:r w:rsidRPr="00470706">
        <w:rPr>
          <w:rFonts w:ascii="David" w:hAnsi="David"/>
          <w:rtl/>
          <w:lang w:eastAsia="en-US"/>
        </w:rPr>
        <w:t>מפתחות: לכל צילינדר יסופקו שלושה (3) מפתחות, חמישה (5) מפתחות מאסטר לכל קבוצה, חמישה (5) מפתחות מאסטר כללי (</w:t>
      </w:r>
      <w:r w:rsidRPr="00470706">
        <w:rPr>
          <w:rFonts w:ascii="David" w:hAnsi="David"/>
          <w:lang w:eastAsia="en-US"/>
        </w:rPr>
        <w:t>GMK</w:t>
      </w:r>
      <w:r w:rsidRPr="00470706">
        <w:rPr>
          <w:rFonts w:ascii="David" w:hAnsi="David"/>
          <w:rtl/>
          <w:lang w:eastAsia="en-US"/>
        </w:rPr>
        <w:t xml:space="preserve">) ושני (2) מפתחות שולפים.  </w:t>
      </w:r>
    </w:p>
    <w:p w14:paraId="1E7C8DAE" w14:textId="77777777" w:rsidR="00270CB0" w:rsidRPr="00470706" w:rsidRDefault="00270CB0" w:rsidP="00470706">
      <w:pPr>
        <w:numPr>
          <w:ilvl w:val="0"/>
          <w:numId w:val="145"/>
        </w:numPr>
        <w:tabs>
          <w:tab w:val="clear" w:pos="750"/>
          <w:tab w:val="left" w:pos="864"/>
          <w:tab w:val="left" w:pos="1440"/>
          <w:tab w:val="left" w:pos="2160"/>
          <w:tab w:val="left" w:pos="2880"/>
          <w:tab w:val="left" w:pos="3600"/>
          <w:tab w:val="left" w:pos="4320"/>
          <w:tab w:val="left" w:pos="5040"/>
          <w:tab w:val="left" w:pos="5760"/>
        </w:tabs>
        <w:ind w:left="1440" w:hanging="576"/>
        <w:rPr>
          <w:rFonts w:ascii="David" w:hAnsi="David"/>
          <w:u w:val="single"/>
          <w:rtl/>
          <w:lang w:eastAsia="en-US"/>
        </w:rPr>
      </w:pPr>
      <w:r w:rsidRPr="00470706">
        <w:rPr>
          <w:rFonts w:ascii="David" w:hAnsi="David"/>
          <w:u w:val="single"/>
          <w:rtl/>
          <w:lang w:eastAsia="en-US"/>
        </w:rPr>
        <w:t xml:space="preserve">הבטחת איכות </w:t>
      </w:r>
      <w:r w:rsidRPr="00470706">
        <w:rPr>
          <w:rFonts w:ascii="David" w:hAnsi="David"/>
          <w:u w:val="single"/>
          <w:lang w:eastAsia="en-US"/>
        </w:rPr>
        <w:t>(Quality Assurance)</w:t>
      </w:r>
      <w:r w:rsidRPr="00470706">
        <w:rPr>
          <w:rFonts w:ascii="David" w:hAnsi="David"/>
          <w:u w:val="single"/>
          <w:rtl/>
          <w:lang w:eastAsia="en-US"/>
        </w:rPr>
        <w:t>:</w:t>
      </w:r>
    </w:p>
    <w:p w14:paraId="2B5407DB" w14:textId="304AC8EE" w:rsidR="00270CB0" w:rsidRPr="00470706" w:rsidRDefault="00270CB0" w:rsidP="00470706">
      <w:pPr>
        <w:tabs>
          <w:tab w:val="left" w:pos="864"/>
          <w:tab w:val="left" w:pos="1440"/>
          <w:tab w:val="left" w:pos="2160"/>
          <w:tab w:val="left" w:pos="2880"/>
          <w:tab w:val="left" w:pos="3600"/>
          <w:tab w:val="left" w:pos="4320"/>
          <w:tab w:val="left" w:pos="5040"/>
          <w:tab w:val="left" w:pos="5760"/>
        </w:tabs>
        <w:ind w:left="2160" w:hanging="720"/>
        <w:rPr>
          <w:rFonts w:ascii="David" w:hAnsi="David"/>
          <w:sz w:val="24"/>
          <w:rtl/>
          <w:lang w:eastAsia="en-US"/>
        </w:rPr>
      </w:pPr>
      <w:r w:rsidRPr="00470706">
        <w:rPr>
          <w:rFonts w:ascii="David" w:hAnsi="David"/>
          <w:sz w:val="24"/>
          <w:rtl/>
          <w:lang w:eastAsia="en-US"/>
        </w:rPr>
        <w:t>1.</w:t>
      </w:r>
      <w:r w:rsidRPr="00470706">
        <w:rPr>
          <w:rFonts w:ascii="David" w:hAnsi="David"/>
          <w:sz w:val="24"/>
          <w:rtl/>
          <w:lang w:eastAsia="en-US"/>
        </w:rPr>
        <w:tab/>
        <w:t xml:space="preserve">הפרזול יהיה עם תקן </w:t>
      </w:r>
      <w:r w:rsidRPr="00470706">
        <w:rPr>
          <w:rFonts w:ascii="David" w:hAnsi="David"/>
          <w:sz w:val="24"/>
          <w:lang w:eastAsia="en-US"/>
        </w:rPr>
        <w:t>ANSI</w:t>
      </w:r>
      <w:r w:rsidRPr="00470706">
        <w:rPr>
          <w:rFonts w:ascii="David" w:hAnsi="David"/>
          <w:sz w:val="24"/>
          <w:rtl/>
          <w:lang w:eastAsia="en-US"/>
        </w:rPr>
        <w:t xml:space="preserve"> ו</w:t>
      </w:r>
      <w:r w:rsidR="00EF6B80" w:rsidRPr="00470706">
        <w:rPr>
          <w:rFonts w:ascii="David" w:hAnsi="David"/>
          <w:sz w:val="24"/>
          <w:rtl/>
          <w:lang w:eastAsia="en-US"/>
        </w:rPr>
        <w:t>/</w:t>
      </w:r>
      <w:r w:rsidRPr="00470706">
        <w:rPr>
          <w:rFonts w:ascii="David" w:hAnsi="David"/>
          <w:sz w:val="24"/>
          <w:rtl/>
          <w:lang w:eastAsia="en-US"/>
        </w:rPr>
        <w:t xml:space="preserve">או </w:t>
      </w:r>
      <w:r w:rsidRPr="00470706">
        <w:rPr>
          <w:rFonts w:ascii="David" w:hAnsi="David"/>
          <w:sz w:val="24"/>
          <w:lang w:eastAsia="en-US"/>
        </w:rPr>
        <w:t>BHMA</w:t>
      </w:r>
      <w:r w:rsidRPr="00470706">
        <w:rPr>
          <w:rFonts w:ascii="David" w:hAnsi="David"/>
          <w:sz w:val="24"/>
          <w:rtl/>
          <w:lang w:eastAsia="en-US"/>
        </w:rPr>
        <w:t xml:space="preserve"> .</w:t>
      </w:r>
    </w:p>
    <w:p w14:paraId="51BE2683"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ind w:left="2160" w:hanging="720"/>
        <w:rPr>
          <w:rFonts w:ascii="David" w:hAnsi="David"/>
          <w:sz w:val="24"/>
          <w:rtl/>
          <w:lang w:eastAsia="en-US"/>
        </w:rPr>
      </w:pPr>
      <w:r w:rsidRPr="00470706">
        <w:rPr>
          <w:rFonts w:ascii="David" w:hAnsi="David"/>
          <w:sz w:val="24"/>
          <w:rtl/>
          <w:lang w:eastAsia="en-US"/>
        </w:rPr>
        <w:t>2.</w:t>
      </w:r>
      <w:r w:rsidRPr="00470706">
        <w:rPr>
          <w:rFonts w:ascii="David" w:hAnsi="David"/>
          <w:sz w:val="24"/>
          <w:rtl/>
          <w:lang w:eastAsia="en-US"/>
        </w:rPr>
        <w:tab/>
        <w:t>מקור אחד לכל סוג פרזול (לדוגמא: צירים מיצרן אחד; מנעולים, כולל צילינדרים, מיצרן אחד);</w:t>
      </w:r>
    </w:p>
    <w:p w14:paraId="06D85426"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ind w:left="2160" w:hanging="720"/>
        <w:rPr>
          <w:rFonts w:ascii="David" w:hAnsi="David"/>
          <w:sz w:val="24"/>
          <w:rtl/>
          <w:lang w:eastAsia="en-US"/>
        </w:rPr>
      </w:pPr>
      <w:r w:rsidRPr="00470706">
        <w:rPr>
          <w:rFonts w:ascii="David" w:hAnsi="David"/>
          <w:sz w:val="24"/>
          <w:rtl/>
          <w:lang w:eastAsia="en-US"/>
        </w:rPr>
        <w:t>3.</w:t>
      </w:r>
      <w:r w:rsidRPr="00470706">
        <w:rPr>
          <w:rFonts w:ascii="David" w:hAnsi="David"/>
          <w:sz w:val="24"/>
          <w:rtl/>
          <w:lang w:eastAsia="en-US"/>
        </w:rPr>
        <w:tab/>
        <w:t>הפרזול יסופק על-ידי ספק מורשה בארץ, זאת על-מנת להבטיח אחריות ושירות עם מלאי חלקים.</w:t>
      </w:r>
    </w:p>
    <w:p w14:paraId="6C43909A" w14:textId="77777777" w:rsidR="00270CB0" w:rsidRPr="00470706" w:rsidRDefault="00270CB0" w:rsidP="00470706">
      <w:pPr>
        <w:numPr>
          <w:ilvl w:val="0"/>
          <w:numId w:val="145"/>
        </w:numPr>
        <w:tabs>
          <w:tab w:val="clear" w:pos="750"/>
          <w:tab w:val="left" w:pos="864"/>
          <w:tab w:val="left" w:pos="1440"/>
          <w:tab w:val="left" w:pos="2160"/>
          <w:tab w:val="left" w:pos="2880"/>
          <w:tab w:val="left" w:pos="3600"/>
          <w:tab w:val="left" w:pos="4320"/>
          <w:tab w:val="left" w:pos="5040"/>
          <w:tab w:val="left" w:pos="5760"/>
        </w:tabs>
        <w:ind w:left="1440" w:hanging="576"/>
        <w:rPr>
          <w:rFonts w:ascii="David" w:hAnsi="David"/>
          <w:u w:val="single"/>
          <w:lang w:eastAsia="en-US"/>
        </w:rPr>
      </w:pPr>
      <w:r w:rsidRPr="00470706">
        <w:rPr>
          <w:rFonts w:ascii="David" w:hAnsi="David"/>
          <w:u w:val="single"/>
          <w:rtl/>
          <w:lang w:eastAsia="en-US"/>
        </w:rPr>
        <w:t>חלוקת הפרזול:</w:t>
      </w:r>
    </w:p>
    <w:p w14:paraId="770F67BE" w14:textId="7DACAD9E" w:rsidR="00270CB0" w:rsidRPr="00470706" w:rsidRDefault="00270CB0" w:rsidP="00470706">
      <w:pPr>
        <w:tabs>
          <w:tab w:val="left" w:pos="864"/>
          <w:tab w:val="left" w:pos="1440"/>
          <w:tab w:val="left" w:pos="2160"/>
          <w:tab w:val="left" w:pos="2880"/>
          <w:tab w:val="left" w:pos="3600"/>
          <w:tab w:val="left" w:pos="4320"/>
          <w:tab w:val="left" w:pos="5040"/>
          <w:tab w:val="left" w:pos="5760"/>
        </w:tabs>
        <w:ind w:left="1440" w:hanging="576"/>
        <w:rPr>
          <w:rFonts w:ascii="David" w:hAnsi="David"/>
          <w:rtl/>
          <w:lang w:eastAsia="en-US"/>
        </w:rPr>
      </w:pPr>
      <w:r w:rsidRPr="00470706">
        <w:rPr>
          <w:rFonts w:ascii="David" w:hAnsi="David"/>
          <w:rtl/>
          <w:lang w:eastAsia="en-US"/>
        </w:rPr>
        <w:tab/>
        <w:t>עם קבלת הסחורה באתר, באחריות ספק הפרזול למיין את הפרזול על-פי יצרני דלתות.</w:t>
      </w:r>
    </w:p>
    <w:p w14:paraId="250BD159"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rPr>
          <w:rFonts w:ascii="David" w:hAnsi="David"/>
          <w:sz w:val="24"/>
          <w:rtl/>
          <w:lang w:eastAsia="en-US"/>
        </w:rPr>
      </w:pPr>
    </w:p>
    <w:p w14:paraId="516AF768"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rPr>
          <w:rFonts w:ascii="David" w:hAnsi="David"/>
          <w:bCs/>
          <w:sz w:val="24"/>
          <w:u w:val="single"/>
          <w:rtl/>
          <w:lang w:eastAsia="en-US"/>
        </w:rPr>
      </w:pPr>
      <w:r w:rsidRPr="00470706">
        <w:rPr>
          <w:rFonts w:ascii="David" w:hAnsi="David"/>
          <w:sz w:val="24"/>
          <w:rtl/>
          <w:lang w:eastAsia="en-US"/>
        </w:rPr>
        <w:t>06.09</w:t>
      </w:r>
      <w:r w:rsidRPr="00470706">
        <w:rPr>
          <w:rFonts w:ascii="David" w:hAnsi="David"/>
          <w:sz w:val="24"/>
          <w:rtl/>
          <w:lang w:eastAsia="en-US"/>
        </w:rPr>
        <w:tab/>
      </w:r>
      <w:r w:rsidRPr="00470706">
        <w:rPr>
          <w:rFonts w:ascii="David" w:hAnsi="David"/>
          <w:bCs/>
          <w:sz w:val="24"/>
          <w:u w:val="single"/>
          <w:rtl/>
          <w:lang w:eastAsia="en-US"/>
        </w:rPr>
        <w:t>צביעה</w:t>
      </w:r>
    </w:p>
    <w:p w14:paraId="0FA233D7"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ind w:left="1440" w:hanging="576"/>
        <w:outlineLvl w:val="2"/>
        <w:rPr>
          <w:rFonts w:ascii="David" w:hAnsi="David"/>
          <w:sz w:val="24"/>
          <w:rtl/>
          <w:lang w:eastAsia="en-US"/>
        </w:rPr>
      </w:pPr>
      <w:r w:rsidRPr="00470706">
        <w:rPr>
          <w:rFonts w:ascii="David" w:hAnsi="David"/>
          <w:sz w:val="24"/>
          <w:rtl/>
          <w:lang w:eastAsia="en-US"/>
        </w:rPr>
        <w:t xml:space="preserve">1. </w:t>
      </w:r>
      <w:r w:rsidRPr="00470706">
        <w:rPr>
          <w:rFonts w:ascii="David" w:hAnsi="David"/>
          <w:sz w:val="24"/>
          <w:rtl/>
          <w:lang w:eastAsia="en-US"/>
        </w:rPr>
        <w:tab/>
        <w:t xml:space="preserve">כל עבודות הצביעה יבוצעו לפי המפרט הכללי פרק </w:t>
      </w:r>
      <w:r w:rsidRPr="00470706">
        <w:rPr>
          <w:rFonts w:ascii="David" w:hAnsi="David"/>
          <w:sz w:val="24"/>
          <w:lang w:eastAsia="en-US"/>
        </w:rPr>
        <w:t>11</w:t>
      </w:r>
      <w:r w:rsidRPr="00470706">
        <w:rPr>
          <w:rFonts w:ascii="David" w:hAnsi="David"/>
          <w:sz w:val="24"/>
          <w:rtl/>
          <w:lang w:eastAsia="en-US"/>
        </w:rPr>
        <w:t>, ההוראות שבתוכניות ובפרטי האדריכל וההוראות להלן.</w:t>
      </w:r>
    </w:p>
    <w:p w14:paraId="5CAB7786"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ind w:left="1440" w:hanging="576"/>
        <w:outlineLvl w:val="2"/>
        <w:rPr>
          <w:rFonts w:ascii="David" w:hAnsi="David"/>
          <w:sz w:val="24"/>
          <w:rtl/>
          <w:lang w:eastAsia="en-US"/>
        </w:rPr>
      </w:pPr>
      <w:r w:rsidRPr="00470706">
        <w:rPr>
          <w:rFonts w:ascii="David" w:hAnsi="David"/>
          <w:sz w:val="24"/>
          <w:rtl/>
          <w:lang w:eastAsia="en-US"/>
        </w:rPr>
        <w:t xml:space="preserve">2. </w:t>
      </w:r>
      <w:r w:rsidRPr="00470706">
        <w:rPr>
          <w:rFonts w:ascii="David" w:hAnsi="David"/>
          <w:sz w:val="24"/>
          <w:rtl/>
          <w:lang w:eastAsia="en-US"/>
        </w:rPr>
        <w:tab/>
        <w:t>כל אלמנטי הפלדה יהיו צבועים בתנור בצבע אפוקסי בגוון לפי בחירת האדריכל, מלבד שכבת הצבע העליונה של המשקופים  שתצבע באתר.</w:t>
      </w:r>
    </w:p>
    <w:p w14:paraId="5D868DE4"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ind w:left="1440" w:hanging="576"/>
        <w:outlineLvl w:val="2"/>
        <w:rPr>
          <w:rFonts w:ascii="David" w:hAnsi="David"/>
          <w:sz w:val="24"/>
          <w:rtl/>
          <w:lang w:eastAsia="en-US"/>
        </w:rPr>
      </w:pPr>
    </w:p>
    <w:p w14:paraId="0DFE53B3"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rPr>
          <w:rFonts w:ascii="David" w:hAnsi="David"/>
          <w:sz w:val="24"/>
          <w:rtl/>
          <w:lang w:eastAsia="en-US"/>
        </w:rPr>
      </w:pPr>
      <w:r w:rsidRPr="00470706">
        <w:rPr>
          <w:rFonts w:ascii="David" w:hAnsi="David"/>
          <w:sz w:val="24"/>
          <w:rtl/>
          <w:lang w:eastAsia="en-US"/>
        </w:rPr>
        <w:t>06.10</w:t>
      </w:r>
      <w:r w:rsidRPr="00470706">
        <w:rPr>
          <w:rFonts w:ascii="David" w:hAnsi="David"/>
          <w:sz w:val="24"/>
          <w:rtl/>
          <w:lang w:eastAsia="en-US"/>
        </w:rPr>
        <w:tab/>
      </w:r>
      <w:r w:rsidRPr="00470706">
        <w:rPr>
          <w:rFonts w:ascii="David" w:hAnsi="David"/>
          <w:b/>
          <w:bCs/>
          <w:sz w:val="24"/>
          <w:u w:val="single"/>
          <w:rtl/>
          <w:lang w:eastAsia="en-US"/>
        </w:rPr>
        <w:t>גילוון</w:t>
      </w:r>
    </w:p>
    <w:p w14:paraId="70DDC328"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ind w:left="1440" w:hanging="576"/>
        <w:outlineLvl w:val="2"/>
        <w:rPr>
          <w:rFonts w:ascii="David" w:hAnsi="David"/>
          <w:sz w:val="24"/>
          <w:rtl/>
          <w:lang w:eastAsia="en-US"/>
        </w:rPr>
      </w:pPr>
      <w:r w:rsidRPr="00470706">
        <w:rPr>
          <w:rFonts w:ascii="David" w:hAnsi="David"/>
          <w:sz w:val="24"/>
          <w:rtl/>
          <w:lang w:eastAsia="en-US"/>
        </w:rPr>
        <w:t>א.</w:t>
      </w:r>
      <w:r w:rsidRPr="00470706">
        <w:rPr>
          <w:rFonts w:ascii="David" w:hAnsi="David"/>
          <w:sz w:val="24"/>
          <w:rtl/>
          <w:lang w:eastAsia="en-US"/>
        </w:rPr>
        <w:tab/>
      </w:r>
      <w:r w:rsidRPr="00470706">
        <w:rPr>
          <w:rFonts w:ascii="David" w:hAnsi="David"/>
          <w:b/>
          <w:bCs/>
          <w:sz w:val="24"/>
          <w:u w:val="single"/>
          <w:rtl/>
          <w:lang w:eastAsia="en-US"/>
        </w:rPr>
        <w:t>מפרטים</w:t>
      </w:r>
    </w:p>
    <w:p w14:paraId="0694BA2A"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ind w:left="2160" w:hanging="720"/>
        <w:rPr>
          <w:rFonts w:ascii="David" w:hAnsi="David"/>
          <w:sz w:val="24"/>
          <w:rtl/>
          <w:lang w:eastAsia="en-US"/>
        </w:rPr>
      </w:pPr>
      <w:r w:rsidRPr="00470706">
        <w:rPr>
          <w:rFonts w:ascii="David" w:hAnsi="David"/>
          <w:sz w:val="24"/>
          <w:rtl/>
          <w:lang w:eastAsia="en-US"/>
        </w:rPr>
        <w:t>1.</w:t>
      </w:r>
      <w:r w:rsidRPr="00470706">
        <w:rPr>
          <w:rFonts w:ascii="David" w:hAnsi="David"/>
          <w:sz w:val="24"/>
          <w:rtl/>
          <w:lang w:eastAsia="en-US"/>
        </w:rPr>
        <w:tab/>
        <w:t>תקן ישראלי ת"י - 918  ציפוי אבץ בטבילה חמה על מוצרי פלדה ועל מוצרי יציקת ברזל.</w:t>
      </w:r>
    </w:p>
    <w:p w14:paraId="12B68EA3"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ind w:left="2160" w:hanging="720"/>
        <w:rPr>
          <w:rFonts w:ascii="David" w:hAnsi="David"/>
          <w:sz w:val="24"/>
          <w:rtl/>
          <w:lang w:eastAsia="en-US"/>
        </w:rPr>
      </w:pPr>
      <w:r w:rsidRPr="00470706">
        <w:rPr>
          <w:rFonts w:ascii="David" w:hAnsi="David"/>
          <w:sz w:val="24"/>
          <w:rtl/>
          <w:lang w:eastAsia="en-US"/>
        </w:rPr>
        <w:t>2.</w:t>
      </w:r>
      <w:r w:rsidRPr="00470706">
        <w:rPr>
          <w:rFonts w:ascii="David" w:hAnsi="David"/>
          <w:sz w:val="24"/>
          <w:rtl/>
          <w:lang w:eastAsia="en-US"/>
        </w:rPr>
        <w:tab/>
      </w:r>
      <w:r w:rsidRPr="00470706">
        <w:rPr>
          <w:rFonts w:ascii="David" w:hAnsi="David"/>
          <w:sz w:val="24"/>
          <w:lang w:eastAsia="en-US"/>
        </w:rPr>
        <w:t>BRITISH STANRADS BS 5493</w:t>
      </w:r>
    </w:p>
    <w:p w14:paraId="008AD198"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ind w:left="1440" w:hanging="576"/>
        <w:outlineLvl w:val="2"/>
        <w:rPr>
          <w:rFonts w:ascii="David" w:hAnsi="David"/>
          <w:sz w:val="24"/>
          <w:rtl/>
          <w:lang w:eastAsia="en-US"/>
        </w:rPr>
      </w:pPr>
      <w:r w:rsidRPr="00470706">
        <w:rPr>
          <w:rFonts w:ascii="David" w:hAnsi="David"/>
          <w:sz w:val="24"/>
          <w:rtl/>
          <w:lang w:eastAsia="en-US"/>
        </w:rPr>
        <w:t>ב.</w:t>
      </w:r>
      <w:r w:rsidRPr="00470706">
        <w:rPr>
          <w:rFonts w:ascii="David" w:hAnsi="David"/>
          <w:sz w:val="24"/>
          <w:rtl/>
          <w:lang w:eastAsia="en-US"/>
        </w:rPr>
        <w:tab/>
      </w:r>
      <w:r w:rsidRPr="00470706">
        <w:rPr>
          <w:rFonts w:ascii="David" w:hAnsi="David"/>
          <w:b/>
          <w:bCs/>
          <w:sz w:val="24"/>
          <w:u w:val="single"/>
          <w:rtl/>
          <w:lang w:eastAsia="en-US"/>
        </w:rPr>
        <w:t>עובי צפוי האבץ המינימלי</w:t>
      </w:r>
    </w:p>
    <w:p w14:paraId="6897678B"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ind w:left="1440" w:hanging="1440"/>
        <w:rPr>
          <w:rFonts w:ascii="David" w:hAnsi="David"/>
          <w:sz w:val="24"/>
          <w:rtl/>
          <w:lang w:eastAsia="en-US"/>
        </w:rPr>
      </w:pPr>
      <w:r w:rsidRPr="00470706">
        <w:rPr>
          <w:rFonts w:ascii="David" w:hAnsi="David"/>
          <w:sz w:val="24"/>
          <w:rtl/>
          <w:lang w:eastAsia="en-US"/>
        </w:rPr>
        <w:tab/>
      </w:r>
      <w:r w:rsidRPr="00470706">
        <w:rPr>
          <w:rFonts w:ascii="David" w:hAnsi="David"/>
          <w:sz w:val="24"/>
          <w:rtl/>
          <w:lang w:eastAsia="en-US"/>
        </w:rPr>
        <w:tab/>
        <w:t>הגדרת תנאים קורוזיביים - אורך חיים מצופה בתנאי חשיפה ללא הגנה צבע - 8 שנים. עובי מינימלי של ציפוי אבץ - 80 מיקרון.</w:t>
      </w:r>
    </w:p>
    <w:p w14:paraId="136C2999"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rPr>
          <w:rFonts w:ascii="David" w:hAnsi="David"/>
          <w:sz w:val="24"/>
          <w:rtl/>
          <w:lang w:eastAsia="en-US"/>
        </w:rPr>
      </w:pPr>
      <w:r w:rsidRPr="00470706">
        <w:rPr>
          <w:rFonts w:ascii="David" w:hAnsi="David"/>
          <w:sz w:val="24"/>
          <w:rtl/>
          <w:lang w:eastAsia="en-US"/>
        </w:rPr>
        <w:tab/>
        <w:t>ג.</w:t>
      </w:r>
      <w:r w:rsidRPr="00470706">
        <w:rPr>
          <w:rFonts w:ascii="David" w:hAnsi="David"/>
          <w:sz w:val="24"/>
          <w:rtl/>
          <w:lang w:eastAsia="en-US"/>
        </w:rPr>
        <w:tab/>
      </w:r>
      <w:r w:rsidRPr="00470706">
        <w:rPr>
          <w:rFonts w:ascii="David" w:hAnsi="David"/>
          <w:b/>
          <w:bCs/>
          <w:sz w:val="24"/>
          <w:u w:val="single"/>
          <w:rtl/>
          <w:lang w:eastAsia="en-US"/>
        </w:rPr>
        <w:t>הכנת אלמנטים לציפוי אבץ</w:t>
      </w:r>
    </w:p>
    <w:p w14:paraId="37849951"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rPr>
          <w:rFonts w:ascii="David" w:hAnsi="David"/>
          <w:sz w:val="24"/>
          <w:rtl/>
          <w:lang w:eastAsia="en-US"/>
        </w:rPr>
      </w:pPr>
      <w:r w:rsidRPr="00470706">
        <w:rPr>
          <w:rFonts w:ascii="David" w:hAnsi="David"/>
          <w:sz w:val="24"/>
          <w:rtl/>
          <w:lang w:eastAsia="en-US"/>
        </w:rPr>
        <w:tab/>
      </w:r>
      <w:r w:rsidRPr="00470706">
        <w:rPr>
          <w:rFonts w:ascii="David" w:hAnsi="David"/>
          <w:sz w:val="24"/>
          <w:rtl/>
          <w:lang w:eastAsia="en-US"/>
        </w:rPr>
        <w:tab/>
        <w:t>1.</w:t>
      </w:r>
      <w:r w:rsidRPr="00470706">
        <w:rPr>
          <w:rFonts w:ascii="David" w:hAnsi="David"/>
          <w:sz w:val="24"/>
          <w:rtl/>
          <w:lang w:eastAsia="en-US"/>
        </w:rPr>
        <w:tab/>
        <w:t>מניעת מלכודות אויר וניקוז בדרך של הכנת חורים לאורור וניקוז.</w:t>
      </w:r>
    </w:p>
    <w:p w14:paraId="74FA7DE2"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ind w:left="2160" w:hanging="2160"/>
        <w:rPr>
          <w:rFonts w:ascii="David" w:hAnsi="David"/>
          <w:sz w:val="24"/>
          <w:rtl/>
          <w:lang w:eastAsia="en-US"/>
        </w:rPr>
      </w:pPr>
      <w:r w:rsidRPr="00470706">
        <w:rPr>
          <w:rFonts w:ascii="David" w:hAnsi="David"/>
          <w:sz w:val="24"/>
          <w:rtl/>
          <w:lang w:eastAsia="en-US"/>
        </w:rPr>
        <w:tab/>
      </w:r>
      <w:r w:rsidRPr="00470706">
        <w:rPr>
          <w:rFonts w:ascii="David" w:hAnsi="David"/>
          <w:sz w:val="24"/>
          <w:rtl/>
          <w:lang w:eastAsia="en-US"/>
        </w:rPr>
        <w:tab/>
        <w:t>2.</w:t>
      </w:r>
      <w:r w:rsidRPr="00470706">
        <w:rPr>
          <w:rFonts w:ascii="David" w:hAnsi="David"/>
          <w:sz w:val="24"/>
          <w:rtl/>
          <w:lang w:eastAsia="en-US"/>
        </w:rPr>
        <w:tab/>
        <w:t>יש להבטיח שריתוכים יהיו חופשיים מפורוזיות או קפלים שימנע חדירת החומצה.</w:t>
      </w:r>
    </w:p>
    <w:p w14:paraId="48BC2F8D"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rPr>
          <w:rFonts w:ascii="David" w:hAnsi="David"/>
          <w:sz w:val="24"/>
          <w:rtl/>
          <w:lang w:eastAsia="en-US"/>
        </w:rPr>
      </w:pPr>
      <w:r w:rsidRPr="00470706">
        <w:rPr>
          <w:rFonts w:ascii="David" w:hAnsi="David"/>
          <w:sz w:val="24"/>
          <w:rtl/>
          <w:lang w:eastAsia="en-US"/>
        </w:rPr>
        <w:tab/>
        <w:t>ד.</w:t>
      </w:r>
      <w:r w:rsidRPr="00470706">
        <w:rPr>
          <w:rFonts w:ascii="David" w:hAnsi="David"/>
          <w:sz w:val="24"/>
          <w:rtl/>
          <w:lang w:eastAsia="en-US"/>
        </w:rPr>
        <w:tab/>
      </w:r>
      <w:r w:rsidRPr="00470706">
        <w:rPr>
          <w:rFonts w:ascii="David" w:hAnsi="David"/>
          <w:b/>
          <w:bCs/>
          <w:sz w:val="24"/>
          <w:u w:val="single"/>
          <w:rtl/>
          <w:lang w:eastAsia="en-US"/>
        </w:rPr>
        <w:t>דרישות איכות לריתוכי קונסטרוקציה המיועדים לגילוון</w:t>
      </w:r>
    </w:p>
    <w:p w14:paraId="76791627"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rPr>
          <w:rFonts w:ascii="David" w:hAnsi="David"/>
          <w:sz w:val="24"/>
          <w:rtl/>
          <w:lang w:eastAsia="en-US"/>
        </w:rPr>
      </w:pPr>
      <w:r w:rsidRPr="00470706">
        <w:rPr>
          <w:rFonts w:ascii="David" w:hAnsi="David"/>
          <w:sz w:val="24"/>
          <w:rtl/>
          <w:lang w:eastAsia="en-US"/>
        </w:rPr>
        <w:tab/>
      </w:r>
      <w:r w:rsidRPr="00470706">
        <w:rPr>
          <w:rFonts w:ascii="David" w:hAnsi="David"/>
          <w:sz w:val="24"/>
          <w:rtl/>
          <w:lang w:eastAsia="en-US"/>
        </w:rPr>
        <w:tab/>
        <w:t>1.</w:t>
      </w:r>
      <w:r w:rsidRPr="00470706">
        <w:rPr>
          <w:rFonts w:ascii="David" w:hAnsi="David"/>
          <w:sz w:val="24"/>
          <w:rtl/>
          <w:lang w:eastAsia="en-US"/>
        </w:rPr>
        <w:tab/>
        <w:t xml:space="preserve">הריתוך יתבצע על פי תקן 1.1 </w:t>
      </w:r>
      <w:r w:rsidRPr="00470706">
        <w:rPr>
          <w:rFonts w:ascii="David" w:hAnsi="David"/>
          <w:sz w:val="24"/>
          <w:lang w:eastAsia="en-US"/>
        </w:rPr>
        <w:t>AWSD</w:t>
      </w:r>
      <w:r w:rsidRPr="00470706">
        <w:rPr>
          <w:rFonts w:ascii="David" w:hAnsi="David"/>
          <w:sz w:val="24"/>
          <w:rtl/>
          <w:lang w:eastAsia="en-US"/>
        </w:rPr>
        <w:t xml:space="preserve"> והמפרט הכללי לריתוך 600</w:t>
      </w:r>
      <w:r w:rsidRPr="00470706">
        <w:rPr>
          <w:rFonts w:ascii="David" w:hAnsi="David"/>
          <w:sz w:val="24"/>
          <w:lang w:eastAsia="en-US"/>
        </w:rPr>
        <w:t>IMS</w:t>
      </w:r>
      <w:r w:rsidRPr="00470706">
        <w:rPr>
          <w:rFonts w:ascii="David" w:hAnsi="David"/>
          <w:sz w:val="24"/>
          <w:rtl/>
          <w:lang w:eastAsia="en-US"/>
        </w:rPr>
        <w:t>.</w:t>
      </w:r>
    </w:p>
    <w:p w14:paraId="1E53BF85"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rPr>
          <w:rFonts w:ascii="David" w:hAnsi="David"/>
          <w:sz w:val="24"/>
          <w:rtl/>
          <w:lang w:eastAsia="en-US"/>
        </w:rPr>
      </w:pPr>
      <w:r w:rsidRPr="00470706">
        <w:rPr>
          <w:rFonts w:ascii="David" w:hAnsi="David"/>
          <w:sz w:val="24"/>
          <w:rtl/>
          <w:lang w:eastAsia="en-US"/>
        </w:rPr>
        <w:tab/>
      </w:r>
      <w:r w:rsidRPr="00470706">
        <w:rPr>
          <w:rFonts w:ascii="David" w:hAnsi="David"/>
          <w:sz w:val="24"/>
          <w:rtl/>
          <w:lang w:eastAsia="en-US"/>
        </w:rPr>
        <w:tab/>
        <w:t>2.</w:t>
      </w:r>
      <w:r w:rsidRPr="00470706">
        <w:rPr>
          <w:rFonts w:ascii="David" w:hAnsi="David"/>
          <w:sz w:val="24"/>
          <w:rtl/>
          <w:lang w:eastAsia="en-US"/>
        </w:rPr>
        <w:tab/>
        <w:t>הריתוך יהיה חופשי מסדקים פורוזיות.</w:t>
      </w:r>
    </w:p>
    <w:p w14:paraId="0DE713C8"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ind w:left="2160" w:hanging="2160"/>
        <w:rPr>
          <w:rFonts w:ascii="David" w:hAnsi="David"/>
          <w:sz w:val="24"/>
          <w:rtl/>
          <w:lang w:eastAsia="en-US"/>
        </w:rPr>
      </w:pPr>
      <w:r w:rsidRPr="00470706">
        <w:rPr>
          <w:rFonts w:ascii="David" w:hAnsi="David"/>
          <w:sz w:val="24"/>
          <w:rtl/>
          <w:lang w:eastAsia="en-US"/>
        </w:rPr>
        <w:lastRenderedPageBreak/>
        <w:tab/>
      </w:r>
      <w:r w:rsidRPr="00470706">
        <w:rPr>
          <w:rFonts w:ascii="David" w:hAnsi="David"/>
          <w:sz w:val="24"/>
          <w:rtl/>
          <w:lang w:eastAsia="en-US"/>
        </w:rPr>
        <w:tab/>
        <w:t>3.</w:t>
      </w:r>
      <w:r w:rsidRPr="00470706">
        <w:rPr>
          <w:rFonts w:ascii="David" w:hAnsi="David"/>
          <w:sz w:val="24"/>
          <w:rtl/>
          <w:lang w:eastAsia="en-US"/>
        </w:rPr>
        <w:tab/>
        <w:t>הריתוך גם במקום שניתן להסתפק "בריתוך לסירוגין" חייב שיהיה אטום ושלם, למניעת חדירת חומצה לחלל שבין החלקים.</w:t>
      </w:r>
    </w:p>
    <w:p w14:paraId="74EE978D"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rPr>
          <w:rFonts w:ascii="David" w:hAnsi="David"/>
          <w:sz w:val="24"/>
          <w:rtl/>
          <w:lang w:eastAsia="en-US"/>
        </w:rPr>
      </w:pPr>
      <w:r w:rsidRPr="00470706">
        <w:rPr>
          <w:rFonts w:ascii="David" w:hAnsi="David"/>
          <w:sz w:val="24"/>
          <w:rtl/>
          <w:lang w:eastAsia="en-US"/>
        </w:rPr>
        <w:tab/>
      </w:r>
      <w:r w:rsidRPr="00470706">
        <w:rPr>
          <w:rFonts w:ascii="David" w:hAnsi="David"/>
          <w:sz w:val="24"/>
          <w:rtl/>
          <w:lang w:eastAsia="en-US"/>
        </w:rPr>
        <w:tab/>
        <w:t>4.</w:t>
      </w:r>
      <w:r w:rsidRPr="00470706">
        <w:rPr>
          <w:rFonts w:ascii="David" w:hAnsi="David"/>
          <w:sz w:val="24"/>
          <w:rtl/>
          <w:lang w:eastAsia="en-US"/>
        </w:rPr>
        <w:tab/>
        <w:t>הריתוך יהיה נקי משרידי "שלכה" (סיגים) סביבת הרתך תהיה נקיה מנתזים.</w:t>
      </w:r>
    </w:p>
    <w:p w14:paraId="0038E966"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rPr>
          <w:rFonts w:ascii="David" w:hAnsi="David"/>
          <w:sz w:val="24"/>
          <w:rtl/>
          <w:lang w:eastAsia="en-US"/>
        </w:rPr>
      </w:pPr>
      <w:r w:rsidRPr="00470706">
        <w:rPr>
          <w:rFonts w:ascii="David" w:hAnsi="David"/>
          <w:sz w:val="24"/>
          <w:rtl/>
          <w:lang w:eastAsia="en-US"/>
        </w:rPr>
        <w:tab/>
      </w:r>
      <w:r w:rsidRPr="00470706">
        <w:rPr>
          <w:rFonts w:ascii="David" w:hAnsi="David"/>
          <w:sz w:val="24"/>
          <w:rtl/>
          <w:lang w:eastAsia="en-US"/>
        </w:rPr>
        <w:tab/>
        <w:t>5.</w:t>
      </w:r>
      <w:r w:rsidRPr="00470706">
        <w:rPr>
          <w:rFonts w:ascii="David" w:hAnsi="David"/>
          <w:sz w:val="24"/>
          <w:rtl/>
          <w:lang w:eastAsia="en-US"/>
        </w:rPr>
        <w:tab/>
        <w:t>החלקים חייבים להיות נקיים, חופשיים מזיהומים כמו זפת, צבע וכד'.</w:t>
      </w:r>
    </w:p>
    <w:p w14:paraId="225E9432"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rPr>
          <w:rFonts w:ascii="David" w:hAnsi="David"/>
          <w:sz w:val="24"/>
          <w:rtl/>
          <w:lang w:eastAsia="en-US"/>
        </w:rPr>
      </w:pPr>
      <w:r w:rsidRPr="00470706">
        <w:rPr>
          <w:rFonts w:ascii="David" w:hAnsi="David"/>
          <w:sz w:val="24"/>
          <w:rtl/>
          <w:lang w:eastAsia="en-US"/>
        </w:rPr>
        <w:tab/>
        <w:t>ה.</w:t>
      </w:r>
      <w:r w:rsidRPr="00470706">
        <w:rPr>
          <w:rFonts w:ascii="David" w:hAnsi="David"/>
          <w:sz w:val="24"/>
          <w:rtl/>
          <w:lang w:eastAsia="en-US"/>
        </w:rPr>
        <w:tab/>
      </w:r>
      <w:r w:rsidRPr="00470706">
        <w:rPr>
          <w:rFonts w:ascii="David" w:hAnsi="David"/>
          <w:b/>
          <w:bCs/>
          <w:sz w:val="24"/>
          <w:u w:val="single"/>
          <w:rtl/>
          <w:lang w:eastAsia="en-US"/>
        </w:rPr>
        <w:t>בדיקת איכות הגילוון</w:t>
      </w:r>
    </w:p>
    <w:p w14:paraId="2168071A"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ind w:left="2160" w:hanging="2160"/>
        <w:rPr>
          <w:rFonts w:ascii="David" w:hAnsi="David"/>
          <w:sz w:val="24"/>
          <w:rtl/>
          <w:lang w:eastAsia="en-US"/>
        </w:rPr>
      </w:pPr>
      <w:r w:rsidRPr="00470706">
        <w:rPr>
          <w:rFonts w:ascii="David" w:hAnsi="David"/>
          <w:sz w:val="24"/>
          <w:rtl/>
          <w:lang w:eastAsia="en-US"/>
        </w:rPr>
        <w:tab/>
      </w:r>
      <w:r w:rsidRPr="00470706">
        <w:rPr>
          <w:rFonts w:ascii="David" w:hAnsi="David"/>
          <w:sz w:val="24"/>
          <w:rtl/>
          <w:lang w:eastAsia="en-US"/>
        </w:rPr>
        <w:tab/>
        <w:t>1.</w:t>
      </w:r>
      <w:r w:rsidRPr="00470706">
        <w:rPr>
          <w:rFonts w:ascii="David" w:hAnsi="David"/>
          <w:sz w:val="24"/>
          <w:rtl/>
          <w:lang w:eastAsia="en-US"/>
        </w:rPr>
        <w:tab/>
        <w:t>בדיקות איכות הגילוון יתבצעו בהתאם להגדרות המפורטות בת"י 918 ויתיחסו לדרישות התקן באופן הבא:</w:t>
      </w:r>
    </w:p>
    <w:p w14:paraId="2EE53681"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ind w:left="2880" w:hanging="2880"/>
        <w:rPr>
          <w:rFonts w:ascii="David" w:hAnsi="David"/>
          <w:sz w:val="24"/>
          <w:rtl/>
          <w:lang w:eastAsia="en-US"/>
        </w:rPr>
      </w:pPr>
      <w:r w:rsidRPr="00470706">
        <w:rPr>
          <w:rFonts w:ascii="David" w:hAnsi="David"/>
          <w:sz w:val="24"/>
          <w:rtl/>
          <w:lang w:eastAsia="en-US"/>
        </w:rPr>
        <w:tab/>
      </w:r>
      <w:r w:rsidRPr="00470706">
        <w:rPr>
          <w:rFonts w:ascii="David" w:hAnsi="David"/>
          <w:sz w:val="24"/>
          <w:rtl/>
          <w:lang w:eastAsia="en-US"/>
        </w:rPr>
        <w:tab/>
      </w:r>
      <w:r w:rsidRPr="00470706">
        <w:rPr>
          <w:rFonts w:ascii="David" w:hAnsi="David"/>
          <w:sz w:val="24"/>
          <w:rtl/>
          <w:lang w:eastAsia="en-US"/>
        </w:rPr>
        <w:tab/>
        <w:t>1.1</w:t>
      </w:r>
      <w:r w:rsidRPr="00470706">
        <w:rPr>
          <w:rFonts w:ascii="David" w:hAnsi="David"/>
          <w:sz w:val="24"/>
          <w:rtl/>
          <w:lang w:eastAsia="en-US"/>
        </w:rPr>
        <w:tab/>
        <w:t>עובי גילוון נדרש: 80 מיקרון מינימום בשיטה מגנטית או בשיטת זרמי מערבולת.</w:t>
      </w:r>
    </w:p>
    <w:p w14:paraId="2A68C656"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ind w:left="2880" w:hanging="2880"/>
        <w:rPr>
          <w:rFonts w:ascii="David" w:hAnsi="David"/>
          <w:sz w:val="24"/>
          <w:rtl/>
          <w:lang w:eastAsia="en-US"/>
        </w:rPr>
      </w:pPr>
      <w:r w:rsidRPr="00470706">
        <w:rPr>
          <w:rFonts w:ascii="David" w:hAnsi="David"/>
          <w:sz w:val="24"/>
          <w:rtl/>
          <w:lang w:eastAsia="en-US"/>
        </w:rPr>
        <w:tab/>
      </w:r>
      <w:r w:rsidRPr="00470706">
        <w:rPr>
          <w:rFonts w:ascii="David" w:hAnsi="David"/>
          <w:sz w:val="24"/>
          <w:rtl/>
          <w:lang w:eastAsia="en-US"/>
        </w:rPr>
        <w:tab/>
      </w:r>
      <w:r w:rsidRPr="00470706">
        <w:rPr>
          <w:rFonts w:ascii="David" w:hAnsi="David"/>
          <w:sz w:val="24"/>
          <w:rtl/>
          <w:lang w:eastAsia="en-US"/>
        </w:rPr>
        <w:tab/>
        <w:t>1.2</w:t>
      </w:r>
      <w:r w:rsidRPr="00470706">
        <w:rPr>
          <w:rFonts w:ascii="David" w:hAnsi="David"/>
          <w:sz w:val="24"/>
          <w:rtl/>
          <w:lang w:eastAsia="en-US"/>
        </w:rPr>
        <w:tab/>
        <w:t>בדיקת חוזק לאדהזיה: סעיף 302 ת"י - 918  תבדק בשיטת פטיש סובב.</w:t>
      </w:r>
    </w:p>
    <w:p w14:paraId="108D920F"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ind w:left="2880" w:hanging="2880"/>
        <w:rPr>
          <w:rFonts w:ascii="David" w:hAnsi="David"/>
          <w:sz w:val="24"/>
          <w:rtl/>
          <w:lang w:eastAsia="en-US"/>
        </w:rPr>
      </w:pPr>
      <w:r w:rsidRPr="00470706">
        <w:rPr>
          <w:rFonts w:ascii="David" w:hAnsi="David"/>
          <w:sz w:val="24"/>
          <w:rtl/>
          <w:lang w:eastAsia="en-US"/>
        </w:rPr>
        <w:tab/>
      </w:r>
      <w:r w:rsidRPr="00470706">
        <w:rPr>
          <w:rFonts w:ascii="David" w:hAnsi="David"/>
          <w:sz w:val="24"/>
          <w:rtl/>
          <w:lang w:eastAsia="en-US"/>
        </w:rPr>
        <w:tab/>
      </w:r>
      <w:r w:rsidRPr="00470706">
        <w:rPr>
          <w:rFonts w:ascii="David" w:hAnsi="David"/>
          <w:sz w:val="24"/>
          <w:rtl/>
          <w:lang w:eastAsia="en-US"/>
        </w:rPr>
        <w:tab/>
        <w:t>1.3</w:t>
      </w:r>
      <w:r w:rsidRPr="00470706">
        <w:rPr>
          <w:rFonts w:ascii="David" w:hAnsi="David"/>
          <w:sz w:val="24"/>
          <w:rtl/>
          <w:lang w:eastAsia="en-US"/>
        </w:rPr>
        <w:tab/>
        <w:t xml:space="preserve">בדיקת אחידות ציפוי: סעיף 303 ת"י 918 שיטת הבדיקה: תמיסה של נחושת גפריתנית </w:t>
      </w:r>
      <w:r w:rsidRPr="00470706">
        <w:rPr>
          <w:rFonts w:ascii="David" w:hAnsi="David"/>
          <w:sz w:val="24"/>
          <w:lang w:eastAsia="en-US"/>
        </w:rPr>
        <w:t>Su So4 5H2O</w:t>
      </w:r>
      <w:r w:rsidRPr="00470706">
        <w:rPr>
          <w:rFonts w:ascii="David" w:hAnsi="David"/>
          <w:sz w:val="24"/>
          <w:rtl/>
          <w:lang w:eastAsia="en-US"/>
        </w:rPr>
        <w:t>.</w:t>
      </w:r>
    </w:p>
    <w:p w14:paraId="2229017F"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rPr>
          <w:rFonts w:ascii="David" w:hAnsi="David"/>
          <w:sz w:val="24"/>
          <w:rtl/>
          <w:lang w:eastAsia="en-US"/>
        </w:rPr>
      </w:pPr>
      <w:r w:rsidRPr="00470706">
        <w:rPr>
          <w:rFonts w:ascii="David" w:hAnsi="David"/>
          <w:sz w:val="24"/>
          <w:rtl/>
          <w:lang w:eastAsia="en-US"/>
        </w:rPr>
        <w:tab/>
      </w:r>
      <w:r w:rsidRPr="00470706">
        <w:rPr>
          <w:rFonts w:ascii="David" w:hAnsi="David"/>
          <w:sz w:val="24"/>
          <w:rtl/>
          <w:lang w:eastAsia="en-US"/>
        </w:rPr>
        <w:tab/>
        <w:t>2.</w:t>
      </w:r>
      <w:r w:rsidRPr="00470706">
        <w:rPr>
          <w:rFonts w:ascii="David" w:hAnsi="David"/>
          <w:sz w:val="24"/>
          <w:rtl/>
          <w:lang w:eastAsia="en-US"/>
        </w:rPr>
        <w:tab/>
        <w:t>שינוי גוון ל"אפור" יתקבל שכן אין השפעה ליכולת הגנה של שכבת הגלוון.</w:t>
      </w:r>
    </w:p>
    <w:p w14:paraId="1A2B39E2"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rPr>
          <w:rFonts w:ascii="David" w:hAnsi="David"/>
          <w:sz w:val="24"/>
          <w:rtl/>
          <w:lang w:eastAsia="en-US"/>
        </w:rPr>
      </w:pPr>
      <w:r w:rsidRPr="00470706">
        <w:rPr>
          <w:rFonts w:ascii="David" w:hAnsi="David"/>
          <w:sz w:val="24"/>
          <w:rtl/>
          <w:lang w:eastAsia="en-US"/>
        </w:rPr>
        <w:tab/>
      </w:r>
      <w:r w:rsidRPr="00470706">
        <w:rPr>
          <w:rFonts w:ascii="David" w:hAnsi="David"/>
          <w:sz w:val="24"/>
          <w:rtl/>
          <w:lang w:eastAsia="en-US"/>
        </w:rPr>
        <w:tab/>
        <w:t>3.</w:t>
      </w:r>
      <w:r w:rsidRPr="00470706">
        <w:rPr>
          <w:rFonts w:ascii="David" w:hAnsi="David"/>
          <w:sz w:val="24"/>
          <w:rtl/>
          <w:lang w:eastAsia="en-US"/>
        </w:rPr>
        <w:tab/>
        <w:t>משקעי סיגים לא יתקבלו והחלקים צריכים שיהיו חופשיים מהם.</w:t>
      </w:r>
    </w:p>
    <w:p w14:paraId="0758574A"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ind w:left="2160" w:hanging="2160"/>
        <w:rPr>
          <w:rFonts w:ascii="David" w:hAnsi="David"/>
          <w:sz w:val="24"/>
          <w:rtl/>
          <w:lang w:eastAsia="en-US"/>
        </w:rPr>
      </w:pPr>
      <w:r w:rsidRPr="00470706">
        <w:rPr>
          <w:rFonts w:ascii="David" w:hAnsi="David"/>
          <w:sz w:val="24"/>
          <w:rtl/>
          <w:lang w:eastAsia="en-US"/>
        </w:rPr>
        <w:tab/>
      </w:r>
      <w:r w:rsidRPr="00470706">
        <w:rPr>
          <w:rFonts w:ascii="David" w:hAnsi="David"/>
          <w:sz w:val="24"/>
          <w:rtl/>
          <w:lang w:eastAsia="en-US"/>
        </w:rPr>
        <w:tab/>
        <w:t>4.</w:t>
      </w:r>
      <w:r w:rsidRPr="00470706">
        <w:rPr>
          <w:rFonts w:ascii="David" w:hAnsi="David"/>
          <w:sz w:val="24"/>
          <w:rtl/>
          <w:lang w:eastAsia="en-US"/>
        </w:rPr>
        <w:tab/>
        <w:t xml:space="preserve">אזורים מקומיים שלא קיבלו את שכבת הגלוון המלאה אפשר "שיתוקנו" ע"י ישום של שכבת "אבץ קר" מסוג "זינגא" או </w:t>
      </w:r>
      <w:r w:rsidRPr="00470706">
        <w:rPr>
          <w:rFonts w:ascii="David" w:hAnsi="David"/>
          <w:sz w:val="24"/>
          <w:lang w:eastAsia="en-US"/>
        </w:rPr>
        <w:t>ZRC</w:t>
      </w:r>
      <w:r w:rsidRPr="00470706">
        <w:rPr>
          <w:rFonts w:ascii="David" w:hAnsi="David"/>
          <w:sz w:val="24"/>
          <w:rtl/>
          <w:lang w:eastAsia="en-US"/>
        </w:rPr>
        <w:t>. בשום אופן לא יתקבלו תיקונים בצבע אלומיניום או צבע עשיר אבץ!!</w:t>
      </w:r>
    </w:p>
    <w:p w14:paraId="63197099"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rPr>
          <w:rFonts w:ascii="David" w:hAnsi="David"/>
          <w:sz w:val="24"/>
          <w:rtl/>
          <w:lang w:eastAsia="en-US"/>
        </w:rPr>
      </w:pPr>
    </w:p>
    <w:p w14:paraId="620178B1"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rPr>
          <w:rFonts w:ascii="David" w:hAnsi="David"/>
          <w:sz w:val="24"/>
          <w:rtl/>
          <w:lang w:eastAsia="en-US"/>
        </w:rPr>
      </w:pPr>
      <w:r w:rsidRPr="00470706">
        <w:rPr>
          <w:rFonts w:ascii="David" w:hAnsi="David"/>
          <w:sz w:val="24"/>
          <w:rtl/>
          <w:lang w:eastAsia="en-US"/>
        </w:rPr>
        <w:t>06.11</w:t>
      </w:r>
      <w:r w:rsidRPr="00470706">
        <w:rPr>
          <w:rFonts w:ascii="David" w:hAnsi="David"/>
          <w:sz w:val="24"/>
          <w:rtl/>
          <w:lang w:eastAsia="en-US"/>
        </w:rPr>
        <w:tab/>
      </w:r>
      <w:r w:rsidRPr="00470706">
        <w:rPr>
          <w:rFonts w:ascii="David" w:hAnsi="David"/>
          <w:b/>
          <w:bCs/>
          <w:sz w:val="24"/>
          <w:u w:val="single"/>
          <w:rtl/>
          <w:lang w:eastAsia="en-US"/>
        </w:rPr>
        <w:t>לתשומת לב הקבלן</w:t>
      </w:r>
    </w:p>
    <w:p w14:paraId="6D8019B5"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ind w:left="864" w:hanging="864"/>
        <w:rPr>
          <w:rFonts w:ascii="David" w:hAnsi="David"/>
          <w:sz w:val="24"/>
          <w:rtl/>
          <w:lang w:eastAsia="en-US"/>
        </w:rPr>
      </w:pPr>
      <w:r w:rsidRPr="00470706">
        <w:rPr>
          <w:rFonts w:ascii="David" w:hAnsi="David"/>
          <w:sz w:val="24"/>
          <w:rtl/>
          <w:lang w:eastAsia="en-US"/>
        </w:rPr>
        <w:tab/>
        <w:t xml:space="preserve">כל מוצרי המסגרות והפלדה יובאו לאתר ויורכבו כשהם צבועים בצבע הסופי ועטופים  בניילון בועות להגנה. </w:t>
      </w:r>
    </w:p>
    <w:p w14:paraId="0467BAB2" w14:textId="77777777" w:rsidR="00EF6B80" w:rsidRPr="00470706" w:rsidRDefault="00EF6B80" w:rsidP="00470706">
      <w:pPr>
        <w:tabs>
          <w:tab w:val="left" w:pos="864"/>
          <w:tab w:val="left" w:pos="1440"/>
          <w:tab w:val="left" w:pos="2160"/>
          <w:tab w:val="left" w:pos="2880"/>
          <w:tab w:val="left" w:pos="3600"/>
          <w:tab w:val="left" w:pos="4320"/>
          <w:tab w:val="left" w:pos="5040"/>
          <w:tab w:val="left" w:pos="5760"/>
        </w:tabs>
        <w:ind w:left="864" w:hanging="864"/>
        <w:rPr>
          <w:rFonts w:ascii="David" w:hAnsi="David"/>
          <w:sz w:val="24"/>
          <w:rtl/>
          <w:lang w:eastAsia="en-US"/>
        </w:rPr>
      </w:pPr>
    </w:p>
    <w:p w14:paraId="4429C786" w14:textId="228DE7CB" w:rsidR="00270CB0" w:rsidRPr="00470706" w:rsidRDefault="00270CB0" w:rsidP="00470706">
      <w:pPr>
        <w:tabs>
          <w:tab w:val="left" w:pos="864"/>
          <w:tab w:val="left" w:pos="1440"/>
          <w:tab w:val="left" w:pos="2160"/>
          <w:tab w:val="left" w:pos="2880"/>
          <w:tab w:val="left" w:pos="3600"/>
          <w:tab w:val="left" w:pos="4320"/>
          <w:tab w:val="left" w:pos="5040"/>
          <w:tab w:val="left" w:pos="5760"/>
        </w:tabs>
        <w:rPr>
          <w:rFonts w:ascii="David" w:hAnsi="David"/>
          <w:bCs/>
          <w:sz w:val="24"/>
          <w:u w:val="single"/>
          <w:rtl/>
          <w:lang w:eastAsia="en-US"/>
        </w:rPr>
      </w:pPr>
      <w:r w:rsidRPr="00470706">
        <w:rPr>
          <w:rFonts w:ascii="David" w:hAnsi="David"/>
          <w:sz w:val="24"/>
          <w:rtl/>
          <w:lang w:eastAsia="en-US"/>
        </w:rPr>
        <w:t>06.1</w:t>
      </w:r>
      <w:r w:rsidR="00EF6B80" w:rsidRPr="00470706">
        <w:rPr>
          <w:rFonts w:ascii="David" w:hAnsi="David"/>
          <w:sz w:val="24"/>
          <w:rtl/>
          <w:lang w:eastAsia="en-US"/>
        </w:rPr>
        <w:t>2</w:t>
      </w:r>
      <w:r w:rsidRPr="00470706">
        <w:rPr>
          <w:rFonts w:ascii="David" w:hAnsi="David"/>
          <w:sz w:val="24"/>
          <w:rtl/>
          <w:lang w:eastAsia="en-US"/>
        </w:rPr>
        <w:tab/>
      </w:r>
      <w:r w:rsidRPr="00470706">
        <w:rPr>
          <w:rFonts w:ascii="David" w:hAnsi="David"/>
          <w:bCs/>
          <w:sz w:val="24"/>
          <w:u w:val="single"/>
          <w:rtl/>
          <w:lang w:eastAsia="en-US"/>
        </w:rPr>
        <w:t>אופני מדידה מיוחדים ותכולת המחירים</w:t>
      </w:r>
    </w:p>
    <w:p w14:paraId="11D83DCB"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ind w:left="864" w:hanging="864"/>
        <w:rPr>
          <w:rFonts w:ascii="David" w:hAnsi="David"/>
          <w:sz w:val="24"/>
          <w:rtl/>
          <w:lang w:eastAsia="en-US"/>
        </w:rPr>
      </w:pPr>
      <w:r w:rsidRPr="00470706">
        <w:rPr>
          <w:rFonts w:ascii="David" w:hAnsi="David"/>
          <w:sz w:val="24"/>
          <w:rtl/>
          <w:lang w:eastAsia="en-US"/>
        </w:rPr>
        <w:tab/>
        <w:t>מחיר היחידות יכלול בנוסף לאמור במפרט מיוחד זה, המפרט הכללי והתוכניות גם את האמור לעיל:</w:t>
      </w:r>
    </w:p>
    <w:p w14:paraId="2FC74D9E" w14:textId="200D5A33" w:rsidR="00270CB0" w:rsidRPr="00470706" w:rsidRDefault="00270CB0" w:rsidP="00470706">
      <w:pPr>
        <w:tabs>
          <w:tab w:val="left" w:pos="864"/>
          <w:tab w:val="left" w:pos="1440"/>
          <w:tab w:val="left" w:pos="2160"/>
          <w:tab w:val="left" w:pos="2880"/>
          <w:tab w:val="left" w:pos="3600"/>
          <w:tab w:val="left" w:pos="4320"/>
          <w:tab w:val="left" w:pos="5040"/>
          <w:tab w:val="left" w:pos="5760"/>
        </w:tabs>
        <w:ind w:left="1440" w:hanging="1440"/>
        <w:rPr>
          <w:rFonts w:ascii="David" w:hAnsi="David"/>
          <w:sz w:val="24"/>
          <w:rtl/>
          <w:lang w:eastAsia="en-US"/>
        </w:rPr>
      </w:pPr>
      <w:r w:rsidRPr="00470706">
        <w:rPr>
          <w:rFonts w:ascii="David" w:hAnsi="David"/>
          <w:sz w:val="24"/>
          <w:rtl/>
          <w:lang w:eastAsia="en-US"/>
        </w:rPr>
        <w:tab/>
        <w:t xml:space="preserve">1. </w:t>
      </w:r>
      <w:r w:rsidRPr="00470706">
        <w:rPr>
          <w:rFonts w:ascii="David" w:hAnsi="David"/>
          <w:sz w:val="24"/>
          <w:rtl/>
          <w:lang w:eastAsia="en-US"/>
        </w:rPr>
        <w:tab/>
        <w:t>מוצרי המסגרות ימדדו כמצוין בסעיפי כתב הכמויות, כאשר המוצר מושלם, צבוע, מזוגג ומורכב במקומות.</w:t>
      </w:r>
    </w:p>
    <w:p w14:paraId="0BF97B12" w14:textId="257F6DBC" w:rsidR="00270CB0" w:rsidRPr="00470706" w:rsidRDefault="00270CB0" w:rsidP="00470706">
      <w:pPr>
        <w:tabs>
          <w:tab w:val="left" w:pos="864"/>
          <w:tab w:val="left" w:pos="1440"/>
          <w:tab w:val="left" w:pos="2160"/>
          <w:tab w:val="left" w:pos="2880"/>
          <w:tab w:val="left" w:pos="3600"/>
          <w:tab w:val="left" w:pos="4320"/>
          <w:tab w:val="left" w:pos="5040"/>
          <w:tab w:val="left" w:pos="5760"/>
        </w:tabs>
        <w:ind w:left="1440" w:hanging="1440"/>
        <w:rPr>
          <w:rFonts w:ascii="David" w:hAnsi="David"/>
          <w:sz w:val="24"/>
          <w:rtl/>
          <w:lang w:eastAsia="en-US"/>
        </w:rPr>
      </w:pPr>
      <w:r w:rsidRPr="00470706">
        <w:rPr>
          <w:rFonts w:ascii="David" w:hAnsi="David"/>
          <w:sz w:val="24"/>
          <w:rtl/>
          <w:lang w:eastAsia="en-US"/>
        </w:rPr>
        <w:tab/>
        <w:t xml:space="preserve">2. </w:t>
      </w:r>
      <w:r w:rsidRPr="00470706">
        <w:rPr>
          <w:rFonts w:ascii="David" w:hAnsi="David"/>
          <w:sz w:val="24"/>
          <w:rtl/>
          <w:lang w:eastAsia="en-US"/>
        </w:rPr>
        <w:tab/>
        <w:t>מחירי היחידות לעבודות המסגרות כוללים את כל האמור במפרט הכללי, במפרט מיוחד זה, ברשימות, בהנחיות שבתכניות האדריכלות השונות ולרבות:</w:t>
      </w:r>
    </w:p>
    <w:p w14:paraId="7CF31EC1"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ind w:left="2160" w:hanging="720"/>
        <w:rPr>
          <w:rFonts w:ascii="David" w:hAnsi="David"/>
          <w:sz w:val="24"/>
          <w:rtl/>
          <w:lang w:eastAsia="en-US"/>
        </w:rPr>
      </w:pPr>
      <w:r w:rsidRPr="00470706">
        <w:rPr>
          <w:rFonts w:ascii="David" w:hAnsi="David"/>
          <w:sz w:val="24"/>
          <w:rtl/>
          <w:lang w:eastAsia="en-US"/>
        </w:rPr>
        <w:t xml:space="preserve">2.1 </w:t>
      </w:r>
      <w:r w:rsidRPr="00470706">
        <w:rPr>
          <w:rFonts w:ascii="David" w:hAnsi="David"/>
          <w:sz w:val="24"/>
          <w:rtl/>
          <w:lang w:eastAsia="en-US"/>
        </w:rPr>
        <w:tab/>
        <w:t>תכניות ייצור ודוגמאות, של פריטים שונים לפי הנחיות המפקח.</w:t>
      </w:r>
    </w:p>
    <w:p w14:paraId="15EFBB51"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ind w:left="2160" w:hanging="720"/>
        <w:rPr>
          <w:rFonts w:ascii="David" w:hAnsi="David"/>
          <w:sz w:val="24"/>
          <w:rtl/>
          <w:lang w:eastAsia="en-US"/>
        </w:rPr>
      </w:pPr>
      <w:r w:rsidRPr="00470706">
        <w:rPr>
          <w:rFonts w:ascii="David" w:hAnsi="David"/>
          <w:sz w:val="24"/>
          <w:rtl/>
          <w:lang w:eastAsia="en-US"/>
        </w:rPr>
        <w:t xml:space="preserve">2.2 </w:t>
      </w:r>
      <w:r w:rsidRPr="00470706">
        <w:rPr>
          <w:rFonts w:ascii="David" w:hAnsi="David"/>
          <w:sz w:val="24"/>
          <w:rtl/>
          <w:lang w:eastAsia="en-US"/>
        </w:rPr>
        <w:tab/>
        <w:t>המלבנים וביטונם בקירות בטון ובקירות בניה, הכנפיים והרכבתם, הזיגוג, הצביעה, האיטום וכו'.</w:t>
      </w:r>
    </w:p>
    <w:p w14:paraId="28F1C6CD"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ind w:left="2160" w:hanging="720"/>
        <w:rPr>
          <w:rFonts w:ascii="David" w:hAnsi="David"/>
          <w:sz w:val="24"/>
          <w:rtl/>
          <w:lang w:eastAsia="en-US"/>
        </w:rPr>
      </w:pPr>
      <w:r w:rsidRPr="00470706">
        <w:rPr>
          <w:rFonts w:ascii="David" w:hAnsi="David"/>
          <w:sz w:val="24"/>
          <w:rtl/>
          <w:lang w:eastAsia="en-US"/>
        </w:rPr>
        <w:t>2.3</w:t>
      </w:r>
      <w:r w:rsidRPr="00470706">
        <w:rPr>
          <w:rFonts w:ascii="David" w:hAnsi="David"/>
          <w:sz w:val="24"/>
          <w:rtl/>
          <w:lang w:eastAsia="en-US"/>
        </w:rPr>
        <w:tab/>
        <w:t>צביעה בגוונים שונים.</w:t>
      </w:r>
    </w:p>
    <w:p w14:paraId="5E647F09"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ind w:left="2160" w:hanging="720"/>
        <w:rPr>
          <w:rFonts w:ascii="David" w:hAnsi="David"/>
          <w:sz w:val="24"/>
          <w:rtl/>
          <w:lang w:eastAsia="en-US"/>
        </w:rPr>
      </w:pPr>
      <w:r w:rsidRPr="00470706">
        <w:rPr>
          <w:rFonts w:ascii="David" w:hAnsi="David"/>
          <w:sz w:val="24"/>
          <w:rtl/>
          <w:lang w:eastAsia="en-US"/>
        </w:rPr>
        <w:t xml:space="preserve">2.4 </w:t>
      </w:r>
      <w:r w:rsidRPr="00470706">
        <w:rPr>
          <w:rFonts w:ascii="David" w:hAnsi="David"/>
          <w:sz w:val="24"/>
          <w:rtl/>
          <w:lang w:eastAsia="en-US"/>
        </w:rPr>
        <w:tab/>
        <w:t>כל האביזרים הדרושים להרכבת האלמנטים השונים, קביעתם, וחיבורם למבנה, לרבות פרופילי פליז, משקופי ופרופילי עזר וכד'.</w:t>
      </w:r>
    </w:p>
    <w:p w14:paraId="506A70EF"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ind w:left="2160" w:hanging="720"/>
        <w:rPr>
          <w:rFonts w:ascii="David" w:hAnsi="David"/>
          <w:sz w:val="24"/>
          <w:rtl/>
          <w:lang w:eastAsia="en-US"/>
        </w:rPr>
      </w:pPr>
      <w:r w:rsidRPr="00470706">
        <w:rPr>
          <w:rFonts w:ascii="David" w:hAnsi="David"/>
          <w:sz w:val="24"/>
          <w:rtl/>
          <w:lang w:eastAsia="en-US"/>
        </w:rPr>
        <w:t xml:space="preserve">2.5 </w:t>
      </w:r>
      <w:r w:rsidRPr="00470706">
        <w:rPr>
          <w:rFonts w:ascii="David" w:hAnsi="David"/>
          <w:sz w:val="24"/>
          <w:rtl/>
          <w:lang w:eastAsia="en-US"/>
        </w:rPr>
        <w:tab/>
        <w:t>איטום למניעת מעבר מים, רוח, רעש ורעידות.</w:t>
      </w:r>
    </w:p>
    <w:p w14:paraId="1E7B538C"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ind w:left="2160" w:hanging="720"/>
        <w:rPr>
          <w:rFonts w:ascii="David" w:hAnsi="David"/>
          <w:sz w:val="24"/>
          <w:rtl/>
          <w:lang w:eastAsia="en-US"/>
        </w:rPr>
      </w:pPr>
      <w:r w:rsidRPr="00470706">
        <w:rPr>
          <w:rFonts w:ascii="David" w:hAnsi="David"/>
          <w:sz w:val="24"/>
          <w:rtl/>
          <w:lang w:eastAsia="en-US"/>
        </w:rPr>
        <w:t xml:space="preserve">2.6         פרופילי חיזוק סמויים מסביב למשקופי הדלתות בתוך המחיצות, כולל קיבועם לרצפה ולתקרה הקונסטרוקטיבית. </w:t>
      </w:r>
    </w:p>
    <w:p w14:paraId="7C40E9B6"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ind w:left="2160" w:hanging="720"/>
        <w:rPr>
          <w:rFonts w:ascii="David" w:hAnsi="David"/>
          <w:sz w:val="24"/>
          <w:rtl/>
          <w:lang w:eastAsia="en-US"/>
        </w:rPr>
      </w:pPr>
      <w:r w:rsidRPr="00470706">
        <w:rPr>
          <w:rFonts w:ascii="David" w:hAnsi="David"/>
          <w:sz w:val="24"/>
          <w:rtl/>
          <w:lang w:eastAsia="en-US"/>
        </w:rPr>
        <w:lastRenderedPageBreak/>
        <w:t>2.7</w:t>
      </w:r>
      <w:r w:rsidRPr="00470706">
        <w:rPr>
          <w:rFonts w:ascii="David" w:hAnsi="David"/>
          <w:sz w:val="24"/>
          <w:rtl/>
          <w:lang w:eastAsia="en-US"/>
        </w:rPr>
        <w:tab/>
        <w:t>הפרזול, לרבות כל אביזרי הקביעה, משקופים עיוורים, צירים, מסילות לכל סוגיהם, מחזירי שמן, מחזירים קפיציים, צירים הידראוליים, מעצורי דיקטטור, מנעולים (לרבות צילינידרים),שילוט, ידיות, מברשות, מעצורים, בריחים, רוזטות, מנעול צילינדר תפוס/פנוי, מנעול מסטר-קי (רב-מפתח), בתי מזוזות לבחירת האדריכל וכו'.</w:t>
      </w:r>
    </w:p>
    <w:p w14:paraId="6152F2BC"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ind w:left="2160" w:hanging="720"/>
        <w:rPr>
          <w:rFonts w:ascii="David" w:hAnsi="David"/>
          <w:sz w:val="24"/>
          <w:rtl/>
          <w:lang w:eastAsia="en-US"/>
        </w:rPr>
      </w:pPr>
      <w:r w:rsidRPr="00470706">
        <w:rPr>
          <w:rFonts w:ascii="David" w:hAnsi="David"/>
          <w:sz w:val="24"/>
          <w:rtl/>
          <w:lang w:eastAsia="en-US"/>
        </w:rPr>
        <w:t>2.8</w:t>
      </w:r>
      <w:r w:rsidRPr="00470706">
        <w:rPr>
          <w:rFonts w:ascii="David" w:hAnsi="David"/>
          <w:sz w:val="24"/>
          <w:rtl/>
          <w:lang w:eastAsia="en-US"/>
        </w:rPr>
        <w:tab/>
        <w:t>ניקיון יסודי, ליטוש והברקה לפני מסירת המבנה.</w:t>
      </w:r>
    </w:p>
    <w:p w14:paraId="46370DCF"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ind w:left="2160" w:hanging="720"/>
        <w:rPr>
          <w:rFonts w:ascii="David" w:hAnsi="David"/>
          <w:sz w:val="24"/>
          <w:rtl/>
          <w:lang w:eastAsia="en-US"/>
        </w:rPr>
      </w:pPr>
      <w:r w:rsidRPr="00470706">
        <w:rPr>
          <w:rFonts w:ascii="David" w:hAnsi="David"/>
          <w:sz w:val="24"/>
          <w:rtl/>
          <w:lang w:eastAsia="en-US"/>
        </w:rPr>
        <w:t>2.9        אישור מכון התקינה לדלתות האש וכולל להתקנתן.</w:t>
      </w:r>
    </w:p>
    <w:p w14:paraId="7449BC0E"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ind w:left="1440" w:hanging="576"/>
        <w:rPr>
          <w:rFonts w:ascii="David" w:hAnsi="David"/>
          <w:sz w:val="24"/>
          <w:rtl/>
          <w:lang w:eastAsia="en-US"/>
        </w:rPr>
      </w:pPr>
      <w:r w:rsidRPr="00470706">
        <w:rPr>
          <w:rFonts w:ascii="David" w:hAnsi="David"/>
          <w:b/>
          <w:bCs/>
          <w:sz w:val="24"/>
          <w:u w:val="single"/>
          <w:rtl/>
          <w:lang w:eastAsia="en-US"/>
        </w:rPr>
        <w:t>הערה</w:t>
      </w:r>
    </w:p>
    <w:p w14:paraId="4BC05494" w14:textId="026D7952" w:rsidR="00EB4516" w:rsidRDefault="00270CB0" w:rsidP="00470706">
      <w:pPr>
        <w:tabs>
          <w:tab w:val="left" w:pos="864"/>
          <w:tab w:val="left" w:pos="1440"/>
          <w:tab w:val="left" w:pos="2160"/>
          <w:tab w:val="left" w:pos="2880"/>
          <w:tab w:val="left" w:pos="3600"/>
          <w:tab w:val="left" w:pos="4320"/>
          <w:tab w:val="left" w:pos="5040"/>
          <w:tab w:val="left" w:pos="5760"/>
        </w:tabs>
        <w:rPr>
          <w:rFonts w:ascii="David" w:hAnsi="David"/>
          <w:sz w:val="24"/>
          <w:rtl/>
          <w:lang w:eastAsia="en-US"/>
        </w:rPr>
      </w:pPr>
      <w:r w:rsidRPr="00470706">
        <w:rPr>
          <w:rFonts w:ascii="David" w:hAnsi="David"/>
          <w:sz w:val="24"/>
          <w:rtl/>
          <w:lang w:eastAsia="en-US"/>
        </w:rPr>
        <w:tab/>
        <w:t>עבור שינוי של עד 10% במידות הפתח של האלמנט, לא יהיה שינוי במחיר היחידה.</w:t>
      </w:r>
    </w:p>
    <w:p w14:paraId="3CD3E3A8" w14:textId="77777777" w:rsidR="00EB4516" w:rsidRDefault="00EB4516">
      <w:pPr>
        <w:bidi w:val="0"/>
        <w:spacing w:line="240" w:lineRule="auto"/>
        <w:rPr>
          <w:rFonts w:ascii="David" w:hAnsi="David"/>
          <w:sz w:val="24"/>
          <w:rtl/>
          <w:lang w:eastAsia="en-US"/>
        </w:rPr>
      </w:pPr>
      <w:r>
        <w:rPr>
          <w:rFonts w:ascii="David" w:hAnsi="David"/>
          <w:sz w:val="24"/>
          <w:rtl/>
          <w:lang w:eastAsia="en-US"/>
        </w:rPr>
        <w:br w:type="page"/>
      </w:r>
    </w:p>
    <w:p w14:paraId="4148017A"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rPr>
          <w:rFonts w:ascii="David" w:hAnsi="David"/>
          <w:sz w:val="24"/>
          <w:rtl/>
          <w:lang w:eastAsia="en-US"/>
        </w:rPr>
      </w:pPr>
    </w:p>
    <w:p w14:paraId="22B9FA4E" w14:textId="77777777" w:rsidR="00930E94" w:rsidRPr="00470706" w:rsidRDefault="00930E94" w:rsidP="00470706">
      <w:pPr>
        <w:tabs>
          <w:tab w:val="left" w:pos="864"/>
          <w:tab w:val="left" w:pos="1440"/>
          <w:tab w:val="left" w:pos="2160"/>
          <w:tab w:val="left" w:pos="2880"/>
          <w:tab w:val="left" w:pos="3600"/>
          <w:tab w:val="left" w:pos="4320"/>
          <w:tab w:val="left" w:pos="5040"/>
          <w:tab w:val="left" w:pos="5760"/>
        </w:tabs>
        <w:rPr>
          <w:rFonts w:ascii="David" w:hAnsi="David"/>
          <w:sz w:val="24"/>
          <w:rtl/>
          <w:lang w:eastAsia="en-US"/>
        </w:rPr>
      </w:pPr>
    </w:p>
    <w:p w14:paraId="772D9427" w14:textId="77777777" w:rsidR="00270CB0" w:rsidRPr="00470706" w:rsidRDefault="00270CB0" w:rsidP="00470706">
      <w:pPr>
        <w:pStyle w:val="11fff3"/>
        <w:jc w:val="left"/>
        <w:rPr>
          <w:rFonts w:ascii="David" w:hAnsi="David"/>
          <w:rtl/>
        </w:rPr>
      </w:pPr>
      <w:bookmarkStart w:id="8" w:name="_Toc161578343"/>
      <w:bookmarkStart w:id="9" w:name="_Toc161654049"/>
      <w:r w:rsidRPr="00470706">
        <w:rPr>
          <w:rFonts w:ascii="David" w:hAnsi="David"/>
          <w:rtl/>
        </w:rPr>
        <w:t>פרק 10 – עבודות ריצוף וחפוי</w:t>
      </w:r>
      <w:bookmarkEnd w:id="8"/>
      <w:bookmarkEnd w:id="9"/>
    </w:p>
    <w:p w14:paraId="2A99A045"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textAlignment w:val="baseline"/>
        <w:rPr>
          <w:rFonts w:ascii="David" w:hAnsi="David"/>
          <w:b/>
          <w:bCs/>
          <w:u w:val="single"/>
          <w:rtl/>
        </w:rPr>
      </w:pPr>
    </w:p>
    <w:p w14:paraId="62A63388"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rPr>
          <w:rFonts w:ascii="David" w:hAnsi="David"/>
          <w:b/>
          <w:bCs/>
          <w:u w:val="single"/>
          <w:rtl/>
        </w:rPr>
      </w:pPr>
      <w:r w:rsidRPr="00470706">
        <w:rPr>
          <w:rFonts w:ascii="David" w:hAnsi="David"/>
          <w:rtl/>
        </w:rPr>
        <w:t>10.01</w:t>
      </w:r>
      <w:r w:rsidRPr="00470706">
        <w:rPr>
          <w:rFonts w:ascii="David" w:hAnsi="David"/>
          <w:rtl/>
        </w:rPr>
        <w:tab/>
      </w:r>
      <w:r w:rsidRPr="00470706">
        <w:rPr>
          <w:rFonts w:ascii="David" w:hAnsi="David"/>
          <w:b/>
          <w:bCs/>
          <w:u w:val="single"/>
          <w:rtl/>
        </w:rPr>
        <w:t>כללי</w:t>
      </w:r>
    </w:p>
    <w:p w14:paraId="5DD8C876" w14:textId="4DD3A055"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1440" w:hanging="1440"/>
        <w:textAlignment w:val="baseline"/>
        <w:rPr>
          <w:rFonts w:ascii="David" w:hAnsi="David"/>
          <w:rtl/>
        </w:rPr>
      </w:pPr>
      <w:r w:rsidRPr="00470706">
        <w:rPr>
          <w:rFonts w:ascii="David" w:hAnsi="David"/>
          <w:rtl/>
        </w:rPr>
        <w:tab/>
      </w:r>
      <w:r w:rsidR="00582584" w:rsidRPr="00470706">
        <w:rPr>
          <w:rFonts w:ascii="David" w:hAnsi="David"/>
          <w:rtl/>
        </w:rPr>
        <w:t>הכנת התשתית מפני הבטון למפלס הריצוף המתוכנן כלול במחירי הריצופים השונים.</w:t>
      </w:r>
    </w:p>
    <w:p w14:paraId="608F325A"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ind w:left="1440" w:hanging="1440"/>
        <w:rPr>
          <w:rFonts w:ascii="David" w:hAnsi="David"/>
          <w:rtl/>
        </w:rPr>
      </w:pPr>
      <w:r w:rsidRPr="00470706">
        <w:rPr>
          <w:rFonts w:ascii="David" w:hAnsi="David"/>
          <w:rtl/>
        </w:rPr>
        <w:tab/>
      </w:r>
    </w:p>
    <w:p w14:paraId="374F8595"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textAlignment w:val="baseline"/>
        <w:rPr>
          <w:rFonts w:ascii="David" w:hAnsi="David"/>
          <w:bCs/>
          <w:rtl/>
        </w:rPr>
      </w:pPr>
      <w:r w:rsidRPr="00470706">
        <w:rPr>
          <w:rFonts w:ascii="David" w:hAnsi="David"/>
          <w:rtl/>
        </w:rPr>
        <w:t xml:space="preserve">10.02 </w:t>
      </w:r>
      <w:r w:rsidRPr="00470706">
        <w:rPr>
          <w:rFonts w:ascii="David" w:hAnsi="David"/>
          <w:rtl/>
        </w:rPr>
        <w:tab/>
      </w:r>
      <w:r w:rsidRPr="00470706">
        <w:rPr>
          <w:rFonts w:ascii="David" w:hAnsi="David"/>
          <w:bCs/>
          <w:u w:val="single"/>
          <w:rtl/>
        </w:rPr>
        <w:t>דוגמאות</w:t>
      </w:r>
    </w:p>
    <w:p w14:paraId="00C47BAD"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1440" w:hanging="1440"/>
        <w:textAlignment w:val="baseline"/>
        <w:rPr>
          <w:rFonts w:ascii="David" w:hAnsi="David"/>
          <w:rtl/>
        </w:rPr>
      </w:pPr>
      <w:r w:rsidRPr="00470706">
        <w:rPr>
          <w:rFonts w:ascii="David" w:hAnsi="David"/>
          <w:rtl/>
        </w:rPr>
        <w:tab/>
        <w:t xml:space="preserve">1. </w:t>
      </w:r>
      <w:r w:rsidRPr="00470706">
        <w:rPr>
          <w:rFonts w:ascii="David" w:hAnsi="David"/>
          <w:rtl/>
        </w:rPr>
        <w:tab/>
        <w:t>לפני התחלת העבודה, יספק הקבלן דוגמאות של כל חומרי וסוגי הריצוף והחיפוי בהתאם כמוגדר בסעיף (10004) של המפרט הכללי.</w:t>
      </w:r>
    </w:p>
    <w:p w14:paraId="0CC94776"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1440" w:hanging="1440"/>
        <w:textAlignment w:val="baseline"/>
        <w:rPr>
          <w:rFonts w:ascii="David" w:hAnsi="David"/>
          <w:rtl/>
        </w:rPr>
      </w:pPr>
      <w:r w:rsidRPr="00470706">
        <w:rPr>
          <w:rFonts w:ascii="David" w:hAnsi="David"/>
          <w:rtl/>
        </w:rPr>
        <w:tab/>
        <w:t xml:space="preserve">2. </w:t>
      </w:r>
      <w:r w:rsidRPr="00470706">
        <w:rPr>
          <w:rFonts w:ascii="David" w:hAnsi="David"/>
          <w:rtl/>
        </w:rPr>
        <w:tab/>
        <w:t>הדגמים המאושרים יישארו בידי המפקח עד לאחר קבלת העבודה. כל חומרי הריצוף והחיפוי אשר יסופקו על ידי הקבלן לצורך ביצוע העבודה יתאימו בדיוק נמרץ לדוגמאות המאושרות כאמור.</w:t>
      </w:r>
    </w:p>
    <w:p w14:paraId="20C72268"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1440" w:hanging="1440"/>
        <w:textAlignment w:val="baseline"/>
        <w:rPr>
          <w:rFonts w:ascii="David" w:hAnsi="David"/>
          <w:rtl/>
        </w:rPr>
      </w:pPr>
      <w:r w:rsidRPr="00470706">
        <w:rPr>
          <w:rFonts w:ascii="David" w:hAnsi="David"/>
          <w:rtl/>
        </w:rPr>
        <w:tab/>
        <w:t xml:space="preserve">3. </w:t>
      </w:r>
      <w:r w:rsidRPr="00470706">
        <w:rPr>
          <w:rFonts w:ascii="David" w:hAnsi="David"/>
          <w:rtl/>
        </w:rPr>
        <w:tab/>
        <w:t>חומרי הריצוף והחיפוי יאושרו ע"י האדריכל לרבות הגוונים השונים ואפשרות הבחירה והמיון של החומר מתוך אותה סדרת הייצור.</w:t>
      </w:r>
    </w:p>
    <w:p w14:paraId="127FB907"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1440" w:hanging="1440"/>
        <w:textAlignment w:val="baseline"/>
        <w:rPr>
          <w:rFonts w:ascii="David" w:hAnsi="David"/>
          <w:rtl/>
        </w:rPr>
      </w:pPr>
      <w:r w:rsidRPr="00470706">
        <w:rPr>
          <w:rFonts w:ascii="David" w:hAnsi="David"/>
          <w:rtl/>
        </w:rPr>
        <w:tab/>
        <w:t xml:space="preserve"> 4.</w:t>
      </w:r>
      <w:r w:rsidRPr="00470706">
        <w:rPr>
          <w:rFonts w:ascii="David" w:hAnsi="David"/>
          <w:rtl/>
        </w:rPr>
        <w:tab/>
        <w:t>הקבלן יבצע דוגמאות של קטעי ריצוף וחיפוי באתר בחומרים השונים לפי הנחיות המפקח לאישור האדריכל והמפקח, בטרם תחילת ביצוע עבודות הריצוף והחיפוי, שטח כל דוגמא 5   מ"ר.</w:t>
      </w:r>
    </w:p>
    <w:p w14:paraId="48E9F714"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textAlignment w:val="baseline"/>
        <w:rPr>
          <w:rFonts w:ascii="David" w:hAnsi="David"/>
          <w:rtl/>
        </w:rPr>
      </w:pPr>
    </w:p>
    <w:p w14:paraId="52B89EEE"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textAlignment w:val="baseline"/>
        <w:rPr>
          <w:rFonts w:ascii="David" w:hAnsi="David"/>
          <w:bCs/>
          <w:u w:val="single"/>
          <w:rtl/>
        </w:rPr>
      </w:pPr>
      <w:r w:rsidRPr="00470706">
        <w:rPr>
          <w:rFonts w:ascii="David" w:hAnsi="David"/>
          <w:rtl/>
        </w:rPr>
        <w:t xml:space="preserve">10.03 </w:t>
      </w:r>
      <w:r w:rsidRPr="00470706">
        <w:rPr>
          <w:rFonts w:ascii="David" w:hAnsi="David"/>
          <w:rtl/>
        </w:rPr>
        <w:tab/>
      </w:r>
      <w:r w:rsidRPr="00470706">
        <w:rPr>
          <w:rFonts w:ascii="David" w:hAnsi="David"/>
          <w:bCs/>
          <w:u w:val="single"/>
          <w:rtl/>
        </w:rPr>
        <w:t>ניקוי כללי</w:t>
      </w:r>
    </w:p>
    <w:p w14:paraId="0FB5FEC2"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864" w:hanging="864"/>
        <w:textAlignment w:val="baseline"/>
        <w:rPr>
          <w:rFonts w:ascii="David" w:hAnsi="David"/>
          <w:rtl/>
        </w:rPr>
      </w:pPr>
      <w:r w:rsidRPr="00470706">
        <w:rPr>
          <w:rFonts w:ascii="David" w:hAnsi="David"/>
          <w:rtl/>
        </w:rPr>
        <w:tab/>
        <w:t>על הקבלן לבצע בגמר העבודה ניקוי כללי ומושלם של הריצופים הקשיחים בעזרת מכונת שטיפה וניקוי, וכן לנקות את הפנלים וחיפוי הקירות משאריות טיט, צבע וכל חומר זר אחר, עד קבלת הברק הטבעי של החומרים.</w:t>
      </w:r>
    </w:p>
    <w:p w14:paraId="67E719AA" w14:textId="2424F104" w:rsidR="00270CB0" w:rsidRPr="00470706" w:rsidRDefault="00270CB0" w:rsidP="00470706">
      <w:pPr>
        <w:tabs>
          <w:tab w:val="left" w:pos="864"/>
          <w:tab w:val="left" w:pos="1440"/>
          <w:tab w:val="left" w:pos="2160"/>
          <w:tab w:val="left" w:pos="2880"/>
          <w:tab w:val="left" w:pos="3600"/>
          <w:tab w:val="left" w:pos="4320"/>
          <w:tab w:val="left" w:pos="5040"/>
          <w:tab w:val="left" w:pos="5760"/>
        </w:tabs>
        <w:rPr>
          <w:rFonts w:ascii="David" w:hAnsi="David"/>
          <w:rtl/>
        </w:rPr>
      </w:pPr>
      <w:r w:rsidRPr="00470706">
        <w:rPr>
          <w:rFonts w:ascii="David" w:hAnsi="David"/>
          <w:snapToGrid w:val="0"/>
          <w:rtl/>
        </w:rPr>
        <w:tab/>
      </w:r>
      <w:r w:rsidRPr="00470706">
        <w:rPr>
          <w:rFonts w:ascii="David" w:hAnsi="David"/>
          <w:snapToGrid w:val="0"/>
          <w:rtl/>
        </w:rPr>
        <w:tab/>
      </w:r>
    </w:p>
    <w:p w14:paraId="27D08E10"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adjustRightInd w:val="0"/>
        <w:textAlignment w:val="baseline"/>
        <w:rPr>
          <w:rFonts w:ascii="David" w:hAnsi="David"/>
          <w:noProof/>
          <w:rtl/>
        </w:rPr>
      </w:pPr>
      <w:r w:rsidRPr="00470706">
        <w:rPr>
          <w:rFonts w:ascii="David" w:hAnsi="David"/>
          <w:noProof/>
          <w:rtl/>
        </w:rPr>
        <w:t>10.04</w:t>
      </w:r>
      <w:r w:rsidRPr="00470706">
        <w:rPr>
          <w:rFonts w:ascii="David" w:hAnsi="David"/>
          <w:noProof/>
          <w:rtl/>
        </w:rPr>
        <w:tab/>
      </w:r>
      <w:r w:rsidRPr="00470706">
        <w:rPr>
          <w:rFonts w:ascii="David" w:hAnsi="David"/>
          <w:b/>
          <w:bCs/>
          <w:noProof/>
          <w:u w:val="single"/>
          <w:rtl/>
        </w:rPr>
        <w:t>חיפוי קירות באריחי קרמיקה</w:t>
      </w:r>
    </w:p>
    <w:p w14:paraId="06E6C698"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adjustRightInd w:val="0"/>
        <w:ind w:left="864" w:hanging="864"/>
        <w:textAlignment w:val="baseline"/>
        <w:rPr>
          <w:rFonts w:ascii="David" w:hAnsi="David"/>
          <w:noProof/>
          <w:rtl/>
        </w:rPr>
      </w:pPr>
      <w:r w:rsidRPr="00470706">
        <w:rPr>
          <w:rFonts w:ascii="David" w:hAnsi="David"/>
          <w:noProof/>
          <w:rtl/>
        </w:rPr>
        <w:tab/>
        <w:t>החיפוי יהיה לפי דוגמא, מרקם וגוונים על פי בחירת האדריכל.  על הקבלן לקחת בחשבון חיפוי בשני גוונים, על פי תרשים הנחיה שיימסר לקבלן לקראת הביצוע.</w:t>
      </w:r>
    </w:p>
    <w:p w14:paraId="5E5D7355"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adjustRightInd w:val="0"/>
        <w:ind w:left="864" w:hanging="864"/>
        <w:textAlignment w:val="baseline"/>
        <w:rPr>
          <w:rFonts w:ascii="David" w:hAnsi="David"/>
          <w:noProof/>
          <w:rtl/>
        </w:rPr>
      </w:pPr>
      <w:r w:rsidRPr="00470706">
        <w:rPr>
          <w:rFonts w:ascii="David" w:hAnsi="David"/>
          <w:noProof/>
          <w:rtl/>
        </w:rPr>
        <w:tab/>
        <w:t xml:space="preserve">המישקים יהיו עוברים בשני הכוונים, רוחב המישקים יהיה 4 מ"מ, הרובה למילוי המישקים תהיה סינטטית מסוג הטעון אישור ובגוון לבחירת האדריכל. </w:t>
      </w:r>
    </w:p>
    <w:p w14:paraId="421E73F9"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adjustRightInd w:val="0"/>
        <w:textAlignment w:val="baseline"/>
        <w:rPr>
          <w:rFonts w:ascii="David" w:hAnsi="David"/>
          <w:noProof/>
          <w:rtl/>
        </w:rPr>
      </w:pPr>
      <w:r w:rsidRPr="00470706">
        <w:rPr>
          <w:rFonts w:ascii="David" w:hAnsi="David"/>
          <w:noProof/>
          <w:rtl/>
        </w:rPr>
        <w:t xml:space="preserve"> </w:t>
      </w:r>
      <w:r w:rsidRPr="00470706">
        <w:rPr>
          <w:rFonts w:ascii="David" w:hAnsi="David"/>
          <w:noProof/>
          <w:rtl/>
        </w:rPr>
        <w:tab/>
        <w:t>היישום בהתאם להמלצות היצרנים.</w:t>
      </w:r>
    </w:p>
    <w:p w14:paraId="2553E71C"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adjustRightInd w:val="0"/>
        <w:textAlignment w:val="baseline"/>
        <w:rPr>
          <w:rFonts w:ascii="David" w:hAnsi="David"/>
          <w:noProof/>
          <w:rtl/>
        </w:rPr>
      </w:pPr>
      <w:r w:rsidRPr="00470706">
        <w:rPr>
          <w:rFonts w:ascii="David" w:hAnsi="David"/>
          <w:noProof/>
          <w:rtl/>
        </w:rPr>
        <w:tab/>
        <w:t>חיפוי קירות באריחים יעשה בשיטת ההדבקה בהתאם לסעיף 10051 שבמפרט הכללי.</w:t>
      </w:r>
    </w:p>
    <w:p w14:paraId="1ED5D3DF"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adjustRightInd w:val="0"/>
        <w:textAlignment w:val="baseline"/>
        <w:rPr>
          <w:rFonts w:ascii="David" w:hAnsi="David"/>
          <w:noProof/>
          <w:rtl/>
        </w:rPr>
      </w:pPr>
      <w:r w:rsidRPr="00470706">
        <w:rPr>
          <w:rFonts w:ascii="David" w:hAnsi="David"/>
          <w:noProof/>
          <w:rtl/>
        </w:rPr>
        <w:tab/>
        <w:t>מתחת לחיפוי תבוצע  שכבה  אוטמת  בהתאם למפורט במפרט המיוחד פרק 05.</w:t>
      </w:r>
    </w:p>
    <w:p w14:paraId="0C2DDC6B"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adjustRightInd w:val="0"/>
        <w:textAlignment w:val="baseline"/>
        <w:rPr>
          <w:rFonts w:ascii="David" w:hAnsi="David"/>
          <w:noProof/>
          <w:rtl/>
        </w:rPr>
      </w:pPr>
      <w:r w:rsidRPr="00470706">
        <w:rPr>
          <w:rFonts w:ascii="David" w:hAnsi="David"/>
          <w:noProof/>
          <w:rtl/>
        </w:rPr>
        <w:tab/>
        <w:t xml:space="preserve">ההדבקה תעשה על המשטח הנ"ל ע"י דבקים כדוגמת טיט אקריל 215 (של "שחל"). </w:t>
      </w:r>
    </w:p>
    <w:p w14:paraId="49FF7790" w14:textId="27849255" w:rsidR="00270CB0" w:rsidRPr="00470706" w:rsidRDefault="00270CB0" w:rsidP="000A3FF1">
      <w:pPr>
        <w:tabs>
          <w:tab w:val="left" w:pos="864"/>
          <w:tab w:val="left" w:pos="1440"/>
          <w:tab w:val="left" w:pos="2160"/>
          <w:tab w:val="left" w:pos="2880"/>
          <w:tab w:val="left" w:pos="3600"/>
          <w:tab w:val="left" w:pos="4320"/>
          <w:tab w:val="left" w:pos="5040"/>
          <w:tab w:val="left" w:pos="5760"/>
        </w:tabs>
        <w:adjustRightInd w:val="0"/>
        <w:ind w:left="864" w:hanging="864"/>
        <w:textAlignment w:val="baseline"/>
        <w:rPr>
          <w:rFonts w:ascii="David" w:hAnsi="David"/>
          <w:noProof/>
          <w:rtl/>
        </w:rPr>
      </w:pPr>
      <w:r w:rsidRPr="00470706">
        <w:rPr>
          <w:rFonts w:ascii="David" w:hAnsi="David"/>
          <w:noProof/>
          <w:rtl/>
        </w:rPr>
        <w:tab/>
        <w:t>טיט ההדבקה ימרח על פני שכבת ההרבצה באמצעות מרית משוננת (גודל השיניים בהתאם להוראות היצרן).</w:t>
      </w:r>
      <w:r w:rsidR="00EB4516">
        <w:rPr>
          <w:rFonts w:ascii="David" w:hAnsi="David" w:hint="cs"/>
          <w:noProof/>
          <w:rtl/>
        </w:rPr>
        <w:t xml:space="preserve"> </w:t>
      </w:r>
      <w:r w:rsidRPr="00470706">
        <w:rPr>
          <w:rFonts w:ascii="David" w:hAnsi="David"/>
          <w:noProof/>
          <w:rtl/>
        </w:rPr>
        <w:t>את האריחים יש להדק אל טיט ההדבקה כך ששכבות הטיט המהודקת תהיה בעובי של 5-6 מ"מ.</w:t>
      </w:r>
    </w:p>
    <w:p w14:paraId="689A9D16"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adjustRightInd w:val="0"/>
        <w:ind w:left="864" w:hanging="864"/>
        <w:textAlignment w:val="baseline"/>
        <w:rPr>
          <w:rFonts w:ascii="David" w:hAnsi="David"/>
          <w:noProof/>
          <w:rtl/>
        </w:rPr>
      </w:pPr>
      <w:r w:rsidRPr="00470706">
        <w:rPr>
          <w:rFonts w:ascii="David" w:hAnsi="David"/>
          <w:noProof/>
          <w:rtl/>
        </w:rPr>
        <w:tab/>
        <w:t>יש להקפיד על ביצוע רובה מלאה כדוגמת אולטרה קולור של נגב קרמיקה, בכל חריצי החיפויים ובכל תפרי החיבור בין האריחים לחיפוי הרצפה.</w:t>
      </w:r>
    </w:p>
    <w:p w14:paraId="0E8943AA"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adjustRightInd w:val="0"/>
        <w:ind w:left="864" w:hanging="864"/>
        <w:textAlignment w:val="baseline"/>
        <w:rPr>
          <w:rFonts w:ascii="David" w:hAnsi="David"/>
          <w:noProof/>
          <w:rtl/>
        </w:rPr>
      </w:pPr>
      <w:r w:rsidRPr="00470706">
        <w:rPr>
          <w:rFonts w:ascii="David" w:hAnsi="David"/>
          <w:noProof/>
          <w:rtl/>
        </w:rPr>
        <w:lastRenderedPageBreak/>
        <w:tab/>
        <w:t>לפני התחלת העבודה, יש לקבל אישור המפקח לסדר העבודה, שיכלול קביעה של נקודות התחלה, קצוות הטעונים התאמה, וקצוות בהם חייבים האריחים להיות שלמים.</w:t>
      </w:r>
    </w:p>
    <w:p w14:paraId="42F58F19"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adjustRightInd w:val="0"/>
        <w:textAlignment w:val="baseline"/>
        <w:rPr>
          <w:rFonts w:ascii="David" w:hAnsi="David"/>
          <w:noProof/>
          <w:rtl/>
        </w:rPr>
      </w:pPr>
      <w:r w:rsidRPr="00470706">
        <w:rPr>
          <w:rFonts w:ascii="David" w:hAnsi="David"/>
          <w:noProof/>
          <w:rtl/>
        </w:rPr>
        <w:tab/>
        <w:t>החיפוי יחל ויסתיים במפלסים שיתוארו בתכניות עבודה ובפריסות.</w:t>
      </w:r>
    </w:p>
    <w:p w14:paraId="617F90B7"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adjustRightInd w:val="0"/>
        <w:textAlignment w:val="baseline"/>
        <w:rPr>
          <w:rFonts w:ascii="David" w:hAnsi="David"/>
          <w:noProof/>
          <w:rtl/>
        </w:rPr>
      </w:pPr>
      <w:r w:rsidRPr="00470706">
        <w:rPr>
          <w:rFonts w:ascii="David" w:hAnsi="David"/>
          <w:noProof/>
          <w:rtl/>
        </w:rPr>
        <w:tab/>
        <w:t>חיפוי קירות יבוצע רק לאחר הרכבת משטח העבודה של הכיורים.</w:t>
      </w:r>
    </w:p>
    <w:p w14:paraId="75DFA620"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adjustRightInd w:val="0"/>
        <w:textAlignment w:val="baseline"/>
        <w:rPr>
          <w:rFonts w:ascii="David" w:hAnsi="David"/>
          <w:noProof/>
          <w:rtl/>
        </w:rPr>
      </w:pPr>
      <w:r w:rsidRPr="00470706">
        <w:rPr>
          <w:rFonts w:ascii="David" w:hAnsi="David"/>
          <w:noProof/>
          <w:rtl/>
        </w:rPr>
        <w:tab/>
        <w:t>יש להקפיד על המשכיות מישקים בין ריצוף רצפה וחיפוי קירות.</w:t>
      </w:r>
    </w:p>
    <w:p w14:paraId="1FF51E2D"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adjustRightInd w:val="0"/>
        <w:ind w:left="864" w:hanging="864"/>
        <w:textAlignment w:val="baseline"/>
        <w:rPr>
          <w:rFonts w:ascii="David" w:hAnsi="David"/>
          <w:noProof/>
          <w:rtl/>
        </w:rPr>
      </w:pPr>
      <w:r w:rsidRPr="00470706">
        <w:rPr>
          <w:rFonts w:ascii="David" w:hAnsi="David"/>
          <w:noProof/>
          <w:rtl/>
        </w:rPr>
        <w:tab/>
        <w:t>לצורך זה יש להקפיד באופן מיוחד שהאריחים לחיפוי קירות יהיו באותו קליבר כמו ריצוף הרצפה.</w:t>
      </w:r>
    </w:p>
    <w:p w14:paraId="1A500601"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rPr>
          <w:rFonts w:ascii="David" w:hAnsi="David"/>
          <w:rtl/>
        </w:rPr>
      </w:pPr>
      <w:r w:rsidRPr="00470706">
        <w:rPr>
          <w:rFonts w:ascii="David" w:hAnsi="David"/>
          <w:rtl/>
        </w:rPr>
        <w:t>10.12</w:t>
      </w:r>
      <w:r w:rsidRPr="00470706">
        <w:rPr>
          <w:rFonts w:ascii="David" w:hAnsi="David"/>
          <w:rtl/>
        </w:rPr>
        <w:tab/>
      </w:r>
      <w:r w:rsidRPr="00470706">
        <w:rPr>
          <w:rFonts w:ascii="David" w:hAnsi="David"/>
          <w:b/>
          <w:bCs/>
          <w:u w:val="single"/>
          <w:rtl/>
        </w:rPr>
        <w:t>חיפויים שונים</w:t>
      </w:r>
    </w:p>
    <w:p w14:paraId="0B03222E"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ind w:left="864" w:hanging="864"/>
        <w:rPr>
          <w:rFonts w:ascii="David" w:hAnsi="David"/>
          <w:rtl/>
        </w:rPr>
      </w:pPr>
      <w:r w:rsidRPr="00470706">
        <w:rPr>
          <w:rFonts w:ascii="David" w:hAnsi="David"/>
          <w:rtl/>
        </w:rPr>
        <w:tab/>
        <w:t>הביצוע לפי הנחיות היצרנים, לרבות קונסטרוקציית/אביזרי החיבור מקוריים של היצרן או מנירוסטה (במקרה של חיפויי זכוכית), המחיר כולל את תכנון קונסטרוקציית החיבור,  הכנת התשתית לחיבור ופרופילי גמר וסיום בחיבור לאלמנטים אחרים.</w:t>
      </w:r>
    </w:p>
    <w:p w14:paraId="1242F753"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spacing w:line="240" w:lineRule="auto"/>
        <w:textAlignment w:val="baseline"/>
        <w:rPr>
          <w:rFonts w:ascii="David" w:hAnsi="David"/>
          <w:sz w:val="24"/>
          <w:rtl/>
        </w:rPr>
      </w:pPr>
    </w:p>
    <w:p w14:paraId="2E16D440"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rPr>
          <w:rFonts w:ascii="David" w:hAnsi="David"/>
          <w:b/>
          <w:bCs/>
          <w:sz w:val="24"/>
          <w:u w:val="single"/>
          <w:rtl/>
          <w:lang w:val="x-none" w:eastAsia="x-none"/>
        </w:rPr>
      </w:pPr>
      <w:r w:rsidRPr="00470706">
        <w:rPr>
          <w:rFonts w:ascii="David" w:hAnsi="David"/>
          <w:sz w:val="24"/>
          <w:rtl/>
          <w:lang w:val="x-none" w:eastAsia="x-none"/>
        </w:rPr>
        <w:t>10.13</w:t>
      </w:r>
      <w:r w:rsidRPr="00470706">
        <w:rPr>
          <w:rFonts w:ascii="David" w:hAnsi="David"/>
          <w:sz w:val="24"/>
          <w:rtl/>
          <w:lang w:val="x-none" w:eastAsia="x-none"/>
        </w:rPr>
        <w:tab/>
      </w:r>
      <w:r w:rsidRPr="00470706">
        <w:rPr>
          <w:rFonts w:ascii="David" w:hAnsi="David"/>
          <w:b/>
          <w:bCs/>
          <w:sz w:val="24"/>
          <w:u w:val="single"/>
          <w:rtl/>
          <w:lang w:val="x-none" w:eastAsia="x-none"/>
        </w:rPr>
        <w:t>מפתנים</w:t>
      </w:r>
    </w:p>
    <w:p w14:paraId="3CD97A13"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ind w:left="864" w:hanging="864"/>
        <w:rPr>
          <w:rFonts w:ascii="David" w:hAnsi="David"/>
          <w:sz w:val="24"/>
          <w:rtl/>
          <w:lang w:val="x-none" w:eastAsia="x-none"/>
        </w:rPr>
      </w:pPr>
      <w:r w:rsidRPr="00470706">
        <w:rPr>
          <w:rFonts w:ascii="David" w:hAnsi="David"/>
          <w:sz w:val="24"/>
          <w:rtl/>
          <w:lang w:val="x-none" w:eastAsia="x-none"/>
        </w:rPr>
        <w:tab/>
        <w:t>בכל המפתחים, וכן בכל המעברים בין פנים וחוץ ובין סוגי ריצופים, יבוצעו מפתנים  בהתאם לפרטים שבתוכניות, ובאם לא מצוין לפי הנחיות האדריכל.</w:t>
      </w:r>
    </w:p>
    <w:p w14:paraId="7E2CEC6C"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rPr>
          <w:rFonts w:ascii="David" w:hAnsi="David"/>
          <w:sz w:val="24"/>
          <w:rtl/>
          <w:lang w:val="x-none" w:eastAsia="x-none"/>
        </w:rPr>
      </w:pPr>
      <w:r w:rsidRPr="00470706">
        <w:rPr>
          <w:rFonts w:ascii="David" w:hAnsi="David"/>
          <w:sz w:val="24"/>
          <w:rtl/>
          <w:lang w:val="x-none" w:eastAsia="x-none"/>
        </w:rPr>
        <w:t xml:space="preserve">            </w:t>
      </w:r>
      <w:r w:rsidRPr="00470706">
        <w:rPr>
          <w:rFonts w:ascii="David" w:hAnsi="David"/>
          <w:sz w:val="24"/>
          <w:rtl/>
          <w:lang w:val="x-none" w:eastAsia="x-none"/>
        </w:rPr>
        <w:tab/>
        <w:t xml:space="preserve">מפתנים אלו לא יימדדו ויכללו במחירי עבודות הריצוף השונות. </w:t>
      </w:r>
    </w:p>
    <w:p w14:paraId="1C76F8B4"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rPr>
          <w:rFonts w:ascii="David" w:hAnsi="David"/>
          <w:sz w:val="24"/>
          <w:rtl/>
          <w:lang w:val="x-none" w:eastAsia="x-none"/>
        </w:rPr>
      </w:pPr>
      <w:r w:rsidRPr="00470706">
        <w:rPr>
          <w:rFonts w:ascii="David" w:hAnsi="David"/>
          <w:sz w:val="24"/>
          <w:rtl/>
          <w:lang w:val="x-none" w:eastAsia="x-none"/>
        </w:rPr>
        <w:tab/>
        <w:t>יש להקפיד על הצבת וייצוב המפתנים - לפני השלמות הריצוף.</w:t>
      </w:r>
    </w:p>
    <w:p w14:paraId="1B2FC279"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spacing w:line="240" w:lineRule="auto"/>
        <w:textAlignment w:val="baseline"/>
        <w:rPr>
          <w:rFonts w:ascii="David" w:hAnsi="David"/>
          <w:sz w:val="24"/>
          <w:rtl/>
        </w:rPr>
      </w:pPr>
    </w:p>
    <w:p w14:paraId="12444E76"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rPr>
          <w:rFonts w:ascii="David" w:hAnsi="David"/>
          <w:rtl/>
        </w:rPr>
      </w:pPr>
      <w:r w:rsidRPr="00470706">
        <w:rPr>
          <w:rFonts w:ascii="David" w:hAnsi="David"/>
          <w:rtl/>
        </w:rPr>
        <w:t>10.14</w:t>
      </w:r>
      <w:r w:rsidRPr="00470706">
        <w:rPr>
          <w:rFonts w:ascii="David" w:hAnsi="David"/>
          <w:rtl/>
        </w:rPr>
        <w:tab/>
      </w:r>
      <w:r w:rsidRPr="00470706">
        <w:rPr>
          <w:rFonts w:ascii="David" w:hAnsi="David"/>
          <w:b/>
          <w:bCs/>
          <w:u w:val="single"/>
          <w:rtl/>
        </w:rPr>
        <w:t>הגנה על שטחים מרוצפים</w:t>
      </w:r>
      <w:r w:rsidRPr="00470706">
        <w:rPr>
          <w:rFonts w:ascii="David" w:hAnsi="David"/>
          <w:rtl/>
        </w:rPr>
        <w:tab/>
      </w:r>
    </w:p>
    <w:p w14:paraId="6182C8AD"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ind w:left="864" w:hanging="864"/>
        <w:rPr>
          <w:rFonts w:ascii="David" w:hAnsi="David"/>
          <w:rtl/>
        </w:rPr>
      </w:pPr>
      <w:r w:rsidRPr="00470706">
        <w:rPr>
          <w:rFonts w:ascii="David" w:hAnsi="David"/>
          <w:rtl/>
        </w:rPr>
        <w:tab/>
        <w:t>על הקבלן להגן על משטחים מרוצפים מפני כל פגיעות באמצעות יציקת שכבת גבס על בד יוטה, או באמצעות לוחות סיבית דחוסה ע"ג יריעות פוליאטילן, הכל בהתאם לסוג הריצוף ולהנחיית המפקח.</w:t>
      </w:r>
    </w:p>
    <w:p w14:paraId="71597D72"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rPr>
          <w:rFonts w:ascii="David" w:hAnsi="David"/>
          <w:rtl/>
        </w:rPr>
      </w:pPr>
      <w:r w:rsidRPr="00470706">
        <w:rPr>
          <w:rFonts w:ascii="David" w:hAnsi="David"/>
          <w:rtl/>
        </w:rPr>
        <w:tab/>
        <w:t>בכל מצב הקבלן הינו האחראי הבלעדי לכל פגיעה במרצפות.</w:t>
      </w:r>
    </w:p>
    <w:p w14:paraId="112E6E23"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rPr>
          <w:rFonts w:ascii="David" w:hAnsi="David"/>
          <w:rtl/>
        </w:rPr>
      </w:pPr>
      <w:r w:rsidRPr="00470706">
        <w:rPr>
          <w:rFonts w:ascii="David" w:hAnsi="David"/>
          <w:rtl/>
        </w:rPr>
        <w:tab/>
        <w:t>לא תורשה לקבלן התקדמות בביצוע הריצוף מבלי שיגן על הריצוף שבוצע.</w:t>
      </w:r>
    </w:p>
    <w:p w14:paraId="3D43E199"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rPr>
          <w:rFonts w:ascii="David" w:hAnsi="David"/>
          <w:rtl/>
        </w:rPr>
      </w:pPr>
      <w:r w:rsidRPr="00470706">
        <w:rPr>
          <w:rFonts w:ascii="David" w:hAnsi="David"/>
          <w:rtl/>
        </w:rPr>
        <w:tab/>
        <w:t>הקבלן נדרש לתחזק את ההגנה ולהחליף, במידת הצורך, פלטות שנפגעו באחרות.</w:t>
      </w:r>
    </w:p>
    <w:p w14:paraId="70327CDA"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rPr>
          <w:rFonts w:ascii="David" w:hAnsi="David"/>
          <w:rtl/>
        </w:rPr>
      </w:pPr>
      <w:r w:rsidRPr="00470706">
        <w:rPr>
          <w:rFonts w:ascii="David" w:hAnsi="David"/>
          <w:rtl/>
        </w:rPr>
        <w:t xml:space="preserve">             </w:t>
      </w:r>
      <w:r w:rsidRPr="00470706">
        <w:rPr>
          <w:rFonts w:ascii="David" w:hAnsi="David"/>
          <w:rtl/>
        </w:rPr>
        <w:tab/>
        <w:t>מחירי עבודות הריצוף כולל את ההגנה עליהם ופינוי בסיום העבודה.</w:t>
      </w:r>
    </w:p>
    <w:p w14:paraId="703E74EC" w14:textId="77777777" w:rsidR="00582584" w:rsidRPr="00470706" w:rsidRDefault="00582584" w:rsidP="00470706">
      <w:pPr>
        <w:tabs>
          <w:tab w:val="left" w:pos="864"/>
          <w:tab w:val="left" w:pos="1440"/>
          <w:tab w:val="left" w:pos="2160"/>
          <w:tab w:val="left" w:pos="2880"/>
          <w:tab w:val="left" w:pos="3600"/>
          <w:tab w:val="left" w:pos="4320"/>
          <w:tab w:val="left" w:pos="5040"/>
          <w:tab w:val="left" w:pos="5760"/>
        </w:tabs>
        <w:rPr>
          <w:rFonts w:ascii="David" w:hAnsi="David"/>
          <w:b/>
          <w:bCs/>
          <w:rtl/>
        </w:rPr>
      </w:pPr>
    </w:p>
    <w:p w14:paraId="58EEB01B" w14:textId="77777777" w:rsidR="006B2FF5" w:rsidRPr="00470706" w:rsidRDefault="006B2FF5" w:rsidP="00470706">
      <w:pPr>
        <w:numPr>
          <w:ilvl w:val="0"/>
          <w:numId w:val="257"/>
        </w:numPr>
        <w:spacing w:line="240" w:lineRule="auto"/>
        <w:rPr>
          <w:rFonts w:ascii="David" w:hAnsi="David"/>
          <w:b/>
          <w:bCs/>
          <w:sz w:val="20"/>
        </w:rPr>
      </w:pPr>
      <w:r w:rsidRPr="00470706">
        <w:rPr>
          <w:rFonts w:ascii="David" w:hAnsi="David"/>
          <w:b/>
          <w:bCs/>
          <w:rtl/>
        </w:rPr>
        <w:t xml:space="preserve">חומרי המילוי למישקים, ("רובה"), וביצוע המילוי יהיו גם כן כלולים במחירי היחידה של הריצוף והחיפוי.  </w:t>
      </w:r>
    </w:p>
    <w:p w14:paraId="57E6D20D" w14:textId="77777777" w:rsidR="006B2FF5" w:rsidRPr="00470706" w:rsidRDefault="006B2FF5" w:rsidP="00470706">
      <w:pPr>
        <w:ind w:firstLine="2004"/>
        <w:rPr>
          <w:rFonts w:ascii="David" w:hAnsi="David"/>
          <w:b/>
          <w:bCs/>
          <w:rtl/>
        </w:rPr>
      </w:pPr>
    </w:p>
    <w:p w14:paraId="4D15192F" w14:textId="77777777" w:rsidR="006B2FF5" w:rsidRPr="00470706" w:rsidRDefault="006B2FF5" w:rsidP="00470706">
      <w:pPr>
        <w:numPr>
          <w:ilvl w:val="0"/>
          <w:numId w:val="257"/>
        </w:numPr>
        <w:tabs>
          <w:tab w:val="num" w:pos="1035"/>
        </w:tabs>
        <w:spacing w:line="240" w:lineRule="auto"/>
        <w:rPr>
          <w:rFonts w:ascii="David" w:hAnsi="David"/>
          <w:b/>
          <w:bCs/>
          <w:rtl/>
        </w:rPr>
      </w:pPr>
      <w:r w:rsidRPr="00470706">
        <w:rPr>
          <w:rFonts w:ascii="David" w:hAnsi="David"/>
          <w:b/>
          <w:bCs/>
          <w:rtl/>
        </w:rPr>
        <w:t>רוחב המשקים וסוג המילוי יהיה כנתון בתוכניות ו/או לפי הנחיות במקום.                             חומרי המילוי יהיו מהסוגים כדלקמן (או שווי ערך מאושרים ע"י המפקח):</w:t>
      </w:r>
      <w:r w:rsidRPr="00470706">
        <w:rPr>
          <w:rFonts w:ascii="David" w:hAnsi="David"/>
          <w:b/>
          <w:bCs/>
          <w:rtl/>
        </w:rPr>
        <w:tab/>
      </w:r>
      <w:r w:rsidRPr="00470706">
        <w:rPr>
          <w:rFonts w:ascii="David" w:hAnsi="David"/>
          <w:b/>
          <w:bCs/>
          <w:rtl/>
        </w:rPr>
        <w:tab/>
      </w:r>
      <w:r w:rsidRPr="00470706">
        <w:rPr>
          <w:rFonts w:ascii="David" w:hAnsi="David"/>
          <w:b/>
          <w:bCs/>
          <w:rtl/>
        </w:rPr>
        <w:tab/>
      </w:r>
      <w:r w:rsidRPr="00470706">
        <w:rPr>
          <w:rFonts w:ascii="David" w:hAnsi="David"/>
          <w:b/>
          <w:bCs/>
          <w:rtl/>
        </w:rPr>
        <w:tab/>
      </w:r>
      <w:r w:rsidRPr="00470706">
        <w:rPr>
          <w:rFonts w:ascii="David" w:hAnsi="David"/>
          <w:b/>
          <w:bCs/>
          <w:rtl/>
        </w:rPr>
        <w:tab/>
      </w:r>
      <w:r w:rsidRPr="00470706">
        <w:rPr>
          <w:rFonts w:ascii="David" w:hAnsi="David"/>
          <w:b/>
          <w:bCs/>
          <w:rtl/>
        </w:rPr>
        <w:tab/>
      </w:r>
      <w:r w:rsidRPr="00470706">
        <w:rPr>
          <w:rFonts w:ascii="David" w:hAnsi="David"/>
          <w:b/>
          <w:bCs/>
          <w:rtl/>
        </w:rPr>
        <w:tab/>
      </w:r>
      <w:r w:rsidRPr="00470706">
        <w:rPr>
          <w:rFonts w:ascii="David" w:hAnsi="David"/>
          <w:b/>
          <w:bCs/>
          <w:rtl/>
        </w:rPr>
        <w:tab/>
      </w:r>
      <w:r w:rsidRPr="00470706">
        <w:rPr>
          <w:rFonts w:ascii="David" w:hAnsi="David"/>
          <w:b/>
          <w:bCs/>
          <w:rtl/>
        </w:rPr>
        <w:tab/>
        <w:t xml:space="preserve">                              1. רובה אקרילי מסוג מתוצרת </w:t>
      </w:r>
      <w:r w:rsidRPr="00470706">
        <w:rPr>
          <w:rFonts w:ascii="David" w:hAnsi="David"/>
          <w:b/>
          <w:bCs/>
        </w:rPr>
        <w:t>MAPEI</w:t>
      </w:r>
      <w:r w:rsidRPr="00470706">
        <w:rPr>
          <w:rFonts w:ascii="David" w:hAnsi="David"/>
          <w:b/>
          <w:bCs/>
          <w:rtl/>
        </w:rPr>
        <w:t>-(נגב )  או שוו"ע בגוון ע"פ בחירת המזמין.</w:t>
      </w:r>
      <w:r w:rsidRPr="00470706">
        <w:rPr>
          <w:rFonts w:ascii="David" w:hAnsi="David"/>
          <w:b/>
          <w:bCs/>
          <w:rtl/>
        </w:rPr>
        <w:tab/>
      </w:r>
      <w:r w:rsidRPr="00470706">
        <w:rPr>
          <w:rFonts w:ascii="David" w:hAnsi="David"/>
          <w:b/>
          <w:bCs/>
          <w:rtl/>
        </w:rPr>
        <w:tab/>
      </w:r>
      <w:r w:rsidRPr="00470706">
        <w:rPr>
          <w:rFonts w:ascii="David" w:hAnsi="David"/>
          <w:b/>
          <w:bCs/>
          <w:rtl/>
        </w:rPr>
        <w:tab/>
      </w:r>
      <w:r w:rsidRPr="00470706">
        <w:rPr>
          <w:rFonts w:ascii="David" w:hAnsi="David"/>
          <w:b/>
          <w:bCs/>
          <w:rtl/>
        </w:rPr>
        <w:tab/>
      </w:r>
      <w:r w:rsidRPr="00470706">
        <w:rPr>
          <w:rFonts w:ascii="David" w:hAnsi="David"/>
          <w:b/>
          <w:bCs/>
          <w:rtl/>
        </w:rPr>
        <w:tab/>
      </w:r>
      <w:r w:rsidRPr="00470706">
        <w:rPr>
          <w:rFonts w:ascii="David" w:hAnsi="David"/>
          <w:b/>
          <w:bCs/>
          <w:rtl/>
        </w:rPr>
        <w:tab/>
      </w:r>
      <w:r w:rsidRPr="00470706">
        <w:rPr>
          <w:rFonts w:ascii="David" w:hAnsi="David"/>
          <w:b/>
          <w:bCs/>
          <w:rtl/>
        </w:rPr>
        <w:tab/>
      </w:r>
      <w:r w:rsidRPr="00470706">
        <w:rPr>
          <w:rFonts w:ascii="David" w:hAnsi="David"/>
          <w:b/>
          <w:bCs/>
          <w:rtl/>
        </w:rPr>
        <w:tab/>
      </w:r>
      <w:r w:rsidRPr="00470706">
        <w:rPr>
          <w:rFonts w:ascii="David" w:hAnsi="David"/>
          <w:b/>
          <w:bCs/>
          <w:rtl/>
        </w:rPr>
        <w:tab/>
      </w:r>
    </w:p>
    <w:p w14:paraId="3D73FF75" w14:textId="77777777" w:rsidR="006B2FF5" w:rsidRPr="00470706" w:rsidRDefault="006B2FF5" w:rsidP="00470706">
      <w:pPr>
        <w:numPr>
          <w:ilvl w:val="0"/>
          <w:numId w:val="257"/>
        </w:numPr>
        <w:tabs>
          <w:tab w:val="num" w:pos="1035"/>
        </w:tabs>
        <w:spacing w:line="240" w:lineRule="auto"/>
        <w:rPr>
          <w:rFonts w:ascii="David" w:hAnsi="David"/>
          <w:b/>
          <w:bCs/>
          <w:rtl/>
        </w:rPr>
      </w:pPr>
      <w:r w:rsidRPr="00470706">
        <w:rPr>
          <w:rFonts w:ascii="David" w:hAnsi="David"/>
          <w:b/>
          <w:bCs/>
          <w:rtl/>
        </w:rPr>
        <w:t>2. בבחירת התחליפים לחומרי רובה, יש להקפיד שהתחליף יהיה מתאים לרוחב  המישקים, כנדרש, וכן בחיפוי קירות בתוך המבנה תכלול הרובה קוטל בקטריות.</w:t>
      </w:r>
    </w:p>
    <w:p w14:paraId="261C0E1D" w14:textId="77777777" w:rsidR="006B2FF5" w:rsidRPr="00470706" w:rsidRDefault="006B2FF5" w:rsidP="00470706">
      <w:pPr>
        <w:rPr>
          <w:rFonts w:ascii="David" w:hAnsi="David"/>
          <w:b/>
          <w:bCs/>
          <w:rtl/>
        </w:rPr>
      </w:pPr>
    </w:p>
    <w:p w14:paraId="1D562383" w14:textId="77777777" w:rsidR="006B2FF5" w:rsidRPr="00470706" w:rsidRDefault="006B2FF5" w:rsidP="00470706">
      <w:pPr>
        <w:numPr>
          <w:ilvl w:val="0"/>
          <w:numId w:val="257"/>
        </w:numPr>
        <w:tabs>
          <w:tab w:val="num" w:pos="1035"/>
        </w:tabs>
        <w:spacing w:line="240" w:lineRule="auto"/>
        <w:rPr>
          <w:rFonts w:ascii="David" w:hAnsi="David"/>
          <w:b/>
          <w:bCs/>
        </w:rPr>
      </w:pPr>
      <w:r w:rsidRPr="00470706">
        <w:rPr>
          <w:rFonts w:ascii="David" w:hAnsi="David"/>
          <w:b/>
          <w:bCs/>
          <w:rtl/>
        </w:rPr>
        <w:t xml:space="preserve"> רובה אפוקסי היכן שתבוצע תהיה מתוצרת </w:t>
      </w:r>
      <w:r w:rsidRPr="00470706">
        <w:rPr>
          <w:rFonts w:ascii="David" w:hAnsi="David"/>
          <w:b/>
          <w:bCs/>
        </w:rPr>
        <w:t>MAPEI</w:t>
      </w:r>
      <w:r w:rsidRPr="00470706">
        <w:rPr>
          <w:rFonts w:ascii="David" w:hAnsi="David"/>
          <w:b/>
          <w:bCs/>
          <w:rtl/>
        </w:rPr>
        <w:t xml:space="preserve"> ותבוצע על פי מפרט החברה.</w:t>
      </w:r>
    </w:p>
    <w:p w14:paraId="21DD81B7" w14:textId="77777777" w:rsidR="006B2FF5" w:rsidRPr="00470706" w:rsidRDefault="006B2FF5" w:rsidP="00470706">
      <w:pPr>
        <w:rPr>
          <w:rFonts w:ascii="David" w:hAnsi="David"/>
          <w:b/>
          <w:bCs/>
          <w:rtl/>
        </w:rPr>
      </w:pPr>
      <w:r w:rsidRPr="00470706">
        <w:rPr>
          <w:rFonts w:ascii="David" w:hAnsi="David"/>
          <w:b/>
          <w:bCs/>
          <w:rtl/>
        </w:rPr>
        <w:tab/>
      </w:r>
      <w:r w:rsidRPr="00470706">
        <w:rPr>
          <w:rFonts w:ascii="David" w:hAnsi="David"/>
          <w:b/>
          <w:bCs/>
          <w:rtl/>
        </w:rPr>
        <w:tab/>
      </w:r>
      <w:r w:rsidRPr="00470706">
        <w:rPr>
          <w:rFonts w:ascii="David" w:hAnsi="David"/>
          <w:b/>
          <w:bCs/>
          <w:rtl/>
        </w:rPr>
        <w:tab/>
      </w:r>
      <w:r w:rsidRPr="00470706">
        <w:rPr>
          <w:rFonts w:ascii="David" w:hAnsi="David"/>
          <w:b/>
          <w:bCs/>
          <w:rtl/>
        </w:rPr>
        <w:tab/>
      </w:r>
    </w:p>
    <w:p w14:paraId="5278E973" w14:textId="77777777" w:rsidR="00552FE3" w:rsidRPr="00470706" w:rsidRDefault="00552FE3" w:rsidP="00470706">
      <w:pPr>
        <w:bidi w:val="0"/>
        <w:spacing w:line="240" w:lineRule="auto"/>
        <w:rPr>
          <w:rFonts w:ascii="David" w:hAnsi="David"/>
          <w:rtl/>
        </w:rPr>
      </w:pPr>
      <w:r w:rsidRPr="00470706">
        <w:rPr>
          <w:rFonts w:ascii="David" w:hAnsi="David"/>
          <w:rtl/>
        </w:rPr>
        <w:br w:type="page"/>
      </w:r>
    </w:p>
    <w:p w14:paraId="40601C9E" w14:textId="770D40B9" w:rsidR="00E25A3A" w:rsidRPr="00470706" w:rsidRDefault="006B2FF5" w:rsidP="00470706">
      <w:pPr>
        <w:pStyle w:val="aff0"/>
        <w:tabs>
          <w:tab w:val="clear" w:pos="4153"/>
          <w:tab w:val="clear" w:pos="8306"/>
        </w:tabs>
        <w:rPr>
          <w:rFonts w:ascii="David" w:hAnsi="David"/>
          <w:b/>
          <w:bCs/>
          <w:rtl/>
        </w:rPr>
      </w:pPr>
      <w:r w:rsidRPr="00470706">
        <w:rPr>
          <w:rFonts w:ascii="David" w:hAnsi="David"/>
          <w:rtl/>
        </w:rPr>
        <w:lastRenderedPageBreak/>
        <w:tab/>
      </w:r>
      <w:r w:rsidRPr="00470706">
        <w:rPr>
          <w:rFonts w:ascii="David" w:hAnsi="David"/>
          <w:rtl/>
        </w:rPr>
        <w:tab/>
      </w:r>
      <w:r w:rsidRPr="00470706">
        <w:rPr>
          <w:rFonts w:ascii="David" w:hAnsi="David"/>
          <w:rtl/>
        </w:rPr>
        <w:tab/>
      </w:r>
      <w:r w:rsidRPr="00470706">
        <w:rPr>
          <w:rFonts w:ascii="David" w:hAnsi="David"/>
          <w:rtl/>
        </w:rPr>
        <w:tab/>
      </w:r>
      <w:r w:rsidRPr="00470706">
        <w:rPr>
          <w:rFonts w:ascii="David" w:hAnsi="David"/>
          <w:rtl/>
        </w:rPr>
        <w:tab/>
      </w:r>
      <w:r w:rsidRPr="00470706">
        <w:rPr>
          <w:rFonts w:ascii="David" w:hAnsi="David"/>
          <w:rtl/>
        </w:rPr>
        <w:tab/>
      </w:r>
      <w:r w:rsidRPr="00470706">
        <w:rPr>
          <w:rFonts w:ascii="David" w:hAnsi="David"/>
          <w:rtl/>
        </w:rPr>
        <w:tab/>
      </w:r>
      <w:r w:rsidRPr="00470706">
        <w:rPr>
          <w:rFonts w:ascii="David" w:hAnsi="David"/>
          <w:rtl/>
        </w:rPr>
        <w:tab/>
      </w:r>
      <w:r w:rsidRPr="00470706">
        <w:rPr>
          <w:rFonts w:ascii="David" w:hAnsi="David"/>
          <w:rtl/>
        </w:rPr>
        <w:tab/>
      </w:r>
    </w:p>
    <w:p w14:paraId="467BBFDD" w14:textId="0F7039C9" w:rsidR="00E25A3A" w:rsidRPr="00470706" w:rsidRDefault="00E25A3A" w:rsidP="00470706">
      <w:pPr>
        <w:ind w:right="720" w:firstLine="708"/>
        <w:rPr>
          <w:rFonts w:ascii="David" w:hAnsi="David"/>
          <w:rtl/>
        </w:rPr>
      </w:pPr>
      <w:r w:rsidRPr="00470706">
        <w:rPr>
          <w:rFonts w:ascii="David" w:hAnsi="David"/>
          <w:rtl/>
        </w:rPr>
        <w:t xml:space="preserve">10.15.   </w:t>
      </w:r>
      <w:r w:rsidRPr="00470706">
        <w:rPr>
          <w:rFonts w:ascii="David" w:hAnsi="David"/>
          <w:b/>
          <w:bCs/>
          <w:u w:val="single"/>
          <w:rtl/>
        </w:rPr>
        <w:t xml:space="preserve">יריעות </w:t>
      </w:r>
      <w:r w:rsidRPr="00470706">
        <w:rPr>
          <w:rFonts w:ascii="David" w:hAnsi="David"/>
          <w:b/>
          <w:bCs/>
          <w:u w:val="single"/>
        </w:rPr>
        <w:t>PVC</w:t>
      </w:r>
      <w:r w:rsidRPr="00470706">
        <w:rPr>
          <w:rFonts w:ascii="David" w:hAnsi="David"/>
        </w:rPr>
        <w:t xml:space="preserve"> </w:t>
      </w:r>
      <w:r w:rsidRPr="00470706">
        <w:rPr>
          <w:rFonts w:ascii="David" w:hAnsi="David"/>
          <w:rtl/>
        </w:rPr>
        <w:t xml:space="preserve"> </w:t>
      </w:r>
    </w:p>
    <w:p w14:paraId="147C513D" w14:textId="77777777" w:rsidR="00E25A3A" w:rsidRPr="00470706" w:rsidRDefault="00E25A3A" w:rsidP="00470706">
      <w:pPr>
        <w:ind w:left="1980" w:right="720"/>
        <w:rPr>
          <w:rFonts w:ascii="David" w:hAnsi="David"/>
          <w:rtl/>
        </w:rPr>
      </w:pPr>
    </w:p>
    <w:p w14:paraId="00453D5F" w14:textId="77777777" w:rsidR="00E25A3A" w:rsidRPr="00470706" w:rsidRDefault="00E25A3A" w:rsidP="00470706">
      <w:pPr>
        <w:numPr>
          <w:ilvl w:val="2"/>
          <w:numId w:val="256"/>
        </w:numPr>
        <w:spacing w:line="240" w:lineRule="auto"/>
        <w:ind w:right="720"/>
        <w:rPr>
          <w:rFonts w:ascii="David" w:hAnsi="David"/>
        </w:rPr>
      </w:pPr>
      <w:r w:rsidRPr="00470706">
        <w:rPr>
          <w:rFonts w:ascii="David" w:hAnsi="David"/>
          <w:rtl/>
        </w:rPr>
        <w:t xml:space="preserve">היריעות יהיו מדגם איכותי . עמידות בתקן ישראלי 755  התלקחות 3, צפיפות עשן 3, עיוות צורה  3  לפחות . </w:t>
      </w:r>
    </w:p>
    <w:p w14:paraId="7B501F6E" w14:textId="569E52B4" w:rsidR="00E25A3A" w:rsidRPr="00470706" w:rsidRDefault="00E25A3A" w:rsidP="00470706">
      <w:pPr>
        <w:numPr>
          <w:ilvl w:val="2"/>
          <w:numId w:val="256"/>
        </w:numPr>
        <w:spacing w:line="240" w:lineRule="auto"/>
        <w:ind w:right="720"/>
        <w:rPr>
          <w:rFonts w:ascii="David" w:hAnsi="David"/>
        </w:rPr>
      </w:pPr>
      <w:r w:rsidRPr="00470706">
        <w:rPr>
          <w:rFonts w:ascii="David" w:hAnsi="David"/>
          <w:rtl/>
        </w:rPr>
        <w:t>העבודה כוללת התקנה, הדבקה והגנה על היריעות . מדידת העבודה תהיה לפי השטח המחופה בפועל .</w:t>
      </w:r>
    </w:p>
    <w:p w14:paraId="6B959580" w14:textId="77777777" w:rsidR="00E25A3A" w:rsidRPr="00470706" w:rsidRDefault="00E25A3A" w:rsidP="00470706">
      <w:pPr>
        <w:numPr>
          <w:ilvl w:val="2"/>
          <w:numId w:val="256"/>
        </w:numPr>
        <w:spacing w:line="240" w:lineRule="auto"/>
        <w:ind w:right="720"/>
        <w:rPr>
          <w:rFonts w:ascii="David" w:hAnsi="David"/>
        </w:rPr>
      </w:pPr>
      <w:r w:rsidRPr="00470706">
        <w:rPr>
          <w:rFonts w:ascii="David" w:hAnsi="David"/>
          <w:rtl/>
        </w:rPr>
        <w:t xml:space="preserve"> ספים ופסי הפרדה מפליז או אלומיניום בחתך שיאושר מראש ע"י האדריכל . ביצוע לפי פרט מאושר. פסים אלו יורכבו רק באישור האדריכל או עפ"י תכנית.  לא יאושר ביצוע סף להפרדה בספי הדלתות אלא במקומות עפ"י תכנית בלבד.</w:t>
      </w:r>
    </w:p>
    <w:p w14:paraId="4BBE4524" w14:textId="77777777" w:rsidR="00E25A3A" w:rsidRPr="00470706" w:rsidRDefault="00E25A3A" w:rsidP="00470706">
      <w:pPr>
        <w:numPr>
          <w:ilvl w:val="2"/>
          <w:numId w:val="256"/>
        </w:numPr>
        <w:spacing w:line="240" w:lineRule="auto"/>
        <w:ind w:right="720"/>
        <w:rPr>
          <w:rFonts w:ascii="David" w:hAnsi="David"/>
          <w:rtl/>
        </w:rPr>
      </w:pPr>
      <w:r w:rsidRPr="00470706">
        <w:rPr>
          <w:rFonts w:ascii="David" w:hAnsi="David"/>
          <w:rtl/>
        </w:rPr>
        <w:t xml:space="preserve">בגמר העבודה יבוצע ניקוי, כלול במחיר היחידה ולא תשולם תוספת </w:t>
      </w:r>
    </w:p>
    <w:p w14:paraId="3D4732FD" w14:textId="0E4C1E48" w:rsidR="00E25A3A" w:rsidRPr="00470706" w:rsidRDefault="00E25A3A" w:rsidP="00470706">
      <w:pPr>
        <w:numPr>
          <w:ilvl w:val="2"/>
          <w:numId w:val="256"/>
        </w:numPr>
        <w:spacing w:line="240" w:lineRule="auto"/>
        <w:ind w:right="720"/>
        <w:rPr>
          <w:rFonts w:ascii="David" w:hAnsi="David"/>
        </w:rPr>
      </w:pPr>
      <w:r w:rsidRPr="00470706">
        <w:rPr>
          <w:rFonts w:ascii="David" w:hAnsi="David"/>
          <w:rtl/>
        </w:rPr>
        <w:t xml:space="preserve">היריעות יודבקו על גבי רצפה ישרה וחלקה לגמרי. באחריות הקבלן להחליק למלא שקעים במדה ושפכטל וללטש את המצע. כמו כן למלא חורים, שברים וחריצים בבטון. </w:t>
      </w:r>
    </w:p>
    <w:p w14:paraId="0114A826" w14:textId="77777777" w:rsidR="00E25A3A" w:rsidRPr="00470706" w:rsidRDefault="00E25A3A" w:rsidP="00470706">
      <w:pPr>
        <w:ind w:right="720"/>
        <w:rPr>
          <w:rFonts w:ascii="David" w:hAnsi="David"/>
          <w:rtl/>
        </w:rPr>
      </w:pPr>
    </w:p>
    <w:p w14:paraId="108371C8" w14:textId="77777777" w:rsidR="00E25A3A" w:rsidRPr="00470706" w:rsidRDefault="00E25A3A" w:rsidP="00470706">
      <w:pPr>
        <w:numPr>
          <w:ilvl w:val="2"/>
          <w:numId w:val="256"/>
        </w:numPr>
        <w:spacing w:line="240" w:lineRule="auto"/>
        <w:ind w:right="720"/>
        <w:rPr>
          <w:rFonts w:ascii="David" w:hAnsi="David"/>
        </w:rPr>
      </w:pPr>
      <w:r w:rsidRPr="00470706">
        <w:rPr>
          <w:rFonts w:ascii="David" w:hAnsi="David"/>
          <w:rtl/>
        </w:rPr>
        <w:t xml:space="preserve">הדבקת </w:t>
      </w:r>
      <w:r w:rsidRPr="00470706">
        <w:rPr>
          <w:rFonts w:ascii="David" w:hAnsi="David"/>
        </w:rPr>
        <w:t xml:space="preserve">PVC </w:t>
      </w:r>
      <w:r w:rsidRPr="00470706">
        <w:rPr>
          <w:rFonts w:ascii="David" w:hAnsi="David"/>
          <w:rtl/>
        </w:rPr>
        <w:t xml:space="preserve"> תבוצע בכיוונים אחידים תוך כדי הקפדה יתירה על המשך קוים ודוגמא, לא תהה התחשבות בהיווצרות פחת. על הקבלן לקבל אישור מפורש לשינויי כיוון בהדבקה מהאדריכל.</w:t>
      </w:r>
    </w:p>
    <w:p w14:paraId="1DEC5F59" w14:textId="77777777" w:rsidR="00E25A3A" w:rsidRPr="00470706" w:rsidRDefault="00E25A3A" w:rsidP="00470706">
      <w:pPr>
        <w:numPr>
          <w:ilvl w:val="2"/>
          <w:numId w:val="256"/>
        </w:numPr>
        <w:spacing w:line="240" w:lineRule="auto"/>
        <w:ind w:right="720"/>
        <w:rPr>
          <w:rFonts w:ascii="David" w:hAnsi="David"/>
        </w:rPr>
      </w:pPr>
      <w:r w:rsidRPr="00470706">
        <w:rPr>
          <w:rFonts w:ascii="David" w:hAnsi="David"/>
          <w:rtl/>
        </w:rPr>
        <w:t>חיתוך יריעות בקווים מעוגלים על כל המשמעויות הנובעות מכך כלול במחיר היחידה ללא תוספת תשלום.</w:t>
      </w:r>
    </w:p>
    <w:p w14:paraId="368376D6" w14:textId="77777777" w:rsidR="00E25A3A" w:rsidRPr="00470706" w:rsidRDefault="00E25A3A" w:rsidP="00470706">
      <w:pPr>
        <w:numPr>
          <w:ilvl w:val="2"/>
          <w:numId w:val="256"/>
        </w:numPr>
        <w:spacing w:line="240" w:lineRule="auto"/>
        <w:ind w:right="720"/>
        <w:rPr>
          <w:rFonts w:ascii="David" w:hAnsi="David"/>
        </w:rPr>
      </w:pPr>
      <w:r w:rsidRPr="00470706">
        <w:rPr>
          <w:rFonts w:ascii="David" w:hAnsi="David"/>
          <w:rtl/>
        </w:rPr>
        <w:t>הדבק אשר בו ישתמש הקבלן יהיה תקני מבחינת תקני אש ואיכות הסביבה, דבק שאינו מסוכן לבריאות ושאינו מדיף ריח. (בסיס מים) הקבלן יציג את הדבק לאישור המפקח ואת כל האישורים שיידרש.</w:t>
      </w:r>
    </w:p>
    <w:p w14:paraId="0A2960A7" w14:textId="415E5E6E" w:rsidR="00E25A3A" w:rsidRPr="00470706" w:rsidRDefault="00E25A3A" w:rsidP="00470706">
      <w:pPr>
        <w:numPr>
          <w:ilvl w:val="2"/>
          <w:numId w:val="256"/>
        </w:numPr>
        <w:spacing w:line="240" w:lineRule="auto"/>
        <w:ind w:right="720"/>
        <w:rPr>
          <w:rFonts w:ascii="David" w:hAnsi="David"/>
        </w:rPr>
      </w:pPr>
      <w:r w:rsidRPr="00470706">
        <w:rPr>
          <w:rFonts w:ascii="David" w:hAnsi="David"/>
          <w:rtl/>
        </w:rPr>
        <w:t xml:space="preserve">על הקבלן לדאוג לכיסוי והגנה מלאה על רצפה עד למסירת העבודה , כולל ציפוי מלא ביריעות פוליאתילן בכל השטח עם סרט דביק. </w:t>
      </w:r>
    </w:p>
    <w:p w14:paraId="3688DD15" w14:textId="03C915B4" w:rsidR="00E25A3A" w:rsidRPr="00470706" w:rsidRDefault="00E25A3A" w:rsidP="00470706">
      <w:pPr>
        <w:numPr>
          <w:ilvl w:val="2"/>
          <w:numId w:val="256"/>
        </w:numPr>
        <w:spacing w:line="240" w:lineRule="auto"/>
        <w:ind w:right="720"/>
        <w:rPr>
          <w:rFonts w:ascii="David" w:hAnsi="David"/>
        </w:rPr>
      </w:pPr>
      <w:r w:rsidRPr="00470706">
        <w:rPr>
          <w:rFonts w:ascii="David" w:hAnsi="David"/>
          <w:rtl/>
        </w:rPr>
        <w:t>כל האמור בסעיף זה כלול במחיר הריצוף</w:t>
      </w:r>
    </w:p>
    <w:p w14:paraId="3B9638E2" w14:textId="77777777" w:rsidR="00E25A3A" w:rsidRPr="00470706" w:rsidRDefault="00E25A3A" w:rsidP="00470706">
      <w:pPr>
        <w:tabs>
          <w:tab w:val="num" w:pos="1035"/>
        </w:tabs>
        <w:ind w:right="720"/>
        <w:rPr>
          <w:rFonts w:ascii="David" w:hAnsi="David"/>
          <w:rtl/>
        </w:rPr>
      </w:pPr>
    </w:p>
    <w:p w14:paraId="0D11102B" w14:textId="25EE53FA" w:rsidR="00E25A3A" w:rsidRPr="00470706" w:rsidRDefault="00E25A3A" w:rsidP="00470706">
      <w:pPr>
        <w:tabs>
          <w:tab w:val="num" w:pos="1035"/>
        </w:tabs>
        <w:ind w:right="720"/>
        <w:rPr>
          <w:rFonts w:ascii="David" w:hAnsi="David"/>
          <w:rtl/>
        </w:rPr>
      </w:pPr>
      <w:r w:rsidRPr="00470706">
        <w:rPr>
          <w:rFonts w:ascii="David" w:hAnsi="David"/>
          <w:rtl/>
        </w:rPr>
        <w:tab/>
        <w:t xml:space="preserve">10.16. </w:t>
      </w:r>
      <w:r w:rsidRPr="00470706">
        <w:rPr>
          <w:rFonts w:ascii="David" w:hAnsi="David"/>
          <w:b/>
          <w:bCs/>
          <w:u w:val="single"/>
          <w:rtl/>
        </w:rPr>
        <w:t>יריעות</w:t>
      </w:r>
      <w:r w:rsidRPr="00470706">
        <w:rPr>
          <w:rFonts w:ascii="David" w:hAnsi="David"/>
          <w:b/>
          <w:bCs/>
          <w:u w:val="single"/>
        </w:rPr>
        <w:t xml:space="preserve"> PVC   </w:t>
      </w:r>
      <w:r w:rsidRPr="00470706">
        <w:rPr>
          <w:rFonts w:ascii="David" w:hAnsi="David"/>
          <w:b/>
          <w:bCs/>
          <w:u w:val="single"/>
          <w:rtl/>
        </w:rPr>
        <w:t>אנטיסטטיות</w:t>
      </w:r>
    </w:p>
    <w:p w14:paraId="15A13BC5" w14:textId="77777777" w:rsidR="00E25A3A" w:rsidRPr="00470706" w:rsidRDefault="00E25A3A" w:rsidP="00470706">
      <w:pPr>
        <w:numPr>
          <w:ilvl w:val="2"/>
          <w:numId w:val="255"/>
        </w:numPr>
        <w:spacing w:line="240" w:lineRule="auto"/>
        <w:ind w:right="720"/>
        <w:rPr>
          <w:rFonts w:ascii="David" w:hAnsi="David"/>
        </w:rPr>
      </w:pPr>
      <w:r w:rsidRPr="00470706">
        <w:rPr>
          <w:rFonts w:ascii="David" w:hAnsi="David"/>
          <w:rtl/>
        </w:rPr>
        <w:t xml:space="preserve">הביצוע יהיה כפוף להנחיות ביצוע יריעות </w:t>
      </w:r>
      <w:r w:rsidRPr="00470706">
        <w:rPr>
          <w:rFonts w:ascii="David" w:hAnsi="David"/>
        </w:rPr>
        <w:t>PVC</w:t>
      </w:r>
      <w:r w:rsidRPr="00470706">
        <w:rPr>
          <w:rFonts w:ascii="David" w:hAnsi="David"/>
          <w:rtl/>
        </w:rPr>
        <w:t>. תוך הקפדה יתירה על איכות ההכנה והחלקת המצע.</w:t>
      </w:r>
    </w:p>
    <w:p w14:paraId="657EC3EA" w14:textId="77777777" w:rsidR="00E25A3A" w:rsidRPr="00470706" w:rsidRDefault="00E25A3A" w:rsidP="00470706">
      <w:pPr>
        <w:numPr>
          <w:ilvl w:val="2"/>
          <w:numId w:val="255"/>
        </w:numPr>
        <w:spacing w:line="240" w:lineRule="auto"/>
        <w:ind w:right="720"/>
        <w:rPr>
          <w:rFonts w:ascii="David" w:hAnsi="David"/>
        </w:rPr>
      </w:pPr>
      <w:r w:rsidRPr="00470706">
        <w:rPr>
          <w:rFonts w:ascii="David" w:hAnsi="David"/>
          <w:rtl/>
        </w:rPr>
        <w:t>יריעות אנטיסטטיות יהיו</w:t>
      </w:r>
      <w:r w:rsidRPr="00470706">
        <w:rPr>
          <w:rFonts w:ascii="David" w:hAnsi="David"/>
          <w:b/>
          <w:bCs/>
          <w:rtl/>
        </w:rPr>
        <w:t xml:space="preserve"> כדוגמת "פוליפלור"</w:t>
      </w:r>
      <w:r w:rsidRPr="00470706">
        <w:rPr>
          <w:rFonts w:ascii="David" w:hAnsi="David"/>
          <w:rtl/>
        </w:rPr>
        <w:t xml:space="preserve"> בדרגה: רמת התנגדות של </w:t>
      </w:r>
      <w:r w:rsidRPr="00470706">
        <w:rPr>
          <w:rFonts w:ascii="David" w:hAnsi="David"/>
        </w:rPr>
        <w:t>10</w:t>
      </w:r>
      <w:r w:rsidRPr="00470706">
        <w:rPr>
          <w:rFonts w:ascii="David" w:hAnsi="David"/>
          <w:rtl/>
        </w:rPr>
        <w:t xml:space="preserve"> בחזקת -7 אוהם.</w:t>
      </w:r>
    </w:p>
    <w:p w14:paraId="4B2ECF8F" w14:textId="77777777" w:rsidR="00E25A3A" w:rsidRPr="00470706" w:rsidRDefault="00E25A3A" w:rsidP="00470706">
      <w:pPr>
        <w:numPr>
          <w:ilvl w:val="2"/>
          <w:numId w:val="255"/>
        </w:numPr>
        <w:spacing w:line="240" w:lineRule="auto"/>
        <w:ind w:right="720"/>
        <w:rPr>
          <w:rFonts w:ascii="David" w:hAnsi="David"/>
        </w:rPr>
      </w:pPr>
      <w:r w:rsidRPr="00470706">
        <w:rPr>
          <w:rFonts w:ascii="David" w:hAnsi="David"/>
          <w:rtl/>
        </w:rPr>
        <w:t>ההתנגדות החשמלית מאפשרת פריקת חשמל סטטי ובנוסף דחייה של אבק.</w:t>
      </w:r>
    </w:p>
    <w:p w14:paraId="5DDD7BD6" w14:textId="77777777" w:rsidR="00E25A3A" w:rsidRPr="00470706" w:rsidRDefault="00E25A3A" w:rsidP="00470706">
      <w:pPr>
        <w:numPr>
          <w:ilvl w:val="2"/>
          <w:numId w:val="255"/>
        </w:numPr>
        <w:spacing w:line="240" w:lineRule="auto"/>
        <w:ind w:right="720"/>
        <w:rPr>
          <w:rFonts w:ascii="David" w:hAnsi="David"/>
        </w:rPr>
      </w:pPr>
      <w:r w:rsidRPr="00470706">
        <w:rPr>
          <w:rFonts w:ascii="David" w:hAnsi="David"/>
          <w:rtl/>
        </w:rPr>
        <w:t xml:space="preserve">עמידות לשחיקה </w:t>
      </w:r>
      <w:r w:rsidRPr="00470706">
        <w:rPr>
          <w:rFonts w:ascii="David" w:hAnsi="David"/>
        </w:rPr>
        <w:t>K5</w:t>
      </w:r>
    </w:p>
    <w:p w14:paraId="14E4A73F" w14:textId="77777777" w:rsidR="00E25A3A" w:rsidRPr="00470706" w:rsidRDefault="00E25A3A" w:rsidP="00470706">
      <w:pPr>
        <w:numPr>
          <w:ilvl w:val="2"/>
          <w:numId w:val="255"/>
        </w:numPr>
        <w:spacing w:line="240" w:lineRule="auto"/>
        <w:ind w:right="720"/>
        <w:rPr>
          <w:rFonts w:ascii="David" w:hAnsi="David"/>
        </w:rPr>
      </w:pPr>
      <w:r w:rsidRPr="00470706">
        <w:rPr>
          <w:rFonts w:ascii="David" w:hAnsi="David"/>
          <w:rtl/>
        </w:rPr>
        <w:t>עמידות ללחץ נקודתי 0.02 מ"מ</w:t>
      </w:r>
    </w:p>
    <w:p w14:paraId="22F0E1F2" w14:textId="77777777" w:rsidR="00E25A3A" w:rsidRPr="00470706" w:rsidRDefault="00E25A3A" w:rsidP="00470706">
      <w:pPr>
        <w:numPr>
          <w:ilvl w:val="2"/>
          <w:numId w:val="255"/>
        </w:numPr>
        <w:spacing w:line="240" w:lineRule="auto"/>
        <w:ind w:right="720"/>
        <w:rPr>
          <w:rFonts w:ascii="David" w:hAnsi="David"/>
        </w:rPr>
      </w:pPr>
      <w:r w:rsidRPr="00470706">
        <w:rPr>
          <w:rFonts w:ascii="David" w:hAnsi="David"/>
          <w:rtl/>
        </w:rPr>
        <w:t>עמידות בתקן אש ישראלי 755 בדרגה 3,3,3</w:t>
      </w:r>
    </w:p>
    <w:p w14:paraId="0E18D463" w14:textId="77777777" w:rsidR="00E25A3A" w:rsidRPr="00470706" w:rsidRDefault="00E25A3A" w:rsidP="00470706">
      <w:pPr>
        <w:numPr>
          <w:ilvl w:val="2"/>
          <w:numId w:val="255"/>
        </w:numPr>
        <w:spacing w:line="240" w:lineRule="auto"/>
        <w:ind w:right="720"/>
        <w:rPr>
          <w:rFonts w:ascii="David" w:hAnsi="David"/>
        </w:rPr>
      </w:pPr>
      <w:r w:rsidRPr="00470706">
        <w:rPr>
          <w:rFonts w:ascii="David" w:hAnsi="David"/>
          <w:rtl/>
        </w:rPr>
        <w:t xml:space="preserve">תקן החלקה </w:t>
      </w:r>
      <w:r w:rsidRPr="00470706">
        <w:rPr>
          <w:rFonts w:ascii="David" w:hAnsi="David"/>
        </w:rPr>
        <w:t>R9</w:t>
      </w:r>
    </w:p>
    <w:p w14:paraId="69989AC7" w14:textId="77777777" w:rsidR="00E25A3A" w:rsidRPr="00470706" w:rsidRDefault="00E25A3A" w:rsidP="00470706">
      <w:pPr>
        <w:numPr>
          <w:ilvl w:val="2"/>
          <w:numId w:val="255"/>
        </w:numPr>
        <w:spacing w:line="240" w:lineRule="auto"/>
        <w:ind w:right="720"/>
        <w:rPr>
          <w:rFonts w:ascii="David" w:hAnsi="David"/>
        </w:rPr>
      </w:pPr>
      <w:r w:rsidRPr="00470706">
        <w:rPr>
          <w:rFonts w:ascii="David" w:hAnsi="David"/>
          <w:rtl/>
        </w:rPr>
        <w:t>היריעות מיוצרות בכבישה בעובי של 2 מ"מ. רוחב 2 מ' ואורך 15 מ'</w:t>
      </w:r>
    </w:p>
    <w:p w14:paraId="1E76A2B4" w14:textId="77777777" w:rsidR="00E25A3A" w:rsidRPr="00470706" w:rsidRDefault="00E25A3A" w:rsidP="00470706">
      <w:pPr>
        <w:numPr>
          <w:ilvl w:val="2"/>
          <w:numId w:val="255"/>
        </w:numPr>
        <w:spacing w:line="240" w:lineRule="auto"/>
        <w:ind w:right="720"/>
        <w:rPr>
          <w:rFonts w:ascii="David" w:hAnsi="David"/>
        </w:rPr>
      </w:pPr>
      <w:r w:rsidRPr="00470706">
        <w:rPr>
          <w:rFonts w:ascii="David" w:hAnsi="David"/>
          <w:rtl/>
        </w:rPr>
        <w:t xml:space="preserve">תהליך ההתקנה יבוצע כדלקמן: שכבת שפכטל, התקנת רשת פסי נחושת כל 125 ס"מ (שתי וערב), מריחת שכבת דבק מוליך מסוג </w:t>
      </w:r>
      <w:r w:rsidRPr="00470706">
        <w:rPr>
          <w:rFonts w:ascii="David" w:hAnsi="David"/>
        </w:rPr>
        <w:t xml:space="preserve">KIESEL </w:t>
      </w:r>
      <w:r w:rsidRPr="00470706">
        <w:rPr>
          <w:rFonts w:ascii="David" w:hAnsi="David"/>
          <w:rtl/>
        </w:rPr>
        <w:t xml:space="preserve"> תוצרת גרמניה, הדבקת היריעות, הלחמת היריעות, הוצאת הארקות.</w:t>
      </w:r>
    </w:p>
    <w:p w14:paraId="484CA822" w14:textId="77777777" w:rsidR="00E25A3A" w:rsidRPr="00470706" w:rsidRDefault="00E25A3A" w:rsidP="00470706">
      <w:pPr>
        <w:numPr>
          <w:ilvl w:val="2"/>
          <w:numId w:val="255"/>
        </w:numPr>
        <w:spacing w:line="240" w:lineRule="auto"/>
        <w:ind w:right="720"/>
        <w:rPr>
          <w:rFonts w:ascii="David" w:hAnsi="David"/>
        </w:rPr>
      </w:pPr>
      <w:r w:rsidRPr="00470706">
        <w:rPr>
          <w:rFonts w:ascii="David" w:hAnsi="David"/>
          <w:rtl/>
        </w:rPr>
        <w:t xml:space="preserve">העבודה כוללת התחברות לארקה תקנית </w:t>
      </w:r>
    </w:p>
    <w:p w14:paraId="3FDB0AE6" w14:textId="77777777" w:rsidR="00E25A3A" w:rsidRPr="00470706" w:rsidRDefault="00E25A3A" w:rsidP="00470706">
      <w:pPr>
        <w:numPr>
          <w:ilvl w:val="2"/>
          <w:numId w:val="255"/>
        </w:numPr>
        <w:spacing w:line="240" w:lineRule="auto"/>
        <w:ind w:right="720"/>
        <w:rPr>
          <w:rFonts w:ascii="David" w:hAnsi="David"/>
        </w:rPr>
      </w:pPr>
      <w:r w:rsidRPr="00470706">
        <w:rPr>
          <w:rFonts w:ascii="David" w:hAnsi="David"/>
          <w:rtl/>
        </w:rPr>
        <w:t>כולל ספים בחיבור אל שטיחים או קרמיקה.</w:t>
      </w:r>
    </w:p>
    <w:p w14:paraId="513DFEA2" w14:textId="77777777" w:rsidR="00E25A3A" w:rsidRPr="00470706" w:rsidRDefault="00E25A3A" w:rsidP="00470706">
      <w:pPr>
        <w:numPr>
          <w:ilvl w:val="2"/>
          <w:numId w:val="255"/>
        </w:numPr>
        <w:spacing w:line="240" w:lineRule="auto"/>
        <w:ind w:right="720"/>
        <w:rPr>
          <w:rFonts w:ascii="David" w:hAnsi="David"/>
        </w:rPr>
      </w:pPr>
      <w:r w:rsidRPr="00470706">
        <w:rPr>
          <w:rFonts w:ascii="David" w:hAnsi="David"/>
          <w:rtl/>
        </w:rPr>
        <w:t>חיתוכים מיוחדים כולל גם בקווים מעוגלים כלולים במחיר היחידה.</w:t>
      </w:r>
    </w:p>
    <w:p w14:paraId="525E67F7" w14:textId="77777777" w:rsidR="00E25A3A" w:rsidRPr="00470706" w:rsidRDefault="00E25A3A" w:rsidP="00470706">
      <w:pPr>
        <w:ind w:right="720"/>
        <w:rPr>
          <w:rFonts w:ascii="David" w:hAnsi="David"/>
          <w:rtl/>
        </w:rPr>
      </w:pPr>
    </w:p>
    <w:p w14:paraId="19332B5D" w14:textId="34AD4FC2" w:rsidR="00552FE3" w:rsidRDefault="00552FE3" w:rsidP="000A3FF1">
      <w:pPr>
        <w:tabs>
          <w:tab w:val="left" w:pos="864"/>
          <w:tab w:val="left" w:pos="1440"/>
          <w:tab w:val="left" w:pos="2160"/>
          <w:tab w:val="left" w:pos="2880"/>
          <w:tab w:val="left" w:pos="3600"/>
          <w:tab w:val="left" w:pos="4320"/>
          <w:tab w:val="left" w:pos="5040"/>
          <w:tab w:val="left" w:pos="5760"/>
        </w:tabs>
        <w:rPr>
          <w:rFonts w:ascii="David" w:hAnsi="David"/>
          <w:rtl/>
        </w:rPr>
      </w:pPr>
    </w:p>
    <w:p w14:paraId="6EC825E0" w14:textId="77777777" w:rsidR="000A3FF1" w:rsidRDefault="000A3FF1" w:rsidP="000A3FF1">
      <w:pPr>
        <w:tabs>
          <w:tab w:val="left" w:pos="864"/>
          <w:tab w:val="left" w:pos="1440"/>
          <w:tab w:val="left" w:pos="2160"/>
          <w:tab w:val="left" w:pos="2880"/>
          <w:tab w:val="left" w:pos="3600"/>
          <w:tab w:val="left" w:pos="4320"/>
          <w:tab w:val="left" w:pos="5040"/>
          <w:tab w:val="left" w:pos="5760"/>
        </w:tabs>
        <w:rPr>
          <w:rFonts w:ascii="David" w:hAnsi="David"/>
          <w:rtl/>
        </w:rPr>
      </w:pPr>
    </w:p>
    <w:p w14:paraId="3E20B87A" w14:textId="77777777" w:rsidR="000A3FF1" w:rsidRPr="00470706" w:rsidRDefault="000A3FF1" w:rsidP="000A3FF1">
      <w:pPr>
        <w:tabs>
          <w:tab w:val="left" w:pos="864"/>
          <w:tab w:val="left" w:pos="1440"/>
          <w:tab w:val="left" w:pos="2160"/>
          <w:tab w:val="left" w:pos="2880"/>
          <w:tab w:val="left" w:pos="3600"/>
          <w:tab w:val="left" w:pos="4320"/>
          <w:tab w:val="left" w:pos="5040"/>
          <w:tab w:val="left" w:pos="5760"/>
        </w:tabs>
        <w:rPr>
          <w:rFonts w:ascii="David" w:hAnsi="David"/>
          <w:rtl/>
        </w:rPr>
      </w:pPr>
    </w:p>
    <w:p w14:paraId="5BECA1F7"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spacing w:line="240" w:lineRule="auto"/>
        <w:textAlignment w:val="baseline"/>
        <w:rPr>
          <w:rFonts w:ascii="David" w:hAnsi="David"/>
          <w:sz w:val="24"/>
          <w:rtl/>
        </w:rPr>
      </w:pPr>
    </w:p>
    <w:p w14:paraId="200E7ACA" w14:textId="7014EA05"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textAlignment w:val="baseline"/>
        <w:rPr>
          <w:rFonts w:ascii="David" w:hAnsi="David"/>
          <w:b/>
          <w:bCs/>
          <w:sz w:val="24"/>
          <w:u w:val="single"/>
          <w:rtl/>
        </w:rPr>
      </w:pPr>
      <w:r w:rsidRPr="00470706">
        <w:rPr>
          <w:rFonts w:ascii="David" w:hAnsi="David"/>
          <w:sz w:val="24"/>
          <w:rtl/>
        </w:rPr>
        <w:t>10.</w:t>
      </w:r>
      <w:r w:rsidR="0026797C" w:rsidRPr="00470706">
        <w:rPr>
          <w:rFonts w:ascii="David" w:hAnsi="David"/>
          <w:sz w:val="24"/>
          <w:rtl/>
        </w:rPr>
        <w:t>18</w:t>
      </w:r>
      <w:r w:rsidRPr="00470706">
        <w:rPr>
          <w:rFonts w:ascii="David" w:hAnsi="David"/>
          <w:sz w:val="24"/>
          <w:rtl/>
        </w:rPr>
        <w:tab/>
      </w:r>
      <w:r w:rsidRPr="00470706">
        <w:rPr>
          <w:rFonts w:ascii="David" w:hAnsi="David"/>
          <w:b/>
          <w:bCs/>
          <w:sz w:val="24"/>
          <w:u w:val="single"/>
          <w:rtl/>
        </w:rPr>
        <w:t>אופני מדידה מיוחדים ותכולת המחירים</w:t>
      </w:r>
    </w:p>
    <w:p w14:paraId="66896D19"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864" w:hanging="864"/>
        <w:textAlignment w:val="baseline"/>
        <w:rPr>
          <w:rFonts w:ascii="David" w:hAnsi="David"/>
          <w:sz w:val="24"/>
          <w:rtl/>
        </w:rPr>
      </w:pPr>
      <w:r w:rsidRPr="00470706">
        <w:rPr>
          <w:rFonts w:ascii="David" w:hAnsi="David"/>
          <w:sz w:val="24"/>
          <w:rtl/>
        </w:rPr>
        <w:tab/>
        <w:t xml:space="preserve">מחירי הסעיפים השונים שבכתב הכמויות כוללים בנוסף לאמור במפרט הכללי פרק </w:t>
      </w:r>
      <w:r w:rsidRPr="00470706">
        <w:rPr>
          <w:rFonts w:ascii="David" w:hAnsi="David"/>
          <w:sz w:val="24"/>
        </w:rPr>
        <w:t>10</w:t>
      </w:r>
      <w:r w:rsidRPr="00470706">
        <w:rPr>
          <w:rFonts w:ascii="David" w:hAnsi="David"/>
          <w:sz w:val="24"/>
          <w:rtl/>
        </w:rPr>
        <w:t xml:space="preserve"> - עבודות ריצוף וחיפוי, גם את העבודות הבאות:</w:t>
      </w:r>
    </w:p>
    <w:p w14:paraId="198542EC" w14:textId="5F317735"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1440" w:hanging="1440"/>
        <w:textAlignment w:val="baseline"/>
        <w:rPr>
          <w:rFonts w:ascii="David" w:hAnsi="David"/>
          <w:rtl/>
        </w:rPr>
      </w:pPr>
      <w:r w:rsidRPr="00470706">
        <w:rPr>
          <w:rFonts w:ascii="David" w:hAnsi="David"/>
          <w:sz w:val="24"/>
          <w:rtl/>
        </w:rPr>
        <w:tab/>
      </w:r>
      <w:r w:rsidR="0026797C" w:rsidRPr="00470706">
        <w:rPr>
          <w:rFonts w:ascii="David" w:hAnsi="David"/>
          <w:rtl/>
        </w:rPr>
        <w:t>1</w:t>
      </w:r>
      <w:r w:rsidRPr="00470706">
        <w:rPr>
          <w:rFonts w:ascii="David" w:hAnsi="David"/>
          <w:rtl/>
        </w:rPr>
        <w:t xml:space="preserve">. </w:t>
      </w:r>
      <w:r w:rsidRPr="00470706">
        <w:rPr>
          <w:rFonts w:ascii="David" w:hAnsi="David"/>
          <w:rtl/>
        </w:rPr>
        <w:tab/>
        <w:t>שימוש בגוונים שונים.</w:t>
      </w:r>
    </w:p>
    <w:p w14:paraId="4A48E750" w14:textId="42817DA0"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1440" w:hanging="1440"/>
        <w:textAlignment w:val="baseline"/>
        <w:rPr>
          <w:rFonts w:ascii="David" w:hAnsi="David"/>
          <w:sz w:val="24"/>
          <w:rtl/>
        </w:rPr>
      </w:pPr>
      <w:r w:rsidRPr="00470706">
        <w:rPr>
          <w:rFonts w:ascii="David" w:hAnsi="David"/>
          <w:sz w:val="24"/>
          <w:rtl/>
        </w:rPr>
        <w:tab/>
      </w:r>
      <w:r w:rsidR="00550FB8" w:rsidRPr="00470706">
        <w:rPr>
          <w:rFonts w:ascii="David" w:hAnsi="David"/>
          <w:sz w:val="24"/>
          <w:rtl/>
        </w:rPr>
        <w:t>2</w:t>
      </w:r>
      <w:r w:rsidRPr="00470706">
        <w:rPr>
          <w:rFonts w:ascii="David" w:hAnsi="David"/>
          <w:sz w:val="24"/>
          <w:rtl/>
        </w:rPr>
        <w:t xml:space="preserve">. </w:t>
      </w:r>
      <w:r w:rsidRPr="00470706">
        <w:rPr>
          <w:rFonts w:ascii="David" w:hAnsi="David"/>
          <w:sz w:val="24"/>
          <w:rtl/>
        </w:rPr>
        <w:tab/>
        <w:t>הכנת דוגמאות לסוגי הריצוף לפי דרישת המפרט והמפקח.</w:t>
      </w:r>
    </w:p>
    <w:p w14:paraId="69DEB264" w14:textId="04FDA8B4"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1440" w:hanging="1440"/>
        <w:textAlignment w:val="baseline"/>
        <w:rPr>
          <w:rFonts w:ascii="David" w:hAnsi="David"/>
          <w:sz w:val="24"/>
          <w:rtl/>
        </w:rPr>
      </w:pPr>
      <w:r w:rsidRPr="00470706">
        <w:rPr>
          <w:rFonts w:ascii="David" w:hAnsi="David"/>
          <w:sz w:val="24"/>
          <w:rtl/>
        </w:rPr>
        <w:tab/>
      </w:r>
      <w:r w:rsidR="00550FB8" w:rsidRPr="00470706">
        <w:rPr>
          <w:rFonts w:ascii="David" w:hAnsi="David"/>
          <w:sz w:val="24"/>
          <w:rtl/>
        </w:rPr>
        <w:t>3</w:t>
      </w:r>
      <w:r w:rsidRPr="00470706">
        <w:rPr>
          <w:rFonts w:ascii="David" w:hAnsi="David"/>
          <w:sz w:val="24"/>
          <w:rtl/>
        </w:rPr>
        <w:t xml:space="preserve">. </w:t>
      </w:r>
      <w:r w:rsidRPr="00470706">
        <w:rPr>
          <w:rFonts w:ascii="David" w:hAnsi="David"/>
          <w:sz w:val="24"/>
          <w:rtl/>
        </w:rPr>
        <w:tab/>
        <w:t>עיבוד סביב פתחים של צינורות, מעקות, שרוולים וכל פתח אחר ע"י חיתוך מדויק של האריח, הכל לפי אישור המפקח , וסתימת הפתח בחומר מסוג החיפוי לאחר הרכבת האלמנטים השונים.</w:t>
      </w:r>
    </w:p>
    <w:p w14:paraId="1F6E875D" w14:textId="67081B05"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1440" w:hanging="1440"/>
        <w:textAlignment w:val="baseline"/>
        <w:rPr>
          <w:rFonts w:ascii="David" w:hAnsi="David"/>
          <w:sz w:val="24"/>
          <w:rtl/>
        </w:rPr>
      </w:pPr>
      <w:r w:rsidRPr="00470706">
        <w:rPr>
          <w:rFonts w:ascii="David" w:hAnsi="David"/>
          <w:sz w:val="24"/>
          <w:rtl/>
        </w:rPr>
        <w:tab/>
      </w:r>
      <w:r w:rsidR="00550FB8" w:rsidRPr="00470706">
        <w:rPr>
          <w:rFonts w:ascii="David" w:hAnsi="David"/>
          <w:sz w:val="24"/>
          <w:rtl/>
        </w:rPr>
        <w:t>4</w:t>
      </w:r>
      <w:r w:rsidRPr="00470706">
        <w:rPr>
          <w:rFonts w:ascii="David" w:hAnsi="David"/>
          <w:sz w:val="24"/>
          <w:rtl/>
        </w:rPr>
        <w:t>.</w:t>
      </w:r>
      <w:r w:rsidRPr="00470706">
        <w:rPr>
          <w:rFonts w:ascii="David" w:hAnsi="David"/>
          <w:sz w:val="24"/>
          <w:rtl/>
        </w:rPr>
        <w:tab/>
        <w:t>פרופילי/ספי ופסי פליז ואלומיניום במקומות שונים לרבות בין שטחי ריצוף שונים ובגמר שטחי ריצוף.</w:t>
      </w:r>
    </w:p>
    <w:p w14:paraId="6E4BB6E0" w14:textId="7FCD0501"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1440" w:hanging="1440"/>
        <w:textAlignment w:val="baseline"/>
        <w:rPr>
          <w:rFonts w:ascii="David" w:hAnsi="David"/>
          <w:sz w:val="24"/>
          <w:rtl/>
        </w:rPr>
      </w:pPr>
      <w:r w:rsidRPr="00470706">
        <w:rPr>
          <w:rFonts w:ascii="David" w:hAnsi="David"/>
          <w:sz w:val="24"/>
          <w:rtl/>
        </w:rPr>
        <w:tab/>
      </w:r>
      <w:r w:rsidR="00550FB8" w:rsidRPr="00470706">
        <w:rPr>
          <w:rFonts w:ascii="David" w:hAnsi="David"/>
          <w:sz w:val="24"/>
          <w:rtl/>
        </w:rPr>
        <w:t>5</w:t>
      </w:r>
      <w:r w:rsidRPr="00470706">
        <w:rPr>
          <w:rFonts w:ascii="David" w:hAnsi="David"/>
          <w:sz w:val="24"/>
          <w:rtl/>
        </w:rPr>
        <w:t xml:space="preserve">.      </w:t>
      </w:r>
      <w:r w:rsidRPr="00470706">
        <w:rPr>
          <w:rFonts w:ascii="David" w:hAnsi="David"/>
          <w:sz w:val="24"/>
          <w:rtl/>
        </w:rPr>
        <w:tab/>
        <w:t>שימוש בלוחות במידות שונות בשילוב עם המידות הראשיות שבריצוף  ובחיפוי, לרבות חיתוכים כנדרש . (נימדד וכלול במחיר סעיפי הריצוף והחיפוי השונים).</w:t>
      </w:r>
    </w:p>
    <w:p w14:paraId="69B3A323" w14:textId="4EDEADF6"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1440" w:hanging="1440"/>
        <w:textAlignment w:val="baseline"/>
        <w:rPr>
          <w:rFonts w:ascii="David" w:hAnsi="David"/>
          <w:sz w:val="24"/>
          <w:rtl/>
        </w:rPr>
      </w:pPr>
      <w:r w:rsidRPr="00470706">
        <w:rPr>
          <w:rFonts w:ascii="David" w:hAnsi="David"/>
          <w:sz w:val="24"/>
          <w:rtl/>
        </w:rPr>
        <w:tab/>
      </w:r>
      <w:r w:rsidR="00550FB8" w:rsidRPr="00470706">
        <w:rPr>
          <w:rFonts w:ascii="David" w:hAnsi="David"/>
          <w:sz w:val="24"/>
          <w:rtl/>
        </w:rPr>
        <w:t>6</w:t>
      </w:r>
      <w:r w:rsidRPr="00470706">
        <w:rPr>
          <w:rFonts w:ascii="David" w:hAnsi="David"/>
          <w:sz w:val="24"/>
          <w:rtl/>
        </w:rPr>
        <w:t>.      הגנה קשיחה על שכבות הריצוף לאחר הביצוע.</w:t>
      </w:r>
    </w:p>
    <w:p w14:paraId="1DDD16F8" w14:textId="00A9818D" w:rsidR="00270CB0" w:rsidRPr="00470706" w:rsidRDefault="00270CB0" w:rsidP="00470706">
      <w:pPr>
        <w:tabs>
          <w:tab w:val="left" w:pos="800"/>
          <w:tab w:val="left" w:pos="864"/>
          <w:tab w:val="left" w:pos="1225"/>
          <w:tab w:val="left" w:pos="2160"/>
          <w:tab w:val="left" w:pos="2501"/>
          <w:tab w:val="left" w:pos="5040"/>
        </w:tabs>
        <w:overflowPunct w:val="0"/>
        <w:autoSpaceDE w:val="0"/>
        <w:autoSpaceDN w:val="0"/>
        <w:adjustRightInd w:val="0"/>
        <w:ind w:left="1440" w:hanging="1440"/>
        <w:textAlignment w:val="baseline"/>
        <w:rPr>
          <w:rFonts w:ascii="David" w:hAnsi="David"/>
          <w:sz w:val="24"/>
          <w:rtl/>
        </w:rPr>
      </w:pPr>
      <w:r w:rsidRPr="00470706">
        <w:rPr>
          <w:rFonts w:ascii="David" w:hAnsi="David"/>
          <w:sz w:val="24"/>
          <w:rtl/>
        </w:rPr>
        <w:t xml:space="preserve">            </w:t>
      </w:r>
      <w:r w:rsidRPr="00470706">
        <w:rPr>
          <w:rFonts w:ascii="David" w:hAnsi="David"/>
          <w:sz w:val="24"/>
          <w:rtl/>
        </w:rPr>
        <w:tab/>
        <w:t xml:space="preserve"> </w:t>
      </w:r>
      <w:r w:rsidR="00550FB8" w:rsidRPr="00470706">
        <w:rPr>
          <w:rFonts w:ascii="David" w:hAnsi="David"/>
          <w:sz w:val="24"/>
          <w:rtl/>
        </w:rPr>
        <w:t>7</w:t>
      </w:r>
      <w:r w:rsidRPr="00470706">
        <w:rPr>
          <w:rFonts w:ascii="David" w:hAnsi="David"/>
          <w:sz w:val="24"/>
          <w:rtl/>
        </w:rPr>
        <w:t xml:space="preserve">.      כל ההכנות הדרושות לריצוף </w:t>
      </w:r>
      <w:r w:rsidR="00550FB8" w:rsidRPr="00470706">
        <w:rPr>
          <w:rFonts w:ascii="David" w:hAnsi="David"/>
          <w:sz w:val="24"/>
          <w:rtl/>
        </w:rPr>
        <w:t>כולל ריצוף סוג ב' , מדה צמנטית, מדה מתפלסת וכדו'.</w:t>
      </w:r>
      <w:r w:rsidRPr="00470706">
        <w:rPr>
          <w:rFonts w:ascii="David" w:hAnsi="David"/>
          <w:sz w:val="24"/>
          <w:rtl/>
        </w:rPr>
        <w:tab/>
        <w:t xml:space="preserve">    כל הסעיפים שבכתב הכמויות כוללים את כל האמור במפרט המיוחד. </w:t>
      </w:r>
    </w:p>
    <w:p w14:paraId="45C6DF77"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ind w:left="1440" w:hanging="1440"/>
        <w:rPr>
          <w:rFonts w:ascii="David" w:hAnsi="David"/>
          <w:sz w:val="24"/>
          <w:rtl/>
        </w:rPr>
      </w:pPr>
    </w:p>
    <w:p w14:paraId="7977BAFC"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ind w:left="1440" w:hanging="1440"/>
        <w:rPr>
          <w:rFonts w:ascii="David" w:hAnsi="David"/>
          <w:sz w:val="24"/>
          <w:rtl/>
        </w:rPr>
      </w:pPr>
    </w:p>
    <w:p w14:paraId="014D3ED3" w14:textId="77777777" w:rsidR="00270CB0" w:rsidRPr="00470706" w:rsidRDefault="00270CB0" w:rsidP="00470706">
      <w:pPr>
        <w:bidi w:val="0"/>
        <w:spacing w:line="240" w:lineRule="auto"/>
        <w:rPr>
          <w:rFonts w:ascii="David" w:hAnsi="David"/>
          <w:b/>
          <w:bCs/>
          <w:sz w:val="24"/>
          <w:u w:val="single"/>
          <w:rtl/>
          <w:lang w:val="x-none" w:eastAsia="x-none"/>
        </w:rPr>
      </w:pPr>
      <w:bookmarkStart w:id="10" w:name="_Toc23334011"/>
      <w:bookmarkStart w:id="11" w:name="_Toc61461930"/>
      <w:r w:rsidRPr="00470706">
        <w:rPr>
          <w:rFonts w:ascii="David" w:hAnsi="David"/>
          <w:sz w:val="24"/>
          <w:rtl/>
        </w:rPr>
        <w:br w:type="page"/>
      </w:r>
    </w:p>
    <w:p w14:paraId="0B6FE013" w14:textId="77777777" w:rsidR="00270CB0" w:rsidRPr="00470706" w:rsidRDefault="00270CB0" w:rsidP="00470706">
      <w:pPr>
        <w:pStyle w:val="11fff3"/>
        <w:jc w:val="left"/>
        <w:rPr>
          <w:rFonts w:ascii="David" w:hAnsi="David"/>
          <w:rtl/>
        </w:rPr>
      </w:pPr>
      <w:bookmarkStart w:id="12" w:name="_Toc161578344"/>
      <w:bookmarkStart w:id="13" w:name="_Toc161654050"/>
      <w:r w:rsidRPr="00470706">
        <w:rPr>
          <w:rFonts w:ascii="David" w:hAnsi="David"/>
          <w:rtl/>
        </w:rPr>
        <w:lastRenderedPageBreak/>
        <w:t>פרק 11 – עבודות צבע</w:t>
      </w:r>
      <w:bookmarkEnd w:id="10"/>
      <w:bookmarkEnd w:id="11"/>
      <w:bookmarkEnd w:id="12"/>
      <w:bookmarkEnd w:id="13"/>
      <w:r w:rsidRPr="00470706">
        <w:rPr>
          <w:rFonts w:ascii="David" w:hAnsi="David"/>
          <w:rtl/>
        </w:rPr>
        <w:t xml:space="preserve"> </w:t>
      </w:r>
    </w:p>
    <w:p w14:paraId="5DF3EDF4"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spacing w:line="240" w:lineRule="auto"/>
        <w:rPr>
          <w:rFonts w:ascii="David" w:hAnsi="David"/>
          <w:b/>
          <w:bCs/>
          <w:sz w:val="24"/>
          <w:u w:val="single"/>
          <w:rtl/>
        </w:rPr>
      </w:pPr>
    </w:p>
    <w:p w14:paraId="71FC7FB1"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textAlignment w:val="baseline"/>
        <w:rPr>
          <w:rFonts w:ascii="David" w:hAnsi="David"/>
          <w:rtl/>
        </w:rPr>
      </w:pPr>
      <w:r w:rsidRPr="00470706">
        <w:rPr>
          <w:rFonts w:ascii="David" w:hAnsi="David"/>
          <w:rtl/>
        </w:rPr>
        <w:t>11.01</w:t>
      </w:r>
      <w:r w:rsidRPr="00470706">
        <w:rPr>
          <w:rFonts w:ascii="David" w:hAnsi="David"/>
          <w:rtl/>
        </w:rPr>
        <w:tab/>
      </w:r>
      <w:r w:rsidRPr="00470706">
        <w:rPr>
          <w:rFonts w:ascii="David" w:hAnsi="David"/>
          <w:b/>
          <w:bCs/>
          <w:u w:val="single"/>
          <w:rtl/>
        </w:rPr>
        <w:t xml:space="preserve">כללי </w:t>
      </w:r>
    </w:p>
    <w:p w14:paraId="7EBBADEC"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1440" w:hanging="576"/>
        <w:textAlignment w:val="baseline"/>
        <w:rPr>
          <w:rFonts w:ascii="David" w:hAnsi="David"/>
        </w:rPr>
      </w:pPr>
      <w:r w:rsidRPr="00470706">
        <w:rPr>
          <w:rFonts w:ascii="David" w:hAnsi="David"/>
          <w:rtl/>
        </w:rPr>
        <w:t>1.</w:t>
      </w:r>
      <w:r w:rsidRPr="00470706">
        <w:rPr>
          <w:rFonts w:ascii="David" w:hAnsi="David"/>
          <w:rtl/>
        </w:rPr>
        <w:tab/>
        <w:t xml:space="preserve">עבודות הצביעה תבוצענה לפי המפרט הכללי - פרק 11 לעבודות צביעה אם לא צוין אחרת במפרט המיוחד בכתב הכמויות. </w:t>
      </w:r>
    </w:p>
    <w:p w14:paraId="010C240F"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1440" w:hanging="576"/>
        <w:textAlignment w:val="baseline"/>
        <w:rPr>
          <w:rFonts w:ascii="David" w:hAnsi="David"/>
        </w:rPr>
      </w:pPr>
      <w:r w:rsidRPr="00470706">
        <w:rPr>
          <w:rFonts w:ascii="David" w:hAnsi="David"/>
          <w:rtl/>
        </w:rPr>
        <w:tab/>
        <w:t xml:space="preserve">הקבלן ישתמש בקופסאות צבע חתומות ומסומנות. </w:t>
      </w:r>
    </w:p>
    <w:p w14:paraId="49D00786"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1440" w:hanging="576"/>
        <w:textAlignment w:val="baseline"/>
        <w:rPr>
          <w:rFonts w:ascii="David" w:hAnsi="David"/>
          <w:rtl/>
        </w:rPr>
      </w:pPr>
      <w:r w:rsidRPr="00470706">
        <w:rPr>
          <w:rFonts w:ascii="David" w:hAnsi="David"/>
          <w:rtl/>
        </w:rPr>
        <w:tab/>
        <w:t>צביעת הקירות תיעשה אך ורק לאחר קבלת הוראות מפורשות בכתב מהמפקח</w:t>
      </w:r>
    </w:p>
    <w:p w14:paraId="4CBD82BC"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1440" w:hanging="576"/>
        <w:textAlignment w:val="baseline"/>
        <w:rPr>
          <w:rFonts w:ascii="David" w:hAnsi="David"/>
        </w:rPr>
      </w:pPr>
      <w:r w:rsidRPr="00470706">
        <w:rPr>
          <w:rFonts w:ascii="David" w:hAnsi="David"/>
          <w:rtl/>
        </w:rPr>
        <w:tab/>
        <w:t xml:space="preserve">לביצוע צביעה, ובמקומות שיורה המפקח במפורש. </w:t>
      </w:r>
    </w:p>
    <w:p w14:paraId="1D4D508C"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1440" w:hanging="576"/>
        <w:textAlignment w:val="baseline"/>
        <w:rPr>
          <w:rFonts w:ascii="David" w:hAnsi="David"/>
        </w:rPr>
      </w:pPr>
      <w:r w:rsidRPr="00470706">
        <w:rPr>
          <w:rFonts w:ascii="David" w:hAnsi="David"/>
          <w:rtl/>
        </w:rPr>
        <w:t>2.</w:t>
      </w:r>
      <w:r w:rsidRPr="00470706">
        <w:rPr>
          <w:rFonts w:ascii="David" w:hAnsi="David"/>
          <w:rtl/>
        </w:rPr>
        <w:tab/>
        <w:t xml:space="preserve">עבודות הצביעה יעשו לפי הוראות היצרן המקצועיות, באישור המפקח. </w:t>
      </w:r>
    </w:p>
    <w:p w14:paraId="3A17D411"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1440" w:hanging="1440"/>
        <w:textAlignment w:val="baseline"/>
        <w:rPr>
          <w:rFonts w:ascii="David" w:hAnsi="David"/>
          <w:b/>
          <w:bCs/>
          <w:u w:val="single"/>
          <w:rtl/>
          <w:lang w:eastAsia="en-US"/>
        </w:rPr>
      </w:pPr>
      <w:r w:rsidRPr="00470706">
        <w:rPr>
          <w:rFonts w:ascii="David" w:hAnsi="David"/>
          <w:rtl/>
        </w:rPr>
        <w:tab/>
        <w:t>3.</w:t>
      </w:r>
      <w:r w:rsidRPr="00470706">
        <w:rPr>
          <w:rFonts w:ascii="David" w:hAnsi="David"/>
          <w:rtl/>
        </w:rPr>
        <w:tab/>
        <w:t>מספר השכבות יהיה שלש לפחות (כל שכבה בגוון שונה) ועד לקבלת כיסוי מלא וגוון אחיד.</w:t>
      </w:r>
      <w:r w:rsidRPr="00470706">
        <w:rPr>
          <w:rFonts w:ascii="David" w:hAnsi="David"/>
          <w:b/>
          <w:bCs/>
          <w:u w:val="single"/>
          <w:rtl/>
          <w:lang w:eastAsia="en-US"/>
        </w:rPr>
        <w:t xml:space="preserve">     </w:t>
      </w:r>
    </w:p>
    <w:p w14:paraId="3F2F5569"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1440" w:hanging="1440"/>
        <w:textAlignment w:val="baseline"/>
        <w:rPr>
          <w:rFonts w:ascii="David" w:hAnsi="David"/>
          <w:rtl/>
        </w:rPr>
      </w:pPr>
      <w:r w:rsidRPr="00470706">
        <w:rPr>
          <w:rFonts w:ascii="David" w:hAnsi="David"/>
          <w:rtl/>
        </w:rPr>
        <w:tab/>
        <w:t>4.</w:t>
      </w:r>
      <w:r w:rsidRPr="00470706">
        <w:rPr>
          <w:rFonts w:ascii="David" w:hAnsi="David"/>
          <w:rtl/>
        </w:rPr>
        <w:tab/>
        <w:t xml:space="preserve">תקופת אחריות ושירות, הגשת ספרי מתקן וחומר טכני, שיטת מיספור, רמות שירות וזמני תגובה לתיקון תקלות מפורטות בנספח הפעלה ותחזוקה לקבלן גמרים.     </w:t>
      </w:r>
    </w:p>
    <w:p w14:paraId="15EC70B1"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textAlignment w:val="baseline"/>
        <w:rPr>
          <w:rFonts w:ascii="David" w:hAnsi="David"/>
          <w:b/>
          <w:bCs/>
          <w:u w:val="single"/>
          <w:rtl/>
          <w:lang w:eastAsia="en-US"/>
        </w:rPr>
      </w:pPr>
      <w:r w:rsidRPr="00470706">
        <w:rPr>
          <w:rFonts w:ascii="David" w:hAnsi="David"/>
          <w:b/>
          <w:bCs/>
          <w:u w:val="single"/>
          <w:rtl/>
          <w:lang w:eastAsia="en-US"/>
        </w:rPr>
        <w:t xml:space="preserve">   </w:t>
      </w:r>
    </w:p>
    <w:p w14:paraId="2AABFE15" w14:textId="77777777" w:rsidR="00270CB0" w:rsidRPr="00470706" w:rsidRDefault="00270CB0" w:rsidP="00470706">
      <w:pPr>
        <w:numPr>
          <w:ilvl w:val="1"/>
          <w:numId w:val="143"/>
        </w:numPr>
        <w:tabs>
          <w:tab w:val="left" w:pos="864"/>
          <w:tab w:val="left" w:pos="1440"/>
          <w:tab w:val="left" w:pos="2160"/>
          <w:tab w:val="left" w:pos="2880"/>
          <w:tab w:val="left" w:pos="3600"/>
          <w:tab w:val="left" w:pos="4320"/>
          <w:tab w:val="left" w:pos="5040"/>
          <w:tab w:val="left" w:pos="5760"/>
        </w:tabs>
        <w:ind w:left="0" w:firstLine="0"/>
        <w:rPr>
          <w:rFonts w:ascii="David" w:hAnsi="David"/>
          <w:u w:val="single"/>
          <w:rtl/>
        </w:rPr>
      </w:pPr>
      <w:bookmarkStart w:id="14" w:name="_Toc11057097"/>
      <w:r w:rsidRPr="00470706">
        <w:rPr>
          <w:rFonts w:ascii="David" w:hAnsi="David"/>
          <w:u w:val="single"/>
          <w:rtl/>
        </w:rPr>
        <w:t>צביעת גבס</w:t>
      </w:r>
      <w:bookmarkEnd w:id="14"/>
    </w:p>
    <w:p w14:paraId="233F45EB" w14:textId="77777777" w:rsidR="00270CB0" w:rsidRPr="00470706" w:rsidRDefault="00270CB0" w:rsidP="00470706">
      <w:pPr>
        <w:numPr>
          <w:ilvl w:val="0"/>
          <w:numId w:val="141"/>
        </w:numPr>
        <w:tabs>
          <w:tab w:val="left" w:pos="864"/>
          <w:tab w:val="left" w:pos="1440"/>
          <w:tab w:val="left" w:pos="2160"/>
          <w:tab w:val="left" w:pos="2880"/>
          <w:tab w:val="left" w:pos="3600"/>
          <w:tab w:val="left" w:pos="4320"/>
          <w:tab w:val="left" w:pos="5040"/>
          <w:tab w:val="left" w:pos="5760"/>
        </w:tabs>
        <w:ind w:left="1440" w:hanging="576"/>
        <w:rPr>
          <w:rFonts w:ascii="David" w:hAnsi="David"/>
          <w:rtl/>
        </w:rPr>
      </w:pPr>
      <w:r w:rsidRPr="00470706">
        <w:rPr>
          <w:rFonts w:ascii="David" w:hAnsi="David"/>
          <w:rtl/>
        </w:rPr>
        <w:t>כל הקירות ייצבעו במערכת של 3 שכבות צבע מסוג "אוניאור"/"סופרקריל 2000" . הצבע יהיה בגוון לפי בחירת האדריכל ובגמר עמום. הצביעה תעשה כאשר כל 3 השכבות הן בעלות גוון זהה, אך בדילול שונה. הדילול ייעשה עפ"י מפרטי היצרן.</w:t>
      </w:r>
    </w:p>
    <w:p w14:paraId="6A613829" w14:textId="77777777" w:rsidR="00270CB0" w:rsidRPr="00470706" w:rsidRDefault="00270CB0" w:rsidP="00470706">
      <w:pPr>
        <w:numPr>
          <w:ilvl w:val="0"/>
          <w:numId w:val="141"/>
        </w:num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1440" w:hanging="576"/>
        <w:textAlignment w:val="baseline"/>
        <w:rPr>
          <w:rFonts w:ascii="David" w:hAnsi="David"/>
          <w:rtl/>
          <w:lang w:eastAsia="en-US"/>
        </w:rPr>
      </w:pPr>
      <w:r w:rsidRPr="00470706">
        <w:rPr>
          <w:rFonts w:ascii="David" w:hAnsi="David"/>
          <w:rtl/>
          <w:lang w:eastAsia="en-US"/>
        </w:rPr>
        <w:t>צביעה בסופרקריל או נירוקריל של "נירלט" או ש"ע. הצביעה תבוצע בצורה הבאה:</w:t>
      </w:r>
    </w:p>
    <w:p w14:paraId="2EB45A08" w14:textId="77777777" w:rsidR="00270CB0" w:rsidRPr="00470706" w:rsidRDefault="00270CB0" w:rsidP="00470706">
      <w:pPr>
        <w:numPr>
          <w:ilvl w:val="0"/>
          <w:numId w:val="142"/>
        </w:numPr>
        <w:tabs>
          <w:tab w:val="left" w:pos="864"/>
          <w:tab w:val="left" w:pos="1440"/>
          <w:tab w:val="left" w:pos="2160"/>
          <w:tab w:val="left" w:pos="2880"/>
          <w:tab w:val="left" w:pos="3600"/>
          <w:tab w:val="left" w:pos="4320"/>
          <w:tab w:val="left" w:pos="5040"/>
          <w:tab w:val="left" w:pos="5760"/>
        </w:tabs>
        <w:ind w:left="2160" w:hanging="720"/>
        <w:rPr>
          <w:rFonts w:ascii="David" w:hAnsi="David"/>
          <w:rtl/>
          <w:lang w:eastAsia="en-US"/>
        </w:rPr>
      </w:pPr>
      <w:r w:rsidRPr="00470706">
        <w:rPr>
          <w:rFonts w:ascii="David" w:hAnsi="David"/>
          <w:rtl/>
          <w:lang w:eastAsia="en-US"/>
        </w:rPr>
        <w:t>ניקוי השטח מלכלוך, שומנים ואבק. צביעת שכבה אחת של בונדרול או  שכבת "טמבורפיל"</w:t>
      </w:r>
    </w:p>
    <w:p w14:paraId="57EEB647" w14:textId="77777777" w:rsidR="00270CB0" w:rsidRPr="00470706" w:rsidRDefault="00270CB0" w:rsidP="00470706">
      <w:pPr>
        <w:numPr>
          <w:ilvl w:val="0"/>
          <w:numId w:val="142"/>
        </w:num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2160" w:hanging="720"/>
        <w:textAlignment w:val="baseline"/>
        <w:rPr>
          <w:rFonts w:ascii="David" w:hAnsi="David"/>
          <w:rtl/>
          <w:lang w:eastAsia="en-US"/>
        </w:rPr>
      </w:pPr>
      <w:r w:rsidRPr="00470706">
        <w:rPr>
          <w:rFonts w:ascii="David" w:hAnsi="David"/>
          <w:rtl/>
          <w:lang w:eastAsia="en-US"/>
        </w:rPr>
        <w:t>המתנה לייבוש לפי הוראות יצרן.</w:t>
      </w:r>
    </w:p>
    <w:p w14:paraId="7BD3A5AB" w14:textId="77777777" w:rsidR="00270CB0" w:rsidRPr="00470706" w:rsidRDefault="00270CB0" w:rsidP="00470706">
      <w:pPr>
        <w:numPr>
          <w:ilvl w:val="0"/>
          <w:numId w:val="142"/>
        </w:num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2160" w:hanging="720"/>
        <w:textAlignment w:val="baseline"/>
        <w:rPr>
          <w:rFonts w:ascii="David" w:hAnsi="David"/>
          <w:b/>
          <w:bCs/>
          <w:u w:val="single"/>
          <w:rtl/>
          <w:lang w:eastAsia="en-US"/>
        </w:rPr>
      </w:pPr>
      <w:r w:rsidRPr="00470706">
        <w:rPr>
          <w:rFonts w:ascii="David" w:hAnsi="David"/>
          <w:rtl/>
          <w:lang w:eastAsia="en-US"/>
        </w:rPr>
        <w:t xml:space="preserve">צביעת של סופרקריל/נירוקריל בגוון לפי בחירת האדריכל בעובי כל שכבה </w:t>
      </w:r>
      <w:r w:rsidRPr="00470706">
        <w:rPr>
          <w:rFonts w:ascii="David" w:hAnsi="David"/>
          <w:rtl/>
        </w:rPr>
        <w:t>של כ – 25 מיקרון, ב- 2 שכבות או יותר עד לכיסוי מלא לדעת המפקח. הצבע יהיה בגוון לפי בחירת האדריכל ובגמר עמום. הצביעה תעשה כאשר כל השכבות הן בעלות גוון זהה, אך בדילול שונה. הדילול ייעשה עפ"י מפרטי היצרן.</w:t>
      </w:r>
    </w:p>
    <w:p w14:paraId="40316ABD" w14:textId="77777777" w:rsidR="00C275AF" w:rsidRPr="00470706" w:rsidRDefault="00C275AF" w:rsidP="00470706">
      <w:pPr>
        <w:tabs>
          <w:tab w:val="left" w:pos="864"/>
          <w:tab w:val="left" w:pos="1440"/>
          <w:tab w:val="left" w:pos="2160"/>
          <w:tab w:val="left" w:pos="2880"/>
          <w:tab w:val="left" w:pos="3600"/>
          <w:tab w:val="left" w:pos="4320"/>
          <w:tab w:val="left" w:pos="5040"/>
          <w:tab w:val="left" w:pos="5760"/>
        </w:tabs>
        <w:autoSpaceDE w:val="0"/>
        <w:autoSpaceDN w:val="0"/>
        <w:adjustRightInd w:val="0"/>
        <w:ind w:left="1440" w:hanging="1440"/>
        <w:rPr>
          <w:rFonts w:ascii="David" w:hAnsi="David"/>
          <w:u w:val="single"/>
          <w:rtl/>
          <w:lang w:eastAsia="en-US"/>
        </w:rPr>
      </w:pPr>
    </w:p>
    <w:p w14:paraId="3BE6BEA1" w14:textId="1B6D84FC"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textAlignment w:val="baseline"/>
        <w:rPr>
          <w:rFonts w:ascii="David" w:hAnsi="David"/>
          <w:rtl/>
          <w:lang w:val="x-none"/>
        </w:rPr>
      </w:pPr>
      <w:r w:rsidRPr="00470706">
        <w:rPr>
          <w:rFonts w:ascii="David" w:hAnsi="David"/>
          <w:rtl/>
          <w:lang w:val="x-none"/>
        </w:rPr>
        <w:t>11.</w:t>
      </w:r>
      <w:r w:rsidR="00550FB8" w:rsidRPr="00470706">
        <w:rPr>
          <w:rFonts w:ascii="David" w:hAnsi="David"/>
          <w:rtl/>
          <w:lang w:val="x-none"/>
        </w:rPr>
        <w:t>03</w:t>
      </w:r>
      <w:r w:rsidRPr="00470706">
        <w:rPr>
          <w:rFonts w:ascii="David" w:hAnsi="David"/>
          <w:rtl/>
          <w:lang w:val="x-none"/>
        </w:rPr>
        <w:tab/>
      </w:r>
      <w:r w:rsidRPr="00470706">
        <w:rPr>
          <w:rFonts w:ascii="David" w:hAnsi="David"/>
          <w:b/>
          <w:bCs/>
          <w:u w:val="single"/>
          <w:rtl/>
          <w:lang w:val="x-none"/>
        </w:rPr>
        <w:t>הגנה על הקיים</w:t>
      </w:r>
    </w:p>
    <w:p w14:paraId="1E2BF1B8"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1440" w:hanging="1440"/>
        <w:textAlignment w:val="baseline"/>
        <w:rPr>
          <w:rFonts w:ascii="David" w:hAnsi="David"/>
          <w:rtl/>
          <w:lang w:val="x-none"/>
        </w:rPr>
      </w:pPr>
      <w:r w:rsidRPr="00470706">
        <w:rPr>
          <w:rFonts w:ascii="David" w:hAnsi="David"/>
          <w:rtl/>
          <w:lang w:val="x-none"/>
        </w:rPr>
        <w:tab/>
        <w:t>1.</w:t>
      </w:r>
      <w:r w:rsidRPr="00470706">
        <w:rPr>
          <w:rFonts w:ascii="David" w:hAnsi="David"/>
          <w:rtl/>
          <w:lang w:val="x-none"/>
        </w:rPr>
        <w:tab/>
        <w:t xml:space="preserve">מודגש בזאת כי ברוב המקומות שבהם תבוצענה עבודות הצביעה, עבודות הנגרות, ציפויים, התקרות האקוסטיות וכו' יהיו גמורים ומושלמים - יש לדאוג לציפוי העבודות הגמורות לרבות הרצפות ביריעות פוליאטילן למניעת לכלוך והתזה של צבע על פני העבודות המושלמות. ההגנה כוללת את הדבקת הפוליאטילן והנחת סרטי הדבקה על כל מקום שיש למנוע את לכלוכו כולל קרטון גלי. </w:t>
      </w:r>
    </w:p>
    <w:p w14:paraId="16E4E169"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1440" w:hanging="1440"/>
        <w:textAlignment w:val="baseline"/>
        <w:rPr>
          <w:rFonts w:ascii="David" w:hAnsi="David"/>
          <w:rtl/>
          <w:lang w:val="x-none"/>
        </w:rPr>
      </w:pPr>
      <w:r w:rsidRPr="00470706">
        <w:rPr>
          <w:rFonts w:ascii="David" w:hAnsi="David"/>
          <w:rtl/>
          <w:lang w:val="x-none"/>
        </w:rPr>
        <w:tab/>
        <w:t>2.</w:t>
      </w:r>
      <w:r w:rsidRPr="00470706">
        <w:rPr>
          <w:rFonts w:ascii="David" w:hAnsi="David"/>
          <w:rtl/>
          <w:lang w:val="x-none"/>
        </w:rPr>
        <w:tab/>
        <w:t xml:space="preserve">בכל מקום שבו ימצא צבע על פני העבודות הגמורות יש לדאוג לנקותו. כל נזק שיגרם למוצרים הגמורים עקב עבודתו של קבלן הצביעה יחול על הקבלן עצמו, לרבות החלפת המוצר בשלמותו, הכל בהתאם להחלטתו של המפקח. </w:t>
      </w:r>
    </w:p>
    <w:p w14:paraId="65A82A25"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textAlignment w:val="baseline"/>
        <w:rPr>
          <w:rFonts w:ascii="David" w:hAnsi="David"/>
          <w:rtl/>
          <w:lang w:val="x-none"/>
        </w:rPr>
      </w:pPr>
    </w:p>
    <w:p w14:paraId="29347FC7" w14:textId="77777777" w:rsidR="00550FB8" w:rsidRPr="00470706" w:rsidRDefault="00550FB8"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textAlignment w:val="baseline"/>
        <w:rPr>
          <w:rFonts w:ascii="David" w:hAnsi="David"/>
          <w:rtl/>
          <w:lang w:val="x-none"/>
        </w:rPr>
      </w:pPr>
    </w:p>
    <w:p w14:paraId="2C48DAB2" w14:textId="77777777" w:rsidR="00550FB8" w:rsidRPr="00470706" w:rsidRDefault="00550FB8"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textAlignment w:val="baseline"/>
        <w:rPr>
          <w:rFonts w:ascii="David" w:hAnsi="David"/>
          <w:rtl/>
          <w:lang w:val="x-none"/>
        </w:rPr>
      </w:pPr>
    </w:p>
    <w:p w14:paraId="7F65C5B3" w14:textId="14035C16"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textAlignment w:val="baseline"/>
        <w:rPr>
          <w:rFonts w:ascii="David" w:hAnsi="David"/>
          <w:rtl/>
          <w:lang w:val="x-none"/>
        </w:rPr>
      </w:pPr>
      <w:r w:rsidRPr="00470706">
        <w:rPr>
          <w:rFonts w:ascii="David" w:hAnsi="David"/>
          <w:rtl/>
          <w:lang w:val="x-none"/>
        </w:rPr>
        <w:t>11.</w:t>
      </w:r>
      <w:r w:rsidR="00550FB8" w:rsidRPr="00470706">
        <w:rPr>
          <w:rFonts w:ascii="David" w:hAnsi="David"/>
          <w:rtl/>
          <w:lang w:val="x-none"/>
        </w:rPr>
        <w:t>04</w:t>
      </w:r>
      <w:r w:rsidRPr="00470706">
        <w:rPr>
          <w:rFonts w:ascii="David" w:hAnsi="David"/>
          <w:rtl/>
          <w:lang w:val="x-none"/>
        </w:rPr>
        <w:tab/>
      </w:r>
      <w:r w:rsidRPr="00470706">
        <w:rPr>
          <w:rFonts w:ascii="David" w:hAnsi="David"/>
          <w:b/>
          <w:bCs/>
          <w:u w:val="single"/>
          <w:rtl/>
          <w:lang w:val="x-none"/>
        </w:rPr>
        <w:t xml:space="preserve">תיקונים אחרי קבלנים אחרים </w:t>
      </w:r>
    </w:p>
    <w:p w14:paraId="7E5E5251"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864" w:hanging="864"/>
        <w:textAlignment w:val="baseline"/>
        <w:rPr>
          <w:rFonts w:ascii="David" w:hAnsi="David"/>
          <w:rtl/>
          <w:lang w:val="x-none"/>
        </w:rPr>
      </w:pPr>
      <w:r w:rsidRPr="00470706">
        <w:rPr>
          <w:rFonts w:ascii="David" w:hAnsi="David"/>
          <w:rtl/>
          <w:lang w:val="x-none"/>
        </w:rPr>
        <w:tab/>
        <w:t>מחיר עבודות הצביעה השונות כולל תיקוני צביעה לאחר ביצוע עבודות שונות של קבלנים במבנה.</w:t>
      </w:r>
    </w:p>
    <w:p w14:paraId="0388FC05"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spacing w:line="240" w:lineRule="auto"/>
        <w:textAlignment w:val="baseline"/>
        <w:rPr>
          <w:rFonts w:ascii="David" w:hAnsi="David"/>
          <w:rtl/>
          <w:lang w:val="x-none"/>
        </w:rPr>
      </w:pPr>
    </w:p>
    <w:p w14:paraId="3938F268" w14:textId="3AD93C1A"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textAlignment w:val="baseline"/>
        <w:rPr>
          <w:rFonts w:ascii="David" w:hAnsi="David"/>
          <w:b/>
          <w:bCs/>
          <w:u w:val="single"/>
          <w:rtl/>
          <w:lang w:val="x-none" w:eastAsia="x-none"/>
        </w:rPr>
      </w:pPr>
      <w:r w:rsidRPr="00470706">
        <w:rPr>
          <w:rFonts w:ascii="David" w:hAnsi="David"/>
          <w:rtl/>
          <w:lang w:val="x-none" w:eastAsia="x-none"/>
        </w:rPr>
        <w:t>11.</w:t>
      </w:r>
      <w:r w:rsidR="00550FB8" w:rsidRPr="00470706">
        <w:rPr>
          <w:rFonts w:ascii="David" w:hAnsi="David"/>
          <w:rtl/>
          <w:lang w:val="x-none" w:eastAsia="x-none"/>
        </w:rPr>
        <w:t>05</w:t>
      </w:r>
      <w:r w:rsidRPr="00470706">
        <w:rPr>
          <w:rFonts w:ascii="David" w:hAnsi="David"/>
          <w:rtl/>
          <w:lang w:val="x-none" w:eastAsia="x-none"/>
        </w:rPr>
        <w:tab/>
      </w:r>
      <w:r w:rsidRPr="00470706">
        <w:rPr>
          <w:rFonts w:ascii="David" w:hAnsi="David"/>
          <w:b/>
          <w:bCs/>
          <w:u w:val="single"/>
          <w:rtl/>
          <w:lang w:val="x-none" w:eastAsia="x-none"/>
        </w:rPr>
        <w:t>גמר</w:t>
      </w:r>
    </w:p>
    <w:p w14:paraId="58B84829"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textAlignment w:val="baseline"/>
        <w:rPr>
          <w:rFonts w:ascii="David" w:hAnsi="David"/>
          <w:rtl/>
          <w:lang w:val="x-none" w:eastAsia="x-none"/>
        </w:rPr>
      </w:pPr>
      <w:r w:rsidRPr="00470706">
        <w:rPr>
          <w:rFonts w:ascii="David" w:hAnsi="David"/>
          <w:rtl/>
          <w:lang w:val="x-none" w:eastAsia="x-none"/>
        </w:rPr>
        <w:tab/>
        <w:t xml:space="preserve">גמר הצבע יהיה </w:t>
      </w:r>
      <w:r w:rsidRPr="00470706">
        <w:rPr>
          <w:rFonts w:ascii="David" w:hAnsi="David"/>
          <w:u w:val="single"/>
          <w:rtl/>
          <w:lang w:val="x-none" w:eastAsia="x-none"/>
        </w:rPr>
        <w:t>אחיד</w:t>
      </w:r>
      <w:r w:rsidRPr="00470706">
        <w:rPr>
          <w:rFonts w:ascii="David" w:hAnsi="David"/>
          <w:rtl/>
          <w:lang w:val="x-none" w:eastAsia="x-none"/>
        </w:rPr>
        <w:t xml:space="preserve"> בכל המקומות.</w:t>
      </w:r>
    </w:p>
    <w:p w14:paraId="30B53891"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textAlignment w:val="baseline"/>
        <w:rPr>
          <w:rFonts w:ascii="David" w:hAnsi="David"/>
          <w:rtl/>
          <w:lang w:val="x-none" w:eastAsia="x-none"/>
        </w:rPr>
      </w:pPr>
      <w:r w:rsidRPr="00470706">
        <w:rPr>
          <w:rFonts w:ascii="David" w:hAnsi="David"/>
          <w:rtl/>
          <w:lang w:val="x-none" w:eastAsia="x-none"/>
        </w:rPr>
        <w:tab/>
        <w:t>קו ההפרדה בין הגוונים השונים יהיה ישר וייעשה לפי סרגל.</w:t>
      </w:r>
    </w:p>
    <w:p w14:paraId="3347ED31"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textAlignment w:val="baseline"/>
        <w:rPr>
          <w:rFonts w:ascii="David" w:hAnsi="David"/>
          <w:rtl/>
          <w:lang w:val="x-none" w:eastAsia="x-none"/>
        </w:rPr>
      </w:pPr>
    </w:p>
    <w:p w14:paraId="69633475" w14:textId="43EA81A2"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textAlignment w:val="baseline"/>
        <w:rPr>
          <w:rFonts w:ascii="David" w:hAnsi="David"/>
          <w:rtl/>
        </w:rPr>
      </w:pPr>
      <w:r w:rsidRPr="00470706">
        <w:rPr>
          <w:rFonts w:ascii="David" w:hAnsi="David"/>
          <w:rtl/>
        </w:rPr>
        <w:t>11.0</w:t>
      </w:r>
      <w:r w:rsidR="00550FB8" w:rsidRPr="00470706">
        <w:rPr>
          <w:rFonts w:ascii="David" w:hAnsi="David"/>
          <w:rtl/>
        </w:rPr>
        <w:t>6</w:t>
      </w:r>
      <w:r w:rsidRPr="00470706">
        <w:rPr>
          <w:rFonts w:ascii="David" w:hAnsi="David"/>
          <w:rtl/>
        </w:rPr>
        <w:tab/>
      </w:r>
      <w:r w:rsidRPr="00470706">
        <w:rPr>
          <w:rFonts w:ascii="David" w:hAnsi="David"/>
          <w:b/>
          <w:bCs/>
          <w:u w:val="single"/>
          <w:rtl/>
        </w:rPr>
        <w:t>אופני מדידה מיוחדים  ותכולת המחירים</w:t>
      </w:r>
    </w:p>
    <w:p w14:paraId="1DE06D88"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1440" w:hanging="1440"/>
        <w:textAlignment w:val="baseline"/>
        <w:rPr>
          <w:rFonts w:ascii="David" w:hAnsi="David"/>
          <w:rtl/>
        </w:rPr>
      </w:pPr>
      <w:r w:rsidRPr="00470706">
        <w:rPr>
          <w:rFonts w:ascii="David" w:hAnsi="David"/>
          <w:rtl/>
        </w:rPr>
        <w:tab/>
        <w:t>1.</w:t>
      </w:r>
      <w:r w:rsidRPr="00470706">
        <w:rPr>
          <w:rFonts w:ascii="David" w:hAnsi="David"/>
          <w:rtl/>
        </w:rPr>
        <w:tab/>
        <w:t xml:space="preserve">הביצוע בגוונים שונים של צבע והכנת דוגמאות שונות יעשו על ידי הקבלן ללא כל תשלום נוסף ומחיר של הנ"ל כלול במחירי היחידה המתאימים. </w:t>
      </w:r>
    </w:p>
    <w:p w14:paraId="45D6CC01"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1440" w:hanging="1440"/>
        <w:textAlignment w:val="baseline"/>
        <w:rPr>
          <w:rFonts w:ascii="David" w:hAnsi="David"/>
          <w:rtl/>
        </w:rPr>
      </w:pPr>
      <w:r w:rsidRPr="00470706">
        <w:rPr>
          <w:rFonts w:ascii="David" w:hAnsi="David"/>
          <w:rtl/>
        </w:rPr>
        <w:tab/>
        <w:t>2.</w:t>
      </w:r>
      <w:r w:rsidRPr="00470706">
        <w:rPr>
          <w:rFonts w:ascii="David" w:hAnsi="David"/>
          <w:rtl/>
        </w:rPr>
        <w:tab/>
        <w:t xml:space="preserve">כל ההוצאות הכרוכות בצביעה נוספת כמתואר במפרט המיוחד כדרוש לקבלת גוון אחיד יהיו על חשבונו של הקבלן ולא תשולם עבור הנ"ל שום תוספת. </w:t>
      </w:r>
    </w:p>
    <w:p w14:paraId="5C5D14C8"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1440" w:hanging="1440"/>
        <w:textAlignment w:val="baseline"/>
        <w:rPr>
          <w:rFonts w:ascii="David" w:hAnsi="David"/>
          <w:rtl/>
        </w:rPr>
      </w:pPr>
      <w:r w:rsidRPr="00470706">
        <w:rPr>
          <w:rFonts w:ascii="David" w:hAnsi="David"/>
          <w:rtl/>
        </w:rPr>
        <w:tab/>
        <w:t>3.</w:t>
      </w:r>
      <w:r w:rsidRPr="00470706">
        <w:rPr>
          <w:rFonts w:ascii="David" w:hAnsi="David"/>
          <w:rtl/>
        </w:rPr>
        <w:tab/>
        <w:t xml:space="preserve">לא תשולם כל תוספת מעבר לסעיפים שבכתב הכמויות עבור צביעה במספר גוונים ובצורות גיאומטריות שונות, הכל לפי הוראות המפקח. </w:t>
      </w:r>
    </w:p>
    <w:p w14:paraId="79F3355D"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textAlignment w:val="baseline"/>
        <w:rPr>
          <w:rFonts w:ascii="David" w:hAnsi="David"/>
          <w:rtl/>
        </w:rPr>
      </w:pPr>
      <w:r w:rsidRPr="00470706">
        <w:rPr>
          <w:rFonts w:ascii="David" w:hAnsi="David"/>
          <w:rtl/>
        </w:rPr>
        <w:tab/>
        <w:t>4.</w:t>
      </w:r>
      <w:r w:rsidRPr="00470706">
        <w:rPr>
          <w:rFonts w:ascii="David" w:hAnsi="David"/>
          <w:rtl/>
        </w:rPr>
        <w:tab/>
        <w:t xml:space="preserve">כל המחירים שבכתב הכמויות כוללים את כל האמור במפרט מיוחד זה. </w:t>
      </w:r>
    </w:p>
    <w:p w14:paraId="02532288"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textAlignment w:val="baseline"/>
        <w:rPr>
          <w:rFonts w:ascii="David" w:hAnsi="David"/>
          <w:rtl/>
        </w:rPr>
      </w:pPr>
    </w:p>
    <w:p w14:paraId="4A6064B1"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textAlignment w:val="baseline"/>
        <w:rPr>
          <w:rFonts w:ascii="David" w:hAnsi="David"/>
        </w:rPr>
      </w:pPr>
    </w:p>
    <w:p w14:paraId="6F03B75D" w14:textId="77777777" w:rsidR="00270CB0" w:rsidRPr="00470706" w:rsidRDefault="00270CB0" w:rsidP="00470706">
      <w:pPr>
        <w:bidi w:val="0"/>
        <w:spacing w:line="240" w:lineRule="auto"/>
        <w:rPr>
          <w:rFonts w:ascii="David" w:hAnsi="David"/>
          <w:b/>
          <w:bCs/>
          <w:sz w:val="28"/>
          <w:szCs w:val="28"/>
          <w:u w:val="single"/>
          <w:rtl/>
          <w:lang w:val="x-none" w:eastAsia="x-none"/>
        </w:rPr>
      </w:pPr>
      <w:bookmarkStart w:id="15" w:name="_Toc70349739"/>
      <w:r w:rsidRPr="00470706">
        <w:rPr>
          <w:rFonts w:ascii="David" w:hAnsi="David"/>
          <w:sz w:val="24"/>
          <w:rtl/>
        </w:rPr>
        <w:br w:type="page"/>
      </w:r>
    </w:p>
    <w:p w14:paraId="7C9E4C30" w14:textId="77777777" w:rsidR="00270CB0" w:rsidRPr="00470706" w:rsidRDefault="00270CB0" w:rsidP="00470706">
      <w:pPr>
        <w:pStyle w:val="11fff3"/>
        <w:jc w:val="left"/>
        <w:rPr>
          <w:rFonts w:ascii="David" w:hAnsi="David"/>
          <w:rtl/>
        </w:rPr>
      </w:pPr>
      <w:bookmarkStart w:id="16" w:name="_Toc161578345"/>
      <w:bookmarkStart w:id="17" w:name="_Toc161654051"/>
      <w:r w:rsidRPr="00470706">
        <w:rPr>
          <w:rFonts w:ascii="David" w:hAnsi="David"/>
          <w:rtl/>
        </w:rPr>
        <w:lastRenderedPageBreak/>
        <w:t>פרק 12 – עבודות אלומיניום</w:t>
      </w:r>
      <w:bookmarkEnd w:id="15"/>
      <w:bookmarkEnd w:id="16"/>
      <w:bookmarkEnd w:id="17"/>
    </w:p>
    <w:p w14:paraId="5FDDD2BC"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rPr>
          <w:rFonts w:ascii="David" w:hAnsi="David"/>
          <w:b/>
          <w:bCs/>
          <w:sz w:val="28"/>
          <w:szCs w:val="28"/>
          <w:u w:val="single"/>
          <w:rtl/>
          <w:lang w:val="x-none" w:eastAsia="x-none"/>
        </w:rPr>
      </w:pPr>
    </w:p>
    <w:p w14:paraId="5BEA5588"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rPr>
          <w:rFonts w:ascii="David" w:hAnsi="David"/>
          <w:b/>
          <w:bCs/>
          <w:u w:val="single"/>
          <w:rtl/>
        </w:rPr>
      </w:pPr>
      <w:r w:rsidRPr="00470706">
        <w:rPr>
          <w:rFonts w:ascii="David" w:hAnsi="David"/>
          <w:rtl/>
        </w:rPr>
        <w:t>12.01</w:t>
      </w:r>
      <w:r w:rsidRPr="00470706">
        <w:rPr>
          <w:rFonts w:ascii="David" w:hAnsi="David"/>
          <w:rtl/>
        </w:rPr>
        <w:tab/>
      </w:r>
      <w:r w:rsidRPr="00470706">
        <w:rPr>
          <w:rFonts w:ascii="David" w:hAnsi="David"/>
          <w:b/>
          <w:bCs/>
          <w:u w:val="single"/>
          <w:rtl/>
        </w:rPr>
        <w:t>כללי</w:t>
      </w:r>
    </w:p>
    <w:p w14:paraId="7AE2177B" w14:textId="044308CB" w:rsidR="00270CB0" w:rsidRPr="00470706" w:rsidRDefault="00270CB0" w:rsidP="00470706">
      <w:pPr>
        <w:tabs>
          <w:tab w:val="left" w:pos="864"/>
          <w:tab w:val="left" w:pos="1440"/>
          <w:tab w:val="left" w:pos="2160"/>
          <w:tab w:val="left" w:pos="2880"/>
          <w:tab w:val="left" w:pos="3600"/>
          <w:tab w:val="left" w:pos="4320"/>
          <w:tab w:val="left" w:pos="5040"/>
          <w:tab w:val="left" w:pos="5760"/>
        </w:tabs>
        <w:rPr>
          <w:rFonts w:ascii="David" w:hAnsi="David"/>
          <w:rtl/>
        </w:rPr>
      </w:pPr>
      <w:r w:rsidRPr="00470706">
        <w:rPr>
          <w:rFonts w:ascii="David" w:hAnsi="David"/>
          <w:rtl/>
        </w:rPr>
        <w:tab/>
      </w:r>
      <w:r w:rsidR="00550FB8" w:rsidRPr="00470706">
        <w:rPr>
          <w:rFonts w:ascii="David" w:hAnsi="David"/>
          <w:rtl/>
        </w:rPr>
        <w:t>כל הדלתות בהתאם לרשימות האלומיניום ולתיאור האדריכלי.</w:t>
      </w:r>
    </w:p>
    <w:p w14:paraId="24EA8091" w14:textId="77777777" w:rsidR="00552FE3" w:rsidRPr="00470706" w:rsidRDefault="00552FE3" w:rsidP="00470706">
      <w:pPr>
        <w:tabs>
          <w:tab w:val="left" w:pos="864"/>
          <w:tab w:val="left" w:pos="1440"/>
          <w:tab w:val="left" w:pos="2160"/>
          <w:tab w:val="left" w:pos="2880"/>
          <w:tab w:val="left" w:pos="3600"/>
          <w:tab w:val="left" w:pos="4320"/>
          <w:tab w:val="left" w:pos="5040"/>
          <w:tab w:val="left" w:pos="5760"/>
        </w:tabs>
        <w:rPr>
          <w:rFonts w:ascii="David" w:hAnsi="David"/>
          <w:rtl/>
        </w:rPr>
      </w:pPr>
    </w:p>
    <w:p w14:paraId="30E5B686" w14:textId="77777777" w:rsidR="00552FE3" w:rsidRPr="00470706" w:rsidRDefault="00552FE3" w:rsidP="00470706">
      <w:pPr>
        <w:numPr>
          <w:ilvl w:val="1"/>
          <w:numId w:val="258"/>
        </w:numPr>
        <w:tabs>
          <w:tab w:val="num" w:pos="720"/>
        </w:tabs>
        <w:spacing w:line="240" w:lineRule="auto"/>
        <w:ind w:left="720" w:hanging="1440"/>
        <w:rPr>
          <w:rFonts w:ascii="David" w:hAnsi="David"/>
          <w:sz w:val="24"/>
          <w:rtl/>
        </w:rPr>
      </w:pPr>
      <w:r w:rsidRPr="00470706">
        <w:rPr>
          <w:rFonts w:ascii="David" w:hAnsi="David"/>
          <w:b/>
          <w:bCs/>
          <w:sz w:val="24"/>
          <w:u w:val="single"/>
          <w:rtl/>
        </w:rPr>
        <w:t>עבודות אלומיניום</w:t>
      </w:r>
    </w:p>
    <w:p w14:paraId="779812A9" w14:textId="77777777" w:rsidR="00552FE3" w:rsidRPr="00470706" w:rsidRDefault="00552FE3" w:rsidP="00470706">
      <w:pPr>
        <w:rPr>
          <w:rFonts w:ascii="David" w:hAnsi="David"/>
          <w:sz w:val="24"/>
          <w:rtl/>
        </w:rPr>
      </w:pPr>
    </w:p>
    <w:p w14:paraId="2010D163" w14:textId="77777777" w:rsidR="00552FE3" w:rsidRPr="00470706" w:rsidRDefault="00552FE3" w:rsidP="00470706">
      <w:pPr>
        <w:numPr>
          <w:ilvl w:val="0"/>
          <w:numId w:val="259"/>
        </w:numPr>
        <w:tabs>
          <w:tab w:val="num" w:pos="927"/>
        </w:tabs>
        <w:spacing w:line="240" w:lineRule="auto"/>
        <w:ind w:left="907" w:right="1080"/>
        <w:rPr>
          <w:rFonts w:ascii="David" w:hAnsi="David"/>
          <w:sz w:val="24"/>
          <w:rtl/>
        </w:rPr>
      </w:pPr>
      <w:r w:rsidRPr="00470706">
        <w:rPr>
          <w:rFonts w:ascii="David" w:hAnsi="David"/>
          <w:sz w:val="24"/>
          <w:rtl/>
        </w:rPr>
        <w:t>כל עבודות האלומיניום יבוצעו לפי מפרט חברת "קליל"  או שווה ערך לאותן סדרות הנזכרות בחוברת פריטי האלומיניום.</w:t>
      </w:r>
    </w:p>
    <w:p w14:paraId="11FE12D4" w14:textId="4EFCAECB" w:rsidR="00552FE3" w:rsidRPr="00470706" w:rsidRDefault="00552FE3" w:rsidP="00470706">
      <w:pPr>
        <w:ind w:right="1080"/>
        <w:rPr>
          <w:rFonts w:ascii="David" w:hAnsi="David"/>
          <w:sz w:val="24"/>
          <w:rtl/>
        </w:rPr>
      </w:pPr>
      <w:r w:rsidRPr="00470706">
        <w:rPr>
          <w:rFonts w:ascii="David" w:hAnsi="David"/>
          <w:sz w:val="24"/>
          <w:rtl/>
        </w:rPr>
        <w:tab/>
        <w:t xml:space="preserve"> </w:t>
      </w:r>
    </w:p>
    <w:p w14:paraId="5B250689" w14:textId="77777777" w:rsidR="00552FE3" w:rsidRPr="00470706" w:rsidRDefault="00552FE3" w:rsidP="00470706">
      <w:pPr>
        <w:numPr>
          <w:ilvl w:val="0"/>
          <w:numId w:val="259"/>
        </w:numPr>
        <w:tabs>
          <w:tab w:val="num" w:pos="927"/>
        </w:tabs>
        <w:spacing w:line="240" w:lineRule="auto"/>
        <w:ind w:left="907"/>
        <w:rPr>
          <w:rFonts w:ascii="David" w:hAnsi="David"/>
          <w:sz w:val="24"/>
        </w:rPr>
      </w:pPr>
      <w:r w:rsidRPr="00470706">
        <w:rPr>
          <w:rFonts w:ascii="David" w:hAnsi="David"/>
          <w:sz w:val="24"/>
          <w:rtl/>
        </w:rPr>
        <w:t>העבודות המצוינות בתת פרק כוללות אספקה והתקנה של מוצר מושלם כולל מדידה, הובלה, הכנת השטח, עיגון איטום וכל הנדרש לשם קבלת מוצר מושלם.</w:t>
      </w:r>
    </w:p>
    <w:p w14:paraId="3678A676" w14:textId="77777777" w:rsidR="00552FE3" w:rsidRPr="00470706" w:rsidRDefault="00552FE3" w:rsidP="00470706">
      <w:pPr>
        <w:ind w:left="720"/>
        <w:rPr>
          <w:rFonts w:ascii="David" w:hAnsi="David"/>
          <w:sz w:val="24"/>
          <w:rtl/>
        </w:rPr>
      </w:pPr>
    </w:p>
    <w:p w14:paraId="4D96DDE6" w14:textId="77777777" w:rsidR="00552FE3" w:rsidRPr="00470706" w:rsidRDefault="00552FE3" w:rsidP="00470706">
      <w:pPr>
        <w:numPr>
          <w:ilvl w:val="0"/>
          <w:numId w:val="259"/>
        </w:numPr>
        <w:tabs>
          <w:tab w:val="num" w:pos="927"/>
        </w:tabs>
        <w:spacing w:line="240" w:lineRule="auto"/>
        <w:ind w:left="907"/>
        <w:rPr>
          <w:rFonts w:ascii="David" w:hAnsi="David"/>
          <w:sz w:val="24"/>
          <w:rtl/>
        </w:rPr>
      </w:pPr>
      <w:r w:rsidRPr="00470706">
        <w:rPr>
          <w:rFonts w:ascii="David" w:hAnsi="David"/>
          <w:sz w:val="24"/>
          <w:rtl/>
        </w:rPr>
        <w:t>העבודות המצוינות בתת פרק זה יבוצעו ע"י חברה בעלת נסיון מוכח בביצוע עבודות מסוג זה ובאיכות מעולה.</w:t>
      </w:r>
    </w:p>
    <w:p w14:paraId="2FCBA303" w14:textId="77777777" w:rsidR="00552FE3" w:rsidRPr="00470706" w:rsidRDefault="00552FE3" w:rsidP="00470706">
      <w:pPr>
        <w:rPr>
          <w:rFonts w:ascii="David" w:hAnsi="David"/>
          <w:sz w:val="24"/>
          <w:rtl/>
        </w:rPr>
      </w:pPr>
    </w:p>
    <w:p w14:paraId="3239777E" w14:textId="6597617B" w:rsidR="00552FE3" w:rsidRPr="00470706" w:rsidRDefault="00552FE3" w:rsidP="00470706">
      <w:pPr>
        <w:numPr>
          <w:ilvl w:val="0"/>
          <w:numId w:val="259"/>
        </w:numPr>
        <w:tabs>
          <w:tab w:val="num" w:pos="927"/>
        </w:tabs>
        <w:spacing w:line="240" w:lineRule="auto"/>
        <w:ind w:left="907"/>
        <w:rPr>
          <w:rFonts w:ascii="David" w:hAnsi="David"/>
          <w:sz w:val="24"/>
          <w:rtl/>
        </w:rPr>
      </w:pPr>
      <w:r w:rsidRPr="00470706">
        <w:rPr>
          <w:rFonts w:ascii="David" w:hAnsi="David"/>
          <w:sz w:val="24"/>
          <w:rtl/>
        </w:rPr>
        <w:t xml:space="preserve">מבצע העבודה ימציא </w:t>
      </w:r>
      <w:r w:rsidRPr="00470706">
        <w:rPr>
          <w:rFonts w:ascii="David" w:hAnsi="David"/>
          <w:b/>
          <w:bCs/>
          <w:sz w:val="24"/>
          <w:u w:val="single"/>
          <w:rtl/>
        </w:rPr>
        <w:t>לאישור האדריכל</w:t>
      </w:r>
      <w:r w:rsidRPr="00470706">
        <w:rPr>
          <w:rFonts w:ascii="David" w:hAnsi="David"/>
          <w:sz w:val="24"/>
          <w:rtl/>
        </w:rPr>
        <w:t xml:space="preserve"> </w:t>
      </w:r>
      <w:r w:rsidRPr="00470706">
        <w:rPr>
          <w:rFonts w:ascii="David" w:hAnsi="David"/>
          <w:b/>
          <w:bCs/>
          <w:sz w:val="24"/>
          <w:u w:val="single"/>
          <w:rtl/>
        </w:rPr>
        <w:t>לפני ביצוע</w:t>
      </w:r>
      <w:r w:rsidRPr="00470706">
        <w:rPr>
          <w:rFonts w:ascii="David" w:hAnsi="David"/>
          <w:sz w:val="24"/>
          <w:rtl/>
        </w:rPr>
        <w:t xml:space="preserve"> שרטוטי הרכבה מפורטים של הפריטים המוצעים כולל פרוט הפרופילים, פרטי איטום פרטי פירזול זיגוג והרכבה על פי התנאים הספציפיים באתר זה.</w:t>
      </w:r>
    </w:p>
    <w:p w14:paraId="61A9E899" w14:textId="77777777" w:rsidR="00552FE3" w:rsidRPr="00470706" w:rsidRDefault="00552FE3" w:rsidP="00470706">
      <w:pPr>
        <w:ind w:firstLine="720"/>
        <w:rPr>
          <w:rFonts w:ascii="David" w:hAnsi="David"/>
          <w:b/>
          <w:bCs/>
          <w:sz w:val="24"/>
          <w:u w:val="single"/>
          <w:rtl/>
        </w:rPr>
      </w:pPr>
    </w:p>
    <w:p w14:paraId="4E4D2EE4" w14:textId="77777777" w:rsidR="00552FE3" w:rsidRPr="00470706" w:rsidRDefault="00552FE3" w:rsidP="00470706">
      <w:pPr>
        <w:numPr>
          <w:ilvl w:val="0"/>
          <w:numId w:val="259"/>
        </w:numPr>
        <w:tabs>
          <w:tab w:val="num" w:pos="927"/>
        </w:tabs>
        <w:spacing w:line="240" w:lineRule="auto"/>
        <w:ind w:left="907"/>
        <w:rPr>
          <w:rFonts w:ascii="David" w:hAnsi="David"/>
          <w:sz w:val="24"/>
          <w:rtl/>
        </w:rPr>
      </w:pPr>
      <w:r w:rsidRPr="00470706">
        <w:rPr>
          <w:rFonts w:ascii="David" w:hAnsi="David"/>
          <w:sz w:val="24"/>
          <w:rtl/>
        </w:rPr>
        <w:t xml:space="preserve">גמר האלומיניום: צבע חרושתי לפי בחירה או אילגון בגוון טבעי. </w:t>
      </w:r>
    </w:p>
    <w:p w14:paraId="3DD21EC0" w14:textId="77777777" w:rsidR="00552FE3" w:rsidRPr="00470706" w:rsidRDefault="00552FE3" w:rsidP="00470706">
      <w:pPr>
        <w:rPr>
          <w:rFonts w:ascii="David" w:hAnsi="David"/>
          <w:sz w:val="24"/>
          <w:rtl/>
        </w:rPr>
      </w:pPr>
    </w:p>
    <w:p w14:paraId="40F27DE0" w14:textId="77777777" w:rsidR="00552FE3" w:rsidRPr="00470706" w:rsidRDefault="00552FE3" w:rsidP="00470706">
      <w:pPr>
        <w:numPr>
          <w:ilvl w:val="0"/>
          <w:numId w:val="259"/>
        </w:numPr>
        <w:tabs>
          <w:tab w:val="num" w:pos="927"/>
        </w:tabs>
        <w:spacing w:line="240" w:lineRule="auto"/>
        <w:ind w:left="907"/>
        <w:rPr>
          <w:rFonts w:ascii="David" w:hAnsi="David"/>
          <w:sz w:val="24"/>
          <w:rtl/>
        </w:rPr>
      </w:pPr>
      <w:r w:rsidRPr="00470706">
        <w:rPr>
          <w:rFonts w:ascii="David" w:hAnsi="David"/>
          <w:sz w:val="24"/>
          <w:rtl/>
        </w:rPr>
        <w:t xml:space="preserve">זכוכית המותקנת כולה או חלקה מתחת לגובה 105 ס"מ תהיה זכוכית מחוסמת בין אם נכתב כך במפורש ובין אם לא. כל זכוכית המותקנת בפרוייקט תהיה על פי תקן 1099 לפחות. </w:t>
      </w:r>
    </w:p>
    <w:p w14:paraId="31D3C7DA" w14:textId="77777777" w:rsidR="00552FE3" w:rsidRPr="00470706" w:rsidRDefault="00552FE3" w:rsidP="00470706">
      <w:pPr>
        <w:pStyle w:val="affd"/>
        <w:rPr>
          <w:rFonts w:ascii="David" w:hAnsi="David" w:cs="David"/>
          <w:color w:val="auto"/>
        </w:rPr>
      </w:pPr>
    </w:p>
    <w:p w14:paraId="272B2C98" w14:textId="77777777" w:rsidR="00552FE3" w:rsidRPr="00470706" w:rsidRDefault="00552FE3" w:rsidP="00470706">
      <w:pPr>
        <w:pStyle w:val="affd"/>
        <w:rPr>
          <w:rFonts w:ascii="David" w:hAnsi="David" w:cs="David"/>
          <w:color w:val="auto"/>
          <w:rtl/>
        </w:rPr>
      </w:pPr>
    </w:p>
    <w:p w14:paraId="7D7FB40C" w14:textId="77C412D3" w:rsidR="00552FE3" w:rsidRDefault="00552FE3" w:rsidP="00470706">
      <w:pPr>
        <w:numPr>
          <w:ilvl w:val="0"/>
          <w:numId w:val="259"/>
        </w:numPr>
        <w:tabs>
          <w:tab w:val="num" w:pos="927"/>
        </w:tabs>
        <w:spacing w:line="240" w:lineRule="auto"/>
        <w:ind w:left="907"/>
        <w:rPr>
          <w:rFonts w:ascii="David" w:hAnsi="David"/>
          <w:sz w:val="24"/>
        </w:rPr>
      </w:pPr>
      <w:r w:rsidRPr="00470706">
        <w:rPr>
          <w:rFonts w:ascii="David" w:hAnsi="David"/>
          <w:sz w:val="24"/>
          <w:rtl/>
        </w:rPr>
        <w:t xml:space="preserve">מנגנוני פתיחת דלת חשמליים- לדלתות הזזה וכנף סובבת יהיו מתוצרת </w:t>
      </w:r>
      <w:r w:rsidRPr="00470706">
        <w:rPr>
          <w:rFonts w:ascii="David" w:hAnsi="David"/>
          <w:sz w:val="24"/>
        </w:rPr>
        <w:t>TORMAX</w:t>
      </w:r>
      <w:r w:rsidRPr="00470706">
        <w:rPr>
          <w:rFonts w:ascii="David" w:hAnsi="David"/>
          <w:sz w:val="24"/>
          <w:rtl/>
        </w:rPr>
        <w:t xml:space="preserve"> או שווה ערך באישור בלבד. במידה ויוצג שווה ערך יש לכלול את המיפרט בהצעת המחיר.</w:t>
      </w:r>
    </w:p>
    <w:p w14:paraId="50A0DC6F" w14:textId="77777777" w:rsidR="00EB4516" w:rsidRDefault="00EB4516" w:rsidP="00EB4516">
      <w:pPr>
        <w:pStyle w:val="affd"/>
        <w:rPr>
          <w:rFonts w:ascii="David" w:hAnsi="David"/>
          <w:rtl/>
        </w:rPr>
      </w:pPr>
    </w:p>
    <w:p w14:paraId="2D798719" w14:textId="77777777" w:rsidR="00552FE3" w:rsidRPr="00470706" w:rsidRDefault="00552FE3" w:rsidP="00470706">
      <w:pPr>
        <w:pStyle w:val="affd"/>
        <w:rPr>
          <w:rFonts w:ascii="David" w:hAnsi="David" w:cs="David"/>
          <w:color w:val="auto"/>
        </w:rPr>
      </w:pPr>
    </w:p>
    <w:p w14:paraId="2A40A738" w14:textId="77777777" w:rsidR="00552FE3" w:rsidRPr="00470706" w:rsidRDefault="00552FE3" w:rsidP="00470706">
      <w:pPr>
        <w:numPr>
          <w:ilvl w:val="0"/>
          <w:numId w:val="259"/>
        </w:numPr>
        <w:tabs>
          <w:tab w:val="left" w:pos="992"/>
          <w:tab w:val="left" w:pos="1558"/>
          <w:tab w:val="left" w:pos="2125"/>
          <w:tab w:val="left" w:pos="2692"/>
        </w:tabs>
        <w:spacing w:before="240" w:line="240" w:lineRule="auto"/>
        <w:rPr>
          <w:rFonts w:ascii="David" w:hAnsi="David"/>
          <w:sz w:val="24"/>
          <w:rtl/>
        </w:rPr>
      </w:pPr>
      <w:r w:rsidRPr="00470706">
        <w:rPr>
          <w:rFonts w:ascii="David" w:hAnsi="David"/>
          <w:b/>
          <w:bCs/>
          <w:sz w:val="24"/>
          <w:u w:val="single"/>
          <w:rtl/>
        </w:rPr>
        <w:t>פרזול</w:t>
      </w:r>
    </w:p>
    <w:p w14:paraId="0D5BE0B8" w14:textId="77777777" w:rsidR="00552FE3" w:rsidRPr="00470706" w:rsidRDefault="00552FE3" w:rsidP="00470706">
      <w:pPr>
        <w:tabs>
          <w:tab w:val="left" w:pos="992"/>
          <w:tab w:val="left" w:pos="1558"/>
          <w:tab w:val="left" w:pos="2125"/>
          <w:tab w:val="left" w:pos="2692"/>
        </w:tabs>
        <w:spacing w:before="240"/>
        <w:ind w:left="1077"/>
        <w:rPr>
          <w:rFonts w:ascii="David" w:hAnsi="David"/>
          <w:sz w:val="24"/>
          <w:rtl/>
        </w:rPr>
      </w:pPr>
      <w:r w:rsidRPr="00470706">
        <w:rPr>
          <w:rFonts w:ascii="David" w:hAnsi="David"/>
          <w:sz w:val="24"/>
          <w:rtl/>
        </w:rPr>
        <w:t>א.</w:t>
      </w:r>
      <w:r w:rsidRPr="00470706">
        <w:rPr>
          <w:rFonts w:ascii="David" w:hAnsi="David"/>
          <w:sz w:val="24"/>
          <w:rtl/>
        </w:rPr>
        <w:tab/>
        <w:t>כל פריטי האלומיניום יכללו את כל הפירזול הנדרש לפעולה מלאה של הפריט. הפרזול יהיה טעון אשור המפקח והאדריכל.  פרזול באיכות שלא מתאימה לא יתקבל אם לא צוין אחרת ברשימת הפריטים יהיה בפרזול בהתאם לרשימה כדלקמן. הזמנת הפרזול ע"י הקבלן חייבת להיות מאושרת מראש בכתב ע"י האדריכל.</w:t>
      </w:r>
    </w:p>
    <w:p w14:paraId="18C8B05D" w14:textId="77777777" w:rsidR="00552FE3" w:rsidRPr="00470706" w:rsidRDefault="00552FE3" w:rsidP="00470706">
      <w:pPr>
        <w:tabs>
          <w:tab w:val="left" w:pos="992"/>
          <w:tab w:val="left" w:pos="1558"/>
          <w:tab w:val="left" w:pos="2125"/>
          <w:tab w:val="left" w:pos="2692"/>
        </w:tabs>
        <w:spacing w:before="240"/>
        <w:ind w:left="1077"/>
        <w:rPr>
          <w:rFonts w:ascii="David" w:hAnsi="David"/>
          <w:sz w:val="24"/>
          <w:rtl/>
        </w:rPr>
      </w:pPr>
      <w:r w:rsidRPr="00470706">
        <w:rPr>
          <w:rFonts w:ascii="David" w:hAnsi="David"/>
          <w:sz w:val="24"/>
          <w:shd w:val="clear" w:color="auto" w:fill="FFFFFF"/>
          <w:rtl/>
        </w:rPr>
        <w:t xml:space="preserve">ב. </w:t>
      </w:r>
      <w:r w:rsidRPr="00470706">
        <w:rPr>
          <w:rFonts w:ascii="David" w:hAnsi="David"/>
          <w:sz w:val="24"/>
          <w:shd w:val="clear" w:color="auto" w:fill="FFFFFF"/>
          <w:rtl/>
        </w:rPr>
        <w:tab/>
        <w:t>כל אביזרי הפירזול יהיו בסיווג</w:t>
      </w:r>
      <w:r w:rsidRPr="00470706">
        <w:rPr>
          <w:rFonts w:ascii="David" w:hAnsi="David"/>
          <w:sz w:val="24"/>
          <w:shd w:val="clear" w:color="auto" w:fill="FFFFFF"/>
        </w:rPr>
        <w:t xml:space="preserve"> GRADE 2 </w:t>
      </w:r>
      <w:r w:rsidRPr="00470706">
        <w:rPr>
          <w:rFonts w:ascii="David" w:hAnsi="David"/>
          <w:sz w:val="24"/>
          <w:shd w:val="clear" w:color="auto" w:fill="FFFFFF"/>
          <w:cs/>
        </w:rPr>
        <w:t>‎‎</w:t>
      </w:r>
      <w:r w:rsidRPr="00470706">
        <w:rPr>
          <w:rFonts w:ascii="David" w:hAnsi="David"/>
          <w:sz w:val="24"/>
          <w:shd w:val="clear" w:color="auto" w:fill="FFFFFF"/>
        </w:rPr>
        <w:t xml:space="preserve"> </w:t>
      </w:r>
      <w:r w:rsidRPr="00470706">
        <w:rPr>
          <w:rFonts w:ascii="David" w:hAnsi="David"/>
          <w:sz w:val="24"/>
          <w:shd w:val="clear" w:color="auto" w:fill="FFFFFF"/>
          <w:rtl/>
        </w:rPr>
        <w:t>על פי</w:t>
      </w:r>
      <w:r w:rsidRPr="00470706">
        <w:rPr>
          <w:rFonts w:ascii="David" w:hAnsi="David"/>
          <w:sz w:val="24"/>
          <w:shd w:val="clear" w:color="auto" w:fill="FFFFFF"/>
        </w:rPr>
        <w:t xml:space="preserve"> ANSI </w:t>
      </w:r>
      <w:r w:rsidRPr="00470706">
        <w:rPr>
          <w:rFonts w:ascii="David" w:hAnsi="David"/>
          <w:sz w:val="24"/>
          <w:shd w:val="clear" w:color="auto" w:fill="FFFFFF"/>
          <w:rtl/>
        </w:rPr>
        <w:t>או</w:t>
      </w:r>
      <w:r w:rsidRPr="00470706">
        <w:rPr>
          <w:rFonts w:ascii="David" w:hAnsi="David"/>
          <w:sz w:val="24"/>
          <w:shd w:val="clear" w:color="auto" w:fill="FFFFFF"/>
        </w:rPr>
        <w:t xml:space="preserve"> GRADE 3 </w:t>
      </w:r>
      <w:r w:rsidRPr="00470706">
        <w:rPr>
          <w:rFonts w:ascii="David" w:hAnsi="David"/>
          <w:sz w:val="24"/>
          <w:shd w:val="clear" w:color="auto" w:fill="FFFFFF"/>
          <w:rtl/>
        </w:rPr>
        <w:t xml:space="preserve"> לפי תקן אירופי</w:t>
      </w:r>
      <w:r w:rsidRPr="00470706">
        <w:rPr>
          <w:rFonts w:ascii="David" w:hAnsi="David"/>
          <w:sz w:val="24"/>
          <w:shd w:val="clear" w:color="auto" w:fill="FFFFFF"/>
        </w:rPr>
        <w:t xml:space="preserve"> EN12209 </w:t>
      </w:r>
      <w:r w:rsidRPr="00470706">
        <w:rPr>
          <w:rFonts w:ascii="David" w:hAnsi="David"/>
          <w:sz w:val="24"/>
          <w:rtl/>
        </w:rPr>
        <w:t xml:space="preserve">. </w:t>
      </w:r>
      <w:r w:rsidRPr="00470706">
        <w:rPr>
          <w:rFonts w:ascii="David" w:hAnsi="David"/>
          <w:sz w:val="24"/>
          <w:shd w:val="clear" w:color="auto" w:fill="FFFFFF"/>
          <w:rtl/>
        </w:rPr>
        <w:t>עבור לשונית המנעול ומערכת הצירים יותקנו לוחיות נגדיות מפלב"מ בהברגה במישור המשקוף</w:t>
      </w:r>
      <w:r w:rsidRPr="00470706">
        <w:rPr>
          <w:rFonts w:ascii="David" w:hAnsi="David"/>
          <w:sz w:val="24"/>
          <w:shd w:val="clear" w:color="auto" w:fill="FFFFFF"/>
        </w:rPr>
        <w:t>. </w:t>
      </w:r>
    </w:p>
    <w:p w14:paraId="4CDDEDA2" w14:textId="77777777" w:rsidR="00552FE3" w:rsidRPr="00470706" w:rsidRDefault="00552FE3" w:rsidP="00470706">
      <w:pPr>
        <w:tabs>
          <w:tab w:val="left" w:pos="992"/>
          <w:tab w:val="left" w:pos="1558"/>
          <w:tab w:val="left" w:pos="2125"/>
          <w:tab w:val="left" w:pos="2692"/>
        </w:tabs>
        <w:spacing w:before="240"/>
        <w:ind w:left="1077"/>
        <w:rPr>
          <w:rFonts w:ascii="David" w:hAnsi="David"/>
          <w:sz w:val="24"/>
          <w:rtl/>
        </w:rPr>
      </w:pPr>
      <w:r w:rsidRPr="00470706">
        <w:rPr>
          <w:rFonts w:ascii="David" w:hAnsi="David"/>
          <w:sz w:val="24"/>
          <w:rtl/>
        </w:rPr>
        <w:t xml:space="preserve">ג. </w:t>
      </w:r>
      <w:r w:rsidRPr="00470706">
        <w:rPr>
          <w:rFonts w:ascii="David" w:hAnsi="David"/>
          <w:sz w:val="24"/>
          <w:shd w:val="clear" w:color="auto" w:fill="FFFFFF"/>
          <w:rtl/>
        </w:rPr>
        <w:t>מנעולים יהיו עם</w:t>
      </w:r>
      <w:r w:rsidRPr="00470706">
        <w:rPr>
          <w:rFonts w:ascii="David" w:hAnsi="David"/>
          <w:sz w:val="24"/>
          <w:shd w:val="clear" w:color="auto" w:fill="FFFFFF"/>
        </w:rPr>
        <w:t xml:space="preserve"> </w:t>
      </w:r>
      <w:r w:rsidRPr="00470706">
        <w:rPr>
          <w:rFonts w:ascii="David" w:hAnsi="David"/>
          <w:sz w:val="24"/>
          <w:shd w:val="clear" w:color="auto" w:fill="FFFFFF"/>
          <w:rtl/>
        </w:rPr>
        <w:t>חורים לחיבור הידית העוברים דרך הדלת מצד לצד. המנעולים יצוידו בצילינדר בעל 2 צדדים למפתח או עם צד אחד מפתח וצד אחד כפתור לפי קביעת המזמין</w:t>
      </w:r>
      <w:r w:rsidRPr="00470706">
        <w:rPr>
          <w:rFonts w:ascii="David" w:hAnsi="David"/>
          <w:sz w:val="24"/>
          <w:rtl/>
        </w:rPr>
        <w:t xml:space="preserve"> ללא שינוי במחיר. </w:t>
      </w:r>
      <w:r w:rsidRPr="00470706">
        <w:rPr>
          <w:rFonts w:ascii="David" w:hAnsi="David"/>
          <w:sz w:val="24"/>
          <w:shd w:val="clear" w:color="auto" w:fill="FFFFFF"/>
          <w:rtl/>
        </w:rPr>
        <w:t>צילינדרים יכללו אספקת במערכת "מאסטר" ו "גרנד מאסטר" כחלק מהמחיר</w:t>
      </w:r>
      <w:r w:rsidRPr="00470706">
        <w:rPr>
          <w:rFonts w:ascii="David" w:hAnsi="David"/>
          <w:sz w:val="24"/>
          <w:rtl/>
        </w:rPr>
        <w:t xml:space="preserve"> ובתיאום עם המזמין</w:t>
      </w:r>
    </w:p>
    <w:p w14:paraId="3B90865F" w14:textId="04C32137" w:rsidR="00552FE3" w:rsidRPr="00470706" w:rsidRDefault="00552FE3" w:rsidP="00470706">
      <w:pPr>
        <w:tabs>
          <w:tab w:val="left" w:pos="992"/>
          <w:tab w:val="left" w:pos="1558"/>
          <w:tab w:val="left" w:pos="2125"/>
          <w:tab w:val="left" w:pos="2692"/>
        </w:tabs>
        <w:spacing w:before="240"/>
        <w:ind w:left="1077"/>
        <w:rPr>
          <w:rFonts w:ascii="David" w:hAnsi="David"/>
          <w:sz w:val="24"/>
          <w:rtl/>
        </w:rPr>
      </w:pPr>
      <w:r w:rsidRPr="00470706">
        <w:rPr>
          <w:rFonts w:ascii="David" w:hAnsi="David"/>
          <w:sz w:val="24"/>
          <w:rtl/>
        </w:rPr>
        <w:lastRenderedPageBreak/>
        <w:t xml:space="preserve">ד. כל הדלתות יסופקו כאשר הן כוללות: </w:t>
      </w:r>
    </w:p>
    <w:p w14:paraId="327FD117" w14:textId="77777777" w:rsidR="00552FE3" w:rsidRPr="00470706" w:rsidRDefault="00552FE3" w:rsidP="00470706">
      <w:pPr>
        <w:numPr>
          <w:ilvl w:val="0"/>
          <w:numId w:val="260"/>
        </w:numPr>
        <w:tabs>
          <w:tab w:val="left" w:pos="992"/>
          <w:tab w:val="left" w:pos="1558"/>
          <w:tab w:val="left" w:pos="2125"/>
          <w:tab w:val="left" w:pos="2692"/>
        </w:tabs>
        <w:spacing w:before="240" w:line="240" w:lineRule="auto"/>
        <w:rPr>
          <w:rFonts w:ascii="David" w:hAnsi="David"/>
          <w:sz w:val="24"/>
          <w:rtl/>
        </w:rPr>
      </w:pPr>
      <w:r w:rsidRPr="00470706">
        <w:rPr>
          <w:rFonts w:ascii="David" w:hAnsi="David"/>
          <w:sz w:val="24"/>
          <w:rtl/>
        </w:rPr>
        <w:t xml:space="preserve">זוג ידיות כגון </w:t>
      </w:r>
      <w:r w:rsidRPr="00470706">
        <w:rPr>
          <w:rFonts w:ascii="David" w:hAnsi="David"/>
          <w:sz w:val="24"/>
          <w:shd w:val="clear" w:color="auto" w:fill="FFFFFF"/>
        </w:rPr>
        <w:t xml:space="preserve"> NORMBAU </w:t>
      </w:r>
      <w:r w:rsidRPr="00470706">
        <w:rPr>
          <w:rFonts w:ascii="David" w:hAnsi="David"/>
          <w:sz w:val="24"/>
          <w:shd w:val="clear" w:color="auto" w:fill="FFFFFF"/>
          <w:rtl/>
        </w:rPr>
        <w:t>דגם</w:t>
      </w:r>
      <w:r w:rsidRPr="00470706">
        <w:rPr>
          <w:rFonts w:ascii="David" w:hAnsi="David"/>
          <w:sz w:val="24"/>
          <w:shd w:val="clear" w:color="auto" w:fill="FFFFFF"/>
        </w:rPr>
        <w:t xml:space="preserve"> EST.ZG 41.8 PZ x US32D</w:t>
      </w:r>
    </w:p>
    <w:p w14:paraId="6C852C61" w14:textId="77777777" w:rsidR="00552FE3" w:rsidRPr="00470706" w:rsidRDefault="00552FE3" w:rsidP="00470706">
      <w:pPr>
        <w:numPr>
          <w:ilvl w:val="0"/>
          <w:numId w:val="260"/>
        </w:numPr>
        <w:tabs>
          <w:tab w:val="left" w:pos="992"/>
          <w:tab w:val="left" w:pos="1558"/>
          <w:tab w:val="left" w:pos="2125"/>
          <w:tab w:val="left" w:pos="2692"/>
        </w:tabs>
        <w:spacing w:before="240" w:line="240" w:lineRule="auto"/>
        <w:rPr>
          <w:rFonts w:ascii="David" w:hAnsi="David"/>
          <w:sz w:val="24"/>
        </w:rPr>
      </w:pPr>
      <w:r w:rsidRPr="00470706">
        <w:rPr>
          <w:rFonts w:ascii="David" w:hAnsi="David"/>
          <w:sz w:val="24"/>
          <w:rtl/>
        </w:rPr>
        <w:t>בדלתות בהן מסומנת ידית משיכה תסופק ידית מוסטת תקנית מפלב"מ 32 מ"מ.</w:t>
      </w:r>
    </w:p>
    <w:p w14:paraId="4C047AF3" w14:textId="77777777" w:rsidR="00552FE3" w:rsidRPr="00470706" w:rsidRDefault="00552FE3" w:rsidP="00470706">
      <w:pPr>
        <w:numPr>
          <w:ilvl w:val="0"/>
          <w:numId w:val="260"/>
        </w:numPr>
        <w:tabs>
          <w:tab w:val="left" w:pos="992"/>
          <w:tab w:val="left" w:pos="1558"/>
          <w:tab w:val="left" w:pos="2125"/>
          <w:tab w:val="left" w:pos="2692"/>
        </w:tabs>
        <w:spacing w:before="240" w:line="240" w:lineRule="auto"/>
        <w:rPr>
          <w:rFonts w:ascii="David" w:hAnsi="David"/>
          <w:sz w:val="24"/>
        </w:rPr>
      </w:pPr>
      <w:r w:rsidRPr="00470706">
        <w:rPr>
          <w:rFonts w:ascii="David" w:hAnsi="David"/>
          <w:sz w:val="24"/>
          <w:shd w:val="clear" w:color="auto" w:fill="FFFFFF"/>
          <w:rtl/>
        </w:rPr>
        <w:t>מעצור רצפתי לדלת מתוצרת</w:t>
      </w:r>
      <w:r w:rsidRPr="00470706">
        <w:rPr>
          <w:rFonts w:ascii="David" w:hAnsi="David"/>
          <w:sz w:val="24"/>
          <w:shd w:val="clear" w:color="auto" w:fill="FFFFFF"/>
        </w:rPr>
        <w:t xml:space="preserve"> HAGER </w:t>
      </w:r>
      <w:r w:rsidRPr="00470706">
        <w:rPr>
          <w:rFonts w:ascii="David" w:hAnsi="David"/>
          <w:sz w:val="24"/>
          <w:shd w:val="clear" w:color="auto" w:fill="FFFFFF"/>
          <w:rtl/>
        </w:rPr>
        <w:t>דגם</w:t>
      </w:r>
      <w:r w:rsidRPr="00470706">
        <w:rPr>
          <w:rFonts w:ascii="David" w:hAnsi="David"/>
          <w:sz w:val="24"/>
          <w:shd w:val="clear" w:color="auto" w:fill="FFFFFF"/>
        </w:rPr>
        <w:t xml:space="preserve"> F </w:t>
      </w:r>
      <w:r w:rsidRPr="00470706">
        <w:rPr>
          <w:rFonts w:ascii="David" w:hAnsi="David"/>
          <w:sz w:val="24"/>
          <w:shd w:val="clear" w:color="auto" w:fill="FFFFFF"/>
          <w:rtl/>
        </w:rPr>
        <w:t>‏241</w:t>
      </w:r>
      <w:r w:rsidRPr="00470706">
        <w:rPr>
          <w:rFonts w:ascii="David" w:hAnsi="David"/>
          <w:sz w:val="24"/>
          <w:rtl/>
        </w:rPr>
        <w:t xml:space="preserve"> או שווה ערך</w:t>
      </w:r>
    </w:p>
    <w:p w14:paraId="51B5B6C6" w14:textId="26422CD2" w:rsidR="00552FE3" w:rsidRPr="00470706" w:rsidRDefault="00552FE3" w:rsidP="00470706">
      <w:pPr>
        <w:numPr>
          <w:ilvl w:val="0"/>
          <w:numId w:val="260"/>
        </w:numPr>
        <w:tabs>
          <w:tab w:val="left" w:pos="992"/>
          <w:tab w:val="left" w:pos="1558"/>
          <w:tab w:val="left" w:pos="2125"/>
          <w:tab w:val="left" w:pos="2692"/>
        </w:tabs>
        <w:spacing w:before="240" w:line="240" w:lineRule="auto"/>
        <w:rPr>
          <w:rFonts w:ascii="David" w:hAnsi="David"/>
          <w:sz w:val="24"/>
        </w:rPr>
      </w:pPr>
      <w:r w:rsidRPr="00470706">
        <w:rPr>
          <w:rFonts w:ascii="David" w:hAnsi="David"/>
          <w:sz w:val="24"/>
          <w:rtl/>
        </w:rPr>
        <w:t xml:space="preserve"> מחזיר שמן אם מסומן בשרטוט:  המחזיר יהיה דוגמת תוצרת </w:t>
      </w:r>
      <w:r w:rsidRPr="00470706">
        <w:rPr>
          <w:rFonts w:ascii="David" w:hAnsi="David"/>
          <w:sz w:val="24"/>
        </w:rPr>
        <w:t>LCN</w:t>
      </w:r>
      <w:r w:rsidRPr="00470706">
        <w:rPr>
          <w:rFonts w:ascii="David" w:hAnsi="David"/>
          <w:sz w:val="24"/>
          <w:rtl/>
        </w:rPr>
        <w:t>, דגם 1461 או שווה ערך, מתואמים ליעודם הן מבחינת משקל ורוחב הכנפיים, והן לדלתות חד או דו-כנפיות.</w:t>
      </w:r>
    </w:p>
    <w:p w14:paraId="6EEB7B82" w14:textId="77777777" w:rsidR="00552FE3" w:rsidRPr="00470706" w:rsidRDefault="00552FE3" w:rsidP="00470706">
      <w:pPr>
        <w:tabs>
          <w:tab w:val="left" w:pos="992"/>
          <w:tab w:val="left" w:pos="1558"/>
          <w:tab w:val="left" w:pos="2125"/>
          <w:tab w:val="left" w:pos="2692"/>
        </w:tabs>
        <w:spacing w:before="240" w:line="240" w:lineRule="auto"/>
        <w:rPr>
          <w:rFonts w:ascii="David" w:hAnsi="David"/>
          <w:sz w:val="24"/>
        </w:rPr>
      </w:pPr>
    </w:p>
    <w:p w14:paraId="334A1484" w14:textId="77777777" w:rsidR="00552FE3" w:rsidRPr="00470706" w:rsidRDefault="00552FE3" w:rsidP="00470706">
      <w:pPr>
        <w:tabs>
          <w:tab w:val="left" w:pos="864"/>
          <w:tab w:val="left" w:pos="1440"/>
          <w:tab w:val="left" w:pos="2160"/>
          <w:tab w:val="left" w:pos="2880"/>
          <w:tab w:val="left" w:pos="3600"/>
          <w:tab w:val="left" w:pos="4320"/>
          <w:tab w:val="left" w:pos="5040"/>
          <w:tab w:val="left" w:pos="5760"/>
        </w:tabs>
        <w:rPr>
          <w:rFonts w:ascii="David" w:hAnsi="David"/>
          <w:rtl/>
        </w:rPr>
      </w:pPr>
    </w:p>
    <w:p w14:paraId="567C2D7E" w14:textId="77777777" w:rsidR="00C50A77" w:rsidRPr="00470706" w:rsidRDefault="00C50A77" w:rsidP="00470706">
      <w:pPr>
        <w:tabs>
          <w:tab w:val="left" w:pos="864"/>
          <w:tab w:val="left" w:pos="1440"/>
          <w:tab w:val="left" w:pos="2160"/>
          <w:tab w:val="left" w:pos="2880"/>
          <w:tab w:val="left" w:pos="3600"/>
          <w:tab w:val="left" w:pos="4320"/>
          <w:tab w:val="left" w:pos="5040"/>
          <w:tab w:val="left" w:pos="5760"/>
        </w:tabs>
        <w:rPr>
          <w:rFonts w:ascii="David" w:hAnsi="David"/>
        </w:rPr>
      </w:pPr>
    </w:p>
    <w:p w14:paraId="4C10FE88" w14:textId="77777777" w:rsidR="00C50A77" w:rsidRPr="00470706" w:rsidRDefault="00C50A77" w:rsidP="00470706">
      <w:pPr>
        <w:tabs>
          <w:tab w:val="left" w:pos="864"/>
          <w:tab w:val="left" w:pos="1440"/>
          <w:tab w:val="left" w:pos="2160"/>
          <w:tab w:val="left" w:pos="2880"/>
          <w:tab w:val="left" w:pos="3600"/>
          <w:tab w:val="left" w:pos="4320"/>
          <w:tab w:val="left" w:pos="5040"/>
          <w:tab w:val="left" w:pos="5760"/>
        </w:tabs>
        <w:rPr>
          <w:rFonts w:ascii="David" w:eastAsia="Calibri" w:hAnsi="David"/>
        </w:rPr>
      </w:pPr>
    </w:p>
    <w:p w14:paraId="43018AC3" w14:textId="77777777" w:rsidR="00C50A77" w:rsidRPr="00470706" w:rsidRDefault="00C50A77" w:rsidP="00470706">
      <w:pPr>
        <w:tabs>
          <w:tab w:val="left" w:pos="864"/>
          <w:tab w:val="left" w:pos="1440"/>
          <w:tab w:val="left" w:pos="2160"/>
          <w:tab w:val="left" w:pos="2880"/>
          <w:tab w:val="left" w:pos="3600"/>
          <w:tab w:val="left" w:pos="4320"/>
          <w:tab w:val="left" w:pos="5040"/>
          <w:tab w:val="left" w:pos="5760"/>
        </w:tabs>
        <w:rPr>
          <w:rFonts w:ascii="David" w:eastAsia="Calibri" w:hAnsi="David"/>
          <w:rtl/>
        </w:rPr>
      </w:pPr>
    </w:p>
    <w:p w14:paraId="2D352F23" w14:textId="431909D4" w:rsidR="00C50A77" w:rsidRPr="00470706" w:rsidRDefault="00C50A77" w:rsidP="00470706">
      <w:pPr>
        <w:ind w:firstLine="60"/>
        <w:rPr>
          <w:rFonts w:ascii="David" w:eastAsia="Calibri" w:hAnsi="David"/>
        </w:rPr>
      </w:pPr>
    </w:p>
    <w:p w14:paraId="6C5E1273" w14:textId="77777777" w:rsidR="00C50A77" w:rsidRPr="00470706" w:rsidRDefault="00C50A77" w:rsidP="00470706">
      <w:pPr>
        <w:rPr>
          <w:rFonts w:ascii="David" w:eastAsia="Calibri" w:hAnsi="David"/>
          <w:rtl/>
        </w:rPr>
      </w:pPr>
    </w:p>
    <w:p w14:paraId="7617A7D0" w14:textId="77777777" w:rsidR="00C50A77" w:rsidRPr="00470706" w:rsidRDefault="00C50A77" w:rsidP="00470706">
      <w:pPr>
        <w:tabs>
          <w:tab w:val="left" w:pos="864"/>
          <w:tab w:val="left" w:pos="1440"/>
          <w:tab w:val="left" w:pos="2160"/>
          <w:tab w:val="left" w:pos="2880"/>
          <w:tab w:val="left" w:pos="3600"/>
          <w:tab w:val="left" w:pos="4320"/>
          <w:tab w:val="left" w:pos="5040"/>
          <w:tab w:val="left" w:pos="5760"/>
        </w:tabs>
        <w:rPr>
          <w:rFonts w:ascii="David" w:hAnsi="David"/>
          <w:rtl/>
        </w:rPr>
      </w:pPr>
    </w:p>
    <w:p w14:paraId="51CDEDD1" w14:textId="77777777" w:rsidR="00C50A77" w:rsidRPr="00470706" w:rsidRDefault="00C50A77" w:rsidP="00470706">
      <w:pPr>
        <w:tabs>
          <w:tab w:val="left" w:pos="864"/>
          <w:tab w:val="left" w:pos="1440"/>
          <w:tab w:val="left" w:pos="2160"/>
          <w:tab w:val="left" w:pos="2880"/>
          <w:tab w:val="left" w:pos="3600"/>
          <w:tab w:val="left" w:pos="4320"/>
          <w:tab w:val="left" w:pos="5040"/>
          <w:tab w:val="left" w:pos="5760"/>
        </w:tabs>
        <w:rPr>
          <w:rFonts w:ascii="David" w:hAnsi="David"/>
        </w:rPr>
      </w:pPr>
    </w:p>
    <w:p w14:paraId="572AAE68" w14:textId="77777777" w:rsidR="00C50A77" w:rsidRPr="00470706" w:rsidRDefault="00C50A77" w:rsidP="00470706">
      <w:pPr>
        <w:tabs>
          <w:tab w:val="left" w:pos="864"/>
          <w:tab w:val="left" w:pos="1440"/>
          <w:tab w:val="left" w:pos="2160"/>
          <w:tab w:val="left" w:pos="2880"/>
          <w:tab w:val="left" w:pos="3600"/>
          <w:tab w:val="left" w:pos="4320"/>
          <w:tab w:val="left" w:pos="5040"/>
          <w:tab w:val="left" w:pos="5760"/>
        </w:tabs>
        <w:rPr>
          <w:rFonts w:ascii="David" w:hAnsi="David"/>
          <w:b/>
          <w:bCs/>
          <w:u w:val="single"/>
          <w:rtl/>
          <w:lang w:val="x-none" w:eastAsia="x-none"/>
        </w:rPr>
      </w:pPr>
      <w:bookmarkStart w:id="18" w:name="_Toc23333405"/>
      <w:bookmarkStart w:id="19" w:name="_Toc61461933"/>
      <w:bookmarkStart w:id="20" w:name="_Toc161578346"/>
      <w:r w:rsidRPr="00470706">
        <w:rPr>
          <w:rFonts w:ascii="David" w:hAnsi="David"/>
          <w:b/>
          <w:bCs/>
          <w:u w:val="single"/>
          <w:rtl/>
          <w:lang w:val="x-none" w:eastAsia="x-none"/>
        </w:rPr>
        <w:br w:type="page"/>
      </w:r>
    </w:p>
    <w:p w14:paraId="7BCC2FBD" w14:textId="74EA2F6F" w:rsidR="00270CB0" w:rsidRPr="00470706" w:rsidRDefault="00270CB0" w:rsidP="00470706">
      <w:pPr>
        <w:pStyle w:val="11fff3"/>
        <w:jc w:val="left"/>
        <w:rPr>
          <w:rFonts w:ascii="David" w:hAnsi="David"/>
          <w:rtl/>
        </w:rPr>
      </w:pPr>
      <w:bookmarkStart w:id="21" w:name="_Toc161654054"/>
      <w:r w:rsidRPr="00470706">
        <w:rPr>
          <w:rFonts w:ascii="David" w:hAnsi="David"/>
          <w:rtl/>
        </w:rPr>
        <w:lastRenderedPageBreak/>
        <w:t>פרק 22 – רכיבים  מתועשים בבניה</w:t>
      </w:r>
      <w:bookmarkEnd w:id="18"/>
      <w:bookmarkEnd w:id="19"/>
      <w:bookmarkEnd w:id="20"/>
      <w:bookmarkEnd w:id="21"/>
    </w:p>
    <w:p w14:paraId="635053E1"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rPr>
          <w:rFonts w:ascii="David" w:hAnsi="David"/>
          <w:b/>
          <w:bCs/>
          <w:u w:val="single"/>
          <w:rtl/>
        </w:rPr>
      </w:pPr>
    </w:p>
    <w:p w14:paraId="1BAEC013"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textAlignment w:val="baseline"/>
        <w:rPr>
          <w:rFonts w:ascii="David" w:hAnsi="David"/>
          <w:bCs/>
          <w:u w:val="single"/>
          <w:rtl/>
        </w:rPr>
      </w:pPr>
      <w:r w:rsidRPr="00470706">
        <w:rPr>
          <w:rFonts w:ascii="David" w:hAnsi="David"/>
          <w:rtl/>
        </w:rPr>
        <w:t xml:space="preserve">22.01 </w:t>
      </w:r>
      <w:r w:rsidRPr="00470706">
        <w:rPr>
          <w:rFonts w:ascii="David" w:hAnsi="David"/>
          <w:rtl/>
        </w:rPr>
        <w:tab/>
      </w:r>
      <w:r w:rsidRPr="00470706">
        <w:rPr>
          <w:rFonts w:ascii="David" w:hAnsi="David"/>
          <w:bCs/>
          <w:u w:val="single"/>
          <w:rtl/>
        </w:rPr>
        <w:t>מחיצות וציפויי גבס</w:t>
      </w:r>
    </w:p>
    <w:p w14:paraId="1A0B4A82"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1440" w:hanging="576"/>
        <w:textAlignment w:val="baseline"/>
        <w:rPr>
          <w:rFonts w:ascii="David" w:hAnsi="David"/>
          <w:bCs/>
          <w:u w:val="single"/>
          <w:rtl/>
        </w:rPr>
      </w:pPr>
      <w:r w:rsidRPr="00470706">
        <w:rPr>
          <w:rFonts w:ascii="David" w:hAnsi="David"/>
          <w:rtl/>
        </w:rPr>
        <w:t xml:space="preserve">א. </w:t>
      </w:r>
      <w:r w:rsidRPr="00470706">
        <w:rPr>
          <w:rFonts w:ascii="David" w:hAnsi="David"/>
          <w:rtl/>
        </w:rPr>
        <w:tab/>
      </w:r>
      <w:r w:rsidRPr="00470706">
        <w:rPr>
          <w:rFonts w:ascii="David" w:hAnsi="David"/>
          <w:u w:val="single"/>
          <w:rtl/>
        </w:rPr>
        <w:t>כללי</w:t>
      </w:r>
    </w:p>
    <w:p w14:paraId="3E361A25"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2160" w:hanging="720"/>
        <w:textAlignment w:val="baseline"/>
        <w:rPr>
          <w:rFonts w:ascii="David" w:hAnsi="David"/>
          <w:rtl/>
        </w:rPr>
      </w:pPr>
      <w:r w:rsidRPr="00470706">
        <w:rPr>
          <w:rFonts w:ascii="David" w:hAnsi="David"/>
          <w:rtl/>
        </w:rPr>
        <w:t xml:space="preserve">1. </w:t>
      </w:r>
      <w:r w:rsidRPr="00470706">
        <w:rPr>
          <w:rFonts w:ascii="David" w:hAnsi="David"/>
          <w:rtl/>
        </w:rPr>
        <w:tab/>
        <w:t>כל עבודות אספקת והרכבת מחיצות וציפויי גבס תבוצענה לפי המפרט הכללי פרק 22 - אלמנטים מתועשים בבנין ,בהתאם להוראות היצרן ובהתאמה לפרטי הטיפוסים השונים /של המחיצות שבחוברת רשימת טיפוסי  הקירות, המחמיר מבין המסמכים הוא הקובע.</w:t>
      </w:r>
    </w:p>
    <w:p w14:paraId="3C95CAC5"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2160" w:hanging="720"/>
        <w:textAlignment w:val="baseline"/>
        <w:rPr>
          <w:rFonts w:ascii="David" w:hAnsi="David"/>
          <w:rtl/>
        </w:rPr>
      </w:pPr>
      <w:r w:rsidRPr="00470706">
        <w:rPr>
          <w:rFonts w:ascii="David" w:hAnsi="David"/>
          <w:rtl/>
        </w:rPr>
        <w:tab/>
        <w:t xml:space="preserve">לוחות הגבס יהיו בעובי מזערי של 12.5 מ"מ, למעט במקומות שם נדרשת אחרת ובהתאם לתקן ישראלי 1490. </w:t>
      </w:r>
    </w:p>
    <w:p w14:paraId="5990AC6D"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textAlignment w:val="baseline"/>
        <w:rPr>
          <w:rFonts w:ascii="David" w:hAnsi="David"/>
          <w:rtl/>
        </w:rPr>
      </w:pPr>
      <w:r w:rsidRPr="00470706">
        <w:rPr>
          <w:rFonts w:ascii="David" w:hAnsi="David"/>
          <w:rtl/>
        </w:rPr>
        <w:tab/>
      </w:r>
      <w:r w:rsidRPr="00470706">
        <w:rPr>
          <w:rFonts w:ascii="David" w:hAnsi="David"/>
          <w:rtl/>
        </w:rPr>
        <w:tab/>
      </w:r>
      <w:r w:rsidRPr="00470706">
        <w:rPr>
          <w:rFonts w:ascii="David" w:hAnsi="David"/>
          <w:rtl/>
        </w:rPr>
        <w:tab/>
        <w:t>כל העבודות תבוצענה עפ"י תוכניות ופרטי האדריכל.</w:t>
      </w:r>
    </w:p>
    <w:p w14:paraId="1E33A8AB"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2160" w:hanging="720"/>
        <w:textAlignment w:val="baseline"/>
        <w:rPr>
          <w:rFonts w:ascii="David" w:hAnsi="David"/>
          <w:rtl/>
        </w:rPr>
      </w:pPr>
      <w:r w:rsidRPr="00470706">
        <w:rPr>
          <w:rFonts w:ascii="David" w:hAnsi="David"/>
          <w:rtl/>
        </w:rPr>
        <w:t xml:space="preserve">2. </w:t>
      </w:r>
      <w:r w:rsidRPr="00470706">
        <w:rPr>
          <w:rFonts w:ascii="David" w:hAnsi="David"/>
          <w:rtl/>
        </w:rPr>
        <w:tab/>
        <w:t>כל הפרטים יבוצעו בהתאם לחוברת פרטי חיבורים, מפגשים ואלמנטים שונים במחיצות הגבס, של חב' "אורבונד- תעשיות גבס ומוצריו בע"מ" מוצרי בניה בישראל, אשר איננה מצורפת אך מהווה חלק בלתי נפרד מהמפרט, פרטים אלו כלולים במחירי היחידה השונים שבכתב הכמויות ולא ימדדו בנפרד אלא אם צוין אחרת.</w:t>
      </w:r>
    </w:p>
    <w:p w14:paraId="3EDA5E25"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2160" w:hanging="720"/>
        <w:textAlignment w:val="baseline"/>
        <w:rPr>
          <w:rFonts w:ascii="David" w:hAnsi="David"/>
          <w:rtl/>
        </w:rPr>
      </w:pPr>
      <w:r w:rsidRPr="00470706">
        <w:rPr>
          <w:rFonts w:ascii="David" w:hAnsi="David"/>
          <w:rtl/>
        </w:rPr>
        <w:t xml:space="preserve">3. </w:t>
      </w:r>
      <w:r w:rsidRPr="00470706">
        <w:rPr>
          <w:rFonts w:ascii="David" w:hAnsi="David"/>
          <w:rtl/>
        </w:rPr>
        <w:tab/>
        <w:t>העבודה כוללת אספקת והתקנת ציפויים ומחיצות, את גימורן ואת התאמתן לפריטים של מסגרות ונגרות (כגון: דלתות, חלונות או פתחים אחרים), המורכבים בתוך קירות הגבס או נוגעים (גובלים) בהם או מהווים חלק מהם.</w:t>
      </w:r>
    </w:p>
    <w:p w14:paraId="5A5A89DB"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2160" w:hanging="720"/>
        <w:textAlignment w:val="baseline"/>
        <w:rPr>
          <w:rFonts w:ascii="David" w:hAnsi="David"/>
          <w:rtl/>
        </w:rPr>
      </w:pPr>
      <w:r w:rsidRPr="00470706">
        <w:rPr>
          <w:rFonts w:ascii="David" w:hAnsi="David"/>
          <w:rtl/>
        </w:rPr>
        <w:t xml:space="preserve">4. </w:t>
      </w:r>
      <w:r w:rsidRPr="00470706">
        <w:rPr>
          <w:rFonts w:ascii="David" w:hAnsi="David"/>
          <w:rtl/>
        </w:rPr>
        <w:tab/>
        <w:t>תקופת אחריות ושירות, הגשת ספרי מתקן וחומר טכני, שיטת מיספור, רמות שירות וזמני תגובה לתיקון תקלות מפורטות בנספח הפעלה ותחזוקה לקבלן גמרים.</w:t>
      </w:r>
    </w:p>
    <w:p w14:paraId="433E347C"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1440" w:hanging="576"/>
        <w:textAlignment w:val="baseline"/>
        <w:rPr>
          <w:rFonts w:ascii="David" w:hAnsi="David"/>
          <w:bCs/>
          <w:u w:val="single"/>
          <w:rtl/>
        </w:rPr>
      </w:pPr>
      <w:r w:rsidRPr="00470706">
        <w:rPr>
          <w:rFonts w:ascii="David" w:hAnsi="David"/>
          <w:rtl/>
        </w:rPr>
        <w:t xml:space="preserve">ב. </w:t>
      </w:r>
      <w:r w:rsidRPr="00470706">
        <w:rPr>
          <w:rFonts w:ascii="David" w:hAnsi="David"/>
          <w:rtl/>
        </w:rPr>
        <w:tab/>
      </w:r>
      <w:r w:rsidRPr="00470706">
        <w:rPr>
          <w:rFonts w:ascii="David" w:hAnsi="David"/>
          <w:u w:val="single"/>
          <w:rtl/>
        </w:rPr>
        <w:t>שיטות ופרטי ביצוע</w:t>
      </w:r>
    </w:p>
    <w:p w14:paraId="44704027"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2160" w:hanging="720"/>
        <w:textAlignment w:val="baseline"/>
        <w:rPr>
          <w:rFonts w:ascii="David" w:hAnsi="David"/>
          <w:rtl/>
        </w:rPr>
      </w:pPr>
      <w:r w:rsidRPr="00470706">
        <w:rPr>
          <w:rFonts w:ascii="David" w:hAnsi="David"/>
          <w:rtl/>
        </w:rPr>
        <w:t xml:space="preserve">1. </w:t>
      </w:r>
      <w:r w:rsidRPr="00470706">
        <w:rPr>
          <w:rFonts w:ascii="David" w:hAnsi="David"/>
          <w:rtl/>
        </w:rPr>
        <w:tab/>
        <w:t>שיטות ופרטי הביצוע, החומרים עצמם וחומרי העזר הדרושים להרכבת המחיצות - כולם חייבים באישורו המוקדם של המפקח ובכתב ובהתאם להוראות יצרן לוחות הגבס.</w:t>
      </w:r>
    </w:p>
    <w:p w14:paraId="215A0078"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2160" w:hanging="720"/>
        <w:textAlignment w:val="baseline"/>
        <w:rPr>
          <w:rFonts w:ascii="David" w:hAnsi="David"/>
          <w:rtl/>
        </w:rPr>
      </w:pPr>
      <w:r w:rsidRPr="00470706">
        <w:rPr>
          <w:rFonts w:ascii="David" w:hAnsi="David"/>
          <w:rtl/>
        </w:rPr>
        <w:t>2.</w:t>
      </w:r>
      <w:r w:rsidRPr="00470706">
        <w:rPr>
          <w:rFonts w:ascii="David" w:hAnsi="David"/>
          <w:rtl/>
        </w:rPr>
        <w:tab/>
        <w:t>הלוחות יהיו ברוחב 122-120 ס"מ.</w:t>
      </w:r>
    </w:p>
    <w:p w14:paraId="14D0CF71"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2160" w:hanging="720"/>
        <w:textAlignment w:val="baseline"/>
        <w:rPr>
          <w:rFonts w:ascii="David" w:hAnsi="David"/>
          <w:rtl/>
        </w:rPr>
      </w:pPr>
      <w:r w:rsidRPr="00470706">
        <w:rPr>
          <w:rFonts w:ascii="David" w:hAnsi="David"/>
          <w:rtl/>
        </w:rPr>
        <w:t xml:space="preserve">3. </w:t>
      </w:r>
      <w:r w:rsidRPr="00470706">
        <w:rPr>
          <w:rFonts w:ascii="David" w:hAnsi="David"/>
          <w:rtl/>
        </w:rPr>
        <w:tab/>
        <w:t>לוחות הגבס שיגיעו לאתר יהיו ללא סדקים ו</w:t>
      </w:r>
      <w:r w:rsidRPr="00470706">
        <w:rPr>
          <w:rFonts w:ascii="David" w:hAnsi="David"/>
        </w:rPr>
        <w:t>/</w:t>
      </w:r>
      <w:r w:rsidRPr="00470706">
        <w:rPr>
          <w:rFonts w:ascii="David" w:hAnsi="David"/>
          <w:rtl/>
        </w:rPr>
        <w:t>או פגמים בפניהם או במקצועותיהם. לוחות פגומים שיגיעו לאתר יסולקו מהשטח ויוחלפו באחרים ללא פגמים.</w:t>
      </w:r>
    </w:p>
    <w:p w14:paraId="29B2DF58"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1440" w:hanging="576"/>
        <w:textAlignment w:val="baseline"/>
        <w:rPr>
          <w:rFonts w:ascii="David" w:hAnsi="David"/>
          <w:bCs/>
          <w:u w:val="single"/>
          <w:rtl/>
        </w:rPr>
      </w:pPr>
      <w:r w:rsidRPr="00470706">
        <w:rPr>
          <w:rFonts w:ascii="David" w:hAnsi="David"/>
          <w:rtl/>
        </w:rPr>
        <w:t xml:space="preserve">ג. </w:t>
      </w:r>
      <w:r w:rsidRPr="00470706">
        <w:rPr>
          <w:rFonts w:ascii="David" w:hAnsi="David"/>
          <w:rtl/>
        </w:rPr>
        <w:tab/>
      </w:r>
      <w:r w:rsidRPr="00470706">
        <w:rPr>
          <w:rFonts w:ascii="David" w:hAnsi="David"/>
          <w:u w:val="single"/>
          <w:rtl/>
        </w:rPr>
        <w:t>הביצוע</w:t>
      </w:r>
    </w:p>
    <w:p w14:paraId="4E2EFCC6"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2160" w:hanging="720"/>
        <w:textAlignment w:val="baseline"/>
        <w:rPr>
          <w:rFonts w:ascii="David" w:hAnsi="David"/>
          <w:bCs/>
          <w:u w:val="single"/>
          <w:rtl/>
        </w:rPr>
      </w:pPr>
      <w:r w:rsidRPr="00470706">
        <w:rPr>
          <w:rFonts w:ascii="David" w:hAnsi="David"/>
          <w:rtl/>
        </w:rPr>
        <w:t xml:space="preserve">1. </w:t>
      </w:r>
      <w:r w:rsidRPr="00470706">
        <w:rPr>
          <w:rFonts w:ascii="David" w:hAnsi="David"/>
          <w:rtl/>
        </w:rPr>
        <w:tab/>
      </w:r>
      <w:r w:rsidRPr="00470706">
        <w:rPr>
          <w:rFonts w:ascii="David" w:hAnsi="David"/>
          <w:u w:val="single"/>
          <w:rtl/>
        </w:rPr>
        <w:t>מבנה הקונסטרוקציה</w:t>
      </w:r>
    </w:p>
    <w:p w14:paraId="7BA40E8B"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2880" w:hanging="720"/>
        <w:textAlignment w:val="baseline"/>
        <w:rPr>
          <w:rFonts w:ascii="David" w:hAnsi="David"/>
          <w:rtl/>
        </w:rPr>
      </w:pPr>
      <w:r w:rsidRPr="00470706">
        <w:rPr>
          <w:rFonts w:ascii="David" w:hAnsi="David"/>
          <w:rtl/>
        </w:rPr>
        <w:t xml:space="preserve">א. </w:t>
      </w:r>
      <w:r w:rsidRPr="00470706">
        <w:rPr>
          <w:rFonts w:ascii="David" w:hAnsi="David"/>
          <w:rtl/>
        </w:rPr>
        <w:tab/>
        <w:t>השלד הנושא יהיה מפח פלדה מגולוון מכופף בעובי מזערי של 0.65 מ"מ, מתאים לתקן אמריקאי 645</w:t>
      </w:r>
      <w:r w:rsidRPr="00470706">
        <w:rPr>
          <w:rFonts w:ascii="David" w:hAnsi="David"/>
        </w:rPr>
        <w:t>C</w:t>
      </w:r>
      <w:r w:rsidRPr="00470706">
        <w:rPr>
          <w:rFonts w:ascii="David" w:hAnsi="David"/>
          <w:rtl/>
        </w:rPr>
        <w:t xml:space="preserve">  </w:t>
      </w:r>
      <w:r w:rsidRPr="00470706">
        <w:rPr>
          <w:rFonts w:ascii="David" w:hAnsi="David"/>
        </w:rPr>
        <w:t>ASTM</w:t>
      </w:r>
      <w:r w:rsidRPr="00470706">
        <w:rPr>
          <w:rFonts w:ascii="David" w:hAnsi="David"/>
          <w:rtl/>
        </w:rPr>
        <w:t xml:space="preserve">, או בהתאם למצויין בטיפוסי הקירות השונים/ במפרט אורבונד. </w:t>
      </w:r>
    </w:p>
    <w:p w14:paraId="5FCEE9CC"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2880" w:hanging="720"/>
        <w:textAlignment w:val="baseline"/>
        <w:rPr>
          <w:rFonts w:ascii="David" w:hAnsi="David"/>
          <w:rtl/>
        </w:rPr>
      </w:pPr>
      <w:r w:rsidRPr="00470706">
        <w:rPr>
          <w:rFonts w:ascii="David" w:hAnsi="David"/>
          <w:rtl/>
        </w:rPr>
        <w:t xml:space="preserve">ב. </w:t>
      </w:r>
      <w:r w:rsidRPr="00470706">
        <w:rPr>
          <w:rFonts w:ascii="David" w:hAnsi="David"/>
          <w:rtl/>
        </w:rPr>
        <w:tab/>
        <w:t xml:space="preserve">המרחקים בין הזקפים האנכיים יהיה </w:t>
      </w:r>
      <w:r w:rsidRPr="00470706">
        <w:rPr>
          <w:rFonts w:ascii="David" w:hAnsi="David"/>
          <w:u w:val="single"/>
          <w:rtl/>
        </w:rPr>
        <w:t>עד 40 ס"מ</w:t>
      </w:r>
      <w:r w:rsidRPr="00470706">
        <w:rPr>
          <w:rFonts w:ascii="David" w:hAnsi="David"/>
          <w:rtl/>
        </w:rPr>
        <w:t>.</w:t>
      </w:r>
    </w:p>
    <w:p w14:paraId="1FEC2854"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2880" w:hanging="720"/>
        <w:textAlignment w:val="baseline"/>
        <w:rPr>
          <w:rFonts w:ascii="David" w:hAnsi="David"/>
          <w:rtl/>
        </w:rPr>
      </w:pPr>
      <w:r w:rsidRPr="00470706">
        <w:rPr>
          <w:rFonts w:ascii="David" w:hAnsi="David"/>
          <w:rtl/>
        </w:rPr>
        <w:t>ג.</w:t>
      </w:r>
      <w:r w:rsidRPr="00470706">
        <w:rPr>
          <w:rFonts w:ascii="David" w:hAnsi="David"/>
          <w:rtl/>
        </w:rPr>
        <w:tab/>
        <w:t xml:space="preserve">הניצבים (כולל החלק האופקי המחבר ביניהם מעל הפתח) מצידי פתחים  עבור דלתות פלדה (משקופי פלדה) ומעליהם יהיו בנויים מפרופילי פלדה </w:t>
      </w:r>
      <w:r w:rsidRPr="00470706">
        <w:rPr>
          <w:rFonts w:ascii="David" w:hAnsi="David"/>
        </w:rPr>
        <w:t>RHS</w:t>
      </w:r>
      <w:r w:rsidRPr="00470706">
        <w:rPr>
          <w:rFonts w:ascii="David" w:hAnsi="David"/>
          <w:rtl/>
        </w:rPr>
        <w:t xml:space="preserve"> (ועם טלסקופ לעיגון בתקרה וברצפה) עפ"י </w:t>
      </w:r>
      <w:r w:rsidRPr="00470706">
        <w:rPr>
          <w:rFonts w:ascii="David" w:hAnsi="David"/>
          <w:rtl/>
        </w:rPr>
        <w:lastRenderedPageBreak/>
        <w:t xml:space="preserve">פרטים המאושרים ע"י המפקח. הפרופילים יחוברו באמצעות זוויתנים בעובי 3 מ"מ עם דיבלים ממתכת לאלמנטי הבטון. במקרים בהם לא תהיה אפשרות להאריך ניצבים אלו עד תקרת הבטון, יוצב פרופיל דומה נוסף קרוב ככל האפשר שיחובר לרצפה ולתקרה ובאמצעות פרופילים אופקיים למסגרת הפתח העשויה מפרופיל </w:t>
      </w:r>
      <w:r w:rsidRPr="00470706">
        <w:rPr>
          <w:rFonts w:ascii="David" w:hAnsi="David"/>
        </w:rPr>
        <w:t>R.H.S</w:t>
      </w:r>
      <w:r w:rsidRPr="00470706">
        <w:rPr>
          <w:rFonts w:ascii="David" w:hAnsi="David"/>
          <w:rtl/>
        </w:rPr>
        <w:t>.</w:t>
      </w:r>
    </w:p>
    <w:p w14:paraId="41D3E39A"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2880" w:hanging="720"/>
        <w:textAlignment w:val="baseline"/>
        <w:rPr>
          <w:rFonts w:ascii="David" w:hAnsi="David"/>
          <w:rtl/>
        </w:rPr>
      </w:pPr>
      <w:r w:rsidRPr="00470706">
        <w:rPr>
          <w:rFonts w:ascii="David" w:hAnsi="David"/>
          <w:rtl/>
        </w:rPr>
        <w:t xml:space="preserve">             סביב דלתות וארונות עץ יהיו ניצבים כפולים.  </w:t>
      </w:r>
    </w:p>
    <w:p w14:paraId="78CF508D"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2880" w:hanging="720"/>
        <w:textAlignment w:val="baseline"/>
        <w:rPr>
          <w:rFonts w:ascii="David" w:hAnsi="David"/>
          <w:rtl/>
        </w:rPr>
      </w:pPr>
      <w:r w:rsidRPr="00470706">
        <w:rPr>
          <w:rFonts w:ascii="David" w:hAnsi="David"/>
          <w:rtl/>
        </w:rPr>
        <w:t>ד.</w:t>
      </w:r>
      <w:r w:rsidRPr="00470706">
        <w:rPr>
          <w:rFonts w:ascii="David" w:hAnsi="David"/>
          <w:rtl/>
        </w:rPr>
        <w:tab/>
        <w:t>מודגש בזאת כי אספקת והרכבת חיזוקים בתוך המחיצות מסביב לפתחי דלתות ובמקומות שונים אחרים ,לא יימדדו בנפרד ויהיו כלולים במחיר הדלתות.</w:t>
      </w:r>
    </w:p>
    <w:p w14:paraId="4452279C"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2880" w:hanging="720"/>
        <w:textAlignment w:val="baseline"/>
        <w:rPr>
          <w:rFonts w:ascii="David" w:hAnsi="David"/>
          <w:rtl/>
        </w:rPr>
      </w:pPr>
      <w:r w:rsidRPr="00470706">
        <w:rPr>
          <w:rFonts w:ascii="David" w:hAnsi="David"/>
          <w:rtl/>
        </w:rPr>
        <w:t>ה.</w:t>
      </w:r>
      <w:r w:rsidRPr="00470706">
        <w:rPr>
          <w:rFonts w:ascii="David" w:hAnsi="David"/>
          <w:rtl/>
        </w:rPr>
        <w:tab/>
        <w:t xml:space="preserve">שלד הקונסטרוקציה יתואם עם קבלני המשנה השונים. </w:t>
      </w:r>
    </w:p>
    <w:p w14:paraId="1EC66537"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2880" w:hanging="2880"/>
        <w:textAlignment w:val="baseline"/>
        <w:rPr>
          <w:rFonts w:ascii="David" w:hAnsi="David"/>
          <w:rtl/>
        </w:rPr>
      </w:pPr>
      <w:r w:rsidRPr="00470706">
        <w:rPr>
          <w:rFonts w:ascii="David" w:hAnsi="David"/>
          <w:rtl/>
        </w:rPr>
        <w:tab/>
      </w:r>
      <w:r w:rsidRPr="00470706">
        <w:rPr>
          <w:rFonts w:ascii="David" w:hAnsi="David"/>
          <w:rtl/>
        </w:rPr>
        <w:tab/>
      </w:r>
      <w:r w:rsidRPr="00470706">
        <w:rPr>
          <w:rFonts w:ascii="David" w:hAnsi="David"/>
          <w:rtl/>
        </w:rPr>
        <w:tab/>
        <w:t xml:space="preserve">ו.    </w:t>
      </w:r>
      <w:r w:rsidRPr="00470706">
        <w:rPr>
          <w:rFonts w:ascii="David" w:hAnsi="David"/>
          <w:rtl/>
        </w:rPr>
        <w:tab/>
        <w:t>פתחים ושרוולים יתואמו עם קבלני המשנה השונים, הקבלן אחראי על פתיחה והתקנת שרוולים ומסגרות למעברים ואיטום לאחר העברת הצנרות, ע"י דחיסת צמר סלעים וחיבור רוזטות פח משני צידי הקיר.</w:t>
      </w:r>
    </w:p>
    <w:p w14:paraId="3C25A4C8"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2880" w:hanging="720"/>
        <w:textAlignment w:val="baseline"/>
        <w:rPr>
          <w:rFonts w:ascii="David" w:hAnsi="David"/>
          <w:rtl/>
        </w:rPr>
      </w:pPr>
      <w:r w:rsidRPr="00470706">
        <w:rPr>
          <w:rFonts w:ascii="David" w:hAnsi="David"/>
          <w:rtl/>
        </w:rPr>
        <w:t xml:space="preserve">ז.        </w:t>
      </w:r>
      <w:r w:rsidRPr="00470706">
        <w:rPr>
          <w:rFonts w:ascii="David" w:hAnsi="David"/>
          <w:rtl/>
        </w:rPr>
        <w:tab/>
        <w:t>כל הנ"ל יהיה כלול במחיר היחידה של מחיצות גבס, אלא אם כן צוין אחרת במפורש בכתב הכמויות.</w:t>
      </w:r>
    </w:p>
    <w:p w14:paraId="0B2F502C"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2160" w:hanging="720"/>
        <w:textAlignment w:val="baseline"/>
        <w:rPr>
          <w:rFonts w:ascii="David" w:hAnsi="David"/>
          <w:u w:val="single"/>
          <w:rtl/>
        </w:rPr>
      </w:pPr>
      <w:r w:rsidRPr="00470706">
        <w:rPr>
          <w:rFonts w:ascii="David" w:hAnsi="David"/>
          <w:rtl/>
        </w:rPr>
        <w:t>2.</w:t>
      </w:r>
      <w:r w:rsidRPr="00470706">
        <w:rPr>
          <w:rFonts w:ascii="David" w:hAnsi="David"/>
          <w:rtl/>
        </w:rPr>
        <w:tab/>
      </w:r>
      <w:r w:rsidRPr="00470706">
        <w:rPr>
          <w:rFonts w:ascii="David" w:hAnsi="David"/>
          <w:u w:val="single"/>
          <w:rtl/>
        </w:rPr>
        <w:t>לוחות גבס</w:t>
      </w:r>
    </w:p>
    <w:p w14:paraId="31234E59"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2880" w:hanging="720"/>
        <w:textAlignment w:val="baseline"/>
        <w:rPr>
          <w:rFonts w:ascii="David" w:hAnsi="David"/>
          <w:rtl/>
        </w:rPr>
      </w:pPr>
      <w:r w:rsidRPr="00470706">
        <w:rPr>
          <w:rFonts w:ascii="David" w:hAnsi="David"/>
          <w:rtl/>
        </w:rPr>
        <w:t>א.</w:t>
      </w:r>
      <w:r w:rsidRPr="00470706">
        <w:rPr>
          <w:rFonts w:ascii="David" w:hAnsi="David"/>
          <w:rtl/>
        </w:rPr>
        <w:tab/>
        <w:t>לוח גבס רגיל יהיה בעובי מינימלי של 12.5 מ"מ.</w:t>
      </w:r>
    </w:p>
    <w:p w14:paraId="3281862C"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2880" w:hanging="720"/>
        <w:textAlignment w:val="baseline"/>
        <w:rPr>
          <w:rFonts w:ascii="David" w:hAnsi="David"/>
          <w:rtl/>
        </w:rPr>
      </w:pPr>
      <w:r w:rsidRPr="00470706">
        <w:rPr>
          <w:rFonts w:ascii="David" w:hAnsi="David"/>
          <w:rtl/>
        </w:rPr>
        <w:t>ב.</w:t>
      </w:r>
      <w:r w:rsidRPr="00470706">
        <w:rPr>
          <w:rFonts w:ascii="David" w:hAnsi="David"/>
          <w:rtl/>
        </w:rPr>
        <w:tab/>
        <w:t>לוח גבס ירוק יהיה בעובי מינימלי של 12.5 מ"מ מסוג עמיד בלחות ודוחה מים עם ליבה עמידה בלחות ודוחת מים.</w:t>
      </w:r>
    </w:p>
    <w:p w14:paraId="2E0517A8"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2880" w:hanging="720"/>
        <w:textAlignment w:val="baseline"/>
        <w:rPr>
          <w:rFonts w:ascii="David" w:hAnsi="David"/>
          <w:rtl/>
        </w:rPr>
      </w:pPr>
      <w:r w:rsidRPr="00470706">
        <w:rPr>
          <w:rFonts w:ascii="David" w:hAnsi="David"/>
          <w:rtl/>
        </w:rPr>
        <w:t>ג.</w:t>
      </w:r>
      <w:r w:rsidRPr="00470706">
        <w:rPr>
          <w:rFonts w:ascii="David" w:hAnsi="David"/>
          <w:rtl/>
        </w:rPr>
        <w:tab/>
        <w:t xml:space="preserve">לוח גבס עמיד אש  יהיה בעובי מינימלי של 12.5 מ"מ. </w:t>
      </w:r>
    </w:p>
    <w:p w14:paraId="1469616C"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2880" w:hanging="720"/>
        <w:textAlignment w:val="baseline"/>
        <w:rPr>
          <w:rFonts w:ascii="David" w:hAnsi="David"/>
          <w:rtl/>
        </w:rPr>
      </w:pPr>
      <w:r w:rsidRPr="00470706">
        <w:rPr>
          <w:rFonts w:ascii="David" w:hAnsi="David"/>
          <w:rtl/>
        </w:rPr>
        <w:t>ד.</w:t>
      </w:r>
      <w:r w:rsidRPr="00470706">
        <w:rPr>
          <w:rFonts w:ascii="David" w:hAnsi="David"/>
          <w:rtl/>
        </w:rPr>
        <w:tab/>
        <w:t>המחיצות והציפויים יורכבו מלוחות גבס שלמים, אותם יחתוך המבצע למידות ולצורות הדרושות. אין להטליא מחיצות וציפויי גבס ע"י שימוש בשיירי לוחות או איחוי של מספר לוחות קטנים. ביצוע כנ"ל (טלאים וכדומה) יפסול את המחיצה לאלתר.</w:t>
      </w:r>
    </w:p>
    <w:p w14:paraId="29CB3A76"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2880" w:hanging="720"/>
        <w:textAlignment w:val="baseline"/>
        <w:rPr>
          <w:rFonts w:ascii="David" w:hAnsi="David"/>
          <w:rtl/>
        </w:rPr>
      </w:pPr>
      <w:r w:rsidRPr="00470706">
        <w:rPr>
          <w:rFonts w:ascii="David" w:hAnsi="David"/>
          <w:rtl/>
        </w:rPr>
        <w:tab/>
        <w:t>מחיצה עד גובה 3.6 מ' תורכב מלוחות גבס שלמים (יחידה אחת).</w:t>
      </w:r>
    </w:p>
    <w:p w14:paraId="748E8C9E"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2880" w:hanging="720"/>
        <w:textAlignment w:val="baseline"/>
        <w:rPr>
          <w:rFonts w:ascii="David" w:hAnsi="David"/>
          <w:rtl/>
        </w:rPr>
      </w:pPr>
      <w:r w:rsidRPr="00470706">
        <w:rPr>
          <w:rFonts w:ascii="David" w:hAnsi="David"/>
          <w:rtl/>
        </w:rPr>
        <w:t>ה.</w:t>
      </w:r>
      <w:r w:rsidRPr="00470706">
        <w:rPr>
          <w:rFonts w:ascii="David" w:hAnsi="David"/>
          <w:rtl/>
        </w:rPr>
        <w:tab/>
        <w:t>שיטת היישום של הלוחות תהיה אנכית.</w:t>
      </w:r>
    </w:p>
    <w:p w14:paraId="1BB57BBE"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2880" w:hanging="720"/>
        <w:textAlignment w:val="baseline"/>
        <w:rPr>
          <w:rFonts w:ascii="David" w:hAnsi="David"/>
          <w:rtl/>
        </w:rPr>
      </w:pPr>
      <w:r w:rsidRPr="00470706">
        <w:rPr>
          <w:rFonts w:ascii="David" w:hAnsi="David"/>
          <w:rtl/>
        </w:rPr>
        <w:t>ו.</w:t>
      </w:r>
      <w:r w:rsidRPr="00470706">
        <w:rPr>
          <w:rFonts w:ascii="David" w:hAnsi="David"/>
          <w:rtl/>
        </w:rPr>
        <w:tab/>
        <w:t>כל הנ"ל יהיה כלול במחירי היחידה של מחיצות גבס, אלא אם צוין במפורש אחרת, בכתב הכמויות.</w:t>
      </w:r>
    </w:p>
    <w:p w14:paraId="1C58E2B2"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2160" w:hanging="720"/>
        <w:textAlignment w:val="baseline"/>
        <w:rPr>
          <w:rFonts w:ascii="David" w:hAnsi="David"/>
          <w:u w:val="single"/>
          <w:rtl/>
        </w:rPr>
      </w:pPr>
      <w:r w:rsidRPr="00470706">
        <w:rPr>
          <w:rFonts w:ascii="David" w:hAnsi="David"/>
          <w:rtl/>
        </w:rPr>
        <w:t>3.</w:t>
      </w:r>
      <w:r w:rsidRPr="00470706">
        <w:rPr>
          <w:rFonts w:ascii="David" w:hAnsi="David"/>
          <w:rtl/>
        </w:rPr>
        <w:tab/>
      </w:r>
      <w:r w:rsidRPr="00470706">
        <w:rPr>
          <w:rFonts w:ascii="David" w:hAnsi="David"/>
          <w:u w:val="single"/>
          <w:rtl/>
        </w:rPr>
        <w:t>בידוד אקוסטי/טרמי</w:t>
      </w:r>
    </w:p>
    <w:p w14:paraId="18FD82C2"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864" w:hanging="864"/>
        <w:textAlignment w:val="baseline"/>
        <w:rPr>
          <w:rFonts w:ascii="David" w:hAnsi="David"/>
          <w:rtl/>
        </w:rPr>
      </w:pPr>
      <w:r w:rsidRPr="00470706">
        <w:rPr>
          <w:rFonts w:ascii="David" w:hAnsi="David"/>
          <w:rtl/>
        </w:rPr>
        <w:tab/>
      </w:r>
      <w:r w:rsidRPr="00470706">
        <w:rPr>
          <w:rFonts w:ascii="David" w:hAnsi="David"/>
          <w:rtl/>
        </w:rPr>
        <w:tab/>
      </w:r>
      <w:r w:rsidRPr="00470706">
        <w:rPr>
          <w:rFonts w:ascii="David" w:hAnsi="David"/>
          <w:rtl/>
        </w:rPr>
        <w:tab/>
        <w:t>המחיצות תכלולנה מזרונים קשיחים בהתאם לפרטי טיפוסי הקירות.</w:t>
      </w:r>
    </w:p>
    <w:p w14:paraId="508E19E0"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2160" w:hanging="2160"/>
        <w:textAlignment w:val="baseline"/>
        <w:rPr>
          <w:rFonts w:ascii="David" w:hAnsi="David"/>
          <w:rtl/>
        </w:rPr>
      </w:pPr>
      <w:r w:rsidRPr="00470706">
        <w:rPr>
          <w:rFonts w:ascii="David" w:hAnsi="David"/>
          <w:rtl/>
        </w:rPr>
        <w:tab/>
      </w:r>
      <w:r w:rsidRPr="00470706">
        <w:rPr>
          <w:rFonts w:ascii="David" w:hAnsi="David"/>
          <w:rtl/>
        </w:rPr>
        <w:tab/>
      </w:r>
      <w:r w:rsidRPr="00470706">
        <w:rPr>
          <w:rFonts w:ascii="David" w:hAnsi="David"/>
          <w:rtl/>
        </w:rPr>
        <w:tab/>
        <w:t xml:space="preserve">את המזרונים יש לחבר לשלד הנושא ע"י ווי תליה ממתכת בדיוק ע"פ מפרט אורבונד. </w:t>
      </w:r>
    </w:p>
    <w:p w14:paraId="76839890"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2160" w:hanging="2160"/>
        <w:textAlignment w:val="baseline"/>
        <w:rPr>
          <w:rFonts w:ascii="David" w:hAnsi="David"/>
          <w:rtl/>
        </w:rPr>
      </w:pPr>
      <w:r w:rsidRPr="00470706">
        <w:rPr>
          <w:rFonts w:ascii="David" w:hAnsi="David"/>
          <w:rtl/>
        </w:rPr>
        <w:tab/>
      </w:r>
      <w:r w:rsidRPr="00470706">
        <w:rPr>
          <w:rFonts w:ascii="David" w:hAnsi="David"/>
          <w:rtl/>
        </w:rPr>
        <w:tab/>
      </w:r>
      <w:r w:rsidRPr="00470706">
        <w:rPr>
          <w:rFonts w:ascii="David" w:hAnsi="David"/>
          <w:rtl/>
        </w:rPr>
        <w:tab/>
        <w:t>מדות המזרונים יתאימו למרחק בין הניצבים,  לא יאושר חיתוך מזרונים באתר. כל הנ"ל ללא תוספת כספית וכלול במחירי היחידה.</w:t>
      </w:r>
    </w:p>
    <w:p w14:paraId="3180C59F"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textAlignment w:val="baseline"/>
        <w:rPr>
          <w:rFonts w:ascii="David" w:hAnsi="David"/>
          <w:u w:val="single"/>
          <w:rtl/>
        </w:rPr>
      </w:pPr>
      <w:r w:rsidRPr="00470706">
        <w:rPr>
          <w:rFonts w:ascii="David" w:hAnsi="David"/>
          <w:rtl/>
        </w:rPr>
        <w:tab/>
      </w:r>
      <w:r w:rsidRPr="00470706">
        <w:rPr>
          <w:rFonts w:ascii="David" w:hAnsi="David"/>
          <w:rtl/>
        </w:rPr>
        <w:tab/>
        <w:t>4.</w:t>
      </w:r>
      <w:r w:rsidRPr="00470706">
        <w:rPr>
          <w:rFonts w:ascii="David" w:hAnsi="David"/>
          <w:rtl/>
        </w:rPr>
        <w:tab/>
      </w:r>
      <w:r w:rsidRPr="00470706">
        <w:rPr>
          <w:rFonts w:ascii="David" w:hAnsi="David"/>
          <w:u w:val="single"/>
          <w:rtl/>
        </w:rPr>
        <w:t>ביצוע וגימור המחיצות</w:t>
      </w:r>
    </w:p>
    <w:p w14:paraId="342A4199"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textAlignment w:val="baseline"/>
        <w:rPr>
          <w:rFonts w:ascii="David" w:hAnsi="David"/>
          <w:rtl/>
        </w:rPr>
      </w:pPr>
      <w:r w:rsidRPr="00470706">
        <w:rPr>
          <w:rFonts w:ascii="David" w:hAnsi="David"/>
          <w:rtl/>
        </w:rPr>
        <w:tab/>
      </w:r>
      <w:r w:rsidRPr="00470706">
        <w:rPr>
          <w:rFonts w:ascii="David" w:hAnsi="David"/>
          <w:rtl/>
        </w:rPr>
        <w:tab/>
      </w:r>
      <w:r w:rsidRPr="00470706">
        <w:rPr>
          <w:rFonts w:ascii="David" w:hAnsi="David"/>
          <w:rtl/>
        </w:rPr>
        <w:tab/>
        <w:t>ביצוע ע"פ פרטי "אורבונד".</w:t>
      </w:r>
    </w:p>
    <w:p w14:paraId="54236671"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2160" w:hanging="2160"/>
        <w:textAlignment w:val="baseline"/>
        <w:rPr>
          <w:rFonts w:ascii="David" w:hAnsi="David"/>
          <w:rtl/>
        </w:rPr>
      </w:pPr>
      <w:r w:rsidRPr="00470706">
        <w:rPr>
          <w:rFonts w:ascii="David" w:hAnsi="David"/>
          <w:rtl/>
        </w:rPr>
        <w:lastRenderedPageBreak/>
        <w:tab/>
      </w:r>
      <w:r w:rsidRPr="00470706">
        <w:rPr>
          <w:rFonts w:ascii="David" w:hAnsi="David"/>
          <w:rtl/>
        </w:rPr>
        <w:tab/>
      </w:r>
      <w:r w:rsidRPr="00470706">
        <w:rPr>
          <w:rFonts w:ascii="David" w:hAnsi="David"/>
          <w:rtl/>
        </w:rPr>
        <w:tab/>
        <w:t>ברגי הגבס יהיו עם ראש שטוח וחתך קונוס, קוטר מינימלי 8 מ"מ, אורך הברגים 25 ו-35 מ"מ.</w:t>
      </w:r>
    </w:p>
    <w:p w14:paraId="6D1DF169"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2160" w:hanging="2160"/>
        <w:textAlignment w:val="baseline"/>
        <w:rPr>
          <w:rFonts w:ascii="David" w:hAnsi="David"/>
          <w:rtl/>
        </w:rPr>
      </w:pPr>
      <w:r w:rsidRPr="00470706">
        <w:rPr>
          <w:rFonts w:ascii="David" w:hAnsi="David"/>
          <w:rtl/>
        </w:rPr>
        <w:tab/>
      </w:r>
      <w:r w:rsidRPr="00470706">
        <w:rPr>
          <w:rFonts w:ascii="David" w:hAnsi="David"/>
          <w:rtl/>
        </w:rPr>
        <w:tab/>
      </w:r>
      <w:r w:rsidRPr="00470706">
        <w:rPr>
          <w:rFonts w:ascii="David" w:hAnsi="David"/>
          <w:rtl/>
        </w:rPr>
        <w:tab/>
        <w:t>את המסלולים יש לחבר לרצפה ולתקרה בעזרת ברגים 35</w:t>
      </w:r>
      <w:r w:rsidRPr="00470706">
        <w:rPr>
          <w:rFonts w:ascii="David" w:hAnsi="David"/>
        </w:rPr>
        <w:t>X</w:t>
      </w:r>
      <w:r w:rsidRPr="00470706">
        <w:rPr>
          <w:rFonts w:ascii="David" w:hAnsi="David"/>
          <w:rtl/>
        </w:rPr>
        <w:t>5 עם ראש קוני "פיליפס" ומיתדים (דיבלים) ללא ראש 35</w:t>
      </w:r>
      <w:r w:rsidRPr="00470706">
        <w:rPr>
          <w:rFonts w:ascii="David" w:hAnsi="David"/>
        </w:rPr>
        <w:t>X</w:t>
      </w:r>
      <w:r w:rsidRPr="00470706">
        <w:rPr>
          <w:rFonts w:ascii="David" w:hAnsi="David"/>
          <w:rtl/>
        </w:rPr>
        <w:t>7.</w:t>
      </w:r>
    </w:p>
    <w:p w14:paraId="30C34CB8"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2160" w:hanging="2160"/>
        <w:textAlignment w:val="baseline"/>
        <w:rPr>
          <w:rFonts w:ascii="David" w:hAnsi="David"/>
          <w:rtl/>
        </w:rPr>
      </w:pPr>
      <w:r w:rsidRPr="00470706">
        <w:rPr>
          <w:rFonts w:ascii="David" w:hAnsi="David"/>
          <w:rtl/>
        </w:rPr>
        <w:tab/>
      </w:r>
      <w:r w:rsidRPr="00470706">
        <w:rPr>
          <w:rFonts w:ascii="David" w:hAnsi="David"/>
          <w:rtl/>
        </w:rPr>
        <w:tab/>
      </w:r>
      <w:r w:rsidRPr="00470706">
        <w:rPr>
          <w:rFonts w:ascii="David" w:hAnsi="David"/>
          <w:rtl/>
        </w:rPr>
        <w:tab/>
        <w:t>כל הפינות החיצוניות יהיו מוגנות בעזרת פינת הגנה ממתכת שתותקן לפי  הנחיות חב' אורבונד או ש"ע, מכוסים במרק. הנ"ל כלול במחירי היחידה.</w:t>
      </w:r>
    </w:p>
    <w:p w14:paraId="4F63072F" w14:textId="736F5FEA" w:rsidR="00270CB0" w:rsidRPr="00470706" w:rsidRDefault="00270CB0" w:rsidP="000A3FF1">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2160" w:hanging="864"/>
        <w:textAlignment w:val="baseline"/>
        <w:rPr>
          <w:rFonts w:ascii="David" w:hAnsi="David"/>
          <w:rtl/>
        </w:rPr>
      </w:pPr>
      <w:r w:rsidRPr="00470706">
        <w:rPr>
          <w:rFonts w:ascii="David" w:hAnsi="David"/>
          <w:rtl/>
        </w:rPr>
        <w:tab/>
      </w:r>
      <w:r w:rsidRPr="00470706">
        <w:rPr>
          <w:rFonts w:ascii="David" w:hAnsi="David"/>
          <w:rtl/>
        </w:rPr>
        <w:tab/>
        <w:t>כל מגע בין פרופילי הקונסטרוקציה לבניה קשיחה יופרד ע"י פס קומפריבנד".</w:t>
      </w:r>
    </w:p>
    <w:p w14:paraId="251775D6"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2160" w:hanging="2160"/>
        <w:textAlignment w:val="baseline"/>
        <w:rPr>
          <w:rFonts w:ascii="David" w:hAnsi="David"/>
          <w:rtl/>
        </w:rPr>
      </w:pPr>
      <w:r w:rsidRPr="00470706">
        <w:rPr>
          <w:rFonts w:ascii="David" w:hAnsi="David"/>
          <w:rtl/>
        </w:rPr>
        <w:tab/>
      </w:r>
      <w:r w:rsidRPr="00470706">
        <w:rPr>
          <w:rFonts w:ascii="David" w:hAnsi="David"/>
          <w:rtl/>
        </w:rPr>
        <w:tab/>
      </w:r>
      <w:r w:rsidRPr="00470706">
        <w:rPr>
          <w:rFonts w:ascii="David" w:hAnsi="David"/>
          <w:rtl/>
        </w:rPr>
        <w:tab/>
        <w:t>באזורים בהם ייתלו או יחוזקו אביזרים/כלים/קופסאות חשמל ותקשורת / ארונות וכד', יש לבצע חיזוקים ממתכת מגולוונת בהתאם לפרטי "אורבונד" ואישור המפקח, כל החיזוקים ימדדו בנפרד בהתאם לסעיפים הרלוונטיים שבכתב הכמויות.</w:t>
      </w:r>
    </w:p>
    <w:p w14:paraId="10104B77"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2160" w:hanging="2160"/>
        <w:textAlignment w:val="baseline"/>
        <w:rPr>
          <w:rFonts w:ascii="David" w:hAnsi="David"/>
          <w:rtl/>
        </w:rPr>
      </w:pPr>
      <w:r w:rsidRPr="00470706">
        <w:rPr>
          <w:rFonts w:ascii="David" w:hAnsi="David"/>
          <w:rtl/>
        </w:rPr>
        <w:tab/>
      </w:r>
      <w:r w:rsidRPr="00470706">
        <w:rPr>
          <w:rFonts w:ascii="David" w:hAnsi="David"/>
          <w:rtl/>
        </w:rPr>
        <w:tab/>
      </w:r>
      <w:r w:rsidRPr="00470706">
        <w:rPr>
          <w:rFonts w:ascii="David" w:hAnsi="David"/>
          <w:rtl/>
        </w:rPr>
        <w:tab/>
        <w:t>קווי החיבור מכל הסוגים והמישקים בין לוחות הגבס יעובדו עם מרק תוצרת   "אורבונד" או מרק "רדיפיקס" של "קנאוף", בגמר מוכן לצבע מבלי לראות את קווי האיחוי ו/או ראשי הברגים וכו'.</w:t>
      </w:r>
    </w:p>
    <w:p w14:paraId="5C2BDAF6"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2160" w:hanging="2160"/>
        <w:textAlignment w:val="baseline"/>
        <w:rPr>
          <w:rFonts w:ascii="David" w:hAnsi="David"/>
          <w:rtl/>
        </w:rPr>
      </w:pPr>
      <w:r w:rsidRPr="00470706">
        <w:rPr>
          <w:rFonts w:ascii="David" w:hAnsi="David"/>
          <w:rtl/>
        </w:rPr>
        <w:tab/>
      </w:r>
      <w:r w:rsidRPr="00470706">
        <w:rPr>
          <w:rFonts w:ascii="David" w:hAnsi="David"/>
          <w:rtl/>
        </w:rPr>
        <w:tab/>
      </w:r>
      <w:r w:rsidRPr="00470706">
        <w:rPr>
          <w:rFonts w:ascii="David" w:hAnsi="David"/>
          <w:rtl/>
        </w:rPr>
        <w:tab/>
        <w:t xml:space="preserve">עבודת הגבס תהיה בתאום עם עבודת קבלני המשנה למערכות. </w:t>
      </w:r>
    </w:p>
    <w:p w14:paraId="197BFB31"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2160" w:hanging="2160"/>
        <w:textAlignment w:val="baseline"/>
        <w:rPr>
          <w:rFonts w:ascii="David" w:hAnsi="David"/>
          <w:rtl/>
        </w:rPr>
      </w:pPr>
      <w:r w:rsidRPr="00470706">
        <w:rPr>
          <w:rFonts w:ascii="David" w:hAnsi="David"/>
          <w:rtl/>
        </w:rPr>
        <w:tab/>
      </w:r>
      <w:r w:rsidRPr="00470706">
        <w:rPr>
          <w:rFonts w:ascii="David" w:hAnsi="David"/>
          <w:rtl/>
        </w:rPr>
        <w:tab/>
      </w:r>
      <w:r w:rsidRPr="00470706">
        <w:rPr>
          <w:rFonts w:ascii="David" w:hAnsi="David"/>
          <w:rtl/>
        </w:rPr>
        <w:tab/>
        <w:t>פתחים וקידוחים למעבר מערכות ייעשו ע"י מקדח או משור, לא תאושר פתיחת חורים בשבירה בפטיש.</w:t>
      </w:r>
    </w:p>
    <w:p w14:paraId="446048E3"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textAlignment w:val="baseline"/>
        <w:rPr>
          <w:rFonts w:ascii="David" w:hAnsi="David"/>
          <w:rtl/>
        </w:rPr>
      </w:pPr>
      <w:r w:rsidRPr="00470706">
        <w:rPr>
          <w:rFonts w:ascii="David" w:hAnsi="David"/>
          <w:rtl/>
        </w:rPr>
        <w:tab/>
      </w:r>
      <w:r w:rsidRPr="00470706">
        <w:rPr>
          <w:rFonts w:ascii="David" w:hAnsi="David"/>
          <w:rtl/>
        </w:rPr>
        <w:tab/>
      </w:r>
      <w:r w:rsidRPr="00470706">
        <w:rPr>
          <w:rFonts w:ascii="David" w:hAnsi="David"/>
          <w:rtl/>
        </w:rPr>
        <w:tab/>
        <w:t>כאמור כל הנ"ל ללא תוספת כספית.</w:t>
      </w:r>
    </w:p>
    <w:p w14:paraId="3CD90E3F"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2160" w:hanging="720"/>
        <w:textAlignment w:val="baseline"/>
        <w:rPr>
          <w:rFonts w:ascii="David" w:hAnsi="David"/>
          <w:u w:val="single"/>
          <w:rtl/>
        </w:rPr>
      </w:pPr>
      <w:r w:rsidRPr="00470706">
        <w:rPr>
          <w:rFonts w:ascii="David" w:hAnsi="David"/>
          <w:rtl/>
        </w:rPr>
        <w:t>5.</w:t>
      </w:r>
      <w:r w:rsidRPr="00470706">
        <w:rPr>
          <w:rFonts w:ascii="David" w:hAnsi="David"/>
          <w:rtl/>
        </w:rPr>
        <w:tab/>
      </w:r>
      <w:r w:rsidRPr="00470706">
        <w:rPr>
          <w:rFonts w:ascii="David" w:hAnsi="David"/>
          <w:u w:val="single"/>
          <w:rtl/>
        </w:rPr>
        <w:t>גימור המחיצות והציפויים</w:t>
      </w:r>
    </w:p>
    <w:p w14:paraId="6E04624C"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textAlignment w:val="baseline"/>
        <w:rPr>
          <w:rFonts w:ascii="David" w:hAnsi="David"/>
          <w:u w:val="single"/>
          <w:rtl/>
        </w:rPr>
      </w:pPr>
      <w:r w:rsidRPr="00470706">
        <w:rPr>
          <w:rFonts w:ascii="David" w:hAnsi="David"/>
          <w:rtl/>
        </w:rPr>
        <w:tab/>
      </w:r>
      <w:r w:rsidRPr="00470706">
        <w:rPr>
          <w:rFonts w:ascii="David" w:hAnsi="David"/>
          <w:rtl/>
        </w:rPr>
        <w:tab/>
        <w:t xml:space="preserve">           </w:t>
      </w:r>
      <w:r w:rsidRPr="00470706">
        <w:rPr>
          <w:rFonts w:ascii="David" w:hAnsi="David"/>
          <w:rtl/>
        </w:rPr>
        <w:tab/>
        <w:t>א.</w:t>
      </w:r>
      <w:r w:rsidRPr="00470706">
        <w:rPr>
          <w:rFonts w:ascii="David" w:hAnsi="David"/>
          <w:rtl/>
        </w:rPr>
        <w:tab/>
      </w:r>
      <w:r w:rsidRPr="00470706">
        <w:rPr>
          <w:rFonts w:ascii="David" w:hAnsi="David"/>
          <w:u w:val="single"/>
          <w:rtl/>
        </w:rPr>
        <w:t>כללי</w:t>
      </w:r>
    </w:p>
    <w:p w14:paraId="393BEE87"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2880" w:hanging="2880"/>
        <w:textAlignment w:val="baseline"/>
        <w:rPr>
          <w:rFonts w:ascii="David" w:hAnsi="David"/>
          <w:rtl/>
        </w:rPr>
      </w:pPr>
      <w:r w:rsidRPr="00470706">
        <w:rPr>
          <w:rFonts w:ascii="David" w:hAnsi="David"/>
          <w:rtl/>
        </w:rPr>
        <w:tab/>
      </w:r>
      <w:r w:rsidRPr="00470706">
        <w:rPr>
          <w:rFonts w:ascii="David" w:hAnsi="David"/>
          <w:rtl/>
        </w:rPr>
        <w:tab/>
      </w:r>
      <w:r w:rsidRPr="00470706">
        <w:rPr>
          <w:rFonts w:ascii="David" w:hAnsi="David"/>
          <w:rtl/>
        </w:rPr>
        <w:tab/>
      </w:r>
      <w:r w:rsidRPr="00470706">
        <w:rPr>
          <w:rFonts w:ascii="David" w:hAnsi="David"/>
          <w:rtl/>
        </w:rPr>
        <w:tab/>
        <w:t>גימור המחיצות והציפויים יעשה בהתאם לסעיף 220358  שבמפרט הכללי.</w:t>
      </w:r>
    </w:p>
    <w:p w14:paraId="4B3A80B1"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2880" w:hanging="2880"/>
        <w:textAlignment w:val="baseline"/>
        <w:rPr>
          <w:rFonts w:ascii="David" w:hAnsi="David"/>
          <w:rtl/>
        </w:rPr>
      </w:pPr>
      <w:r w:rsidRPr="00470706">
        <w:rPr>
          <w:rFonts w:ascii="David" w:hAnsi="David"/>
          <w:rtl/>
        </w:rPr>
        <w:tab/>
      </w:r>
      <w:r w:rsidRPr="00470706">
        <w:rPr>
          <w:rFonts w:ascii="David" w:hAnsi="David"/>
          <w:rtl/>
        </w:rPr>
        <w:tab/>
      </w:r>
      <w:r w:rsidRPr="00470706">
        <w:rPr>
          <w:rFonts w:ascii="David" w:hAnsi="David"/>
          <w:rtl/>
        </w:rPr>
        <w:tab/>
      </w:r>
      <w:r w:rsidRPr="00470706">
        <w:rPr>
          <w:rFonts w:ascii="David" w:hAnsi="David"/>
          <w:rtl/>
        </w:rPr>
        <w:tab/>
        <w:t>גימור המחיצות והציפויים בצידן החיצוני (פני השטח הגלוי) יעשה באופן שייווצר ויושאר משטח אנכי רצוף וחלק, ללא כל סימנים במקומות בהם נעשו תפרים ו/או חיבורים. כמו כן, יובטח איטום מלא בין המחיצה / ציפוי לבין המלבנים,  המשקופים,  הקורות הקשיחות, בין מחיצה למחיצה ובין מחיצה ציפוי לתקרה ו</w:t>
      </w:r>
      <w:r w:rsidRPr="00470706">
        <w:rPr>
          <w:rFonts w:ascii="David" w:hAnsi="David"/>
        </w:rPr>
        <w:t>/</w:t>
      </w:r>
      <w:r w:rsidRPr="00470706">
        <w:rPr>
          <w:rFonts w:ascii="David" w:hAnsi="David"/>
          <w:rtl/>
        </w:rPr>
        <w:t>או רצפה.</w:t>
      </w:r>
    </w:p>
    <w:p w14:paraId="1E67E35D"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textAlignment w:val="baseline"/>
        <w:rPr>
          <w:rFonts w:ascii="David" w:hAnsi="David"/>
          <w:rtl/>
        </w:rPr>
      </w:pPr>
      <w:r w:rsidRPr="00470706">
        <w:rPr>
          <w:rFonts w:ascii="David" w:hAnsi="David"/>
          <w:rtl/>
        </w:rPr>
        <w:tab/>
      </w:r>
      <w:r w:rsidRPr="00470706">
        <w:rPr>
          <w:rFonts w:ascii="David" w:hAnsi="David"/>
          <w:rtl/>
        </w:rPr>
        <w:tab/>
      </w:r>
      <w:r w:rsidRPr="00470706">
        <w:rPr>
          <w:rFonts w:ascii="David" w:hAnsi="David"/>
          <w:rtl/>
        </w:rPr>
        <w:tab/>
        <w:t xml:space="preserve">ב. </w:t>
      </w:r>
      <w:r w:rsidRPr="00470706">
        <w:rPr>
          <w:rFonts w:ascii="David" w:hAnsi="David"/>
          <w:rtl/>
        </w:rPr>
        <w:tab/>
      </w:r>
      <w:r w:rsidRPr="00470706">
        <w:rPr>
          <w:rFonts w:ascii="David" w:hAnsi="David"/>
          <w:u w:val="single"/>
          <w:rtl/>
        </w:rPr>
        <w:t>איטום תפרים וחיבורים</w:t>
      </w:r>
    </w:p>
    <w:p w14:paraId="128A3131"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textAlignment w:val="baseline"/>
        <w:rPr>
          <w:rFonts w:ascii="David" w:hAnsi="David"/>
          <w:rtl/>
        </w:rPr>
      </w:pPr>
      <w:r w:rsidRPr="00470706">
        <w:rPr>
          <w:rFonts w:ascii="David" w:hAnsi="David"/>
          <w:rtl/>
        </w:rPr>
        <w:tab/>
      </w:r>
      <w:r w:rsidRPr="00470706">
        <w:rPr>
          <w:rFonts w:ascii="David" w:hAnsi="David"/>
          <w:rtl/>
        </w:rPr>
        <w:tab/>
      </w:r>
      <w:r w:rsidRPr="00470706">
        <w:rPr>
          <w:rFonts w:ascii="David" w:hAnsi="David"/>
          <w:rtl/>
        </w:rPr>
        <w:tab/>
      </w:r>
      <w:r w:rsidRPr="00470706">
        <w:rPr>
          <w:rFonts w:ascii="David" w:hAnsi="David"/>
          <w:rtl/>
        </w:rPr>
        <w:tab/>
      </w:r>
      <w:r w:rsidRPr="00470706">
        <w:rPr>
          <w:rFonts w:ascii="David" w:hAnsi="David"/>
          <w:u w:val="single"/>
          <w:rtl/>
        </w:rPr>
        <w:t>האיטום יבוצע בשלושה שלבים</w:t>
      </w:r>
      <w:r w:rsidRPr="00470706">
        <w:rPr>
          <w:rFonts w:ascii="David" w:hAnsi="David"/>
          <w:rtl/>
        </w:rPr>
        <w:t>:</w:t>
      </w:r>
    </w:p>
    <w:p w14:paraId="5A8DE670"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2880"/>
        <w:textAlignment w:val="baseline"/>
        <w:rPr>
          <w:rFonts w:ascii="David" w:hAnsi="David"/>
          <w:rtl/>
        </w:rPr>
      </w:pPr>
      <w:r w:rsidRPr="00470706">
        <w:rPr>
          <w:rFonts w:ascii="David" w:hAnsi="David"/>
          <w:u w:val="single"/>
          <w:rtl/>
        </w:rPr>
        <w:t>שלב ראשון</w:t>
      </w:r>
      <w:r w:rsidRPr="00470706">
        <w:rPr>
          <w:rFonts w:ascii="David" w:hAnsi="David"/>
          <w:rtl/>
        </w:rPr>
        <w:t>: איטום תפרים וחורים במקומות שיקוע הברגים,  בין לוחות גבס ומשקופי פתחים ובין לוחות והלוחות עצמם, האיטום יעשה באמצעות מרק מתוצרת "אורבונד".</w:t>
      </w:r>
    </w:p>
    <w:p w14:paraId="10CE3507"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2880"/>
        <w:textAlignment w:val="baseline"/>
        <w:rPr>
          <w:rFonts w:ascii="David" w:hAnsi="David"/>
          <w:rtl/>
        </w:rPr>
      </w:pPr>
      <w:r w:rsidRPr="00470706">
        <w:rPr>
          <w:rFonts w:ascii="David" w:hAnsi="David"/>
          <w:u w:val="single"/>
          <w:rtl/>
        </w:rPr>
        <w:t>שלב שני</w:t>
      </w:r>
      <w:r w:rsidRPr="00470706">
        <w:rPr>
          <w:rFonts w:ascii="David" w:hAnsi="David"/>
          <w:rtl/>
        </w:rPr>
        <w:t>: לאחר ביצוע האיטום הנ"ל, יש לבצע איטום של כל התפרים לסוגיהם בסרט רציף (</w:t>
      </w:r>
      <w:r w:rsidRPr="00470706">
        <w:rPr>
          <w:rFonts w:ascii="David" w:hAnsi="David"/>
        </w:rPr>
        <w:t>(TYPE</w:t>
      </w:r>
      <w:r w:rsidRPr="00470706">
        <w:rPr>
          <w:rFonts w:ascii="David" w:hAnsi="David"/>
          <w:rtl/>
        </w:rPr>
        <w:t xml:space="preserve"> מיוחד המותאם לשימוש זה והמומלץ לשימוש ע"י היצרן, יש לשים לב שבפינות חיצוניות יהיה מותקן מגן פינה ממתכת, היוצר מעין "פינת טיח" עם מקצוע ממתכת. </w:t>
      </w:r>
    </w:p>
    <w:p w14:paraId="51D4F4F4"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2880"/>
        <w:textAlignment w:val="baseline"/>
        <w:rPr>
          <w:rFonts w:ascii="David" w:hAnsi="David"/>
          <w:rtl/>
        </w:rPr>
      </w:pPr>
      <w:r w:rsidRPr="00470706">
        <w:rPr>
          <w:rFonts w:ascii="David" w:hAnsi="David"/>
          <w:u w:val="single"/>
          <w:rtl/>
        </w:rPr>
        <w:lastRenderedPageBreak/>
        <w:t>שלב שלישי</w:t>
      </w:r>
      <w:r w:rsidRPr="00470706">
        <w:rPr>
          <w:rFonts w:ascii="David" w:hAnsi="David"/>
          <w:rtl/>
        </w:rPr>
        <w:t>: ישמש המרק שבשלב ראשון בתור "מרק סיום". התוצאה הסופית של ביצוע שלב זה חייב להיות משטח חלק מוכן לקבלת צבע.</w:t>
      </w:r>
    </w:p>
    <w:p w14:paraId="71C6234F"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2880" w:hanging="720"/>
        <w:textAlignment w:val="baseline"/>
        <w:rPr>
          <w:rFonts w:ascii="David" w:hAnsi="David"/>
          <w:rtl/>
        </w:rPr>
      </w:pPr>
      <w:r w:rsidRPr="00470706">
        <w:rPr>
          <w:rFonts w:ascii="David" w:hAnsi="David"/>
          <w:rtl/>
        </w:rPr>
        <w:t xml:space="preserve">ג. </w:t>
      </w:r>
      <w:r w:rsidRPr="00470706">
        <w:rPr>
          <w:rFonts w:ascii="David" w:hAnsi="David"/>
          <w:rtl/>
        </w:rPr>
        <w:tab/>
      </w:r>
      <w:r w:rsidRPr="00470706">
        <w:rPr>
          <w:rFonts w:ascii="David" w:hAnsi="David"/>
          <w:u w:val="single"/>
          <w:rtl/>
        </w:rPr>
        <w:t>איטום מעברים</w:t>
      </w:r>
      <w:r w:rsidRPr="00470706">
        <w:rPr>
          <w:rFonts w:ascii="David" w:hAnsi="David"/>
          <w:rtl/>
        </w:rPr>
        <w:t xml:space="preserve"> </w:t>
      </w:r>
    </w:p>
    <w:p w14:paraId="59457267"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2880" w:hanging="2880"/>
        <w:textAlignment w:val="baseline"/>
        <w:rPr>
          <w:rFonts w:ascii="David" w:hAnsi="David"/>
          <w:rtl/>
        </w:rPr>
      </w:pPr>
      <w:r w:rsidRPr="00470706">
        <w:rPr>
          <w:rFonts w:ascii="David" w:hAnsi="David"/>
          <w:rtl/>
        </w:rPr>
        <w:tab/>
      </w:r>
      <w:r w:rsidRPr="00470706">
        <w:rPr>
          <w:rFonts w:ascii="David" w:hAnsi="David"/>
          <w:rtl/>
        </w:rPr>
        <w:tab/>
      </w:r>
      <w:r w:rsidRPr="00470706">
        <w:rPr>
          <w:rFonts w:ascii="David" w:hAnsi="David"/>
          <w:rtl/>
        </w:rPr>
        <w:tab/>
      </w:r>
      <w:r w:rsidRPr="00470706">
        <w:rPr>
          <w:rFonts w:ascii="David" w:hAnsi="David"/>
          <w:rtl/>
        </w:rPr>
        <w:tab/>
        <w:t>מודגש בזה כי כל חומר או פתח, או מעבר לתעלה יבוצעו בצורה כזו שהם יוקפו באמצעות ניצבים ומסילות מ-4 צידיהם והרווח בין אלמנט העובר בתוך הפתח, חור וכו' ללוחות הגבס יהיה מינימלי ויסתם באמצעות דחיסת חומר בדוד דוגמת החומר בקירות, סגירת הפתח משני צידיו ע"י רוזטות פח מגולוונות כאשר המרווח בין הרוזטה לאלמנט יהיה עד 10 מ"מ שייסתם במסטיק אלסטי. כל הנ"ל כלול במחיר מחיצות הגבס, ולא ישולם בנפרד.</w:t>
      </w:r>
    </w:p>
    <w:p w14:paraId="5842B80D"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2880" w:hanging="720"/>
        <w:textAlignment w:val="baseline"/>
        <w:rPr>
          <w:rFonts w:ascii="David" w:hAnsi="David"/>
          <w:u w:val="single"/>
          <w:rtl/>
        </w:rPr>
      </w:pPr>
      <w:r w:rsidRPr="00470706">
        <w:rPr>
          <w:rFonts w:ascii="David" w:hAnsi="David"/>
          <w:rtl/>
        </w:rPr>
        <w:t xml:space="preserve">ד. </w:t>
      </w:r>
      <w:r w:rsidRPr="00470706">
        <w:rPr>
          <w:rFonts w:ascii="David" w:hAnsi="David"/>
          <w:rtl/>
        </w:rPr>
        <w:tab/>
      </w:r>
      <w:r w:rsidRPr="00470706">
        <w:rPr>
          <w:rFonts w:ascii="David" w:hAnsi="David"/>
          <w:u w:val="single"/>
          <w:rtl/>
        </w:rPr>
        <w:t>איטום מעברים לתעלות רשת</w:t>
      </w:r>
    </w:p>
    <w:p w14:paraId="129BB460"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2880" w:hanging="2880"/>
        <w:textAlignment w:val="baseline"/>
        <w:rPr>
          <w:rFonts w:ascii="David" w:hAnsi="David"/>
          <w:rtl/>
        </w:rPr>
      </w:pPr>
      <w:r w:rsidRPr="00470706">
        <w:rPr>
          <w:rFonts w:ascii="David" w:hAnsi="David"/>
          <w:rtl/>
        </w:rPr>
        <w:tab/>
      </w:r>
      <w:r w:rsidRPr="00470706">
        <w:rPr>
          <w:rFonts w:ascii="David" w:hAnsi="David"/>
          <w:rtl/>
        </w:rPr>
        <w:tab/>
      </w:r>
      <w:r w:rsidRPr="00470706">
        <w:rPr>
          <w:rFonts w:ascii="David" w:hAnsi="David"/>
          <w:rtl/>
        </w:rPr>
        <w:tab/>
      </w:r>
      <w:r w:rsidRPr="00470706">
        <w:rPr>
          <w:rFonts w:ascii="David" w:hAnsi="David"/>
          <w:rtl/>
        </w:rPr>
        <w:tab/>
        <w:t>תעלות רשת יעטפו בפח סגור באורך 60 ס"מ, הבולט 25 ס"מ מכל צד של המחיצה. בתעלה יש לדחוס לכל אורכה חומר בדוד כדוגמת זה שבקירות.</w:t>
      </w:r>
    </w:p>
    <w:p w14:paraId="7A637EB1"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textAlignment w:val="baseline"/>
        <w:rPr>
          <w:rFonts w:ascii="David" w:hAnsi="David"/>
          <w:rtl/>
        </w:rPr>
      </w:pPr>
      <w:r w:rsidRPr="00470706">
        <w:rPr>
          <w:rFonts w:ascii="David" w:hAnsi="David"/>
          <w:rtl/>
        </w:rPr>
        <w:tab/>
      </w:r>
      <w:r w:rsidRPr="00470706">
        <w:rPr>
          <w:rFonts w:ascii="David" w:hAnsi="David"/>
          <w:rtl/>
        </w:rPr>
        <w:tab/>
      </w:r>
      <w:r w:rsidRPr="00470706">
        <w:rPr>
          <w:rFonts w:ascii="David" w:hAnsi="David"/>
          <w:rtl/>
        </w:rPr>
        <w:tab/>
      </w:r>
      <w:r w:rsidRPr="00470706">
        <w:rPr>
          <w:rFonts w:ascii="David" w:hAnsi="David"/>
          <w:rtl/>
        </w:rPr>
        <w:tab/>
        <w:t>כל הנ"ל ללא תוספת תשלום וכלול במחירי היחידה.</w:t>
      </w:r>
    </w:p>
    <w:p w14:paraId="560058DD"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textAlignment w:val="baseline"/>
        <w:rPr>
          <w:rFonts w:ascii="David" w:hAnsi="David"/>
          <w:rtl/>
        </w:rPr>
      </w:pPr>
      <w:r w:rsidRPr="00470706">
        <w:rPr>
          <w:rFonts w:ascii="David" w:hAnsi="David"/>
          <w:rtl/>
        </w:rPr>
        <w:tab/>
      </w:r>
      <w:r w:rsidRPr="00470706">
        <w:rPr>
          <w:rFonts w:ascii="David" w:hAnsi="David"/>
          <w:rtl/>
        </w:rPr>
        <w:tab/>
      </w:r>
      <w:r w:rsidRPr="00470706">
        <w:rPr>
          <w:rFonts w:ascii="David" w:hAnsi="David"/>
          <w:rtl/>
        </w:rPr>
        <w:tab/>
        <w:t>ה.</w:t>
      </w:r>
      <w:r w:rsidRPr="00470706">
        <w:rPr>
          <w:rFonts w:ascii="David" w:hAnsi="David"/>
          <w:rtl/>
        </w:rPr>
        <w:tab/>
      </w:r>
      <w:r w:rsidRPr="00470706">
        <w:rPr>
          <w:rFonts w:ascii="David" w:hAnsi="David"/>
          <w:u w:val="single"/>
          <w:rtl/>
        </w:rPr>
        <w:t>גמר פינות חיצוניות</w:t>
      </w:r>
      <w:r w:rsidRPr="00470706">
        <w:rPr>
          <w:rFonts w:ascii="David" w:hAnsi="David"/>
          <w:rtl/>
        </w:rPr>
        <w:t xml:space="preserve">                      </w:t>
      </w:r>
    </w:p>
    <w:p w14:paraId="665E0D32"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2880" w:hanging="2880"/>
        <w:textAlignment w:val="baseline"/>
        <w:rPr>
          <w:rFonts w:ascii="David" w:hAnsi="David"/>
          <w:rtl/>
        </w:rPr>
      </w:pPr>
      <w:r w:rsidRPr="00470706">
        <w:rPr>
          <w:rFonts w:ascii="David" w:hAnsi="David"/>
          <w:rtl/>
        </w:rPr>
        <w:tab/>
      </w:r>
      <w:r w:rsidRPr="00470706">
        <w:rPr>
          <w:rFonts w:ascii="David" w:hAnsi="David"/>
          <w:rtl/>
        </w:rPr>
        <w:tab/>
      </w:r>
      <w:r w:rsidRPr="00470706">
        <w:rPr>
          <w:rFonts w:ascii="David" w:hAnsi="David"/>
          <w:rtl/>
        </w:rPr>
        <w:tab/>
      </w:r>
      <w:r w:rsidRPr="00470706">
        <w:rPr>
          <w:rFonts w:ascii="David" w:hAnsi="David"/>
          <w:rtl/>
        </w:rPr>
        <w:tab/>
        <w:t>כל הפינות החיצוניות יהיו בעלי פינת מתכת קשיחה ללא תוספת מחיר.</w:t>
      </w:r>
    </w:p>
    <w:p w14:paraId="412D1B1E"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2880" w:hanging="720"/>
        <w:textAlignment w:val="baseline"/>
        <w:rPr>
          <w:rFonts w:ascii="David" w:hAnsi="David"/>
          <w:rtl/>
        </w:rPr>
      </w:pPr>
      <w:r w:rsidRPr="00470706">
        <w:rPr>
          <w:rFonts w:ascii="David" w:hAnsi="David"/>
          <w:rtl/>
        </w:rPr>
        <w:t xml:space="preserve">ו.    </w:t>
      </w:r>
      <w:r w:rsidRPr="00470706">
        <w:rPr>
          <w:rFonts w:ascii="David" w:hAnsi="David"/>
          <w:rtl/>
        </w:rPr>
        <w:tab/>
      </w:r>
      <w:r w:rsidRPr="00470706">
        <w:rPr>
          <w:rFonts w:ascii="David" w:hAnsi="David"/>
          <w:u w:val="single"/>
          <w:rtl/>
        </w:rPr>
        <w:t>איטום בין רצפה ומחיצה</w:t>
      </w:r>
    </w:p>
    <w:p w14:paraId="7A763393"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2880" w:hanging="2880"/>
        <w:textAlignment w:val="baseline"/>
        <w:rPr>
          <w:rFonts w:ascii="David" w:hAnsi="David"/>
          <w:rtl/>
        </w:rPr>
      </w:pPr>
      <w:r w:rsidRPr="00470706">
        <w:rPr>
          <w:rFonts w:ascii="David" w:hAnsi="David"/>
          <w:rtl/>
        </w:rPr>
        <w:tab/>
      </w:r>
      <w:r w:rsidRPr="00470706">
        <w:rPr>
          <w:rFonts w:ascii="David" w:hAnsi="David"/>
          <w:rtl/>
        </w:rPr>
        <w:tab/>
      </w:r>
      <w:r w:rsidRPr="00470706">
        <w:rPr>
          <w:rFonts w:ascii="David" w:hAnsi="David"/>
          <w:rtl/>
        </w:rPr>
        <w:tab/>
      </w:r>
      <w:r w:rsidRPr="00470706">
        <w:rPr>
          <w:rFonts w:ascii="David" w:hAnsi="David"/>
          <w:rtl/>
        </w:rPr>
        <w:tab/>
        <w:t xml:space="preserve">האיטום מתחת למחיצות גבס (לפי פרטי האדריכל) בסיקה פלקס </w:t>
      </w:r>
      <w:r w:rsidRPr="00470706">
        <w:rPr>
          <w:rFonts w:ascii="David" w:hAnsi="David"/>
        </w:rPr>
        <w:t>FC</w:t>
      </w:r>
      <w:r w:rsidRPr="00470706">
        <w:rPr>
          <w:rFonts w:ascii="David" w:hAnsi="David"/>
          <w:rtl/>
        </w:rPr>
        <w:t>11, או במרק עמיד אש (מתחת למחיצות עמידות לאש), כלול במחיר המחיצה ולא יימדד בנפרד..</w:t>
      </w:r>
    </w:p>
    <w:p w14:paraId="23A57AE7"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textAlignment w:val="baseline"/>
        <w:rPr>
          <w:rFonts w:ascii="David" w:hAnsi="David"/>
          <w:rtl/>
        </w:rPr>
      </w:pPr>
    </w:p>
    <w:p w14:paraId="1E68A3FF"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textAlignment w:val="baseline"/>
        <w:rPr>
          <w:rFonts w:ascii="David" w:hAnsi="David"/>
          <w:rtl/>
        </w:rPr>
      </w:pPr>
      <w:r w:rsidRPr="00470706">
        <w:rPr>
          <w:rFonts w:ascii="David" w:hAnsi="David"/>
          <w:rtl/>
        </w:rPr>
        <w:t xml:space="preserve">22.02  </w:t>
      </w:r>
      <w:r w:rsidRPr="00470706">
        <w:rPr>
          <w:rFonts w:ascii="David" w:hAnsi="David"/>
          <w:rtl/>
        </w:rPr>
        <w:tab/>
      </w:r>
      <w:r w:rsidRPr="00470706">
        <w:rPr>
          <w:rFonts w:ascii="David" w:hAnsi="David"/>
          <w:b/>
          <w:bCs/>
          <w:u w:val="single"/>
          <w:rtl/>
        </w:rPr>
        <w:t>ציפוי קירות בלוחות גבס</w:t>
      </w:r>
    </w:p>
    <w:p w14:paraId="2F682A54"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864" w:hanging="864"/>
        <w:textAlignment w:val="baseline"/>
        <w:rPr>
          <w:rFonts w:ascii="David" w:hAnsi="David"/>
          <w:rtl/>
        </w:rPr>
      </w:pPr>
      <w:r w:rsidRPr="00470706">
        <w:rPr>
          <w:rFonts w:ascii="David" w:hAnsi="David"/>
          <w:rtl/>
        </w:rPr>
        <w:tab/>
        <w:t xml:space="preserve">ציפוי קירות בלוחות גבס בקיבוע מכני למשטחים פנימיים של קירות בנויים או יצוקים יעשה באמצעות מערכת פרופילי 47 </w:t>
      </w:r>
      <w:r w:rsidRPr="00470706">
        <w:rPr>
          <w:rFonts w:ascii="David" w:hAnsi="David"/>
        </w:rPr>
        <w:t>F</w:t>
      </w:r>
      <w:r w:rsidRPr="00470706">
        <w:rPr>
          <w:rFonts w:ascii="David" w:hAnsi="David"/>
          <w:rtl/>
        </w:rPr>
        <w:t xml:space="preserve"> (שיווק "אורבונד"), עובי ציפוי הקיר יהיה מינימום 30 מ"מ ובהתאם לתוכניות, לפרטי הציפויים ,לכתב הכמויות ולהנחיות המפקח.</w:t>
      </w:r>
    </w:p>
    <w:p w14:paraId="4A2CB74D"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864" w:hanging="864"/>
        <w:textAlignment w:val="baseline"/>
        <w:rPr>
          <w:rFonts w:ascii="David" w:hAnsi="David"/>
          <w:rtl/>
        </w:rPr>
      </w:pPr>
      <w:r w:rsidRPr="00470706">
        <w:rPr>
          <w:rFonts w:ascii="David" w:hAnsi="David"/>
          <w:rtl/>
        </w:rPr>
        <w:tab/>
        <w:t xml:space="preserve">לאחר קביעת מסילת פח מגולוון לרצפה ומסילת פח מגולוון לתקרה – בהקבלה מלאה ובדיוק זו מעל זו, מקבעים את הניצבים- פרופילי  </w:t>
      </w:r>
      <w:r w:rsidRPr="00470706">
        <w:rPr>
          <w:rFonts w:ascii="David" w:hAnsi="David"/>
        </w:rPr>
        <w:t>F47</w:t>
      </w:r>
      <w:r w:rsidRPr="00470706">
        <w:rPr>
          <w:rFonts w:ascii="David" w:hAnsi="David"/>
          <w:rtl/>
        </w:rPr>
        <w:t xml:space="preserve"> במרחק של 40.6  ס"מ זה מזה לפי הנדרש.</w:t>
      </w:r>
    </w:p>
    <w:p w14:paraId="3080D632"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864" w:hanging="864"/>
        <w:textAlignment w:val="baseline"/>
        <w:rPr>
          <w:rFonts w:ascii="David" w:hAnsi="David"/>
          <w:rtl/>
        </w:rPr>
      </w:pPr>
      <w:r w:rsidRPr="00470706">
        <w:rPr>
          <w:rFonts w:ascii="David" w:hAnsi="David"/>
          <w:rtl/>
        </w:rPr>
        <w:tab/>
        <w:t>את הניצבים יש לחבר אל המסילות באמצעות ברגי פח אל פח, ואל קיר הרקע בעזרת שני זוויתני עיגון לפחות בכל ניצב, המאפשרים פילוס הקיר.</w:t>
      </w:r>
    </w:p>
    <w:p w14:paraId="59A6121B"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ind w:left="864" w:hanging="864"/>
        <w:rPr>
          <w:rFonts w:ascii="David" w:hAnsi="David"/>
          <w:rtl/>
        </w:rPr>
      </w:pPr>
      <w:r w:rsidRPr="00470706">
        <w:rPr>
          <w:rFonts w:ascii="David" w:hAnsi="David"/>
          <w:rtl/>
        </w:rPr>
        <w:tab/>
        <w:t xml:space="preserve">למניעת גשרי קור בקירות המעטפת, זוויתני העיגון יקובעו לקיר על גבי רפידת "קומפריבנד" או רפידה ספוגית אחרת. </w:t>
      </w:r>
      <w:r w:rsidRPr="00470706">
        <w:rPr>
          <w:rFonts w:ascii="David" w:hAnsi="David"/>
          <w:u w:val="single"/>
          <w:rtl/>
        </w:rPr>
        <w:t>בנוסף</w:t>
      </w:r>
      <w:r w:rsidRPr="00470706">
        <w:rPr>
          <w:rFonts w:ascii="David" w:hAnsi="David"/>
          <w:rtl/>
        </w:rPr>
        <w:t xml:space="preserve"> יותקן בדוד תרמי כמפורט בכתב הכמויות.</w:t>
      </w:r>
    </w:p>
    <w:p w14:paraId="53117CC2"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ind w:left="864" w:hanging="864"/>
        <w:rPr>
          <w:rFonts w:ascii="David" w:hAnsi="David"/>
          <w:rtl/>
          <w:lang w:eastAsia="en-US"/>
        </w:rPr>
      </w:pPr>
      <w:r w:rsidRPr="00470706">
        <w:rPr>
          <w:rFonts w:ascii="David" w:hAnsi="David"/>
          <w:rtl/>
          <w:lang w:eastAsia="en-US"/>
        </w:rPr>
        <w:tab/>
        <w:t>לאחר גמר התקנת השלד יש לחפותו בלוחות גבס מסוג המתאים לשימוש החדר (יבש או  רטוב). הברגים המשמשים לחיבור לוחות הגבס אל שלד הפח המגולוון יהיו עפ"י ת"י 1490- חלק 2.</w:t>
      </w:r>
    </w:p>
    <w:p w14:paraId="60EC0E58"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textAlignment w:val="baseline"/>
        <w:rPr>
          <w:rFonts w:ascii="David" w:hAnsi="David"/>
          <w:rtl/>
          <w:lang w:eastAsia="en-US"/>
        </w:rPr>
      </w:pPr>
      <w:r w:rsidRPr="00470706">
        <w:rPr>
          <w:rFonts w:ascii="David" w:hAnsi="David"/>
          <w:rtl/>
          <w:lang w:eastAsia="en-US"/>
        </w:rPr>
        <w:tab/>
        <w:t>כל הנ"ל כלול במחירי היחידה ולא תשולם עבורו כל תוספת.</w:t>
      </w:r>
    </w:p>
    <w:p w14:paraId="5AEF2713"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textAlignment w:val="baseline"/>
        <w:rPr>
          <w:rFonts w:ascii="David" w:hAnsi="David"/>
          <w:rtl/>
          <w:lang w:eastAsia="en-US"/>
        </w:rPr>
      </w:pPr>
    </w:p>
    <w:p w14:paraId="23BAED54"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textAlignment w:val="baseline"/>
        <w:rPr>
          <w:rFonts w:ascii="David" w:hAnsi="David"/>
          <w:b/>
          <w:bCs/>
          <w:u w:val="single"/>
          <w:rtl/>
          <w:lang w:eastAsia="en-US"/>
        </w:rPr>
      </w:pPr>
      <w:r w:rsidRPr="00470706">
        <w:rPr>
          <w:rFonts w:ascii="David" w:hAnsi="David"/>
          <w:rtl/>
          <w:lang w:eastAsia="en-US"/>
        </w:rPr>
        <w:t xml:space="preserve">22.03 </w:t>
      </w:r>
      <w:r w:rsidRPr="00470706">
        <w:rPr>
          <w:rFonts w:ascii="David" w:hAnsi="David"/>
          <w:rtl/>
          <w:lang w:eastAsia="en-US"/>
        </w:rPr>
        <w:tab/>
      </w:r>
      <w:r w:rsidRPr="00470706">
        <w:rPr>
          <w:rFonts w:ascii="David" w:hAnsi="David"/>
          <w:b/>
          <w:bCs/>
          <w:u w:val="single"/>
          <w:rtl/>
          <w:lang w:eastAsia="en-US"/>
        </w:rPr>
        <w:t>תקרות תותבות</w:t>
      </w:r>
    </w:p>
    <w:p w14:paraId="552F78CB"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1440" w:hanging="576"/>
        <w:textAlignment w:val="baseline"/>
        <w:rPr>
          <w:rFonts w:ascii="David" w:hAnsi="David"/>
          <w:u w:val="single"/>
          <w:rtl/>
          <w:lang w:eastAsia="en-US"/>
        </w:rPr>
      </w:pPr>
      <w:r w:rsidRPr="00470706">
        <w:rPr>
          <w:rFonts w:ascii="David" w:hAnsi="David"/>
          <w:rtl/>
          <w:lang w:eastAsia="en-US"/>
        </w:rPr>
        <w:t xml:space="preserve">א. </w:t>
      </w:r>
      <w:r w:rsidRPr="00470706">
        <w:rPr>
          <w:rFonts w:ascii="David" w:hAnsi="David"/>
          <w:rtl/>
          <w:lang w:eastAsia="en-US"/>
        </w:rPr>
        <w:tab/>
      </w:r>
      <w:r w:rsidRPr="00470706">
        <w:rPr>
          <w:rFonts w:ascii="David" w:hAnsi="David"/>
          <w:u w:val="single"/>
          <w:rtl/>
          <w:lang w:eastAsia="en-US"/>
        </w:rPr>
        <w:t>כללי</w:t>
      </w:r>
    </w:p>
    <w:p w14:paraId="1939F650"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1440" w:hanging="1440"/>
        <w:textAlignment w:val="baseline"/>
        <w:rPr>
          <w:rFonts w:ascii="David" w:hAnsi="David"/>
          <w:rtl/>
          <w:lang w:eastAsia="en-US"/>
        </w:rPr>
      </w:pPr>
      <w:r w:rsidRPr="00470706">
        <w:rPr>
          <w:rFonts w:ascii="David" w:hAnsi="David"/>
          <w:rtl/>
          <w:lang w:eastAsia="en-US"/>
        </w:rPr>
        <w:tab/>
      </w:r>
      <w:r w:rsidRPr="00470706">
        <w:rPr>
          <w:rFonts w:ascii="David" w:hAnsi="David"/>
          <w:rtl/>
          <w:lang w:eastAsia="en-US"/>
        </w:rPr>
        <w:tab/>
        <w:t>כל ההנחיות שלהלן באות בנוסף לאמור במפרט הכללי סעיף 22.04 שבפרק 22 אלמנטים מתועשים.</w:t>
      </w:r>
    </w:p>
    <w:p w14:paraId="5FAB2A7C"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1440" w:hanging="1440"/>
        <w:textAlignment w:val="baseline"/>
        <w:rPr>
          <w:rFonts w:ascii="David" w:hAnsi="David"/>
          <w:rtl/>
          <w:lang w:eastAsia="en-US"/>
        </w:rPr>
      </w:pPr>
      <w:r w:rsidRPr="00470706">
        <w:rPr>
          <w:rFonts w:ascii="David" w:hAnsi="David"/>
          <w:rtl/>
          <w:lang w:eastAsia="en-US"/>
        </w:rPr>
        <w:tab/>
      </w:r>
      <w:r w:rsidRPr="00470706">
        <w:rPr>
          <w:rFonts w:ascii="David" w:hAnsi="David"/>
          <w:rtl/>
          <w:lang w:eastAsia="en-US"/>
        </w:rPr>
        <w:tab/>
        <w:t>בתקרות ישולבו אמבטיות תאורה, גופי תאורה, מפזרי מ"א, גלאים, מערכות כריזה, מתזים ומערכות אחרות.</w:t>
      </w:r>
    </w:p>
    <w:p w14:paraId="4489C591"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1440" w:hanging="576"/>
        <w:textAlignment w:val="baseline"/>
        <w:rPr>
          <w:rFonts w:ascii="David" w:hAnsi="David"/>
          <w:u w:val="single"/>
          <w:rtl/>
          <w:lang w:eastAsia="en-US"/>
        </w:rPr>
      </w:pPr>
      <w:r w:rsidRPr="00470706">
        <w:rPr>
          <w:rFonts w:ascii="David" w:hAnsi="David"/>
          <w:rtl/>
          <w:lang w:eastAsia="en-US"/>
        </w:rPr>
        <w:t xml:space="preserve">ב. </w:t>
      </w:r>
      <w:r w:rsidRPr="00470706">
        <w:rPr>
          <w:rFonts w:ascii="David" w:hAnsi="David"/>
          <w:rtl/>
          <w:lang w:eastAsia="en-US"/>
        </w:rPr>
        <w:tab/>
      </w:r>
      <w:r w:rsidRPr="00470706">
        <w:rPr>
          <w:rFonts w:ascii="David" w:hAnsi="David"/>
          <w:u w:val="single"/>
          <w:rtl/>
          <w:lang w:eastAsia="en-US"/>
        </w:rPr>
        <w:t>דרישות כלליות</w:t>
      </w:r>
    </w:p>
    <w:p w14:paraId="746D2271"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1440" w:hanging="1440"/>
        <w:textAlignment w:val="baseline"/>
        <w:rPr>
          <w:rFonts w:ascii="David" w:hAnsi="David"/>
          <w:rtl/>
          <w:lang w:eastAsia="en-US"/>
        </w:rPr>
      </w:pPr>
      <w:r w:rsidRPr="00470706">
        <w:rPr>
          <w:rFonts w:ascii="David" w:hAnsi="David"/>
          <w:rtl/>
          <w:lang w:eastAsia="en-US"/>
        </w:rPr>
        <w:tab/>
      </w:r>
      <w:r w:rsidRPr="00470706">
        <w:rPr>
          <w:rFonts w:ascii="David" w:hAnsi="David"/>
          <w:rtl/>
          <w:lang w:eastAsia="en-US"/>
        </w:rPr>
        <w:tab/>
        <w:t>על הקבלן לספק כל העבודה, החומרים, הציוד, השירותים הדרושים, להתקנת התקרה בהתאם לתכניות עבודה מאושרות והוראות היצרן. בעת ההתקנה על המתקינים להשתמש בכפפות לשמירה על ניקיון האריחים. לפני ההתקנה על הקבלן להגיש לאישור המפקח והאדריכל דוגמאות החומרים בהם הוא עומד להשתמש וכן דוחות מבחן ואישורים לגבי תכונות אקוסטיות ועמידות בתקני בטיחות (אש),התאמתם למפרטים ולכתב הכמויות, סוג גמר וגוון.</w:t>
      </w:r>
    </w:p>
    <w:p w14:paraId="19CF2FEE"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1440" w:hanging="576"/>
        <w:textAlignment w:val="baseline"/>
        <w:rPr>
          <w:rFonts w:ascii="David" w:hAnsi="David"/>
          <w:u w:val="single"/>
          <w:rtl/>
          <w:lang w:eastAsia="en-US"/>
        </w:rPr>
      </w:pPr>
      <w:r w:rsidRPr="00470706">
        <w:rPr>
          <w:rFonts w:ascii="David" w:hAnsi="David"/>
          <w:rtl/>
          <w:lang w:eastAsia="en-US"/>
        </w:rPr>
        <w:t xml:space="preserve">ג. </w:t>
      </w:r>
      <w:r w:rsidRPr="00470706">
        <w:rPr>
          <w:rFonts w:ascii="David" w:hAnsi="David"/>
          <w:rtl/>
          <w:lang w:eastAsia="en-US"/>
        </w:rPr>
        <w:tab/>
      </w:r>
      <w:r w:rsidRPr="00470706">
        <w:rPr>
          <w:rFonts w:ascii="David" w:hAnsi="David"/>
          <w:u w:val="single"/>
          <w:rtl/>
          <w:lang w:eastAsia="en-US"/>
        </w:rPr>
        <w:t>פרופילי גמר וצביעה</w:t>
      </w:r>
    </w:p>
    <w:p w14:paraId="3C6E8013"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1440" w:hanging="1440"/>
        <w:textAlignment w:val="baseline"/>
        <w:rPr>
          <w:rFonts w:ascii="David" w:hAnsi="David"/>
          <w:rtl/>
          <w:lang w:eastAsia="en-US"/>
        </w:rPr>
      </w:pPr>
      <w:r w:rsidRPr="00470706">
        <w:rPr>
          <w:rFonts w:ascii="David" w:hAnsi="David"/>
          <w:rtl/>
          <w:lang w:eastAsia="en-US"/>
        </w:rPr>
        <w:tab/>
      </w:r>
      <w:r w:rsidRPr="00470706">
        <w:rPr>
          <w:rFonts w:ascii="David" w:hAnsi="David"/>
          <w:rtl/>
          <w:lang w:eastAsia="en-US"/>
        </w:rPr>
        <w:tab/>
        <w:t>עבודת הקבלן כוללת הספקת והתקנת פרופילים גמר מאלומיניום מאולגן או מפח מגולוון צבוע, בחיבורים שבין התקרה לקירות וקורות וסביב גופי תאורה, מפזרי אויר ואביזרים אחרים.</w:t>
      </w:r>
    </w:p>
    <w:p w14:paraId="76341EBC"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1440" w:hanging="1440"/>
        <w:textAlignment w:val="baseline"/>
        <w:rPr>
          <w:rFonts w:ascii="David" w:hAnsi="David"/>
          <w:rtl/>
          <w:lang w:eastAsia="en-US"/>
        </w:rPr>
      </w:pPr>
      <w:r w:rsidRPr="00470706">
        <w:rPr>
          <w:rFonts w:ascii="David" w:hAnsi="David"/>
          <w:rtl/>
          <w:lang w:eastAsia="en-US"/>
        </w:rPr>
        <w:tab/>
      </w:r>
      <w:r w:rsidRPr="00470706">
        <w:rPr>
          <w:rFonts w:ascii="David" w:hAnsi="David"/>
          <w:rtl/>
          <w:lang w:eastAsia="en-US"/>
        </w:rPr>
        <w:tab/>
        <w:t xml:space="preserve">כל חלקי התקרה העשויים מפח כולל אביזרים, מפזרים, פרופילים וכד', יהיו צבועים באותו גוון </w:t>
      </w:r>
      <w:r w:rsidRPr="00470706">
        <w:rPr>
          <w:rFonts w:ascii="David" w:hAnsi="David"/>
          <w:lang w:eastAsia="en-US"/>
        </w:rPr>
        <w:t>RAL</w:t>
      </w:r>
      <w:r w:rsidRPr="00470706">
        <w:rPr>
          <w:rFonts w:ascii="David" w:hAnsi="David"/>
          <w:rtl/>
          <w:lang w:eastAsia="en-US"/>
        </w:rPr>
        <w:t xml:space="preserve"> שייבחר ע"י האדריכל. </w:t>
      </w:r>
    </w:p>
    <w:p w14:paraId="488BF73A"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1440" w:hanging="576"/>
        <w:textAlignment w:val="baseline"/>
        <w:rPr>
          <w:rFonts w:ascii="David" w:hAnsi="David"/>
          <w:u w:val="single"/>
          <w:rtl/>
          <w:lang w:eastAsia="en-US"/>
        </w:rPr>
      </w:pPr>
      <w:r w:rsidRPr="00470706">
        <w:rPr>
          <w:rFonts w:ascii="David" w:hAnsi="David"/>
          <w:rtl/>
          <w:lang w:eastAsia="en-US"/>
        </w:rPr>
        <w:t xml:space="preserve">ד. </w:t>
      </w:r>
      <w:r w:rsidRPr="00470706">
        <w:rPr>
          <w:rFonts w:ascii="David" w:hAnsi="David"/>
          <w:rtl/>
          <w:lang w:eastAsia="en-US"/>
        </w:rPr>
        <w:tab/>
      </w:r>
      <w:r w:rsidRPr="00470706">
        <w:rPr>
          <w:rFonts w:ascii="David" w:hAnsi="David"/>
          <w:u w:val="single"/>
          <w:rtl/>
          <w:lang w:eastAsia="en-US"/>
        </w:rPr>
        <w:t>שיטת הביצוע</w:t>
      </w:r>
    </w:p>
    <w:p w14:paraId="3C983952"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1440" w:hanging="1440"/>
        <w:textAlignment w:val="baseline"/>
        <w:rPr>
          <w:rFonts w:ascii="David" w:hAnsi="David"/>
          <w:rtl/>
          <w:lang w:eastAsia="en-US"/>
        </w:rPr>
      </w:pPr>
      <w:r w:rsidRPr="00470706">
        <w:rPr>
          <w:rFonts w:ascii="David" w:hAnsi="David"/>
          <w:rtl/>
          <w:lang w:eastAsia="en-US"/>
        </w:rPr>
        <w:tab/>
      </w:r>
      <w:r w:rsidRPr="00470706">
        <w:rPr>
          <w:rFonts w:ascii="David" w:hAnsi="David"/>
          <w:rtl/>
          <w:lang w:eastAsia="en-US"/>
        </w:rPr>
        <w:tab/>
        <w:t>התקנת התקרה תבוצע לאחר שכל הרכיבים האחרים הותקנו במקומם ועבודת הגמר - במיוחד עבודות "רטובות"  (כגון: טיח, ריצוף וכד') נסתיימו.</w:t>
      </w:r>
    </w:p>
    <w:p w14:paraId="36DBE30B"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1440" w:hanging="1440"/>
        <w:textAlignment w:val="baseline"/>
        <w:rPr>
          <w:rFonts w:ascii="David" w:hAnsi="David"/>
          <w:rtl/>
          <w:lang w:eastAsia="en-US"/>
        </w:rPr>
      </w:pPr>
      <w:r w:rsidRPr="00470706">
        <w:rPr>
          <w:rFonts w:ascii="David" w:hAnsi="David"/>
          <w:rtl/>
          <w:lang w:eastAsia="en-US"/>
        </w:rPr>
        <w:tab/>
      </w:r>
      <w:r w:rsidRPr="00470706">
        <w:rPr>
          <w:rFonts w:ascii="David" w:hAnsi="David"/>
          <w:rtl/>
          <w:lang w:eastAsia="en-US"/>
        </w:rPr>
        <w:tab/>
        <w:t>הקבלן ילמד את התכניות, ויוודא מיקום מדויק של כל האביזרים החודרים דרך התקרה. בזמן הביצוע ישקול המפקח אפשרות להרכיב את התקרה או את הקונסטרוקציה עבורה בשלב מוקדם יותר, כדי לעזור למיקום המדויק של אביזרים אלה.</w:t>
      </w:r>
    </w:p>
    <w:p w14:paraId="2CA1F82F"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1440" w:hanging="1440"/>
        <w:textAlignment w:val="baseline"/>
        <w:rPr>
          <w:rFonts w:ascii="David" w:hAnsi="David"/>
          <w:rtl/>
          <w:lang w:eastAsia="en-US"/>
        </w:rPr>
      </w:pPr>
      <w:r w:rsidRPr="00470706">
        <w:rPr>
          <w:rFonts w:ascii="David" w:hAnsi="David"/>
          <w:rtl/>
          <w:lang w:eastAsia="en-US"/>
        </w:rPr>
        <w:tab/>
      </w:r>
      <w:r w:rsidRPr="00470706">
        <w:rPr>
          <w:rFonts w:ascii="David" w:hAnsi="David"/>
          <w:rtl/>
          <w:lang w:eastAsia="en-US"/>
        </w:rPr>
        <w:tab/>
        <w:t>בגמר ההתקנה, על הקבלן לנקות את האריחים ורשת התליה בתמיסה מאושרת לשימוש ע"י יצרן התקרה, כלול במחירי היחידה השונים שבכתב הכמויות ולא יימדד בנפרד.</w:t>
      </w:r>
    </w:p>
    <w:p w14:paraId="5CBAFF16"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1440" w:hanging="1440"/>
        <w:textAlignment w:val="baseline"/>
        <w:rPr>
          <w:rFonts w:ascii="David" w:hAnsi="David"/>
          <w:rtl/>
          <w:lang w:eastAsia="en-US"/>
        </w:rPr>
      </w:pPr>
      <w:r w:rsidRPr="00470706">
        <w:rPr>
          <w:rFonts w:ascii="David" w:hAnsi="David"/>
          <w:rtl/>
          <w:lang w:eastAsia="en-US"/>
        </w:rPr>
        <w:tab/>
      </w:r>
      <w:r w:rsidRPr="00470706">
        <w:rPr>
          <w:rFonts w:ascii="David" w:hAnsi="David"/>
          <w:rtl/>
          <w:lang w:eastAsia="en-US"/>
        </w:rPr>
        <w:tab/>
        <w:t>פני התקרות המוגמרות יהיו חלקים ואחידים. כל המכלול יהיה קשיח וחופשי מרעידות ותנודות כל שהן. המערכת תהיה יציבה בכל הכיוונים כשהאריחים מותקנים או מוסרים.</w:t>
      </w:r>
    </w:p>
    <w:p w14:paraId="0CD8CAEF"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1440" w:hanging="1440"/>
        <w:textAlignment w:val="baseline"/>
        <w:rPr>
          <w:rFonts w:ascii="David" w:hAnsi="David"/>
          <w:rtl/>
          <w:lang w:eastAsia="en-US"/>
        </w:rPr>
      </w:pPr>
      <w:r w:rsidRPr="00470706">
        <w:rPr>
          <w:rFonts w:ascii="David" w:hAnsi="David"/>
          <w:rtl/>
          <w:lang w:eastAsia="en-US"/>
        </w:rPr>
        <w:tab/>
      </w:r>
      <w:r w:rsidRPr="00470706">
        <w:rPr>
          <w:rFonts w:ascii="David" w:hAnsi="David"/>
          <w:rtl/>
          <w:lang w:eastAsia="en-US"/>
        </w:rPr>
        <w:tab/>
        <w:t>על הקבלן ובאחריותו, להתאים את תליות התקרה וכל מערכת התקרה למבנה הקונסטרוקציה, כולל בליטות, שקעים, קורות, תעלות כבלים או מיזוג אויר, צנרת וכיוצא באלה, הקונזולים, ה"גשרים", או אמצעים אחרים שעל הקבלן לבנות כדי להתאים את מערכת התקרה לאילוצי הקונסטרוקציה הבסיסית ורכיבי המערכות העוברות מעליה מבלי לפגוע בהן, כלולים במחיר.</w:t>
      </w:r>
    </w:p>
    <w:p w14:paraId="73EDE16D"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1440" w:hanging="576"/>
        <w:textAlignment w:val="baseline"/>
        <w:rPr>
          <w:rFonts w:ascii="David" w:hAnsi="David"/>
          <w:u w:val="single"/>
          <w:rtl/>
          <w:lang w:eastAsia="en-US"/>
        </w:rPr>
      </w:pPr>
      <w:r w:rsidRPr="00470706">
        <w:rPr>
          <w:rFonts w:ascii="David" w:hAnsi="David"/>
          <w:rtl/>
          <w:lang w:eastAsia="en-US"/>
        </w:rPr>
        <w:t xml:space="preserve">ה. </w:t>
      </w:r>
      <w:r w:rsidRPr="00470706">
        <w:rPr>
          <w:rFonts w:ascii="David" w:hAnsi="David"/>
          <w:rtl/>
          <w:lang w:eastAsia="en-US"/>
        </w:rPr>
        <w:tab/>
      </w:r>
      <w:r w:rsidRPr="00470706">
        <w:rPr>
          <w:rFonts w:ascii="David" w:hAnsi="David"/>
          <w:u w:val="single"/>
          <w:rtl/>
          <w:lang w:eastAsia="en-US"/>
        </w:rPr>
        <w:t>קונסטרוקציה לתלית תקרת תותב מאריחים</w:t>
      </w:r>
    </w:p>
    <w:p w14:paraId="07EE120E"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1440" w:hanging="1440"/>
        <w:textAlignment w:val="baseline"/>
        <w:rPr>
          <w:rFonts w:ascii="David" w:hAnsi="David"/>
          <w:rtl/>
          <w:lang w:eastAsia="en-US"/>
        </w:rPr>
      </w:pPr>
      <w:r w:rsidRPr="00470706">
        <w:rPr>
          <w:rFonts w:ascii="David" w:hAnsi="David"/>
          <w:rtl/>
          <w:lang w:eastAsia="en-US"/>
        </w:rPr>
        <w:lastRenderedPageBreak/>
        <w:tab/>
      </w:r>
      <w:r w:rsidRPr="00470706">
        <w:rPr>
          <w:rFonts w:ascii="David" w:hAnsi="David"/>
          <w:rtl/>
          <w:lang w:eastAsia="en-US"/>
        </w:rPr>
        <w:tab/>
        <w:t xml:space="preserve">הקבלן יתכנן באמצעות מהנדס רשוי מטעמו ועל חשבונו את פרטי המערכת הנושאת ואופן תלייתה ו\או חיבורה לקונסטרוקציה. למרות התכנון, הקבלן יהיה האחראי הבלעדי לטיב התקרה על כל מרכיביה. בנוסף </w:t>
      </w:r>
      <w:r w:rsidRPr="00470706">
        <w:rPr>
          <w:rFonts w:ascii="David" w:hAnsi="David"/>
          <w:u w:val="single"/>
          <w:rtl/>
          <w:lang w:eastAsia="en-US"/>
        </w:rPr>
        <w:t>לא תותר הקלה</w:t>
      </w:r>
      <w:r w:rsidRPr="00470706">
        <w:rPr>
          <w:rFonts w:ascii="David" w:hAnsi="David"/>
          <w:rtl/>
          <w:lang w:eastAsia="en-US"/>
        </w:rPr>
        <w:t xml:space="preserve"> מהנדרש במפרט הבינמשרדי ו/או המלצות היצרן ו/או מפרט טכני זה בכל הקשור למערכת התליות.</w:t>
      </w:r>
    </w:p>
    <w:p w14:paraId="53375583"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1440" w:hanging="1440"/>
        <w:textAlignment w:val="baseline"/>
        <w:rPr>
          <w:rFonts w:ascii="David" w:hAnsi="David"/>
          <w:b/>
          <w:bCs/>
          <w:rtl/>
          <w:lang w:eastAsia="en-US"/>
        </w:rPr>
      </w:pPr>
      <w:r w:rsidRPr="00470706">
        <w:rPr>
          <w:rFonts w:ascii="David" w:hAnsi="David"/>
          <w:b/>
          <w:bCs/>
          <w:rtl/>
          <w:lang w:eastAsia="en-US"/>
        </w:rPr>
        <w:tab/>
      </w:r>
      <w:r w:rsidRPr="00470706">
        <w:rPr>
          <w:rFonts w:ascii="David" w:hAnsi="David"/>
          <w:b/>
          <w:bCs/>
          <w:rtl/>
          <w:lang w:eastAsia="en-US"/>
        </w:rPr>
        <w:tab/>
        <w:t>הקבלן ימציא על חשבונו למפקח אישור בדיקת התקרות השונות ע"י מכון התקנים.</w:t>
      </w:r>
    </w:p>
    <w:p w14:paraId="0CD865CC"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1440" w:hanging="1440"/>
        <w:textAlignment w:val="baseline"/>
        <w:rPr>
          <w:rFonts w:ascii="David" w:hAnsi="David"/>
          <w:rtl/>
          <w:lang w:eastAsia="en-US"/>
        </w:rPr>
      </w:pPr>
      <w:r w:rsidRPr="00470706">
        <w:rPr>
          <w:rFonts w:ascii="David" w:hAnsi="David"/>
          <w:rtl/>
          <w:lang w:eastAsia="en-US"/>
        </w:rPr>
        <w:tab/>
      </w:r>
      <w:r w:rsidRPr="00470706">
        <w:rPr>
          <w:rFonts w:ascii="David" w:hAnsi="David"/>
          <w:rtl/>
          <w:lang w:eastAsia="en-US"/>
        </w:rPr>
        <w:tab/>
        <w:t xml:space="preserve">תליית האריחים תעשה על גבי מערכת פרופילי </w:t>
      </w:r>
      <w:r w:rsidRPr="00470706">
        <w:rPr>
          <w:rFonts w:ascii="David" w:hAnsi="David"/>
          <w:lang w:eastAsia="en-US"/>
        </w:rPr>
        <w:t xml:space="preserve">T </w:t>
      </w:r>
      <w:r w:rsidRPr="00470706">
        <w:rPr>
          <w:rFonts w:ascii="David" w:hAnsi="David"/>
          <w:rtl/>
          <w:lang w:eastAsia="en-US"/>
        </w:rPr>
        <w:t xml:space="preserve"> מפח מגולוון וצבוע בתנור מסוג "</w:t>
      </w:r>
      <w:r w:rsidRPr="00470706">
        <w:rPr>
          <w:rFonts w:ascii="David" w:hAnsi="David"/>
          <w:lang w:eastAsia="en-US"/>
        </w:rPr>
        <w:t>CLIX</w:t>
      </w:r>
      <w:r w:rsidRPr="00470706">
        <w:rPr>
          <w:rFonts w:ascii="David" w:hAnsi="David"/>
          <w:rtl/>
          <w:lang w:eastAsia="en-US"/>
        </w:rPr>
        <w:t>" של חברת "ריכטר"  בשיווק "אורבונד". (באם לא צוין אחרת במפרט המיוחד בסעיפי תקרות ספציפיות,  או בהתאם להנחיות יצרני התקרות השונות).</w:t>
      </w:r>
    </w:p>
    <w:p w14:paraId="64C60977"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1440"/>
        <w:textAlignment w:val="baseline"/>
        <w:rPr>
          <w:rFonts w:ascii="David" w:hAnsi="David"/>
          <w:rtl/>
          <w:lang w:eastAsia="en-US"/>
        </w:rPr>
      </w:pPr>
      <w:r w:rsidRPr="00470706">
        <w:rPr>
          <w:rFonts w:ascii="David" w:hAnsi="David"/>
          <w:rtl/>
          <w:lang w:eastAsia="en-US"/>
        </w:rPr>
        <w:t xml:space="preserve">תליית פרופילי </w:t>
      </w:r>
      <w:r w:rsidRPr="00470706">
        <w:rPr>
          <w:rFonts w:ascii="David" w:hAnsi="David"/>
          <w:lang w:eastAsia="en-US"/>
        </w:rPr>
        <w:t>T</w:t>
      </w:r>
      <w:r w:rsidRPr="00470706">
        <w:rPr>
          <w:rFonts w:ascii="David" w:hAnsi="David"/>
          <w:rtl/>
          <w:lang w:eastAsia="en-US"/>
        </w:rPr>
        <w:t xml:space="preserve"> תעשה באמצעות מוט הברגה או מוטות תלייה מגולוונים בקוטר </w:t>
      </w:r>
      <w:r w:rsidRPr="00470706">
        <w:rPr>
          <w:rFonts w:ascii="David" w:hAnsi="David"/>
          <w:lang w:eastAsia="en-US"/>
        </w:rPr>
        <w:t>4</w:t>
      </w:r>
      <w:r w:rsidRPr="00470706">
        <w:rPr>
          <w:rFonts w:ascii="David" w:hAnsi="David"/>
          <w:rtl/>
          <w:lang w:eastAsia="en-US"/>
        </w:rPr>
        <w:t xml:space="preserve"> מ"מ לפחות, המהווים חלק ממערכת תליה מתכווננת </w:t>
      </w:r>
      <w:r w:rsidRPr="00470706">
        <w:rPr>
          <w:rFonts w:ascii="David" w:hAnsi="David"/>
          <w:lang w:eastAsia="en-US"/>
        </w:rPr>
        <w:t xml:space="preserve">WISTER </w:t>
      </w:r>
      <w:r w:rsidRPr="00470706">
        <w:rPr>
          <w:rFonts w:ascii="David" w:hAnsi="David"/>
          <w:rtl/>
          <w:lang w:eastAsia="en-US"/>
        </w:rPr>
        <w:t>של חב' ריכטר, העומדים בעומס תלייה מותר של  40</w:t>
      </w:r>
      <w:r w:rsidRPr="00470706">
        <w:rPr>
          <w:rFonts w:ascii="David" w:hAnsi="David"/>
          <w:lang w:eastAsia="en-US"/>
        </w:rPr>
        <w:t xml:space="preserve"> </w:t>
      </w:r>
      <w:r w:rsidRPr="00470706">
        <w:rPr>
          <w:rFonts w:ascii="David" w:hAnsi="David"/>
          <w:rtl/>
          <w:lang w:eastAsia="en-US"/>
        </w:rPr>
        <w:t>ק"ג.</w:t>
      </w:r>
    </w:p>
    <w:p w14:paraId="1C660994"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1440"/>
        <w:textAlignment w:val="baseline"/>
        <w:rPr>
          <w:rFonts w:ascii="David" w:hAnsi="David"/>
          <w:rtl/>
          <w:lang w:eastAsia="en-US"/>
        </w:rPr>
      </w:pPr>
      <w:r w:rsidRPr="00470706">
        <w:rPr>
          <w:rFonts w:ascii="David" w:hAnsi="David"/>
          <w:rtl/>
          <w:lang w:eastAsia="en-US"/>
        </w:rPr>
        <w:t>המתלים ימוקמו במרווחים שלא יעלו על 1.20 מ' או לפי הוראות היצרן או המפקח, כולל הבטחת התליה בעזרת מתלי "נוניוס" (מתלה מחורר לכוונון פרופיל ה-</w:t>
      </w:r>
      <w:r w:rsidRPr="00470706">
        <w:rPr>
          <w:rFonts w:ascii="David" w:hAnsi="David"/>
          <w:lang w:eastAsia="en-US"/>
        </w:rPr>
        <w:t>T</w:t>
      </w:r>
      <w:r w:rsidRPr="00470706">
        <w:rPr>
          <w:rFonts w:ascii="David" w:hAnsi="David"/>
          <w:rtl/>
          <w:lang w:eastAsia="en-US"/>
        </w:rPr>
        <w:t xml:space="preserve"> ) במקומות בהם תלויים אביזרים שונים או עומס נוסף על התקרה. מרחק המתלה הראשון מהקיר לא יעלה על 200 מ"מ .</w:t>
      </w:r>
    </w:p>
    <w:p w14:paraId="118A2319"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1440"/>
        <w:textAlignment w:val="baseline"/>
        <w:rPr>
          <w:rFonts w:ascii="David" w:hAnsi="David"/>
          <w:rtl/>
          <w:lang w:eastAsia="en-US"/>
        </w:rPr>
      </w:pPr>
      <w:r w:rsidRPr="00470706">
        <w:rPr>
          <w:rFonts w:ascii="David" w:hAnsi="David"/>
          <w:rtl/>
          <w:lang w:eastAsia="en-US"/>
        </w:rPr>
        <w:t>התקנת גופי תאורה מפזרי מיזוג אויר, מתקני כיבוי, רמקולים, או מערכות אחרות, תהא עצמאית מתקרת\קונסטרוקצית היסוד, אלא אם יצרן תקרות התותב יאפשר תליה ישירה לתקרת התותב .  לא תותר תליה באמצעות חוטי פלדה דקים או סרטי פח כפיפים.  אם אי אפשר לקבוע את המתלים במרווחים המומלצים בגלל הימצאותו של ציוד שרות או בגלל מכשולים אחרים, יש להשתמש בשלד נושא משני בעל ביצועי גישור נאותים, שיתמוך היטב על מנת למנוע תזוזה צידית.</w:t>
      </w:r>
    </w:p>
    <w:p w14:paraId="7B712FA0"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1440"/>
        <w:textAlignment w:val="baseline"/>
        <w:rPr>
          <w:rFonts w:ascii="David" w:hAnsi="David"/>
          <w:rtl/>
          <w:lang w:eastAsia="en-US"/>
        </w:rPr>
      </w:pPr>
      <w:r w:rsidRPr="00470706">
        <w:rPr>
          <w:rFonts w:ascii="David" w:hAnsi="David"/>
          <w:rtl/>
          <w:lang w:eastAsia="en-US"/>
        </w:rPr>
        <w:t>תשומת לב מיוחדת תינתן ע"י הקבלן לחיבור המערכת הנושאת את תקרות התותב לקונסטרוקציה של הבניין. אמצעי החיבור בין המערכות הנושאות את תקרות התותב וכן החיבורים שבין המערכת הנושאת עצמה לבין האלמנטים הקונסטרוקטיביים בבניין חייבים להיות ממתכת בעלי מבנה של עוגן (כדוגמת "פיליפס"),באורך ובצורה המתאימים למטרתם, בעלי כושר נשיאה מתאים לתקרה התותבת אשר יוחדרו לבניה הקשה (בטון או בלוק) לפחות 40 מ"מ. כל הנ"ל יעשה באישור המפקח, כאשר התליות והחיבורים כמפורט בהוראות היצרן.</w:t>
      </w:r>
    </w:p>
    <w:p w14:paraId="403CFA25"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1440"/>
        <w:textAlignment w:val="baseline"/>
        <w:rPr>
          <w:rFonts w:ascii="David" w:hAnsi="David"/>
          <w:rtl/>
          <w:lang w:eastAsia="en-US"/>
        </w:rPr>
      </w:pPr>
      <w:r w:rsidRPr="00470706">
        <w:rPr>
          <w:rFonts w:ascii="David" w:hAnsi="David"/>
          <w:rtl/>
          <w:lang w:eastAsia="en-US"/>
        </w:rPr>
        <w:t>על הקבלן לקחת בחשבון שנקודות התליה יותאמו לפי המערכות השונות שמורכבות באתר ע"י אחרים. על הקבלן להציג תוכנית עקרונית של השלד הנושא וחיזוקיו לאישור המפקח, לפני תחילת העבודות. תכנון זה יבטיח יציבות התקרה ומניעת חיבורים לא סטנדרטיים בין הפרופילים.</w:t>
      </w:r>
    </w:p>
    <w:p w14:paraId="7E55425E"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1440"/>
        <w:textAlignment w:val="baseline"/>
        <w:rPr>
          <w:rFonts w:ascii="David" w:hAnsi="David"/>
          <w:rtl/>
          <w:lang w:eastAsia="en-US"/>
        </w:rPr>
      </w:pPr>
      <w:r w:rsidRPr="00470706">
        <w:rPr>
          <w:rFonts w:ascii="David" w:hAnsi="David"/>
          <w:rtl/>
          <w:lang w:eastAsia="en-US"/>
        </w:rPr>
        <w:t>פרטי המערכת הנושאת ואופן תלייתה ו/או חיבורה לקונסטרוקציה של הבניין יהיו בהתאם לתכניות המהנדס ו/או האדריכל מטעם המזמין ובאישורם, אולם אין באישור זה משום הסרת האחריות הבלעדית של הקבלן לטיב התקרה התותבת, חוזקה ויציבותה על כל מרכיביה.</w:t>
      </w:r>
    </w:p>
    <w:p w14:paraId="27E003B1"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1440"/>
        <w:textAlignment w:val="baseline"/>
        <w:rPr>
          <w:rFonts w:ascii="David" w:hAnsi="David"/>
          <w:rtl/>
          <w:lang w:eastAsia="en-US"/>
        </w:rPr>
      </w:pPr>
      <w:r w:rsidRPr="00470706">
        <w:rPr>
          <w:rFonts w:ascii="David" w:hAnsi="David"/>
          <w:rtl/>
          <w:lang w:eastAsia="en-US"/>
        </w:rPr>
        <w:t xml:space="preserve">פרופילי הגמר (בהיקף התקרה) באם לא צוין אחרת, יהיו פרופילי  </w:t>
      </w:r>
      <w:r w:rsidRPr="00470706">
        <w:rPr>
          <w:rFonts w:ascii="David" w:hAnsi="David"/>
          <w:lang w:eastAsia="en-US"/>
        </w:rPr>
        <w:t>Z+L</w:t>
      </w:r>
      <w:r w:rsidRPr="00470706">
        <w:rPr>
          <w:rFonts w:ascii="David" w:hAnsi="David"/>
          <w:rtl/>
          <w:lang w:eastAsia="en-US"/>
        </w:rPr>
        <w:t xml:space="preserve">, כאשר Z רוכב על L (אין לאפשר שימוש בפרופיל </w:t>
      </w:r>
      <w:r w:rsidRPr="00470706">
        <w:rPr>
          <w:rFonts w:ascii="David" w:hAnsi="David"/>
          <w:lang w:eastAsia="en-US"/>
        </w:rPr>
        <w:t>L+Z</w:t>
      </w:r>
      <w:r w:rsidRPr="00470706">
        <w:rPr>
          <w:rFonts w:ascii="David" w:hAnsi="David"/>
          <w:rtl/>
          <w:lang w:eastAsia="en-US"/>
        </w:rPr>
        <w:t xml:space="preserve"> העשוי מיחידה אחת אינטגרלית) </w:t>
      </w:r>
      <w:r w:rsidRPr="00470706">
        <w:rPr>
          <w:rFonts w:ascii="David" w:hAnsi="David"/>
          <w:rtl/>
          <w:lang w:eastAsia="en-US"/>
        </w:rPr>
        <w:lastRenderedPageBreak/>
        <w:t>בהתאם לתכנון ומיקום התקרה. בחיבורי פינות יחוברו הפרופילים בזוית 45 מעלות (גרונג), בחיבורים מדויקים, ללא רווחים וכן יהיה בהם עיבוי פינתי לחיזוק הפרופיל.</w:t>
      </w:r>
    </w:p>
    <w:p w14:paraId="57FA545F"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1440"/>
        <w:textAlignment w:val="baseline"/>
        <w:rPr>
          <w:rFonts w:ascii="David" w:hAnsi="David"/>
          <w:rtl/>
          <w:lang w:eastAsia="en-US"/>
        </w:rPr>
      </w:pPr>
      <w:r w:rsidRPr="00470706">
        <w:rPr>
          <w:rFonts w:ascii="David" w:hAnsi="David"/>
          <w:rtl/>
          <w:lang w:eastAsia="en-US"/>
        </w:rPr>
        <w:t>כל החיבורים יהיו סמויים מן העין. אין לחבר את הפרופילים ב"ירייה".</w:t>
      </w:r>
    </w:p>
    <w:p w14:paraId="3983ADC2"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1440"/>
        <w:textAlignment w:val="baseline"/>
        <w:rPr>
          <w:rFonts w:ascii="David" w:hAnsi="David"/>
          <w:rtl/>
          <w:lang w:eastAsia="en-US"/>
        </w:rPr>
      </w:pPr>
      <w:r w:rsidRPr="00470706">
        <w:rPr>
          <w:rFonts w:ascii="David" w:hAnsi="David"/>
          <w:rtl/>
          <w:lang w:eastAsia="en-US"/>
        </w:rPr>
        <w:t xml:space="preserve">ההתקנה כוללת את כל הקונסטרוקציה הנדרשת לתמיכה ולפילוס התקרה, כל פרופילי </w:t>
      </w:r>
      <w:r w:rsidRPr="00470706">
        <w:rPr>
          <w:rFonts w:ascii="David" w:hAnsi="David"/>
          <w:lang w:eastAsia="en-US"/>
        </w:rPr>
        <w:t>L+Z+T</w:t>
      </w:r>
      <w:r w:rsidRPr="00470706">
        <w:rPr>
          <w:rFonts w:ascii="David" w:hAnsi="David"/>
          <w:rtl/>
          <w:lang w:eastAsia="en-US"/>
        </w:rPr>
        <w:t xml:space="preserve">  הנדרשים, וכוללת חיתוך אריחי קצה לפי התכנית , הכל - לפי פרטי הביצוע של היצרן.</w:t>
      </w:r>
    </w:p>
    <w:p w14:paraId="0BADBEE0"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1440"/>
        <w:textAlignment w:val="baseline"/>
        <w:rPr>
          <w:rFonts w:ascii="David" w:hAnsi="David"/>
          <w:rtl/>
          <w:lang w:eastAsia="en-US"/>
        </w:rPr>
      </w:pPr>
      <w:r w:rsidRPr="00470706">
        <w:rPr>
          <w:rFonts w:ascii="David" w:hAnsi="David"/>
          <w:rtl/>
          <w:lang w:eastAsia="en-US"/>
        </w:rPr>
        <w:t>הכנת פתחים לגופי תאורה/תעלות תאורה, חורים, שילוט וציוד אחר כנדרש, כוללת חיזוקים וגשרים כנדרש, לרבות התאמה לאלמנטים שונים כגון גריל מיזוג אויר וכו'.</w:t>
      </w:r>
    </w:p>
    <w:p w14:paraId="23805139"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1440"/>
        <w:textAlignment w:val="baseline"/>
        <w:rPr>
          <w:rFonts w:ascii="David" w:hAnsi="David"/>
          <w:rtl/>
        </w:rPr>
      </w:pPr>
      <w:r w:rsidRPr="00470706">
        <w:rPr>
          <w:rFonts w:ascii="David" w:hAnsi="David"/>
          <w:rtl/>
        </w:rPr>
        <w:t xml:space="preserve">ככלל </w:t>
      </w:r>
      <w:r w:rsidRPr="00470706">
        <w:rPr>
          <w:rFonts w:ascii="David" w:hAnsi="David"/>
          <w:u w:val="single"/>
          <w:rtl/>
        </w:rPr>
        <w:t>לא</w:t>
      </w:r>
      <w:r w:rsidRPr="00470706">
        <w:rPr>
          <w:rFonts w:ascii="David" w:hAnsi="David"/>
          <w:rtl/>
        </w:rPr>
        <w:t xml:space="preserve"> יורשה שימוש בסרטים לתלייה .</w:t>
      </w:r>
    </w:p>
    <w:p w14:paraId="0CB8B3E1"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1440" w:hanging="576"/>
        <w:textAlignment w:val="baseline"/>
        <w:rPr>
          <w:rFonts w:ascii="David" w:hAnsi="David"/>
          <w:u w:val="single"/>
          <w:rtl/>
          <w:lang w:eastAsia="en-US"/>
        </w:rPr>
      </w:pPr>
      <w:r w:rsidRPr="00470706">
        <w:rPr>
          <w:rFonts w:ascii="David" w:hAnsi="David"/>
          <w:rtl/>
          <w:lang w:eastAsia="en-US"/>
        </w:rPr>
        <w:t xml:space="preserve">ו. </w:t>
      </w:r>
      <w:r w:rsidRPr="00470706">
        <w:rPr>
          <w:rFonts w:ascii="David" w:hAnsi="David"/>
          <w:rtl/>
          <w:lang w:eastAsia="en-US"/>
        </w:rPr>
        <w:tab/>
      </w:r>
      <w:r w:rsidRPr="00470706">
        <w:rPr>
          <w:rFonts w:ascii="David" w:hAnsi="David"/>
          <w:u w:val="single"/>
          <w:rtl/>
          <w:lang w:eastAsia="en-US"/>
        </w:rPr>
        <w:t>אמצעי חיבור, ברגים וכו'</w:t>
      </w:r>
    </w:p>
    <w:p w14:paraId="24D96CBF"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2160" w:hanging="720"/>
        <w:textAlignment w:val="baseline"/>
        <w:rPr>
          <w:rFonts w:ascii="David" w:hAnsi="David"/>
          <w:rtl/>
          <w:lang w:eastAsia="en-US"/>
        </w:rPr>
      </w:pPr>
      <w:r w:rsidRPr="00470706">
        <w:rPr>
          <w:rFonts w:ascii="David" w:hAnsi="David"/>
          <w:rtl/>
          <w:lang w:eastAsia="en-US"/>
        </w:rPr>
        <w:t xml:space="preserve">1. </w:t>
      </w:r>
      <w:r w:rsidRPr="00470706">
        <w:rPr>
          <w:rFonts w:ascii="David" w:hAnsi="David"/>
          <w:rtl/>
          <w:lang w:eastAsia="en-US"/>
        </w:rPr>
        <w:tab/>
        <w:t>כל אמצעי ואביזרי החיבור חייבים באישורו המוקדם של המפקח, לרבות אמצעי עזר אחרים. האביזרים יהיו בלתי מחלידים ובצבע התואם לצבע התקרה הספציפית אם הם נראים לעין.  מאידך, מודגש בזאת שהקבלן חייב לקבל אישור האדריכל והמפקח לגבי כל פרט חיבור (כולל אמצעי חיבור) אותו מתכוון הקבלן לבצע, לרבות צורת השימוש בברגים, מסמרות וכו'.</w:t>
      </w:r>
    </w:p>
    <w:p w14:paraId="442DA318"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2160" w:hanging="720"/>
        <w:textAlignment w:val="baseline"/>
        <w:rPr>
          <w:rFonts w:ascii="David" w:hAnsi="David"/>
          <w:rtl/>
          <w:lang w:eastAsia="en-US"/>
        </w:rPr>
      </w:pPr>
      <w:r w:rsidRPr="00470706">
        <w:rPr>
          <w:rFonts w:ascii="David" w:hAnsi="David"/>
          <w:rtl/>
          <w:lang w:eastAsia="en-US"/>
        </w:rPr>
        <w:t>2.         לא יאושרו  אמצעי חיבור כלשהם הנראים לעין.</w:t>
      </w:r>
    </w:p>
    <w:p w14:paraId="25D6A30A"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1440" w:hanging="576"/>
        <w:textAlignment w:val="baseline"/>
        <w:rPr>
          <w:rFonts w:ascii="David" w:hAnsi="David"/>
          <w:u w:val="single"/>
          <w:rtl/>
          <w:lang w:eastAsia="en-US"/>
        </w:rPr>
      </w:pPr>
      <w:r w:rsidRPr="00470706">
        <w:rPr>
          <w:rFonts w:ascii="David" w:hAnsi="David"/>
          <w:rtl/>
          <w:lang w:eastAsia="en-US"/>
        </w:rPr>
        <w:t xml:space="preserve">ז. </w:t>
      </w:r>
      <w:r w:rsidRPr="00470706">
        <w:rPr>
          <w:rFonts w:ascii="David" w:hAnsi="David"/>
          <w:rtl/>
          <w:lang w:eastAsia="en-US"/>
        </w:rPr>
        <w:tab/>
      </w:r>
      <w:r w:rsidRPr="00470706">
        <w:rPr>
          <w:rFonts w:ascii="David" w:hAnsi="David"/>
          <w:u w:val="single"/>
          <w:rtl/>
          <w:lang w:eastAsia="en-US"/>
        </w:rPr>
        <w:t>פתחים וחורים בתקרות</w:t>
      </w:r>
    </w:p>
    <w:p w14:paraId="36398FE0"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1440" w:hanging="576"/>
        <w:textAlignment w:val="baseline"/>
        <w:rPr>
          <w:rFonts w:ascii="David" w:hAnsi="David"/>
          <w:rtl/>
          <w:lang w:eastAsia="en-US"/>
        </w:rPr>
      </w:pPr>
      <w:r w:rsidRPr="00470706">
        <w:rPr>
          <w:rFonts w:ascii="David" w:hAnsi="David"/>
          <w:rtl/>
          <w:lang w:eastAsia="en-US"/>
        </w:rPr>
        <w:tab/>
        <w:t>עבודות תקרות התותב שמבוצעות ע"י הקבלן תכלולנה במחירי ביצוע היחידה את ביצוע פתחים, חורים ואלמנטים אחרים ככל הנדרש (לתאורה, מיזוג אויר, תקשורת, כיבוי אש, רמקולים וכל יתר המערכות האלקטרו-מכניות).</w:t>
      </w:r>
    </w:p>
    <w:p w14:paraId="595144AA"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1440" w:hanging="1440"/>
        <w:textAlignment w:val="baseline"/>
        <w:rPr>
          <w:rFonts w:ascii="David" w:hAnsi="David"/>
          <w:rtl/>
          <w:lang w:eastAsia="en-US"/>
        </w:rPr>
      </w:pPr>
      <w:r w:rsidRPr="00470706">
        <w:rPr>
          <w:rFonts w:ascii="David" w:hAnsi="David"/>
          <w:rtl/>
          <w:lang w:eastAsia="en-US"/>
        </w:rPr>
        <w:tab/>
      </w:r>
      <w:r w:rsidRPr="00470706">
        <w:rPr>
          <w:rFonts w:ascii="David" w:hAnsi="David"/>
          <w:rtl/>
          <w:lang w:eastAsia="en-US"/>
        </w:rPr>
        <w:tab/>
        <w:t>העבודות תכלולנה גם את כל הכרוך בהכנות ובחומרי העזר הדרושים לביצוע פתחים וחורים כנ"ל, לרבות העיבודים מסביב לפתחים, חיזוקים והשלמות בפרופילי אלומיניום וכו' - הכל כנדרש לביצוע מושלם של העבודות.</w:t>
      </w:r>
    </w:p>
    <w:p w14:paraId="1DC401C1"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1440" w:hanging="576"/>
        <w:textAlignment w:val="baseline"/>
        <w:rPr>
          <w:rFonts w:ascii="David" w:hAnsi="David"/>
          <w:u w:val="single"/>
          <w:rtl/>
          <w:lang w:eastAsia="en-US"/>
        </w:rPr>
      </w:pPr>
      <w:r w:rsidRPr="00470706">
        <w:rPr>
          <w:rFonts w:ascii="David" w:hAnsi="David"/>
          <w:rtl/>
          <w:lang w:eastAsia="en-US"/>
        </w:rPr>
        <w:t xml:space="preserve">ח. </w:t>
      </w:r>
      <w:r w:rsidRPr="00470706">
        <w:rPr>
          <w:rFonts w:ascii="David" w:hAnsi="David"/>
          <w:rtl/>
          <w:lang w:eastAsia="en-US"/>
        </w:rPr>
        <w:tab/>
      </w:r>
      <w:r w:rsidRPr="00470706">
        <w:rPr>
          <w:rFonts w:ascii="David" w:hAnsi="David"/>
          <w:u w:val="single"/>
          <w:rtl/>
          <w:lang w:eastAsia="en-US"/>
        </w:rPr>
        <w:t xml:space="preserve">גופי תאורה </w:t>
      </w:r>
    </w:p>
    <w:p w14:paraId="03841458"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2160" w:hanging="720"/>
        <w:textAlignment w:val="baseline"/>
        <w:rPr>
          <w:rFonts w:ascii="David" w:hAnsi="David"/>
          <w:rtl/>
          <w:lang w:eastAsia="en-US"/>
        </w:rPr>
      </w:pPr>
      <w:r w:rsidRPr="00470706">
        <w:rPr>
          <w:rFonts w:ascii="David" w:hAnsi="David"/>
          <w:rtl/>
          <w:lang w:eastAsia="en-US"/>
        </w:rPr>
        <w:t xml:space="preserve">1. </w:t>
      </w:r>
      <w:r w:rsidRPr="00470706">
        <w:rPr>
          <w:rFonts w:ascii="David" w:hAnsi="David"/>
          <w:rtl/>
          <w:lang w:eastAsia="en-US"/>
        </w:rPr>
        <w:tab/>
        <w:t>בתקרות ישולבו תעלות תאורה ואמבטיות תאורה כמפורט בתוכניות ובפרטי יועץ התאורה.</w:t>
      </w:r>
    </w:p>
    <w:p w14:paraId="7D0D3587"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2160" w:hanging="720"/>
        <w:textAlignment w:val="baseline"/>
        <w:rPr>
          <w:rFonts w:ascii="David" w:hAnsi="David"/>
          <w:rtl/>
          <w:lang w:eastAsia="en-US"/>
        </w:rPr>
      </w:pPr>
      <w:r w:rsidRPr="00470706">
        <w:rPr>
          <w:rFonts w:ascii="David" w:hAnsi="David"/>
          <w:rtl/>
          <w:lang w:eastAsia="en-US"/>
        </w:rPr>
        <w:t xml:space="preserve">2. </w:t>
      </w:r>
      <w:r w:rsidRPr="00470706">
        <w:rPr>
          <w:rFonts w:ascii="David" w:hAnsi="David"/>
          <w:rtl/>
          <w:lang w:eastAsia="en-US"/>
        </w:rPr>
        <w:tab/>
        <w:t>הרכבת גופי התאורה בתוך תעלת התאורה וכל המערכת החשמלית תתבצע ע"י קבלן המשנה לחשמל בתאום עם קבלן המשנה לתקרות.</w:t>
      </w:r>
    </w:p>
    <w:p w14:paraId="7ECB79C5"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2160" w:hanging="720"/>
        <w:textAlignment w:val="baseline"/>
        <w:rPr>
          <w:rFonts w:ascii="David" w:hAnsi="David"/>
          <w:rtl/>
          <w:lang w:eastAsia="en-US"/>
        </w:rPr>
      </w:pPr>
    </w:p>
    <w:p w14:paraId="5F0B72F9"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rPr>
          <w:rFonts w:ascii="David" w:hAnsi="David"/>
          <w:b/>
          <w:bCs/>
          <w:rtl/>
          <w:lang w:eastAsia="en-US"/>
        </w:rPr>
      </w:pPr>
      <w:r w:rsidRPr="00470706">
        <w:rPr>
          <w:rFonts w:ascii="David" w:hAnsi="David"/>
          <w:rtl/>
          <w:lang w:eastAsia="en-US"/>
        </w:rPr>
        <w:t xml:space="preserve">22.04 </w:t>
      </w:r>
      <w:r w:rsidRPr="00470706">
        <w:rPr>
          <w:rFonts w:ascii="David" w:hAnsi="David"/>
          <w:rtl/>
          <w:lang w:eastAsia="en-US"/>
        </w:rPr>
        <w:tab/>
      </w:r>
      <w:r w:rsidRPr="00470706">
        <w:rPr>
          <w:rFonts w:ascii="David" w:hAnsi="David"/>
          <w:b/>
          <w:bCs/>
          <w:u w:val="single"/>
          <w:rtl/>
          <w:lang w:eastAsia="en-US"/>
        </w:rPr>
        <w:t>תקרות תותב מלוחות גבס</w:t>
      </w:r>
    </w:p>
    <w:p w14:paraId="5546B6C3"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ind w:left="864" w:hanging="864"/>
        <w:rPr>
          <w:rFonts w:ascii="David" w:hAnsi="David"/>
          <w:rtl/>
          <w:lang w:eastAsia="en-US"/>
        </w:rPr>
      </w:pPr>
      <w:r w:rsidRPr="00470706">
        <w:rPr>
          <w:rFonts w:ascii="David" w:hAnsi="David"/>
          <w:rtl/>
          <w:lang w:eastAsia="en-US"/>
        </w:rPr>
        <w:tab/>
        <w:t>העבודה כוללת חיזוקים וחיתוכים, הכל קומפלט לרבות הגנת פינות ומילוי בשפכטל, פרופילי "אומגה" בין תקרת גבס לתקרת אריחים ו/או מגשים, וכולל שילובים עם אלמנטי נגרות, מסגרות, זיגוג אבן וכיוצ"ב שיסופקו ע"י אחרים.</w:t>
      </w:r>
    </w:p>
    <w:p w14:paraId="14DE3DCB"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rPr>
          <w:rFonts w:ascii="David" w:hAnsi="David"/>
          <w:u w:val="single"/>
          <w:rtl/>
          <w:lang w:eastAsia="en-US"/>
        </w:rPr>
      </w:pPr>
      <w:r w:rsidRPr="00470706">
        <w:rPr>
          <w:rFonts w:ascii="David" w:hAnsi="David"/>
          <w:rtl/>
          <w:lang w:eastAsia="en-US"/>
        </w:rPr>
        <w:tab/>
        <w:t>א.</w:t>
      </w:r>
      <w:r w:rsidRPr="00470706">
        <w:rPr>
          <w:rFonts w:ascii="David" w:hAnsi="David"/>
          <w:rtl/>
          <w:lang w:eastAsia="en-US"/>
        </w:rPr>
        <w:tab/>
      </w:r>
      <w:r w:rsidRPr="00470706">
        <w:rPr>
          <w:rFonts w:ascii="David" w:hAnsi="David"/>
          <w:u w:val="single"/>
          <w:rtl/>
          <w:lang w:eastAsia="en-US"/>
        </w:rPr>
        <w:t>לוחות הגבס</w:t>
      </w:r>
    </w:p>
    <w:p w14:paraId="2CF55E41"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ind w:left="2160" w:hanging="2160"/>
        <w:rPr>
          <w:rFonts w:ascii="David" w:hAnsi="David"/>
          <w:rtl/>
          <w:lang w:eastAsia="en-US"/>
        </w:rPr>
      </w:pPr>
      <w:r w:rsidRPr="00470706">
        <w:rPr>
          <w:rFonts w:ascii="David" w:hAnsi="David"/>
          <w:rtl/>
          <w:lang w:eastAsia="en-US"/>
        </w:rPr>
        <w:tab/>
      </w:r>
      <w:r w:rsidRPr="00470706">
        <w:rPr>
          <w:rFonts w:ascii="David" w:hAnsi="David"/>
          <w:rtl/>
          <w:lang w:eastAsia="en-US"/>
        </w:rPr>
        <w:tab/>
        <w:t>1.</w:t>
      </w:r>
      <w:r w:rsidRPr="00470706">
        <w:rPr>
          <w:rFonts w:ascii="David" w:hAnsi="David"/>
          <w:rtl/>
          <w:lang w:eastAsia="en-US"/>
        </w:rPr>
        <w:tab/>
        <w:t>לוחות הגבס יהיו גבס קרטון לפי בחירת האדריכל המיועדים לקבלה ישירה של צבע וכולל שפשוף. (לוחות עם 4 פאזות).</w:t>
      </w:r>
    </w:p>
    <w:p w14:paraId="5C2D9E5B"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ind w:left="2160" w:hanging="2160"/>
        <w:rPr>
          <w:rFonts w:ascii="David" w:hAnsi="David"/>
          <w:rtl/>
          <w:lang w:eastAsia="en-US"/>
        </w:rPr>
      </w:pPr>
      <w:r w:rsidRPr="00470706">
        <w:rPr>
          <w:rFonts w:ascii="David" w:hAnsi="David"/>
          <w:rtl/>
          <w:lang w:eastAsia="en-US"/>
        </w:rPr>
        <w:tab/>
      </w:r>
      <w:r w:rsidRPr="00470706">
        <w:rPr>
          <w:rFonts w:ascii="David" w:hAnsi="David"/>
          <w:rtl/>
          <w:lang w:eastAsia="en-US"/>
        </w:rPr>
        <w:tab/>
        <w:t>2.</w:t>
      </w:r>
      <w:r w:rsidRPr="00470706">
        <w:rPr>
          <w:rFonts w:ascii="David" w:hAnsi="David"/>
          <w:rtl/>
          <w:lang w:eastAsia="en-US"/>
        </w:rPr>
        <w:tab/>
        <w:t xml:space="preserve">הלוחות יתאימו לדרישות התקן הישראלי 1490 ונושאים תו תקן ישראלי בר תוקף. </w:t>
      </w:r>
    </w:p>
    <w:p w14:paraId="5D20F27B"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rPr>
          <w:rFonts w:ascii="David" w:hAnsi="David"/>
          <w:rtl/>
          <w:lang w:eastAsia="en-US"/>
        </w:rPr>
      </w:pPr>
      <w:r w:rsidRPr="00470706">
        <w:rPr>
          <w:rFonts w:ascii="David" w:hAnsi="David"/>
          <w:rtl/>
          <w:lang w:eastAsia="en-US"/>
        </w:rPr>
        <w:tab/>
      </w:r>
      <w:r w:rsidRPr="00470706">
        <w:rPr>
          <w:rFonts w:ascii="David" w:hAnsi="David"/>
          <w:rtl/>
          <w:lang w:eastAsia="en-US"/>
        </w:rPr>
        <w:tab/>
        <w:t>3.</w:t>
      </w:r>
      <w:r w:rsidRPr="00470706">
        <w:rPr>
          <w:rFonts w:ascii="David" w:hAnsi="David"/>
          <w:rtl/>
          <w:lang w:eastAsia="en-US"/>
        </w:rPr>
        <w:tab/>
        <w:t>סגירות התקרות והסינרים ייעשו בהתאם לפרטים.</w:t>
      </w:r>
    </w:p>
    <w:p w14:paraId="54034853"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ind w:left="2160" w:hanging="2160"/>
        <w:rPr>
          <w:rFonts w:ascii="David" w:hAnsi="David"/>
          <w:rtl/>
          <w:lang w:eastAsia="en-US"/>
        </w:rPr>
      </w:pPr>
      <w:r w:rsidRPr="00470706">
        <w:rPr>
          <w:rFonts w:ascii="David" w:hAnsi="David"/>
          <w:rtl/>
          <w:lang w:eastAsia="en-US"/>
        </w:rPr>
        <w:lastRenderedPageBreak/>
        <w:tab/>
      </w:r>
      <w:r w:rsidRPr="00470706">
        <w:rPr>
          <w:rFonts w:ascii="David" w:hAnsi="David"/>
          <w:rtl/>
          <w:lang w:eastAsia="en-US"/>
        </w:rPr>
        <w:tab/>
      </w:r>
      <w:r w:rsidRPr="00470706">
        <w:rPr>
          <w:rFonts w:ascii="David" w:hAnsi="David"/>
          <w:rtl/>
          <w:lang w:eastAsia="en-US"/>
        </w:rPr>
        <w:tab/>
        <w:t>סביב צנרת, תעלות וכו', החוצים את התקרות והסינרים, יבוצע איטום מושלם בהתאם לפרטי "אורבונד".</w:t>
      </w:r>
    </w:p>
    <w:p w14:paraId="1CFA8AB8"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ind w:left="2160" w:hanging="2160"/>
        <w:rPr>
          <w:rFonts w:ascii="David" w:hAnsi="David"/>
          <w:rtl/>
          <w:lang w:eastAsia="en-US"/>
        </w:rPr>
      </w:pPr>
      <w:r w:rsidRPr="00470706">
        <w:rPr>
          <w:rFonts w:ascii="David" w:hAnsi="David"/>
          <w:rtl/>
          <w:lang w:eastAsia="en-US"/>
        </w:rPr>
        <w:tab/>
      </w:r>
      <w:r w:rsidRPr="00470706">
        <w:rPr>
          <w:rFonts w:ascii="David" w:hAnsi="David"/>
          <w:rtl/>
          <w:lang w:eastAsia="en-US"/>
        </w:rPr>
        <w:tab/>
      </w:r>
      <w:r w:rsidRPr="00470706">
        <w:rPr>
          <w:rFonts w:ascii="David" w:hAnsi="David"/>
          <w:rtl/>
          <w:lang w:eastAsia="en-US"/>
        </w:rPr>
        <w:tab/>
        <w:t>המרחק המקסימאלי בין פרופילי המתכת הנושאים של קונסטרוקציית השלד יהיה 40 ס"מ.</w:t>
      </w:r>
    </w:p>
    <w:p w14:paraId="52A88444"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ind w:left="2160" w:hanging="2160"/>
        <w:rPr>
          <w:rFonts w:ascii="David" w:hAnsi="David"/>
          <w:rtl/>
          <w:lang w:eastAsia="en-US"/>
        </w:rPr>
      </w:pPr>
    </w:p>
    <w:p w14:paraId="25E71339"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ind w:left="2160" w:hanging="2160"/>
        <w:rPr>
          <w:rFonts w:ascii="David" w:hAnsi="David"/>
          <w:rtl/>
          <w:lang w:eastAsia="en-US"/>
        </w:rPr>
      </w:pPr>
    </w:p>
    <w:p w14:paraId="2CD9487A"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rPr>
          <w:rFonts w:ascii="David" w:hAnsi="David"/>
          <w:u w:val="single"/>
          <w:rtl/>
          <w:lang w:eastAsia="en-US"/>
        </w:rPr>
      </w:pPr>
      <w:r w:rsidRPr="00470706">
        <w:rPr>
          <w:rFonts w:ascii="David" w:hAnsi="David"/>
          <w:rtl/>
          <w:lang w:eastAsia="en-US"/>
        </w:rPr>
        <w:tab/>
        <w:t>ב.</w:t>
      </w:r>
      <w:r w:rsidRPr="00470706">
        <w:rPr>
          <w:rFonts w:ascii="David" w:hAnsi="David"/>
          <w:rtl/>
          <w:lang w:eastAsia="en-US"/>
        </w:rPr>
        <w:tab/>
      </w:r>
      <w:r w:rsidRPr="00470706">
        <w:rPr>
          <w:rFonts w:ascii="David" w:hAnsi="David"/>
          <w:u w:val="single"/>
          <w:rtl/>
          <w:lang w:eastAsia="en-US"/>
        </w:rPr>
        <w:t>איחוד מישקים</w:t>
      </w:r>
    </w:p>
    <w:p w14:paraId="26BE30D6"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ind w:left="2160" w:hanging="2160"/>
        <w:rPr>
          <w:rFonts w:ascii="David" w:hAnsi="David"/>
          <w:rtl/>
          <w:lang w:eastAsia="en-US"/>
        </w:rPr>
      </w:pPr>
      <w:r w:rsidRPr="00470706">
        <w:rPr>
          <w:rFonts w:ascii="David" w:hAnsi="David"/>
          <w:rtl/>
          <w:lang w:eastAsia="en-US"/>
        </w:rPr>
        <w:tab/>
      </w:r>
      <w:r w:rsidRPr="00470706">
        <w:rPr>
          <w:rFonts w:ascii="David" w:hAnsi="David"/>
          <w:rtl/>
          <w:lang w:eastAsia="en-US"/>
        </w:rPr>
        <w:tab/>
        <w:t>1.</w:t>
      </w:r>
      <w:r w:rsidRPr="00470706">
        <w:rPr>
          <w:rFonts w:ascii="David" w:hAnsi="David"/>
          <w:rtl/>
          <w:lang w:eastAsia="en-US"/>
        </w:rPr>
        <w:tab/>
        <w:t>המישקים בין לוחות הגבס יטויחו במרק מיוחד על גבי סרט שריון (ב-3 שכבות לפחות).</w:t>
      </w:r>
    </w:p>
    <w:p w14:paraId="69644447"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ind w:left="2160" w:hanging="2160"/>
        <w:rPr>
          <w:rFonts w:ascii="David" w:hAnsi="David"/>
          <w:rtl/>
          <w:lang w:eastAsia="en-US"/>
        </w:rPr>
      </w:pPr>
      <w:r w:rsidRPr="00470706">
        <w:rPr>
          <w:rFonts w:ascii="David" w:hAnsi="David"/>
          <w:rtl/>
          <w:lang w:eastAsia="en-US"/>
        </w:rPr>
        <w:tab/>
      </w:r>
      <w:r w:rsidRPr="00470706">
        <w:rPr>
          <w:rFonts w:ascii="David" w:hAnsi="David"/>
          <w:rtl/>
          <w:lang w:eastAsia="en-US"/>
        </w:rPr>
        <w:tab/>
        <w:t>2.</w:t>
      </w:r>
      <w:r w:rsidRPr="00470706">
        <w:rPr>
          <w:rFonts w:ascii="David" w:hAnsi="David"/>
          <w:rtl/>
          <w:lang w:eastAsia="en-US"/>
        </w:rPr>
        <w:tab/>
        <w:t>פינות התקרות והסינרים יוגנו ע"י פרופילי פח זוויתני מגולבן, מצופה בסרט שריון שיכוסה במרק.</w:t>
      </w:r>
    </w:p>
    <w:p w14:paraId="469C3D05"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rPr>
          <w:rFonts w:ascii="David" w:hAnsi="David"/>
          <w:rtl/>
          <w:lang w:eastAsia="en-US"/>
        </w:rPr>
      </w:pPr>
      <w:r w:rsidRPr="00470706">
        <w:rPr>
          <w:rFonts w:ascii="David" w:hAnsi="David"/>
          <w:rtl/>
          <w:lang w:eastAsia="en-US"/>
        </w:rPr>
        <w:tab/>
      </w:r>
      <w:r w:rsidRPr="00470706">
        <w:rPr>
          <w:rFonts w:ascii="David" w:hAnsi="David"/>
          <w:rtl/>
          <w:lang w:eastAsia="en-US"/>
        </w:rPr>
        <w:tab/>
      </w:r>
      <w:r w:rsidRPr="00470706">
        <w:rPr>
          <w:rFonts w:ascii="David" w:hAnsi="David"/>
          <w:rtl/>
          <w:lang w:eastAsia="en-US"/>
        </w:rPr>
        <w:tab/>
        <w:t>פינות חיבור לקירות ימולאו במרק עד לקבלת פינה אחידה.</w:t>
      </w:r>
    </w:p>
    <w:p w14:paraId="72DDD1DD"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rPr>
          <w:rFonts w:ascii="David" w:hAnsi="David"/>
          <w:u w:val="single"/>
          <w:rtl/>
          <w:lang w:eastAsia="en-US"/>
        </w:rPr>
      </w:pPr>
      <w:r w:rsidRPr="00470706">
        <w:rPr>
          <w:rFonts w:ascii="David" w:hAnsi="David"/>
          <w:rtl/>
          <w:lang w:eastAsia="en-US"/>
        </w:rPr>
        <w:tab/>
        <w:t>ג.</w:t>
      </w:r>
      <w:r w:rsidRPr="00470706">
        <w:rPr>
          <w:rFonts w:ascii="David" w:hAnsi="David"/>
          <w:rtl/>
          <w:lang w:eastAsia="en-US"/>
        </w:rPr>
        <w:tab/>
      </w:r>
      <w:r w:rsidRPr="00470706">
        <w:rPr>
          <w:rFonts w:ascii="David" w:hAnsi="David"/>
          <w:u w:val="single"/>
          <w:rtl/>
          <w:lang w:eastAsia="en-US"/>
        </w:rPr>
        <w:t>קונסטרוקציה לתליית תקרת תותב מלוחות גבס</w:t>
      </w:r>
    </w:p>
    <w:p w14:paraId="42C8FE73"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ind w:left="1440" w:hanging="1440"/>
        <w:rPr>
          <w:rFonts w:ascii="David" w:hAnsi="David"/>
          <w:rtl/>
          <w:lang w:eastAsia="en-US"/>
        </w:rPr>
      </w:pPr>
      <w:r w:rsidRPr="00470706">
        <w:rPr>
          <w:rFonts w:ascii="David" w:hAnsi="David"/>
          <w:rtl/>
          <w:lang w:eastAsia="en-US"/>
        </w:rPr>
        <w:tab/>
      </w:r>
      <w:r w:rsidRPr="00470706">
        <w:rPr>
          <w:rFonts w:ascii="David" w:hAnsi="David"/>
          <w:rtl/>
          <w:lang w:eastAsia="en-US"/>
        </w:rPr>
        <w:tab/>
      </w:r>
      <w:r w:rsidRPr="00470706">
        <w:rPr>
          <w:rFonts w:ascii="David" w:hAnsi="David"/>
          <w:b/>
          <w:bCs/>
          <w:rtl/>
          <w:lang w:eastAsia="en-US"/>
        </w:rPr>
        <w:t>הקבלן יתכנן ע"י מהנדס רשוי מטעמו ועל חשבונו את פרטי המערכת הנושאת ואופן תלייתה ו\או חיבורה לקונסטרוקציה</w:t>
      </w:r>
      <w:r w:rsidRPr="00470706">
        <w:rPr>
          <w:rFonts w:ascii="David" w:hAnsi="David"/>
          <w:rtl/>
          <w:lang w:eastAsia="en-US"/>
        </w:rPr>
        <w:t xml:space="preserve">. למרות התכנון, הקבלן יהיה האחראי הבלעדי לטיב התקרה על כל מרכיביה. </w:t>
      </w:r>
    </w:p>
    <w:p w14:paraId="33D662A9"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ind w:left="1440" w:hanging="1440"/>
        <w:rPr>
          <w:rFonts w:ascii="David" w:hAnsi="David"/>
          <w:rtl/>
          <w:lang w:eastAsia="en-US"/>
        </w:rPr>
      </w:pPr>
      <w:r w:rsidRPr="00470706">
        <w:rPr>
          <w:rFonts w:ascii="David" w:hAnsi="David"/>
          <w:rtl/>
          <w:lang w:eastAsia="en-US"/>
        </w:rPr>
        <w:tab/>
      </w:r>
      <w:r w:rsidRPr="00470706">
        <w:rPr>
          <w:rFonts w:ascii="David" w:hAnsi="David"/>
          <w:rtl/>
          <w:lang w:eastAsia="en-US"/>
        </w:rPr>
        <w:tab/>
        <w:t xml:space="preserve">תליית התקרה  תיעשה על גבי מערכת פרופילי פלדה  מגולוונת, בגלוון 275 גרם למ"ר, בעובי 0.6 מ"מ, כדוגמת פרופילי </w:t>
      </w:r>
      <w:r w:rsidRPr="00470706">
        <w:rPr>
          <w:rFonts w:ascii="David" w:hAnsi="David"/>
          <w:lang w:eastAsia="en-US"/>
        </w:rPr>
        <w:t xml:space="preserve">F-47 </w:t>
      </w:r>
      <w:r w:rsidRPr="00470706">
        <w:rPr>
          <w:rFonts w:ascii="David" w:hAnsi="David"/>
          <w:rtl/>
          <w:lang w:eastAsia="en-US"/>
        </w:rPr>
        <w:t>, כולל אביזרי תליה מפלדה מגולוונת תוצרת "ריכטר" בשיווק "אורבונד", או ש"ע + מחבר מיוחד לתפיסת התלייה.</w:t>
      </w:r>
    </w:p>
    <w:p w14:paraId="4293C1EA"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ind w:left="1440" w:hanging="1440"/>
        <w:rPr>
          <w:rFonts w:ascii="David" w:hAnsi="David"/>
          <w:rtl/>
          <w:lang w:eastAsia="en-US"/>
        </w:rPr>
      </w:pPr>
      <w:r w:rsidRPr="00470706">
        <w:rPr>
          <w:rFonts w:ascii="David" w:hAnsi="David"/>
          <w:rtl/>
          <w:lang w:eastAsia="en-US"/>
        </w:rPr>
        <w:tab/>
      </w:r>
      <w:r w:rsidRPr="00470706">
        <w:rPr>
          <w:rFonts w:ascii="David" w:hAnsi="David"/>
          <w:rtl/>
          <w:lang w:eastAsia="en-US"/>
        </w:rPr>
        <w:tab/>
        <w:t xml:space="preserve">תליית הפרופילים תיעשה באמצעות מוט הברגה או מוטות תליה מגולוונים בקוטר 4 מ"מ, המהווים חלק ממערכת תליה מתכווננת </w:t>
      </w:r>
      <w:r w:rsidRPr="00470706">
        <w:rPr>
          <w:rFonts w:ascii="David" w:hAnsi="David"/>
          <w:lang w:eastAsia="en-US"/>
        </w:rPr>
        <w:t>TWISTER</w:t>
      </w:r>
      <w:r w:rsidRPr="00470706">
        <w:rPr>
          <w:rFonts w:ascii="David" w:hAnsi="David"/>
          <w:rtl/>
          <w:lang w:eastAsia="en-US"/>
        </w:rPr>
        <w:t xml:space="preserve"> של חב' "ריכטר" או ש"ע.</w:t>
      </w:r>
    </w:p>
    <w:p w14:paraId="398303A7"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ind w:left="1440" w:hanging="1440"/>
        <w:rPr>
          <w:rFonts w:ascii="David" w:hAnsi="David"/>
          <w:rtl/>
          <w:lang w:eastAsia="en-US"/>
        </w:rPr>
      </w:pPr>
      <w:r w:rsidRPr="00470706">
        <w:rPr>
          <w:rFonts w:ascii="David" w:hAnsi="David"/>
          <w:rtl/>
          <w:lang w:eastAsia="en-US"/>
        </w:rPr>
        <w:tab/>
      </w:r>
      <w:r w:rsidRPr="00470706">
        <w:rPr>
          <w:rFonts w:ascii="David" w:hAnsi="David"/>
          <w:rtl/>
          <w:lang w:eastAsia="en-US"/>
        </w:rPr>
        <w:tab/>
        <w:t>המתלים ימוקמו במרווחים לפי הוראות היצרן או המפקח באתר, כולל הבטחת התליה בעזרת מתלי "נוניוס" ( מתלה מחורר לכוונון ), במקומות בהם תלויים אביזרים שונים או עומס נוסף על התקרה.</w:t>
      </w:r>
    </w:p>
    <w:p w14:paraId="722FE8BE"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ind w:left="1440" w:hanging="1440"/>
        <w:rPr>
          <w:rFonts w:ascii="David" w:hAnsi="David"/>
          <w:rtl/>
          <w:lang w:eastAsia="en-US"/>
        </w:rPr>
      </w:pPr>
      <w:r w:rsidRPr="00470706">
        <w:rPr>
          <w:rFonts w:ascii="David" w:hAnsi="David"/>
          <w:rtl/>
          <w:lang w:eastAsia="en-US"/>
        </w:rPr>
        <w:tab/>
      </w:r>
      <w:r w:rsidRPr="00470706">
        <w:rPr>
          <w:rFonts w:ascii="David" w:hAnsi="David"/>
          <w:rtl/>
          <w:lang w:eastAsia="en-US"/>
        </w:rPr>
        <w:tab/>
        <w:t>גופי תאורה או מערכות אחרות יהיו מותקנים על תקרת\קונסטרוקציית היסוד ע"י קבלן התקרות. לא תותר תליה באמצעות חוטי פלדה דקים או סרטי פח כפיפים.  אם אי אפשר לקבוע את המתלים במרווחים המומלצים בגלל הימצאותו של ציוד שרות או בגלל מכשולים אחרים, יש להשתמש בשלד נושא משני בעל ביצועי גישור נאותים, שיתמוך היטב על מנת למנוע תזוזה צידית.</w:t>
      </w:r>
    </w:p>
    <w:p w14:paraId="3300C160"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ind w:left="1440" w:hanging="1440"/>
        <w:rPr>
          <w:rFonts w:ascii="David" w:hAnsi="David"/>
          <w:rtl/>
          <w:lang w:eastAsia="en-US"/>
        </w:rPr>
      </w:pPr>
      <w:r w:rsidRPr="00470706">
        <w:rPr>
          <w:rFonts w:ascii="David" w:hAnsi="David"/>
          <w:rtl/>
          <w:lang w:eastAsia="en-US"/>
        </w:rPr>
        <w:tab/>
      </w:r>
      <w:r w:rsidRPr="00470706">
        <w:rPr>
          <w:rFonts w:ascii="David" w:hAnsi="David"/>
          <w:rtl/>
          <w:lang w:eastAsia="en-US"/>
        </w:rPr>
        <w:tab/>
        <w:t xml:space="preserve">תשומת לב מיוחדת תינתן ע"י הקבלן לחיבור המערכת הנושאת את תקרות התותב לקונסטרוקציה של הבניין. אמצעי החיבור בין המערכות הנושאות את תקרות התותב וכן החיבורים שבין המערכת הנושאת עצמה לבין האלמנטים הקונסטרוקטיביים בבניין חייבים להיות ממתכת בעלי מבנה של עוגן (כדוגמת "פיליפס"), באורך ובצורה המתאימים למטרתם, בעלי כושר נשיאה מתאים לתקרה התותבת אשר יוחדרו לבניה הקשה (בטון או בלוק) לפחות 40 מ"מ. </w:t>
      </w:r>
    </w:p>
    <w:p w14:paraId="3F075F8F"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rPr>
          <w:rFonts w:ascii="David" w:hAnsi="David"/>
          <w:rtl/>
          <w:lang w:eastAsia="en-US"/>
        </w:rPr>
      </w:pPr>
      <w:r w:rsidRPr="00470706">
        <w:rPr>
          <w:rFonts w:ascii="David" w:hAnsi="David"/>
          <w:rtl/>
          <w:lang w:eastAsia="en-US"/>
        </w:rPr>
        <w:tab/>
      </w:r>
      <w:r w:rsidRPr="00470706">
        <w:rPr>
          <w:rFonts w:ascii="David" w:hAnsi="David"/>
          <w:rtl/>
          <w:lang w:eastAsia="en-US"/>
        </w:rPr>
        <w:tab/>
        <w:t>כל הנ"ל יעשה באישור המפקח, התליות והחיבורים כמפורט בהוראות היצרן.</w:t>
      </w:r>
    </w:p>
    <w:p w14:paraId="18E9C911"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ind w:left="1440" w:hanging="1440"/>
        <w:rPr>
          <w:rFonts w:ascii="David" w:hAnsi="David"/>
          <w:rtl/>
          <w:lang w:eastAsia="en-US"/>
        </w:rPr>
      </w:pPr>
      <w:r w:rsidRPr="00470706">
        <w:rPr>
          <w:rFonts w:ascii="David" w:hAnsi="David"/>
          <w:rtl/>
          <w:lang w:eastAsia="en-US"/>
        </w:rPr>
        <w:tab/>
      </w:r>
      <w:r w:rsidRPr="00470706">
        <w:rPr>
          <w:rFonts w:ascii="David" w:hAnsi="David"/>
          <w:rtl/>
          <w:lang w:eastAsia="en-US"/>
        </w:rPr>
        <w:tab/>
        <w:t>על הקבלן לקחת בחשבון שנקודות התליה יותאמו לפי המערכות השונות שמורכבות באתר ע"י אחרים.</w:t>
      </w:r>
    </w:p>
    <w:p w14:paraId="5BD35C07"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ind w:left="1440" w:hanging="1440"/>
        <w:rPr>
          <w:rFonts w:ascii="David" w:hAnsi="David"/>
          <w:rtl/>
          <w:lang w:eastAsia="en-US"/>
        </w:rPr>
      </w:pPr>
      <w:r w:rsidRPr="00470706">
        <w:rPr>
          <w:rFonts w:ascii="David" w:hAnsi="David"/>
          <w:rtl/>
          <w:lang w:eastAsia="en-US"/>
        </w:rPr>
        <w:lastRenderedPageBreak/>
        <w:tab/>
      </w:r>
      <w:r w:rsidRPr="00470706">
        <w:rPr>
          <w:rFonts w:ascii="David" w:hAnsi="David"/>
          <w:rtl/>
          <w:lang w:eastAsia="en-US"/>
        </w:rPr>
        <w:tab/>
        <w:t>על הקבלן להציג תוכנית עקרונית של השלד הנושא וחיזוקיו לאישור מפקח לפני תחילת העבודות. תכנון זה יבטיח את יציבות התקרה ומניעת חיבורים לא סטנדרטיים בין הפרופילים.</w:t>
      </w:r>
    </w:p>
    <w:p w14:paraId="567E63FD"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ind w:left="1440" w:hanging="1440"/>
        <w:rPr>
          <w:rFonts w:ascii="David" w:hAnsi="David"/>
          <w:rtl/>
          <w:lang w:eastAsia="en-US"/>
        </w:rPr>
      </w:pPr>
      <w:r w:rsidRPr="00470706">
        <w:rPr>
          <w:rFonts w:ascii="David" w:hAnsi="David"/>
          <w:rtl/>
          <w:lang w:eastAsia="en-US"/>
        </w:rPr>
        <w:tab/>
      </w:r>
      <w:r w:rsidRPr="00470706">
        <w:rPr>
          <w:rFonts w:ascii="David" w:hAnsi="David"/>
          <w:rtl/>
          <w:lang w:eastAsia="en-US"/>
        </w:rPr>
        <w:tab/>
        <w:t>פרטי המערכת הנושאת ואופן תלייתה ו/או חיבורה לקונסטרוקציה של הבניין יהיו בהתאם לאישור המהנדס ו/או האדריכל מטעם המזמין, אולם אין באישור זה משום הסרת האחריות הבלעדית של הקבלן לטיב התקרה התותבת, חוזקה ויציבותה על כל מרכיביה.</w:t>
      </w:r>
    </w:p>
    <w:p w14:paraId="49CECCE2"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ind w:left="1440" w:hanging="1440"/>
        <w:rPr>
          <w:rFonts w:ascii="David" w:hAnsi="David"/>
          <w:rtl/>
          <w:lang w:eastAsia="en-US"/>
        </w:rPr>
      </w:pPr>
      <w:r w:rsidRPr="00470706">
        <w:rPr>
          <w:rFonts w:ascii="David" w:hAnsi="David"/>
          <w:rtl/>
          <w:lang w:eastAsia="en-US"/>
        </w:rPr>
        <w:tab/>
      </w:r>
      <w:r w:rsidRPr="00470706">
        <w:rPr>
          <w:rFonts w:ascii="David" w:hAnsi="David"/>
          <w:rtl/>
          <w:lang w:eastAsia="en-US"/>
        </w:rPr>
        <w:tab/>
        <w:t>המרחק בין הפרופילים הנושאים יהיה בהתאם לעובי הלוח, מספר הלוחות וכיוון חיבור הלוחות.</w:t>
      </w:r>
    </w:p>
    <w:p w14:paraId="1D96CA21"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ind w:left="1440" w:hanging="1440"/>
        <w:rPr>
          <w:rFonts w:ascii="David" w:hAnsi="David"/>
          <w:rtl/>
          <w:lang w:eastAsia="en-US"/>
        </w:rPr>
      </w:pPr>
      <w:r w:rsidRPr="00470706">
        <w:rPr>
          <w:rFonts w:ascii="David" w:hAnsi="David"/>
          <w:rtl/>
          <w:lang w:eastAsia="en-US"/>
        </w:rPr>
        <w:tab/>
      </w:r>
      <w:r w:rsidRPr="00470706">
        <w:rPr>
          <w:rFonts w:ascii="David" w:hAnsi="David"/>
          <w:rtl/>
          <w:lang w:eastAsia="en-US"/>
        </w:rPr>
        <w:tab/>
        <w:t xml:space="preserve">מרחק המתלה הראשון מהקיר יהיה  בהתאם לאמור בתקנים אך לא יעלה על 200 מ"מ. הוראות התקנה עפ"י הנחיות היצרן בלבד. </w:t>
      </w:r>
    </w:p>
    <w:p w14:paraId="1BFB6C16" w14:textId="72594578"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textAlignment w:val="baseline"/>
        <w:rPr>
          <w:rFonts w:ascii="David" w:hAnsi="David"/>
          <w:rtl/>
        </w:rPr>
      </w:pPr>
    </w:p>
    <w:p w14:paraId="176E3D45" w14:textId="69CF03D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textAlignment w:val="baseline"/>
        <w:rPr>
          <w:rFonts w:ascii="David" w:hAnsi="David"/>
          <w:rtl/>
        </w:rPr>
      </w:pPr>
      <w:r w:rsidRPr="00470706">
        <w:rPr>
          <w:rFonts w:ascii="David" w:hAnsi="David"/>
          <w:rtl/>
        </w:rPr>
        <w:t>22.</w:t>
      </w:r>
      <w:r w:rsidR="00550FB8" w:rsidRPr="00470706">
        <w:rPr>
          <w:rFonts w:ascii="David" w:hAnsi="David"/>
          <w:rtl/>
        </w:rPr>
        <w:t>05</w:t>
      </w:r>
      <w:r w:rsidRPr="00470706">
        <w:rPr>
          <w:rFonts w:ascii="David" w:hAnsi="David"/>
          <w:rtl/>
        </w:rPr>
        <w:tab/>
      </w:r>
      <w:r w:rsidRPr="00470706">
        <w:rPr>
          <w:rFonts w:ascii="David" w:hAnsi="David"/>
          <w:b/>
          <w:bCs/>
          <w:u w:val="single"/>
          <w:rtl/>
        </w:rPr>
        <w:t>תקרות תותב מסוגים שונים</w:t>
      </w:r>
    </w:p>
    <w:p w14:paraId="7B313929"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864" w:hanging="864"/>
        <w:textAlignment w:val="baseline"/>
        <w:rPr>
          <w:rFonts w:ascii="David" w:hAnsi="David"/>
          <w:rtl/>
        </w:rPr>
      </w:pPr>
      <w:r w:rsidRPr="00470706">
        <w:rPr>
          <w:rFonts w:ascii="David" w:hAnsi="David"/>
          <w:rtl/>
        </w:rPr>
        <w:tab/>
        <w:t>הביצוע לפי הנחיות יצרני התקרות, כולל שימוש בקונסטרוקציית תליה ופרופילי גמר ואביזרים האופייניים לתקרות השונות מאותו יצרן.</w:t>
      </w:r>
    </w:p>
    <w:p w14:paraId="2A6AC378"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864" w:hanging="864"/>
        <w:textAlignment w:val="baseline"/>
        <w:rPr>
          <w:rFonts w:ascii="David" w:hAnsi="David"/>
          <w:rtl/>
        </w:rPr>
      </w:pPr>
      <w:r w:rsidRPr="00470706">
        <w:rPr>
          <w:rFonts w:ascii="David" w:hAnsi="David"/>
          <w:rtl/>
        </w:rPr>
        <w:t xml:space="preserve">                כולל במחיר תכנון התלייה והחיזוק ע"י מהנדס מבנים רשוי מטעם הקבלן ועל חשבונו.   </w:t>
      </w:r>
    </w:p>
    <w:p w14:paraId="4E6E23C6" w14:textId="629CB892"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textAlignment w:val="baseline"/>
        <w:rPr>
          <w:rFonts w:ascii="David" w:hAnsi="David"/>
          <w:rtl/>
        </w:rPr>
      </w:pPr>
      <w:r w:rsidRPr="00470706">
        <w:rPr>
          <w:rFonts w:ascii="David" w:hAnsi="David"/>
          <w:rtl/>
        </w:rPr>
        <w:t xml:space="preserve">             </w:t>
      </w:r>
    </w:p>
    <w:p w14:paraId="725F38F2" w14:textId="092F7DB0"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textAlignment w:val="baseline"/>
        <w:rPr>
          <w:rFonts w:ascii="David" w:hAnsi="David"/>
          <w:u w:val="single"/>
          <w:rtl/>
          <w:lang w:eastAsia="en-US"/>
        </w:rPr>
      </w:pPr>
      <w:r w:rsidRPr="00470706">
        <w:rPr>
          <w:rFonts w:ascii="David" w:hAnsi="David"/>
          <w:rtl/>
          <w:lang w:eastAsia="en-US"/>
        </w:rPr>
        <w:t>22.0</w:t>
      </w:r>
      <w:r w:rsidR="00550FB8" w:rsidRPr="00470706">
        <w:rPr>
          <w:rFonts w:ascii="David" w:hAnsi="David"/>
          <w:rtl/>
          <w:lang w:eastAsia="en-US"/>
        </w:rPr>
        <w:t>6</w:t>
      </w:r>
      <w:r w:rsidRPr="00470706">
        <w:rPr>
          <w:rFonts w:ascii="David" w:hAnsi="David"/>
          <w:rtl/>
          <w:lang w:eastAsia="en-US"/>
        </w:rPr>
        <w:t>.</w:t>
      </w:r>
      <w:r w:rsidRPr="00470706">
        <w:rPr>
          <w:rFonts w:ascii="David" w:hAnsi="David"/>
          <w:rtl/>
          <w:lang w:eastAsia="en-US"/>
        </w:rPr>
        <w:tab/>
      </w:r>
      <w:r w:rsidRPr="00470706">
        <w:rPr>
          <w:rFonts w:ascii="David" w:hAnsi="David"/>
          <w:b/>
          <w:bCs/>
          <w:u w:val="single"/>
          <w:rtl/>
          <w:lang w:eastAsia="en-US"/>
        </w:rPr>
        <w:t>אופני מדידה מיוחדים ותכולת המחירים</w:t>
      </w:r>
    </w:p>
    <w:p w14:paraId="4A1889D5"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1440" w:hanging="576"/>
        <w:textAlignment w:val="baseline"/>
        <w:rPr>
          <w:rFonts w:ascii="David" w:hAnsi="David"/>
          <w:rtl/>
          <w:lang w:eastAsia="en-US"/>
        </w:rPr>
      </w:pPr>
      <w:r w:rsidRPr="00470706">
        <w:rPr>
          <w:rFonts w:ascii="David" w:hAnsi="David"/>
          <w:rtl/>
          <w:lang w:eastAsia="en-US"/>
        </w:rPr>
        <w:t xml:space="preserve">1. </w:t>
      </w:r>
      <w:r w:rsidRPr="00470706">
        <w:rPr>
          <w:rFonts w:ascii="David" w:hAnsi="David"/>
          <w:rtl/>
          <w:lang w:eastAsia="en-US"/>
        </w:rPr>
        <w:tab/>
        <w:t>מחיר התקרות השונות כולל את החיתוכים הדרושים, עיבוד פתחים, קונסטרוקצית חיזוק ותימוך הדרושה לחיבור לתקרות הבטון, פרופילי השענה, פרופילי גמר ,צביעת כל אלמנטי הפח הגלויים לעין  וכל האמור בפרטים שבתוכניות ולרבות ההכנות וכל התליות הדרושות לאלמנטי תאורה, מיזוג אויר, רמקולים וכד'.</w:t>
      </w:r>
    </w:p>
    <w:p w14:paraId="2A6C9C34"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1440" w:hanging="576"/>
        <w:textAlignment w:val="baseline"/>
        <w:rPr>
          <w:rFonts w:ascii="David" w:hAnsi="David"/>
          <w:rtl/>
          <w:lang w:eastAsia="en-US"/>
        </w:rPr>
      </w:pPr>
      <w:r w:rsidRPr="00470706">
        <w:rPr>
          <w:rFonts w:ascii="David" w:hAnsi="David"/>
          <w:rtl/>
          <w:lang w:eastAsia="en-US"/>
        </w:rPr>
        <w:t xml:space="preserve">2. </w:t>
      </w:r>
      <w:r w:rsidRPr="00470706">
        <w:rPr>
          <w:rFonts w:ascii="David" w:hAnsi="David"/>
          <w:rtl/>
          <w:lang w:eastAsia="en-US"/>
        </w:rPr>
        <w:tab/>
        <w:t>פרופילי פח לחיזוק ולעיגון, סרגלים ואלמנטי תליה שונים הקבועים בתוך תקרות מונמכות יכללו במחירי התקרות השונות ולא ימדדו בנפרד. כמו-כן, נכללים במחיר התקרות כל החיזוקים הדרושים בהתאם לפרטים ולהנחיות המהנדס הרשוי מטעם הקבלן.</w:t>
      </w:r>
    </w:p>
    <w:p w14:paraId="23B138FB"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1440" w:hanging="576"/>
        <w:textAlignment w:val="baseline"/>
        <w:rPr>
          <w:rFonts w:ascii="David" w:hAnsi="David"/>
          <w:rtl/>
          <w:lang w:eastAsia="en-US"/>
        </w:rPr>
      </w:pPr>
      <w:r w:rsidRPr="00470706">
        <w:rPr>
          <w:rFonts w:ascii="David" w:hAnsi="David"/>
          <w:rtl/>
          <w:lang w:eastAsia="en-US"/>
        </w:rPr>
        <w:t xml:space="preserve">3. </w:t>
      </w:r>
      <w:r w:rsidRPr="00470706">
        <w:rPr>
          <w:rFonts w:ascii="David" w:hAnsi="David"/>
          <w:rtl/>
          <w:lang w:eastAsia="en-US"/>
        </w:rPr>
        <w:tab/>
        <w:t>במחיר התקרות כלולים כל השינויים, ה"גשרים", הקורות והתליות הנוספות הדרושות במקרה שהמערכות ומתליהם לא יאפשרו תליה רגילה של התקרה.</w:t>
      </w:r>
    </w:p>
    <w:p w14:paraId="60E3B09A" w14:textId="1A8429E3"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1440" w:hanging="576"/>
        <w:textAlignment w:val="baseline"/>
        <w:rPr>
          <w:rFonts w:ascii="David" w:hAnsi="David"/>
          <w:rtl/>
          <w:lang w:eastAsia="en-US"/>
        </w:rPr>
      </w:pPr>
      <w:r w:rsidRPr="00470706">
        <w:rPr>
          <w:rFonts w:ascii="David" w:hAnsi="David"/>
          <w:rtl/>
          <w:lang w:eastAsia="en-US"/>
        </w:rPr>
        <w:t xml:space="preserve">4. </w:t>
      </w:r>
      <w:r w:rsidRPr="00470706">
        <w:rPr>
          <w:rFonts w:ascii="David" w:hAnsi="David"/>
          <w:rtl/>
          <w:lang w:eastAsia="en-US"/>
        </w:rPr>
        <w:tab/>
        <w:t>לא תשולם כל תוספת עבור שילוב של תקרות מסוגים שונים ובמפלסים שונים</w:t>
      </w:r>
      <w:r w:rsidR="00550FB8" w:rsidRPr="00470706">
        <w:rPr>
          <w:rFonts w:ascii="David" w:hAnsi="David"/>
          <w:rtl/>
          <w:lang w:eastAsia="en-US"/>
        </w:rPr>
        <w:t>.</w:t>
      </w:r>
    </w:p>
    <w:p w14:paraId="19FADF5C"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2160" w:hanging="720"/>
        <w:textAlignment w:val="baseline"/>
        <w:rPr>
          <w:rFonts w:ascii="David" w:hAnsi="David"/>
          <w:rtl/>
          <w:lang w:eastAsia="en-US"/>
        </w:rPr>
      </w:pPr>
      <w:r w:rsidRPr="00470706">
        <w:rPr>
          <w:rFonts w:ascii="David" w:hAnsi="David"/>
          <w:rtl/>
          <w:lang w:eastAsia="en-US"/>
        </w:rPr>
        <w:t>לא תשולם כל תוספת עבור ביצוע בשטחים קטנים.</w:t>
      </w:r>
    </w:p>
    <w:p w14:paraId="485796FA"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1440" w:hanging="576"/>
        <w:textAlignment w:val="baseline"/>
        <w:rPr>
          <w:rFonts w:ascii="David" w:hAnsi="David"/>
          <w:rtl/>
          <w:lang w:eastAsia="en-US"/>
        </w:rPr>
      </w:pPr>
      <w:r w:rsidRPr="00470706">
        <w:rPr>
          <w:rFonts w:ascii="David" w:hAnsi="David"/>
          <w:rtl/>
          <w:lang w:eastAsia="en-US"/>
        </w:rPr>
        <w:t xml:space="preserve">5. </w:t>
      </w:r>
      <w:r w:rsidRPr="00470706">
        <w:rPr>
          <w:rFonts w:ascii="David" w:hAnsi="David"/>
          <w:rtl/>
          <w:lang w:eastAsia="en-US"/>
        </w:rPr>
        <w:tab/>
        <w:t>כל עבודות הגבס כוללות את אטימת המישקים בין הלוחות בשפכטל .</w:t>
      </w:r>
    </w:p>
    <w:p w14:paraId="6347C464"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1440" w:hanging="576"/>
        <w:textAlignment w:val="baseline"/>
        <w:rPr>
          <w:rFonts w:ascii="David" w:hAnsi="David"/>
          <w:rtl/>
          <w:lang w:eastAsia="en-US"/>
        </w:rPr>
      </w:pPr>
      <w:r w:rsidRPr="00470706">
        <w:rPr>
          <w:rFonts w:ascii="David" w:hAnsi="David"/>
          <w:rtl/>
          <w:lang w:eastAsia="en-US"/>
        </w:rPr>
        <w:t xml:space="preserve">6. </w:t>
      </w:r>
      <w:r w:rsidRPr="00470706">
        <w:rPr>
          <w:rFonts w:ascii="David" w:hAnsi="David"/>
          <w:rtl/>
          <w:lang w:eastAsia="en-US"/>
        </w:rPr>
        <w:tab/>
        <w:t>מחיצות וציפויי גבס ימדדו בניכוי פתחים בשטח של מעל 0.2 מ"ר כ"א ומחירם כולל את כל החיזוקים הנדרשים.</w:t>
      </w:r>
    </w:p>
    <w:p w14:paraId="53462CC8"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1440" w:hanging="576"/>
        <w:textAlignment w:val="baseline"/>
        <w:rPr>
          <w:rFonts w:ascii="David" w:hAnsi="David"/>
          <w:rtl/>
          <w:lang w:eastAsia="en-US"/>
        </w:rPr>
      </w:pPr>
      <w:r w:rsidRPr="00470706">
        <w:rPr>
          <w:rFonts w:ascii="David" w:hAnsi="David"/>
          <w:rtl/>
          <w:lang w:eastAsia="en-US"/>
        </w:rPr>
        <w:t xml:space="preserve">7. </w:t>
      </w:r>
      <w:r w:rsidRPr="00470706">
        <w:rPr>
          <w:rFonts w:ascii="David" w:hAnsi="David"/>
          <w:rtl/>
          <w:lang w:eastAsia="en-US"/>
        </w:rPr>
        <w:tab/>
        <w:t>מחירי התקרות השונים כוללים בנוסף להנחת פלטות, פתיחת פתחים בהתאמה לגופי תאורה לספרינקלרים, לגרילים של מיזוג-אויר ולכל פתח שיידרש, וכמו-כן, את עיבוד שולי הפתח ולרבות ייצור לפי מידה של חלקי תקרות בלתי סטנדרטיים.</w:t>
      </w:r>
    </w:p>
    <w:p w14:paraId="4630E98B"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1440" w:hanging="576"/>
        <w:textAlignment w:val="baseline"/>
        <w:rPr>
          <w:rFonts w:ascii="David" w:hAnsi="David"/>
          <w:rtl/>
          <w:lang w:eastAsia="en-US"/>
        </w:rPr>
      </w:pPr>
      <w:r w:rsidRPr="00470706">
        <w:rPr>
          <w:rFonts w:ascii="David" w:hAnsi="David"/>
          <w:rtl/>
          <w:lang w:eastAsia="en-US"/>
        </w:rPr>
        <w:t xml:space="preserve">8. </w:t>
      </w:r>
      <w:r w:rsidRPr="00470706">
        <w:rPr>
          <w:rFonts w:ascii="David" w:hAnsi="David"/>
          <w:rtl/>
          <w:lang w:eastAsia="en-US"/>
        </w:rPr>
        <w:tab/>
        <w:t>מחירי התקרות והמחיצות כוללים עיבוד פתחים למעברי כבלים, תעלות, צינורות, שקעים ואיטומם, מיקומי הפתחים במרכזי האריח/מגש.</w:t>
      </w:r>
    </w:p>
    <w:p w14:paraId="5D7C611F" w14:textId="1EC51C24"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1440" w:hanging="576"/>
        <w:textAlignment w:val="baseline"/>
        <w:rPr>
          <w:rFonts w:ascii="David" w:hAnsi="David"/>
          <w:rtl/>
          <w:lang w:eastAsia="en-US"/>
        </w:rPr>
      </w:pPr>
      <w:r w:rsidRPr="00470706">
        <w:rPr>
          <w:rFonts w:ascii="David" w:hAnsi="David"/>
          <w:rtl/>
          <w:lang w:eastAsia="en-US"/>
        </w:rPr>
        <w:lastRenderedPageBreak/>
        <w:t xml:space="preserve">9. </w:t>
      </w:r>
      <w:r w:rsidRPr="00470706">
        <w:rPr>
          <w:rFonts w:ascii="David" w:hAnsi="David"/>
          <w:rtl/>
          <w:lang w:eastAsia="en-US"/>
        </w:rPr>
        <w:tab/>
        <w:t xml:space="preserve">מחירי המחיצות השונות כוללות את שלד הפלדה הדרוש בכל גובה , </w:t>
      </w:r>
      <w:r w:rsidR="00C41BAA" w:rsidRPr="00470706">
        <w:rPr>
          <w:rFonts w:ascii="David" w:hAnsi="David"/>
          <w:rtl/>
          <w:lang w:eastAsia="en-US"/>
        </w:rPr>
        <w:t>לתלייה</w:t>
      </w:r>
      <w:r w:rsidRPr="00470706">
        <w:rPr>
          <w:rFonts w:ascii="David" w:hAnsi="David"/>
          <w:rtl/>
          <w:lang w:eastAsia="en-US"/>
        </w:rPr>
        <w:t xml:space="preserve"> לשלד המבנה.</w:t>
      </w:r>
    </w:p>
    <w:p w14:paraId="07A6C41F"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1440" w:hanging="576"/>
        <w:textAlignment w:val="baseline"/>
        <w:rPr>
          <w:rFonts w:ascii="David" w:hAnsi="David"/>
          <w:rtl/>
          <w:lang w:eastAsia="en-US"/>
        </w:rPr>
      </w:pPr>
      <w:r w:rsidRPr="00470706">
        <w:rPr>
          <w:rFonts w:ascii="David" w:hAnsi="David"/>
          <w:rtl/>
          <w:lang w:eastAsia="en-US"/>
        </w:rPr>
        <w:t xml:space="preserve">10. </w:t>
      </w:r>
      <w:r w:rsidRPr="00470706">
        <w:rPr>
          <w:rFonts w:ascii="David" w:hAnsi="David"/>
          <w:rtl/>
          <w:lang w:eastAsia="en-US"/>
        </w:rPr>
        <w:tab/>
        <w:t>הגנת פינות בפינות מתכת, של "אורבונד", הן בתקרות ובמחיצות כלולים במחירי היחידה השונים.</w:t>
      </w:r>
    </w:p>
    <w:p w14:paraId="23BE9548"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1440" w:hanging="576"/>
        <w:textAlignment w:val="baseline"/>
        <w:rPr>
          <w:rFonts w:ascii="David" w:hAnsi="David"/>
          <w:rtl/>
          <w:lang w:eastAsia="en-US"/>
        </w:rPr>
      </w:pPr>
      <w:r w:rsidRPr="00470706">
        <w:rPr>
          <w:rFonts w:ascii="David" w:hAnsi="David"/>
          <w:rtl/>
          <w:lang w:eastAsia="en-US"/>
        </w:rPr>
        <w:t>11.</w:t>
      </w:r>
      <w:r w:rsidRPr="00470706">
        <w:rPr>
          <w:rFonts w:ascii="David" w:hAnsi="David"/>
          <w:rtl/>
          <w:lang w:eastAsia="en-US"/>
        </w:rPr>
        <w:tab/>
        <w:t>סגירת קצה חופשי של מחיצות בלוח גבס, לא יימדד ויהיה כלול במחיר המחיצות.</w:t>
      </w:r>
    </w:p>
    <w:p w14:paraId="6171B196"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1440" w:hanging="576"/>
        <w:textAlignment w:val="baseline"/>
        <w:rPr>
          <w:rFonts w:ascii="David" w:hAnsi="David"/>
          <w:rtl/>
          <w:lang w:eastAsia="en-US"/>
        </w:rPr>
      </w:pPr>
      <w:r w:rsidRPr="00470706">
        <w:rPr>
          <w:rFonts w:ascii="David" w:hAnsi="David"/>
          <w:rtl/>
          <w:lang w:eastAsia="en-US"/>
        </w:rPr>
        <w:t>12.</w:t>
      </w:r>
      <w:r w:rsidRPr="00470706">
        <w:rPr>
          <w:rFonts w:ascii="David" w:hAnsi="David"/>
          <w:rtl/>
          <w:lang w:eastAsia="en-US"/>
        </w:rPr>
        <w:tab/>
        <w:t xml:space="preserve">שימוש בפרופילי מתכת </w:t>
      </w:r>
      <w:r w:rsidRPr="00470706">
        <w:rPr>
          <w:rFonts w:ascii="David" w:hAnsi="David"/>
          <w:lang w:eastAsia="en-US"/>
        </w:rPr>
        <w:t>TRIM</w:t>
      </w:r>
      <w:r w:rsidRPr="00470706">
        <w:rPr>
          <w:rFonts w:ascii="David" w:hAnsi="David"/>
          <w:rtl/>
          <w:lang w:eastAsia="en-US"/>
        </w:rPr>
        <w:t xml:space="preserve">  </w:t>
      </w:r>
      <w:r w:rsidRPr="00470706">
        <w:rPr>
          <w:rFonts w:ascii="David" w:hAnsi="David"/>
          <w:lang w:eastAsia="en-US"/>
        </w:rPr>
        <w:t>J</w:t>
      </w:r>
      <w:r w:rsidRPr="00470706">
        <w:rPr>
          <w:rFonts w:ascii="David" w:hAnsi="David"/>
          <w:rtl/>
          <w:lang w:eastAsia="en-US"/>
        </w:rPr>
        <w:t xml:space="preserve">  בקצוות החופשיים של תקרות גבס כלול במחיר היחידה </w:t>
      </w:r>
    </w:p>
    <w:p w14:paraId="61B6BDCD"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1440" w:hanging="576"/>
        <w:textAlignment w:val="baseline"/>
        <w:rPr>
          <w:rFonts w:ascii="David" w:hAnsi="David"/>
          <w:rtl/>
          <w:lang w:eastAsia="en-US"/>
        </w:rPr>
      </w:pPr>
      <w:r w:rsidRPr="00470706">
        <w:rPr>
          <w:rFonts w:ascii="David" w:hAnsi="David"/>
          <w:rtl/>
          <w:lang w:eastAsia="en-US"/>
        </w:rPr>
        <w:t>13.</w:t>
      </w:r>
      <w:r w:rsidRPr="00470706">
        <w:rPr>
          <w:rFonts w:ascii="David" w:hAnsi="David"/>
          <w:rtl/>
          <w:lang w:eastAsia="en-US"/>
        </w:rPr>
        <w:tab/>
        <w:t>תקרות ממגשי פח כוללות במחיר את כל הכיפופים הדרושים בשוליים, גם בחלקי תקרות חתוכות המותאמות למידות במקום.</w:t>
      </w:r>
    </w:p>
    <w:p w14:paraId="3A9C5A68"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1440" w:hanging="576"/>
        <w:textAlignment w:val="baseline"/>
        <w:rPr>
          <w:rFonts w:ascii="David" w:hAnsi="David"/>
          <w:rtl/>
          <w:lang w:eastAsia="en-US"/>
        </w:rPr>
      </w:pPr>
      <w:r w:rsidRPr="00470706">
        <w:rPr>
          <w:rFonts w:ascii="David" w:hAnsi="David"/>
          <w:rtl/>
          <w:lang w:eastAsia="en-US"/>
        </w:rPr>
        <w:t>14.</w:t>
      </w:r>
      <w:r w:rsidRPr="00470706">
        <w:rPr>
          <w:rFonts w:ascii="David" w:hAnsi="David"/>
          <w:rtl/>
          <w:lang w:eastAsia="en-US"/>
        </w:rPr>
        <w:tab/>
        <w:t>מחירי המחיצות השונות כוללים את כל האיטומים בחיבורים לרצפה, לקירות, לעמודים  ולתקרה וכן איטום מעבר  מערכות דרך מחיצות.</w:t>
      </w:r>
    </w:p>
    <w:p w14:paraId="1B452811"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1440" w:hanging="576"/>
        <w:textAlignment w:val="baseline"/>
        <w:rPr>
          <w:rFonts w:ascii="David" w:hAnsi="David"/>
          <w:rtl/>
          <w:lang w:eastAsia="en-US"/>
        </w:rPr>
      </w:pPr>
      <w:r w:rsidRPr="00470706">
        <w:rPr>
          <w:rFonts w:ascii="David" w:hAnsi="David"/>
          <w:rtl/>
          <w:lang w:eastAsia="en-US"/>
        </w:rPr>
        <w:t xml:space="preserve">15.     </w:t>
      </w:r>
      <w:r w:rsidRPr="00470706">
        <w:rPr>
          <w:rFonts w:ascii="David" w:hAnsi="David"/>
          <w:rtl/>
          <w:lang w:eastAsia="en-US"/>
        </w:rPr>
        <w:tab/>
        <w:t>מחירי היחידה השונים של תקרות תותב כוללים העסקת מהנדס מוסמך לתכנון התליות של התקרות.</w:t>
      </w:r>
    </w:p>
    <w:p w14:paraId="471ED750"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1440" w:hanging="576"/>
        <w:textAlignment w:val="baseline"/>
        <w:rPr>
          <w:rFonts w:ascii="David" w:hAnsi="David"/>
          <w:rtl/>
          <w:lang w:eastAsia="en-US"/>
        </w:rPr>
      </w:pPr>
      <w:r w:rsidRPr="00470706">
        <w:rPr>
          <w:rFonts w:ascii="David" w:hAnsi="David"/>
          <w:rtl/>
          <w:lang w:eastAsia="en-US"/>
        </w:rPr>
        <w:t xml:space="preserve">16. </w:t>
      </w:r>
      <w:r w:rsidRPr="00470706">
        <w:rPr>
          <w:rFonts w:ascii="David" w:hAnsi="David"/>
          <w:rtl/>
          <w:lang w:eastAsia="en-US"/>
        </w:rPr>
        <w:tab/>
        <w:t>מחירי התקרות השונות כולל בדיקת מכון תקינה כתנאי לאישור התקרות  ע"י המפקח.</w:t>
      </w:r>
    </w:p>
    <w:p w14:paraId="0536E851"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ind w:left="1440" w:hanging="576"/>
        <w:textAlignment w:val="baseline"/>
        <w:rPr>
          <w:rFonts w:ascii="David" w:hAnsi="David"/>
          <w:rtl/>
          <w:lang w:eastAsia="en-US"/>
        </w:rPr>
      </w:pPr>
      <w:r w:rsidRPr="00470706">
        <w:rPr>
          <w:rFonts w:ascii="David" w:hAnsi="David"/>
          <w:rtl/>
          <w:lang w:eastAsia="en-US"/>
        </w:rPr>
        <w:t>17.</w:t>
      </w:r>
      <w:r w:rsidRPr="00470706">
        <w:rPr>
          <w:rFonts w:ascii="David" w:hAnsi="David"/>
          <w:rtl/>
          <w:lang w:eastAsia="en-US"/>
        </w:rPr>
        <w:tab/>
        <w:t>תקרות תותב ומחיצות גבס כוללים במחיר את הבידוד האקוסטי ואת כל המצוין בפרטים.</w:t>
      </w:r>
    </w:p>
    <w:p w14:paraId="267B0D25"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textAlignment w:val="baseline"/>
        <w:rPr>
          <w:rFonts w:ascii="David" w:hAnsi="David"/>
          <w:rtl/>
        </w:rPr>
      </w:pPr>
      <w:r w:rsidRPr="00470706">
        <w:rPr>
          <w:rFonts w:ascii="David" w:hAnsi="David"/>
          <w:rtl/>
          <w:lang w:eastAsia="en-US"/>
        </w:rPr>
        <w:t xml:space="preserve">      </w:t>
      </w:r>
    </w:p>
    <w:p w14:paraId="59B4143D"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textAlignment w:val="baseline"/>
        <w:rPr>
          <w:rFonts w:ascii="David" w:hAnsi="David"/>
          <w:b/>
          <w:bCs/>
          <w:u w:val="single"/>
          <w:rtl/>
        </w:rPr>
      </w:pPr>
      <w:r w:rsidRPr="00470706">
        <w:rPr>
          <w:rFonts w:ascii="David" w:hAnsi="David"/>
          <w:b/>
          <w:bCs/>
          <w:rtl/>
        </w:rPr>
        <w:tab/>
      </w:r>
      <w:r w:rsidRPr="00470706">
        <w:rPr>
          <w:rFonts w:ascii="David" w:hAnsi="David"/>
          <w:b/>
          <w:bCs/>
          <w:u w:val="single"/>
          <w:rtl/>
        </w:rPr>
        <w:t xml:space="preserve">הערה: </w:t>
      </w:r>
    </w:p>
    <w:p w14:paraId="6C795328" w14:textId="1B227071" w:rsidR="00A565EF"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textAlignment w:val="baseline"/>
        <w:rPr>
          <w:rFonts w:ascii="David" w:hAnsi="David"/>
          <w:rtl/>
          <w:lang w:eastAsia="en-US"/>
        </w:rPr>
      </w:pPr>
      <w:r w:rsidRPr="00470706">
        <w:rPr>
          <w:rFonts w:ascii="David" w:hAnsi="David"/>
          <w:rtl/>
          <w:lang w:eastAsia="en-US"/>
        </w:rPr>
        <w:tab/>
        <w:t>כל הסעיפים שבכתב הכמויות כוללים את כל האמור במפרט מיוחד זה.</w:t>
      </w:r>
    </w:p>
    <w:p w14:paraId="134060D7" w14:textId="77777777" w:rsidR="00A565EF" w:rsidRDefault="00A565EF">
      <w:pPr>
        <w:bidi w:val="0"/>
        <w:spacing w:line="240" w:lineRule="auto"/>
        <w:rPr>
          <w:rFonts w:ascii="David" w:hAnsi="David"/>
          <w:lang w:eastAsia="en-US"/>
        </w:rPr>
      </w:pPr>
      <w:r>
        <w:rPr>
          <w:rFonts w:ascii="David" w:hAnsi="David"/>
          <w:rtl/>
          <w:lang w:eastAsia="en-US"/>
        </w:rPr>
        <w:br w:type="page"/>
      </w:r>
    </w:p>
    <w:p w14:paraId="27CFDE04" w14:textId="77777777" w:rsidR="00A565EF" w:rsidRPr="00A93A70" w:rsidRDefault="00A565EF" w:rsidP="00A565EF">
      <w:pPr>
        <w:tabs>
          <w:tab w:val="left" w:pos="935"/>
        </w:tabs>
        <w:jc w:val="right"/>
        <w:rPr>
          <w:rFonts w:ascii="Arial" w:hAnsi="Arial"/>
          <w:b/>
          <w:bCs/>
          <w:sz w:val="40"/>
          <w:szCs w:val="40"/>
          <w:rtl/>
        </w:rPr>
      </w:pPr>
      <w:r>
        <w:rPr>
          <w:rFonts w:ascii="Arial" w:hAnsi="Arial" w:hint="cs"/>
          <w:b/>
          <w:bCs/>
          <w:sz w:val="40"/>
          <w:szCs w:val="40"/>
          <w:rtl/>
        </w:rPr>
        <w:lastRenderedPageBreak/>
        <w:t>4196</w:t>
      </w:r>
      <w:r w:rsidRPr="00A93A70">
        <w:rPr>
          <w:rFonts w:ascii="Arial" w:hAnsi="Arial" w:hint="cs"/>
          <w:b/>
          <w:bCs/>
          <w:sz w:val="40"/>
          <w:szCs w:val="40"/>
          <w:rtl/>
        </w:rPr>
        <w:t>-1</w:t>
      </w:r>
    </w:p>
    <w:p w14:paraId="6C8504FC" w14:textId="77777777" w:rsidR="00A565EF" w:rsidRPr="00A93A70" w:rsidRDefault="00A565EF" w:rsidP="00A565EF">
      <w:pPr>
        <w:tabs>
          <w:tab w:val="left" w:pos="935"/>
        </w:tabs>
        <w:jc w:val="center"/>
        <w:rPr>
          <w:rFonts w:ascii="Arial" w:hAnsi="Arial"/>
          <w:noProof/>
          <w:rtl/>
        </w:rPr>
      </w:pPr>
    </w:p>
    <w:p w14:paraId="461D26F7" w14:textId="77777777" w:rsidR="00A565EF" w:rsidRPr="00A93A70" w:rsidRDefault="00A565EF" w:rsidP="00A565EF">
      <w:pPr>
        <w:tabs>
          <w:tab w:val="left" w:pos="935"/>
        </w:tabs>
        <w:jc w:val="center"/>
        <w:rPr>
          <w:rFonts w:ascii="Arial" w:hAnsi="Arial"/>
          <w:noProof/>
          <w:rtl/>
        </w:rPr>
      </w:pPr>
    </w:p>
    <w:p w14:paraId="676CAF77" w14:textId="77777777" w:rsidR="00A565EF" w:rsidRDefault="00A565EF" w:rsidP="00A565EF">
      <w:pPr>
        <w:tabs>
          <w:tab w:val="left" w:pos="935"/>
        </w:tabs>
        <w:jc w:val="center"/>
        <w:rPr>
          <w:rFonts w:ascii="Arial" w:hAnsi="Arial"/>
          <w:b/>
          <w:bCs/>
          <w:color w:val="000000" w:themeColor="text1"/>
          <w:sz w:val="56"/>
          <w:szCs w:val="5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p>
    <w:p w14:paraId="4F944AFC" w14:textId="77777777" w:rsidR="00A565EF" w:rsidRPr="00A93A70" w:rsidRDefault="00A565EF" w:rsidP="00A565EF">
      <w:pPr>
        <w:tabs>
          <w:tab w:val="left" w:pos="935"/>
        </w:tabs>
        <w:jc w:val="center"/>
        <w:rPr>
          <w:rFonts w:ascii="Arial" w:hAnsi="Arial"/>
          <w:b/>
          <w:bCs/>
          <w:color w:val="000000" w:themeColor="text1"/>
          <w:sz w:val="56"/>
          <w:szCs w:val="5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r w:rsidRPr="00A93A70">
        <w:rPr>
          <w:rFonts w:ascii="Arial" w:hAnsi="Arial"/>
          <w:b/>
          <w:bCs/>
          <w:color w:val="000000" w:themeColor="text1"/>
          <w:sz w:val="56"/>
          <w:szCs w:val="5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מרכז רפואי </w:t>
      </w:r>
      <w:r>
        <w:rPr>
          <w:rFonts w:ascii="Arial" w:hAnsi="Arial" w:hint="cs"/>
          <w:b/>
          <w:bCs/>
          <w:color w:val="000000" w:themeColor="text1"/>
          <w:sz w:val="56"/>
          <w:szCs w:val="5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צפון</w:t>
      </w:r>
      <w:r w:rsidRPr="00A93A70">
        <w:rPr>
          <w:rFonts w:ascii="Arial" w:hAnsi="Arial"/>
          <w:b/>
          <w:bCs/>
          <w:color w:val="000000" w:themeColor="text1"/>
          <w:sz w:val="56"/>
          <w:szCs w:val="5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-פוריה</w:t>
      </w:r>
    </w:p>
    <w:p w14:paraId="070D8ED3" w14:textId="77777777" w:rsidR="00A565EF" w:rsidRPr="00A93A70" w:rsidRDefault="00A565EF" w:rsidP="00A565EF">
      <w:pPr>
        <w:tabs>
          <w:tab w:val="left" w:pos="935"/>
        </w:tabs>
        <w:jc w:val="center"/>
        <w:rPr>
          <w:rFonts w:ascii="Arial" w:hAnsi="Arial"/>
          <w:b/>
          <w:bCs/>
          <w:color w:val="000000" w:themeColor="text1"/>
          <w:sz w:val="56"/>
          <w:szCs w:val="5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r w:rsidRPr="00A93A70">
        <w:rPr>
          <w:rFonts w:ascii="Arial" w:hAnsi="Arial"/>
          <w:b/>
          <w:bCs/>
          <w:color w:val="000000" w:themeColor="text1"/>
          <w:sz w:val="56"/>
          <w:szCs w:val="5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פרויקט</w:t>
      </w:r>
    </w:p>
    <w:p w14:paraId="2E2CEFFF" w14:textId="77777777" w:rsidR="00A565EF" w:rsidRDefault="00A565EF" w:rsidP="00A565EF">
      <w:pPr>
        <w:tabs>
          <w:tab w:val="left" w:pos="935"/>
        </w:tabs>
        <w:jc w:val="center"/>
        <w:rPr>
          <w:rFonts w:ascii="Arial" w:hAnsi="Arial"/>
          <w:b/>
          <w:bCs/>
          <w:color w:val="000000" w:themeColor="text1"/>
          <w:sz w:val="56"/>
          <w:szCs w:val="5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r>
        <w:rPr>
          <w:rFonts w:ascii="Arial" w:hAnsi="Arial" w:hint="cs"/>
          <w:b/>
          <w:bCs/>
          <w:color w:val="000000" w:themeColor="text1"/>
          <w:sz w:val="56"/>
          <w:szCs w:val="5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חדר אנגיו-מבנה מרפאות חוץ</w:t>
      </w:r>
    </w:p>
    <w:p w14:paraId="0CFFDE16" w14:textId="77777777" w:rsidR="00A565EF" w:rsidRPr="00A93A70" w:rsidRDefault="00A565EF" w:rsidP="00A565EF">
      <w:pPr>
        <w:tabs>
          <w:tab w:val="left" w:pos="935"/>
        </w:tabs>
        <w:jc w:val="center"/>
        <w:rPr>
          <w:rFonts w:ascii="Arial" w:hAnsi="Arial"/>
          <w:b/>
          <w:bCs/>
          <w:color w:val="000000" w:themeColor="text1"/>
          <w:sz w:val="56"/>
          <w:szCs w:val="5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p>
    <w:p w14:paraId="4EF79A4E" w14:textId="77777777" w:rsidR="00A565EF" w:rsidRPr="00A93A70" w:rsidRDefault="00A565EF" w:rsidP="00A565EF">
      <w:pPr>
        <w:tabs>
          <w:tab w:val="left" w:pos="935"/>
        </w:tabs>
        <w:jc w:val="center"/>
        <w:rPr>
          <w:rFonts w:ascii="Arial" w:hAnsi="Arial"/>
          <w:b/>
          <w:bCs/>
          <w:color w:val="000000" w:themeColor="text1"/>
          <w:sz w:val="56"/>
          <w:szCs w:val="5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r w:rsidRPr="00A93A70">
        <w:rPr>
          <w:rFonts w:ascii="Arial" w:hAnsi="Arial"/>
          <w:b/>
          <w:bCs/>
          <w:color w:val="000000" w:themeColor="text1"/>
          <w:sz w:val="56"/>
          <w:szCs w:val="5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מפרט טכני לעבודות חשמל מ.נ.</w:t>
      </w:r>
    </w:p>
    <w:p w14:paraId="0BE7718A" w14:textId="77777777" w:rsidR="00A565EF" w:rsidRPr="00A93A70" w:rsidRDefault="00A565EF" w:rsidP="00A565EF">
      <w:pPr>
        <w:tabs>
          <w:tab w:val="left" w:pos="935"/>
        </w:tabs>
        <w:jc w:val="center"/>
        <w:rPr>
          <w:rFonts w:ascii="Arial" w:hAnsi="Arial"/>
          <w:sz w:val="26"/>
          <w:szCs w:val="26"/>
          <w:rtl/>
        </w:rPr>
      </w:pPr>
      <w:r w:rsidRPr="00A93A70">
        <w:rPr>
          <w:rFonts w:ascii="Arial" w:hAnsi="Arial"/>
          <w:b/>
          <w:bCs/>
          <w:color w:val="000000" w:themeColor="text1"/>
          <w:sz w:val="56"/>
          <w:szCs w:val="5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ומערכת גילוי אש</w:t>
      </w:r>
    </w:p>
    <w:p w14:paraId="48FB6E62" w14:textId="77777777" w:rsidR="00A565EF" w:rsidRPr="00A93A70" w:rsidRDefault="00A565EF" w:rsidP="00A565EF">
      <w:pPr>
        <w:tabs>
          <w:tab w:val="left" w:pos="935"/>
        </w:tabs>
        <w:rPr>
          <w:rFonts w:ascii="Arial" w:hAnsi="Arial"/>
          <w:sz w:val="28"/>
          <w:szCs w:val="28"/>
          <w:rtl/>
        </w:rPr>
      </w:pPr>
    </w:p>
    <w:p w14:paraId="70C688BB" w14:textId="77777777" w:rsidR="00A565EF" w:rsidRPr="00A93A70" w:rsidRDefault="00A565EF" w:rsidP="00A565EF">
      <w:pPr>
        <w:tabs>
          <w:tab w:val="left" w:pos="935"/>
        </w:tabs>
        <w:rPr>
          <w:rFonts w:ascii="Arial" w:hAnsi="Arial"/>
          <w:sz w:val="28"/>
          <w:szCs w:val="28"/>
          <w:rtl/>
        </w:rPr>
      </w:pPr>
    </w:p>
    <w:p w14:paraId="0B7853B1" w14:textId="77777777" w:rsidR="00A565EF" w:rsidRDefault="00A565EF" w:rsidP="00A565EF">
      <w:pPr>
        <w:tabs>
          <w:tab w:val="left" w:pos="935"/>
        </w:tabs>
        <w:jc w:val="right"/>
        <w:rPr>
          <w:rFonts w:ascii="Arial" w:hAnsi="Arial"/>
          <w:b/>
          <w:bCs/>
          <w:sz w:val="26"/>
          <w:szCs w:val="26"/>
          <w:rtl/>
        </w:rPr>
      </w:pPr>
    </w:p>
    <w:p w14:paraId="222F5431" w14:textId="77777777" w:rsidR="00A565EF" w:rsidRDefault="00A565EF" w:rsidP="00A565EF">
      <w:pPr>
        <w:tabs>
          <w:tab w:val="left" w:pos="935"/>
        </w:tabs>
        <w:jc w:val="right"/>
        <w:rPr>
          <w:rFonts w:ascii="Arial" w:hAnsi="Arial"/>
          <w:b/>
          <w:bCs/>
          <w:sz w:val="26"/>
          <w:szCs w:val="26"/>
          <w:rtl/>
        </w:rPr>
      </w:pPr>
    </w:p>
    <w:p w14:paraId="0CBD99B2" w14:textId="77777777" w:rsidR="00A565EF" w:rsidRDefault="00A565EF" w:rsidP="00A565EF">
      <w:pPr>
        <w:tabs>
          <w:tab w:val="left" w:pos="935"/>
        </w:tabs>
        <w:jc w:val="right"/>
        <w:rPr>
          <w:rFonts w:ascii="Arial" w:hAnsi="Arial"/>
          <w:b/>
          <w:bCs/>
          <w:sz w:val="26"/>
          <w:szCs w:val="26"/>
          <w:rtl/>
        </w:rPr>
      </w:pPr>
    </w:p>
    <w:p w14:paraId="60BDF67D" w14:textId="77777777" w:rsidR="00A565EF" w:rsidRDefault="00A565EF" w:rsidP="00A565EF">
      <w:pPr>
        <w:tabs>
          <w:tab w:val="left" w:pos="935"/>
        </w:tabs>
        <w:jc w:val="right"/>
        <w:rPr>
          <w:rFonts w:ascii="Arial" w:hAnsi="Arial"/>
          <w:b/>
          <w:bCs/>
          <w:sz w:val="26"/>
          <w:szCs w:val="26"/>
          <w:rtl/>
        </w:rPr>
      </w:pPr>
    </w:p>
    <w:p w14:paraId="72A5F56B" w14:textId="77777777" w:rsidR="00A565EF" w:rsidRDefault="00A565EF" w:rsidP="00A565EF">
      <w:pPr>
        <w:tabs>
          <w:tab w:val="left" w:pos="935"/>
        </w:tabs>
        <w:jc w:val="right"/>
        <w:rPr>
          <w:rFonts w:ascii="Arial" w:hAnsi="Arial"/>
          <w:b/>
          <w:bCs/>
          <w:sz w:val="26"/>
          <w:szCs w:val="26"/>
          <w:rtl/>
        </w:rPr>
      </w:pPr>
    </w:p>
    <w:p w14:paraId="63C50C2B" w14:textId="77777777" w:rsidR="00A565EF" w:rsidRDefault="00A565EF" w:rsidP="00A565EF">
      <w:pPr>
        <w:tabs>
          <w:tab w:val="left" w:pos="935"/>
        </w:tabs>
        <w:jc w:val="right"/>
        <w:rPr>
          <w:rFonts w:ascii="Arial" w:hAnsi="Arial"/>
          <w:b/>
          <w:bCs/>
          <w:sz w:val="26"/>
          <w:szCs w:val="26"/>
          <w:rtl/>
        </w:rPr>
      </w:pPr>
    </w:p>
    <w:p w14:paraId="1970C908" w14:textId="77777777" w:rsidR="00A565EF" w:rsidRPr="00A93A70" w:rsidRDefault="00A565EF" w:rsidP="00A565EF">
      <w:pPr>
        <w:tabs>
          <w:tab w:val="left" w:pos="935"/>
        </w:tabs>
        <w:jc w:val="right"/>
        <w:rPr>
          <w:rFonts w:ascii="Arial" w:hAnsi="Arial"/>
          <w:b/>
          <w:bCs/>
          <w:sz w:val="26"/>
          <w:szCs w:val="26"/>
          <w:rtl/>
        </w:rPr>
      </w:pPr>
    </w:p>
    <w:p w14:paraId="16DCF19B" w14:textId="77777777" w:rsidR="00A565EF" w:rsidRPr="00A93A70" w:rsidRDefault="00A565EF" w:rsidP="00A565EF">
      <w:pPr>
        <w:tabs>
          <w:tab w:val="left" w:pos="935"/>
        </w:tabs>
        <w:jc w:val="right"/>
        <w:rPr>
          <w:rFonts w:ascii="Arial" w:hAnsi="Arial"/>
          <w:b/>
          <w:bCs/>
          <w:sz w:val="26"/>
          <w:szCs w:val="26"/>
          <w:rtl/>
        </w:rPr>
      </w:pPr>
    </w:p>
    <w:p w14:paraId="352D758A" w14:textId="77777777" w:rsidR="00A565EF" w:rsidRPr="00A93A70" w:rsidRDefault="00A565EF" w:rsidP="00A565EF">
      <w:pPr>
        <w:tabs>
          <w:tab w:val="left" w:pos="935"/>
        </w:tabs>
        <w:jc w:val="right"/>
        <w:rPr>
          <w:rFonts w:ascii="Arial" w:hAnsi="Arial"/>
          <w:b/>
          <w:bCs/>
          <w:sz w:val="26"/>
          <w:szCs w:val="26"/>
          <w:rtl/>
        </w:rPr>
      </w:pPr>
    </w:p>
    <w:p w14:paraId="2C030BBF" w14:textId="77777777" w:rsidR="00A565EF" w:rsidRPr="00CA07B3" w:rsidRDefault="00A565EF" w:rsidP="00A565EF">
      <w:pPr>
        <w:tabs>
          <w:tab w:val="left" w:pos="935"/>
        </w:tabs>
        <w:jc w:val="right"/>
        <w:rPr>
          <w:rFonts w:ascii="Arial" w:hAnsi="Arial"/>
          <w:b/>
          <w:bCs/>
          <w:sz w:val="36"/>
          <w:szCs w:val="36"/>
        </w:rPr>
      </w:pPr>
      <w:r>
        <w:rPr>
          <w:rFonts w:ascii="Arial" w:hAnsi="Arial" w:hint="cs"/>
          <w:b/>
          <w:bCs/>
          <w:sz w:val="36"/>
          <w:szCs w:val="36"/>
          <w:rtl/>
        </w:rPr>
        <w:t>יוני</w:t>
      </w:r>
      <w:r w:rsidRPr="00A93A70">
        <w:rPr>
          <w:rFonts w:ascii="Arial" w:hAnsi="Arial" w:hint="cs"/>
          <w:b/>
          <w:bCs/>
          <w:sz w:val="36"/>
          <w:szCs w:val="36"/>
          <w:rtl/>
        </w:rPr>
        <w:t xml:space="preserve"> 20</w:t>
      </w:r>
      <w:r>
        <w:rPr>
          <w:rFonts w:ascii="Arial" w:hAnsi="Arial" w:hint="cs"/>
          <w:b/>
          <w:bCs/>
          <w:sz w:val="36"/>
          <w:szCs w:val="36"/>
          <w:rtl/>
        </w:rPr>
        <w:t>24</w:t>
      </w:r>
      <w:r w:rsidRPr="00A93A70">
        <w:rPr>
          <w:rFonts w:ascii="Arial" w:hAnsi="Arial"/>
          <w:b/>
          <w:bCs/>
          <w:sz w:val="26"/>
          <w:szCs w:val="26"/>
          <w:rtl/>
        </w:rPr>
        <w:br w:type="page"/>
      </w:r>
    </w:p>
    <w:sdt>
      <w:sdtPr>
        <w:rPr>
          <w:rFonts w:ascii="Arial" w:eastAsia="Calibri" w:hAnsi="Arial" w:cs="Times New Roman"/>
          <w:b w:val="0"/>
          <w:bCs w:val="0"/>
          <w:caps/>
          <w:color w:val="auto"/>
          <w:sz w:val="22"/>
          <w:szCs w:val="24"/>
          <w:cs w:val="0"/>
          <w:lang w:val="he-IL" w:eastAsia="he-IL"/>
        </w:rPr>
        <w:id w:val="-1334989354"/>
        <w:docPartObj>
          <w:docPartGallery w:val="Table of Contents"/>
          <w:docPartUnique/>
        </w:docPartObj>
      </w:sdtPr>
      <w:sdtEndPr>
        <w:rPr>
          <w:rFonts w:eastAsia="Times New Roman" w:cstheme="minorBidi"/>
          <w:caps w:val="0"/>
          <w:color w:val="002060"/>
          <w:cs/>
          <w:lang w:val="en-US"/>
        </w:rPr>
      </w:sdtEndPr>
      <w:sdtContent>
        <w:p w14:paraId="0BE66559" w14:textId="77777777" w:rsidR="00A565EF" w:rsidRPr="0068414A" w:rsidRDefault="00A565EF" w:rsidP="00A565EF">
          <w:pPr>
            <w:pStyle w:val="afffc"/>
            <w:rPr>
              <w:rFonts w:ascii="Arial" w:hAnsi="Arial"/>
              <w:cs w:val="0"/>
            </w:rPr>
          </w:pPr>
          <w:r w:rsidRPr="0068414A">
            <w:rPr>
              <w:rFonts w:ascii="Arial" w:hAnsi="Arial"/>
              <w:cs w:val="0"/>
              <w:lang w:val="he-IL"/>
            </w:rPr>
            <w:t>תוכן עניינים</w:t>
          </w:r>
        </w:p>
        <w:p w14:paraId="20CABB56" w14:textId="77777777" w:rsidR="00A565EF" w:rsidRDefault="00A565EF" w:rsidP="00A565EF">
          <w:pPr>
            <w:pStyle w:val="TOC1"/>
            <w:tabs>
              <w:tab w:val="left" w:pos="660"/>
              <w:tab w:val="right" w:leader="dot" w:pos="8296"/>
            </w:tabs>
            <w:rPr>
              <w:rFonts w:eastAsiaTheme="minorEastAsia"/>
              <w:b/>
              <w:bCs/>
              <w:caps/>
              <w:noProof/>
              <w:szCs w:val="22"/>
              <w:rtl/>
            </w:rPr>
          </w:pPr>
          <w:r w:rsidRPr="0068414A">
            <w:rPr>
              <w:rStyle w:val="Hyperlink"/>
              <w:rFonts w:ascii="Arial" w:hAnsi="Arial" w:cs="Arial"/>
              <w:b/>
              <w:bCs/>
              <w:caps/>
              <w:noProof/>
              <w:sz w:val="28"/>
              <w:szCs w:val="28"/>
            </w:rPr>
            <w:fldChar w:fldCharType="begin"/>
          </w:r>
          <w:r w:rsidRPr="0068414A">
            <w:rPr>
              <w:rStyle w:val="Hyperlink"/>
              <w:rFonts w:ascii="Arial" w:hAnsi="Arial" w:cs="Arial"/>
              <w:noProof/>
              <w:sz w:val="28"/>
              <w:szCs w:val="28"/>
            </w:rPr>
            <w:instrText xml:space="preserve"> TOC \o "1-3" \h \z \u </w:instrText>
          </w:r>
          <w:r w:rsidRPr="0068414A">
            <w:rPr>
              <w:rStyle w:val="Hyperlink"/>
              <w:rFonts w:ascii="Arial" w:hAnsi="Arial" w:cs="Arial"/>
              <w:b/>
              <w:bCs/>
              <w:caps/>
              <w:noProof/>
              <w:sz w:val="28"/>
              <w:szCs w:val="28"/>
            </w:rPr>
            <w:fldChar w:fldCharType="separate"/>
          </w:r>
          <w:hyperlink w:anchor="_Toc78620838" w:history="1">
            <w:r w:rsidRPr="005E3C02">
              <w:rPr>
                <w:rStyle w:val="Hyperlink"/>
                <w:rFonts w:asciiTheme="minorBidi" w:hAnsiTheme="minorBidi"/>
                <w:noProof/>
                <w:rtl/>
              </w:rPr>
              <w:t>1.</w:t>
            </w:r>
            <w:r>
              <w:rPr>
                <w:rFonts w:eastAsiaTheme="minorEastAsia"/>
                <w:noProof/>
                <w:szCs w:val="22"/>
                <w:rtl/>
              </w:rPr>
              <w:tab/>
            </w:r>
            <w:r w:rsidRPr="005E3C02">
              <w:rPr>
                <w:rStyle w:val="Hyperlink"/>
                <w:rFonts w:asciiTheme="minorBidi" w:hAnsiTheme="minorBidi"/>
                <w:noProof/>
                <w:rtl/>
              </w:rPr>
              <w:t>הגדרות במסמך זה:</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Toc78620838 \h</w:instrText>
            </w:r>
            <w:r>
              <w:rPr>
                <w:noProof/>
                <w:webHidden/>
                <w:rtl/>
              </w:rPr>
              <w:instrText xml:space="preserve"> </w:instrText>
            </w:r>
            <w:r>
              <w:rPr>
                <w:noProof/>
                <w:webHidden/>
                <w:rtl/>
              </w:rPr>
            </w:r>
            <w:r>
              <w:rPr>
                <w:noProof/>
                <w:webHidden/>
                <w:rtl/>
              </w:rPr>
              <w:fldChar w:fldCharType="separate"/>
            </w:r>
            <w:r>
              <w:rPr>
                <w:noProof/>
                <w:webHidden/>
                <w:rtl/>
              </w:rPr>
              <w:t>4</w:t>
            </w:r>
            <w:r>
              <w:rPr>
                <w:noProof/>
                <w:webHidden/>
                <w:rtl/>
              </w:rPr>
              <w:fldChar w:fldCharType="end"/>
            </w:r>
          </w:hyperlink>
        </w:p>
        <w:p w14:paraId="1C8187F8" w14:textId="77777777" w:rsidR="00A565EF" w:rsidRDefault="0011581C" w:rsidP="00A565EF">
          <w:pPr>
            <w:pStyle w:val="TOC1"/>
            <w:tabs>
              <w:tab w:val="left" w:pos="660"/>
              <w:tab w:val="right" w:leader="dot" w:pos="8296"/>
            </w:tabs>
            <w:rPr>
              <w:rFonts w:eastAsiaTheme="minorEastAsia"/>
              <w:b/>
              <w:bCs/>
              <w:caps/>
              <w:noProof/>
              <w:szCs w:val="22"/>
              <w:rtl/>
            </w:rPr>
          </w:pPr>
          <w:hyperlink w:anchor="_Toc78620839" w:history="1">
            <w:r w:rsidR="00A565EF" w:rsidRPr="005E3C02">
              <w:rPr>
                <w:rStyle w:val="Hyperlink"/>
                <w:rFonts w:asciiTheme="minorBidi" w:hAnsiTheme="minorBidi"/>
                <w:noProof/>
                <w:rtl/>
              </w:rPr>
              <w:t>2.</w:t>
            </w:r>
            <w:r w:rsidR="00A565EF">
              <w:rPr>
                <w:rFonts w:eastAsiaTheme="minorEastAsia"/>
                <w:noProof/>
                <w:szCs w:val="22"/>
                <w:rtl/>
              </w:rPr>
              <w:tab/>
            </w:r>
            <w:r w:rsidR="00A565EF" w:rsidRPr="005E3C02">
              <w:rPr>
                <w:rStyle w:val="Hyperlink"/>
                <w:rFonts w:asciiTheme="minorBidi" w:hAnsiTheme="minorBidi"/>
                <w:noProof/>
                <w:rtl/>
              </w:rPr>
              <w:t>תנאים מוקדמים:</w:t>
            </w:r>
            <w:r w:rsidR="00A565EF">
              <w:rPr>
                <w:noProof/>
                <w:webHidden/>
                <w:rtl/>
              </w:rPr>
              <w:tab/>
            </w:r>
            <w:r w:rsidR="00A565EF">
              <w:rPr>
                <w:noProof/>
                <w:webHidden/>
                <w:rtl/>
              </w:rPr>
              <w:fldChar w:fldCharType="begin"/>
            </w:r>
            <w:r w:rsidR="00A565EF">
              <w:rPr>
                <w:noProof/>
                <w:webHidden/>
                <w:rtl/>
              </w:rPr>
              <w:instrText xml:space="preserve"> </w:instrText>
            </w:r>
            <w:r w:rsidR="00A565EF">
              <w:rPr>
                <w:noProof/>
                <w:webHidden/>
              </w:rPr>
              <w:instrText>PAGEREF</w:instrText>
            </w:r>
            <w:r w:rsidR="00A565EF">
              <w:rPr>
                <w:noProof/>
                <w:webHidden/>
                <w:rtl/>
              </w:rPr>
              <w:instrText xml:space="preserve"> _</w:instrText>
            </w:r>
            <w:r w:rsidR="00A565EF">
              <w:rPr>
                <w:noProof/>
                <w:webHidden/>
              </w:rPr>
              <w:instrText>Toc78620839 \h</w:instrText>
            </w:r>
            <w:r w:rsidR="00A565EF">
              <w:rPr>
                <w:noProof/>
                <w:webHidden/>
                <w:rtl/>
              </w:rPr>
              <w:instrText xml:space="preserve"> </w:instrText>
            </w:r>
            <w:r w:rsidR="00A565EF">
              <w:rPr>
                <w:noProof/>
                <w:webHidden/>
                <w:rtl/>
              </w:rPr>
            </w:r>
            <w:r w:rsidR="00A565EF">
              <w:rPr>
                <w:noProof/>
                <w:webHidden/>
                <w:rtl/>
              </w:rPr>
              <w:fldChar w:fldCharType="separate"/>
            </w:r>
            <w:r w:rsidR="00A565EF">
              <w:rPr>
                <w:noProof/>
                <w:webHidden/>
                <w:rtl/>
              </w:rPr>
              <w:t>6</w:t>
            </w:r>
            <w:r w:rsidR="00A565EF">
              <w:rPr>
                <w:noProof/>
                <w:webHidden/>
                <w:rtl/>
              </w:rPr>
              <w:fldChar w:fldCharType="end"/>
            </w:r>
          </w:hyperlink>
        </w:p>
        <w:p w14:paraId="3049F1A3" w14:textId="77777777" w:rsidR="00A565EF" w:rsidRDefault="0011581C" w:rsidP="00A565EF">
          <w:pPr>
            <w:pStyle w:val="TOC1"/>
            <w:tabs>
              <w:tab w:val="left" w:pos="660"/>
              <w:tab w:val="right" w:leader="dot" w:pos="8296"/>
            </w:tabs>
            <w:rPr>
              <w:rFonts w:eastAsiaTheme="minorEastAsia"/>
              <w:b/>
              <w:bCs/>
              <w:caps/>
              <w:noProof/>
              <w:szCs w:val="22"/>
              <w:rtl/>
            </w:rPr>
          </w:pPr>
          <w:hyperlink w:anchor="_Toc78620840" w:history="1">
            <w:r w:rsidR="00A565EF" w:rsidRPr="005E3C02">
              <w:rPr>
                <w:rStyle w:val="Hyperlink"/>
                <w:rFonts w:asciiTheme="minorBidi" w:hAnsiTheme="minorBidi"/>
                <w:noProof/>
                <w:rtl/>
              </w:rPr>
              <w:t>3.</w:t>
            </w:r>
            <w:r w:rsidR="00A565EF">
              <w:rPr>
                <w:rFonts w:eastAsiaTheme="minorEastAsia"/>
                <w:noProof/>
                <w:szCs w:val="22"/>
                <w:rtl/>
              </w:rPr>
              <w:tab/>
            </w:r>
            <w:r w:rsidR="00A565EF" w:rsidRPr="005E3C02">
              <w:rPr>
                <w:rStyle w:val="Hyperlink"/>
                <w:rFonts w:asciiTheme="minorBidi" w:hAnsiTheme="minorBidi"/>
                <w:noProof/>
                <w:rtl/>
              </w:rPr>
              <w:t>כללי:</w:t>
            </w:r>
            <w:r w:rsidR="00A565EF">
              <w:rPr>
                <w:noProof/>
                <w:webHidden/>
                <w:rtl/>
              </w:rPr>
              <w:tab/>
            </w:r>
            <w:r w:rsidR="00A565EF">
              <w:rPr>
                <w:noProof/>
                <w:webHidden/>
                <w:rtl/>
              </w:rPr>
              <w:fldChar w:fldCharType="begin"/>
            </w:r>
            <w:r w:rsidR="00A565EF">
              <w:rPr>
                <w:noProof/>
                <w:webHidden/>
                <w:rtl/>
              </w:rPr>
              <w:instrText xml:space="preserve"> </w:instrText>
            </w:r>
            <w:r w:rsidR="00A565EF">
              <w:rPr>
                <w:noProof/>
                <w:webHidden/>
              </w:rPr>
              <w:instrText>PAGEREF</w:instrText>
            </w:r>
            <w:r w:rsidR="00A565EF">
              <w:rPr>
                <w:noProof/>
                <w:webHidden/>
                <w:rtl/>
              </w:rPr>
              <w:instrText xml:space="preserve"> _</w:instrText>
            </w:r>
            <w:r w:rsidR="00A565EF">
              <w:rPr>
                <w:noProof/>
                <w:webHidden/>
              </w:rPr>
              <w:instrText>Toc78620840 \h</w:instrText>
            </w:r>
            <w:r w:rsidR="00A565EF">
              <w:rPr>
                <w:noProof/>
                <w:webHidden/>
                <w:rtl/>
              </w:rPr>
              <w:instrText xml:space="preserve"> </w:instrText>
            </w:r>
            <w:r w:rsidR="00A565EF">
              <w:rPr>
                <w:noProof/>
                <w:webHidden/>
                <w:rtl/>
              </w:rPr>
            </w:r>
            <w:r w:rsidR="00A565EF">
              <w:rPr>
                <w:noProof/>
                <w:webHidden/>
                <w:rtl/>
              </w:rPr>
              <w:fldChar w:fldCharType="separate"/>
            </w:r>
            <w:r w:rsidR="00A565EF">
              <w:rPr>
                <w:noProof/>
                <w:webHidden/>
                <w:rtl/>
              </w:rPr>
              <w:t>8</w:t>
            </w:r>
            <w:r w:rsidR="00A565EF">
              <w:rPr>
                <w:noProof/>
                <w:webHidden/>
                <w:rtl/>
              </w:rPr>
              <w:fldChar w:fldCharType="end"/>
            </w:r>
          </w:hyperlink>
        </w:p>
        <w:p w14:paraId="1FC7CB11" w14:textId="77777777" w:rsidR="00A565EF" w:rsidRDefault="0011581C" w:rsidP="00A565EF">
          <w:pPr>
            <w:pStyle w:val="TOC1"/>
            <w:tabs>
              <w:tab w:val="left" w:pos="660"/>
              <w:tab w:val="right" w:leader="dot" w:pos="8296"/>
            </w:tabs>
            <w:rPr>
              <w:rFonts w:eastAsiaTheme="minorEastAsia"/>
              <w:b/>
              <w:bCs/>
              <w:caps/>
              <w:noProof/>
              <w:szCs w:val="22"/>
              <w:rtl/>
            </w:rPr>
          </w:pPr>
          <w:hyperlink w:anchor="_Toc78620841" w:history="1">
            <w:r w:rsidR="00A565EF" w:rsidRPr="005E3C02">
              <w:rPr>
                <w:rStyle w:val="Hyperlink"/>
                <w:rFonts w:asciiTheme="minorBidi" w:hAnsiTheme="minorBidi"/>
                <w:noProof/>
                <w:rtl/>
              </w:rPr>
              <w:t>4.</w:t>
            </w:r>
            <w:r w:rsidR="00A565EF">
              <w:rPr>
                <w:rFonts w:eastAsiaTheme="minorEastAsia"/>
                <w:noProof/>
                <w:szCs w:val="22"/>
                <w:rtl/>
              </w:rPr>
              <w:tab/>
            </w:r>
            <w:r w:rsidR="00A565EF" w:rsidRPr="005E3C02">
              <w:rPr>
                <w:rStyle w:val="Hyperlink"/>
                <w:rFonts w:asciiTheme="minorBidi" w:hAnsiTheme="minorBidi"/>
                <w:noProof/>
                <w:rtl/>
              </w:rPr>
              <w:t>הוראות טכניות לביצוע המתקן:</w:t>
            </w:r>
            <w:r w:rsidR="00A565EF">
              <w:rPr>
                <w:noProof/>
                <w:webHidden/>
                <w:rtl/>
              </w:rPr>
              <w:tab/>
            </w:r>
            <w:r w:rsidR="00A565EF">
              <w:rPr>
                <w:noProof/>
                <w:webHidden/>
                <w:rtl/>
              </w:rPr>
              <w:fldChar w:fldCharType="begin"/>
            </w:r>
            <w:r w:rsidR="00A565EF">
              <w:rPr>
                <w:noProof/>
                <w:webHidden/>
                <w:rtl/>
              </w:rPr>
              <w:instrText xml:space="preserve"> </w:instrText>
            </w:r>
            <w:r w:rsidR="00A565EF">
              <w:rPr>
                <w:noProof/>
                <w:webHidden/>
              </w:rPr>
              <w:instrText>PAGEREF</w:instrText>
            </w:r>
            <w:r w:rsidR="00A565EF">
              <w:rPr>
                <w:noProof/>
                <w:webHidden/>
                <w:rtl/>
              </w:rPr>
              <w:instrText xml:space="preserve"> _</w:instrText>
            </w:r>
            <w:r w:rsidR="00A565EF">
              <w:rPr>
                <w:noProof/>
                <w:webHidden/>
              </w:rPr>
              <w:instrText>Toc78620841 \h</w:instrText>
            </w:r>
            <w:r w:rsidR="00A565EF">
              <w:rPr>
                <w:noProof/>
                <w:webHidden/>
                <w:rtl/>
              </w:rPr>
              <w:instrText xml:space="preserve"> </w:instrText>
            </w:r>
            <w:r w:rsidR="00A565EF">
              <w:rPr>
                <w:noProof/>
                <w:webHidden/>
                <w:rtl/>
              </w:rPr>
            </w:r>
            <w:r w:rsidR="00A565EF">
              <w:rPr>
                <w:noProof/>
                <w:webHidden/>
                <w:rtl/>
              </w:rPr>
              <w:fldChar w:fldCharType="separate"/>
            </w:r>
            <w:r w:rsidR="00A565EF">
              <w:rPr>
                <w:noProof/>
                <w:webHidden/>
                <w:rtl/>
              </w:rPr>
              <w:t>9</w:t>
            </w:r>
            <w:r w:rsidR="00A565EF">
              <w:rPr>
                <w:noProof/>
                <w:webHidden/>
                <w:rtl/>
              </w:rPr>
              <w:fldChar w:fldCharType="end"/>
            </w:r>
          </w:hyperlink>
        </w:p>
        <w:p w14:paraId="4EC5FE47" w14:textId="77777777" w:rsidR="00A565EF" w:rsidRDefault="0011581C" w:rsidP="00A565EF">
          <w:pPr>
            <w:pStyle w:val="TOC1"/>
            <w:tabs>
              <w:tab w:val="left" w:pos="660"/>
              <w:tab w:val="right" w:leader="dot" w:pos="8296"/>
            </w:tabs>
            <w:rPr>
              <w:rFonts w:eastAsiaTheme="minorEastAsia"/>
              <w:b/>
              <w:bCs/>
              <w:caps/>
              <w:noProof/>
              <w:szCs w:val="22"/>
              <w:rtl/>
            </w:rPr>
          </w:pPr>
          <w:hyperlink w:anchor="_Toc78620842" w:history="1">
            <w:r w:rsidR="00A565EF" w:rsidRPr="005E3C02">
              <w:rPr>
                <w:rStyle w:val="Hyperlink"/>
                <w:rFonts w:asciiTheme="minorBidi" w:hAnsiTheme="minorBidi"/>
                <w:noProof/>
                <w:rtl/>
              </w:rPr>
              <w:t>5.</w:t>
            </w:r>
            <w:r w:rsidR="00A565EF">
              <w:rPr>
                <w:rFonts w:eastAsiaTheme="minorEastAsia"/>
                <w:noProof/>
                <w:szCs w:val="22"/>
                <w:rtl/>
              </w:rPr>
              <w:tab/>
            </w:r>
            <w:r w:rsidR="00A565EF" w:rsidRPr="005E3C02">
              <w:rPr>
                <w:rStyle w:val="Hyperlink"/>
                <w:rFonts w:asciiTheme="minorBidi" w:hAnsiTheme="minorBidi"/>
                <w:noProof/>
                <w:rtl/>
              </w:rPr>
              <w:t>תנאים מקומיים:</w:t>
            </w:r>
            <w:r w:rsidR="00A565EF">
              <w:rPr>
                <w:noProof/>
                <w:webHidden/>
                <w:rtl/>
              </w:rPr>
              <w:tab/>
            </w:r>
            <w:r w:rsidR="00A565EF">
              <w:rPr>
                <w:noProof/>
                <w:webHidden/>
                <w:rtl/>
              </w:rPr>
              <w:fldChar w:fldCharType="begin"/>
            </w:r>
            <w:r w:rsidR="00A565EF">
              <w:rPr>
                <w:noProof/>
                <w:webHidden/>
                <w:rtl/>
              </w:rPr>
              <w:instrText xml:space="preserve"> </w:instrText>
            </w:r>
            <w:r w:rsidR="00A565EF">
              <w:rPr>
                <w:noProof/>
                <w:webHidden/>
              </w:rPr>
              <w:instrText>PAGEREF</w:instrText>
            </w:r>
            <w:r w:rsidR="00A565EF">
              <w:rPr>
                <w:noProof/>
                <w:webHidden/>
                <w:rtl/>
              </w:rPr>
              <w:instrText xml:space="preserve"> _</w:instrText>
            </w:r>
            <w:r w:rsidR="00A565EF">
              <w:rPr>
                <w:noProof/>
                <w:webHidden/>
              </w:rPr>
              <w:instrText>Toc78620842 \h</w:instrText>
            </w:r>
            <w:r w:rsidR="00A565EF">
              <w:rPr>
                <w:noProof/>
                <w:webHidden/>
                <w:rtl/>
              </w:rPr>
              <w:instrText xml:space="preserve"> </w:instrText>
            </w:r>
            <w:r w:rsidR="00A565EF">
              <w:rPr>
                <w:noProof/>
                <w:webHidden/>
                <w:rtl/>
              </w:rPr>
            </w:r>
            <w:r w:rsidR="00A565EF">
              <w:rPr>
                <w:noProof/>
                <w:webHidden/>
                <w:rtl/>
              </w:rPr>
              <w:fldChar w:fldCharType="separate"/>
            </w:r>
            <w:r w:rsidR="00A565EF">
              <w:rPr>
                <w:noProof/>
                <w:webHidden/>
                <w:rtl/>
              </w:rPr>
              <w:t>14</w:t>
            </w:r>
            <w:r w:rsidR="00A565EF">
              <w:rPr>
                <w:noProof/>
                <w:webHidden/>
                <w:rtl/>
              </w:rPr>
              <w:fldChar w:fldCharType="end"/>
            </w:r>
          </w:hyperlink>
        </w:p>
        <w:p w14:paraId="1CB8BEFD" w14:textId="77777777" w:rsidR="00A565EF" w:rsidRDefault="0011581C" w:rsidP="00A565EF">
          <w:pPr>
            <w:pStyle w:val="TOC1"/>
            <w:tabs>
              <w:tab w:val="left" w:pos="660"/>
              <w:tab w:val="right" w:leader="dot" w:pos="8296"/>
            </w:tabs>
            <w:rPr>
              <w:rFonts w:eastAsiaTheme="minorEastAsia"/>
              <w:b/>
              <w:bCs/>
              <w:caps/>
              <w:noProof/>
              <w:szCs w:val="22"/>
              <w:rtl/>
            </w:rPr>
          </w:pPr>
          <w:hyperlink w:anchor="_Toc78620843" w:history="1">
            <w:r w:rsidR="00A565EF" w:rsidRPr="005E3C02">
              <w:rPr>
                <w:rStyle w:val="Hyperlink"/>
                <w:rFonts w:asciiTheme="minorBidi" w:hAnsiTheme="minorBidi"/>
                <w:noProof/>
                <w:rtl/>
              </w:rPr>
              <w:t>6.</w:t>
            </w:r>
            <w:r w:rsidR="00A565EF">
              <w:rPr>
                <w:rFonts w:eastAsiaTheme="minorEastAsia"/>
                <w:noProof/>
                <w:szCs w:val="22"/>
                <w:rtl/>
              </w:rPr>
              <w:tab/>
            </w:r>
            <w:r w:rsidR="00A565EF" w:rsidRPr="005E3C02">
              <w:rPr>
                <w:rStyle w:val="Hyperlink"/>
                <w:rFonts w:asciiTheme="minorBidi" w:hAnsiTheme="minorBidi"/>
                <w:noProof/>
                <w:rtl/>
              </w:rPr>
              <w:t>תאומים אישורים ובדיקות:</w:t>
            </w:r>
            <w:r w:rsidR="00A565EF">
              <w:rPr>
                <w:noProof/>
                <w:webHidden/>
                <w:rtl/>
              </w:rPr>
              <w:tab/>
            </w:r>
            <w:r w:rsidR="00A565EF">
              <w:rPr>
                <w:noProof/>
                <w:webHidden/>
                <w:rtl/>
              </w:rPr>
              <w:fldChar w:fldCharType="begin"/>
            </w:r>
            <w:r w:rsidR="00A565EF">
              <w:rPr>
                <w:noProof/>
                <w:webHidden/>
                <w:rtl/>
              </w:rPr>
              <w:instrText xml:space="preserve"> </w:instrText>
            </w:r>
            <w:r w:rsidR="00A565EF">
              <w:rPr>
                <w:noProof/>
                <w:webHidden/>
              </w:rPr>
              <w:instrText>PAGEREF</w:instrText>
            </w:r>
            <w:r w:rsidR="00A565EF">
              <w:rPr>
                <w:noProof/>
                <w:webHidden/>
                <w:rtl/>
              </w:rPr>
              <w:instrText xml:space="preserve"> _</w:instrText>
            </w:r>
            <w:r w:rsidR="00A565EF">
              <w:rPr>
                <w:noProof/>
                <w:webHidden/>
              </w:rPr>
              <w:instrText>Toc78620843 \h</w:instrText>
            </w:r>
            <w:r w:rsidR="00A565EF">
              <w:rPr>
                <w:noProof/>
                <w:webHidden/>
                <w:rtl/>
              </w:rPr>
              <w:instrText xml:space="preserve"> </w:instrText>
            </w:r>
            <w:r w:rsidR="00A565EF">
              <w:rPr>
                <w:noProof/>
                <w:webHidden/>
                <w:rtl/>
              </w:rPr>
            </w:r>
            <w:r w:rsidR="00A565EF">
              <w:rPr>
                <w:noProof/>
                <w:webHidden/>
                <w:rtl/>
              </w:rPr>
              <w:fldChar w:fldCharType="separate"/>
            </w:r>
            <w:r w:rsidR="00A565EF">
              <w:rPr>
                <w:noProof/>
                <w:webHidden/>
                <w:rtl/>
              </w:rPr>
              <w:t>14</w:t>
            </w:r>
            <w:r w:rsidR="00A565EF">
              <w:rPr>
                <w:noProof/>
                <w:webHidden/>
                <w:rtl/>
              </w:rPr>
              <w:fldChar w:fldCharType="end"/>
            </w:r>
          </w:hyperlink>
        </w:p>
        <w:p w14:paraId="7683B78A" w14:textId="77777777" w:rsidR="00A565EF" w:rsidRDefault="0011581C" w:rsidP="00A565EF">
          <w:pPr>
            <w:pStyle w:val="TOC1"/>
            <w:tabs>
              <w:tab w:val="left" w:pos="660"/>
              <w:tab w:val="right" w:leader="dot" w:pos="8296"/>
            </w:tabs>
            <w:rPr>
              <w:rFonts w:eastAsiaTheme="minorEastAsia"/>
              <w:b/>
              <w:bCs/>
              <w:caps/>
              <w:noProof/>
              <w:szCs w:val="22"/>
              <w:rtl/>
            </w:rPr>
          </w:pPr>
          <w:hyperlink w:anchor="_Toc78620844" w:history="1">
            <w:r w:rsidR="00A565EF" w:rsidRPr="005E3C02">
              <w:rPr>
                <w:rStyle w:val="Hyperlink"/>
                <w:rFonts w:asciiTheme="minorBidi" w:hAnsiTheme="minorBidi"/>
                <w:noProof/>
                <w:rtl/>
              </w:rPr>
              <w:t>7.</w:t>
            </w:r>
            <w:r w:rsidR="00A565EF">
              <w:rPr>
                <w:rFonts w:eastAsiaTheme="minorEastAsia"/>
                <w:noProof/>
                <w:szCs w:val="22"/>
                <w:rtl/>
              </w:rPr>
              <w:tab/>
            </w:r>
            <w:r w:rsidR="00A565EF" w:rsidRPr="005E3C02">
              <w:rPr>
                <w:rStyle w:val="Hyperlink"/>
                <w:rFonts w:asciiTheme="minorBidi" w:hAnsiTheme="minorBidi"/>
                <w:noProof/>
                <w:rtl/>
              </w:rPr>
              <w:t>מדידה וכמויות:</w:t>
            </w:r>
            <w:r w:rsidR="00A565EF">
              <w:rPr>
                <w:noProof/>
                <w:webHidden/>
                <w:rtl/>
              </w:rPr>
              <w:tab/>
            </w:r>
            <w:r w:rsidR="00A565EF">
              <w:rPr>
                <w:noProof/>
                <w:webHidden/>
                <w:rtl/>
              </w:rPr>
              <w:fldChar w:fldCharType="begin"/>
            </w:r>
            <w:r w:rsidR="00A565EF">
              <w:rPr>
                <w:noProof/>
                <w:webHidden/>
                <w:rtl/>
              </w:rPr>
              <w:instrText xml:space="preserve"> </w:instrText>
            </w:r>
            <w:r w:rsidR="00A565EF">
              <w:rPr>
                <w:noProof/>
                <w:webHidden/>
              </w:rPr>
              <w:instrText>PAGEREF</w:instrText>
            </w:r>
            <w:r w:rsidR="00A565EF">
              <w:rPr>
                <w:noProof/>
                <w:webHidden/>
                <w:rtl/>
              </w:rPr>
              <w:instrText xml:space="preserve"> _</w:instrText>
            </w:r>
            <w:r w:rsidR="00A565EF">
              <w:rPr>
                <w:noProof/>
                <w:webHidden/>
              </w:rPr>
              <w:instrText>Toc78620844 \h</w:instrText>
            </w:r>
            <w:r w:rsidR="00A565EF">
              <w:rPr>
                <w:noProof/>
                <w:webHidden/>
                <w:rtl/>
              </w:rPr>
              <w:instrText xml:space="preserve"> </w:instrText>
            </w:r>
            <w:r w:rsidR="00A565EF">
              <w:rPr>
                <w:noProof/>
                <w:webHidden/>
                <w:rtl/>
              </w:rPr>
            </w:r>
            <w:r w:rsidR="00A565EF">
              <w:rPr>
                <w:noProof/>
                <w:webHidden/>
                <w:rtl/>
              </w:rPr>
              <w:fldChar w:fldCharType="separate"/>
            </w:r>
            <w:r w:rsidR="00A565EF">
              <w:rPr>
                <w:noProof/>
                <w:webHidden/>
                <w:rtl/>
              </w:rPr>
              <w:t>16</w:t>
            </w:r>
            <w:r w:rsidR="00A565EF">
              <w:rPr>
                <w:noProof/>
                <w:webHidden/>
                <w:rtl/>
              </w:rPr>
              <w:fldChar w:fldCharType="end"/>
            </w:r>
          </w:hyperlink>
        </w:p>
        <w:p w14:paraId="36251BD9" w14:textId="77777777" w:rsidR="00A565EF" w:rsidRDefault="0011581C" w:rsidP="00A565EF">
          <w:pPr>
            <w:pStyle w:val="TOC1"/>
            <w:tabs>
              <w:tab w:val="left" w:pos="660"/>
              <w:tab w:val="right" w:leader="dot" w:pos="8296"/>
            </w:tabs>
            <w:rPr>
              <w:rFonts w:eastAsiaTheme="minorEastAsia"/>
              <w:b/>
              <w:bCs/>
              <w:caps/>
              <w:noProof/>
              <w:szCs w:val="22"/>
              <w:rtl/>
            </w:rPr>
          </w:pPr>
          <w:hyperlink w:anchor="_Toc78620845" w:history="1">
            <w:r w:rsidR="00A565EF" w:rsidRPr="005E3C02">
              <w:rPr>
                <w:rStyle w:val="Hyperlink"/>
                <w:rFonts w:asciiTheme="minorBidi" w:hAnsiTheme="minorBidi"/>
                <w:noProof/>
                <w:rtl/>
              </w:rPr>
              <w:t>8.</w:t>
            </w:r>
            <w:r w:rsidR="00A565EF">
              <w:rPr>
                <w:rFonts w:eastAsiaTheme="minorEastAsia"/>
                <w:noProof/>
                <w:szCs w:val="22"/>
                <w:rtl/>
              </w:rPr>
              <w:tab/>
            </w:r>
            <w:r w:rsidR="00A565EF" w:rsidRPr="005E3C02">
              <w:rPr>
                <w:rStyle w:val="Hyperlink"/>
                <w:rFonts w:asciiTheme="minorBidi" w:hAnsiTheme="minorBidi"/>
                <w:noProof/>
                <w:rtl/>
              </w:rPr>
              <w:t>חבור אביזרים ומנועים:</w:t>
            </w:r>
            <w:r w:rsidR="00A565EF">
              <w:rPr>
                <w:noProof/>
                <w:webHidden/>
                <w:rtl/>
              </w:rPr>
              <w:tab/>
            </w:r>
            <w:r w:rsidR="00A565EF">
              <w:rPr>
                <w:noProof/>
                <w:webHidden/>
                <w:rtl/>
              </w:rPr>
              <w:fldChar w:fldCharType="begin"/>
            </w:r>
            <w:r w:rsidR="00A565EF">
              <w:rPr>
                <w:noProof/>
                <w:webHidden/>
                <w:rtl/>
              </w:rPr>
              <w:instrText xml:space="preserve"> </w:instrText>
            </w:r>
            <w:r w:rsidR="00A565EF">
              <w:rPr>
                <w:noProof/>
                <w:webHidden/>
              </w:rPr>
              <w:instrText>PAGEREF</w:instrText>
            </w:r>
            <w:r w:rsidR="00A565EF">
              <w:rPr>
                <w:noProof/>
                <w:webHidden/>
                <w:rtl/>
              </w:rPr>
              <w:instrText xml:space="preserve"> _</w:instrText>
            </w:r>
            <w:r w:rsidR="00A565EF">
              <w:rPr>
                <w:noProof/>
                <w:webHidden/>
              </w:rPr>
              <w:instrText>Toc78620845 \h</w:instrText>
            </w:r>
            <w:r w:rsidR="00A565EF">
              <w:rPr>
                <w:noProof/>
                <w:webHidden/>
                <w:rtl/>
              </w:rPr>
              <w:instrText xml:space="preserve"> </w:instrText>
            </w:r>
            <w:r w:rsidR="00A565EF">
              <w:rPr>
                <w:noProof/>
                <w:webHidden/>
                <w:rtl/>
              </w:rPr>
            </w:r>
            <w:r w:rsidR="00A565EF">
              <w:rPr>
                <w:noProof/>
                <w:webHidden/>
                <w:rtl/>
              </w:rPr>
              <w:fldChar w:fldCharType="separate"/>
            </w:r>
            <w:r w:rsidR="00A565EF">
              <w:rPr>
                <w:noProof/>
                <w:webHidden/>
                <w:rtl/>
              </w:rPr>
              <w:t>16</w:t>
            </w:r>
            <w:r w:rsidR="00A565EF">
              <w:rPr>
                <w:noProof/>
                <w:webHidden/>
                <w:rtl/>
              </w:rPr>
              <w:fldChar w:fldCharType="end"/>
            </w:r>
          </w:hyperlink>
        </w:p>
        <w:p w14:paraId="48AA3144" w14:textId="77777777" w:rsidR="00A565EF" w:rsidRDefault="0011581C" w:rsidP="00A565EF">
          <w:pPr>
            <w:pStyle w:val="TOC1"/>
            <w:tabs>
              <w:tab w:val="left" w:pos="660"/>
              <w:tab w:val="right" w:leader="dot" w:pos="8296"/>
            </w:tabs>
            <w:rPr>
              <w:rFonts w:eastAsiaTheme="minorEastAsia"/>
              <w:b/>
              <w:bCs/>
              <w:caps/>
              <w:noProof/>
              <w:szCs w:val="22"/>
              <w:rtl/>
            </w:rPr>
          </w:pPr>
          <w:hyperlink w:anchor="_Toc78620846" w:history="1">
            <w:r w:rsidR="00A565EF" w:rsidRPr="005E3C02">
              <w:rPr>
                <w:rStyle w:val="Hyperlink"/>
                <w:rFonts w:asciiTheme="minorBidi" w:hAnsiTheme="minorBidi"/>
                <w:noProof/>
                <w:rtl/>
              </w:rPr>
              <w:t>9.</w:t>
            </w:r>
            <w:r w:rsidR="00A565EF">
              <w:rPr>
                <w:rFonts w:eastAsiaTheme="minorEastAsia"/>
                <w:noProof/>
                <w:szCs w:val="22"/>
                <w:rtl/>
              </w:rPr>
              <w:tab/>
            </w:r>
            <w:r w:rsidR="00A565EF" w:rsidRPr="005E3C02">
              <w:rPr>
                <w:rStyle w:val="Hyperlink"/>
                <w:rFonts w:asciiTheme="minorBidi" w:hAnsiTheme="minorBidi"/>
                <w:noProof/>
                <w:rtl/>
              </w:rPr>
              <w:t xml:space="preserve">תאימות </w:t>
            </w:r>
            <w:r w:rsidR="00A565EF" w:rsidRPr="005E3C02">
              <w:rPr>
                <w:rStyle w:val="Hyperlink"/>
                <w:rFonts w:asciiTheme="minorBidi" w:hAnsiTheme="minorBidi"/>
                <w:noProof/>
              </w:rPr>
              <w:t>EMC</w:t>
            </w:r>
            <w:r w:rsidR="00A565EF" w:rsidRPr="005E3C02">
              <w:rPr>
                <w:rStyle w:val="Hyperlink"/>
                <w:rFonts w:asciiTheme="minorBidi" w:hAnsiTheme="minorBidi"/>
                <w:noProof/>
                <w:rtl/>
              </w:rPr>
              <w:t>:</w:t>
            </w:r>
            <w:r w:rsidR="00A565EF">
              <w:rPr>
                <w:noProof/>
                <w:webHidden/>
                <w:rtl/>
              </w:rPr>
              <w:tab/>
            </w:r>
            <w:r w:rsidR="00A565EF">
              <w:rPr>
                <w:noProof/>
                <w:webHidden/>
                <w:rtl/>
              </w:rPr>
              <w:fldChar w:fldCharType="begin"/>
            </w:r>
            <w:r w:rsidR="00A565EF">
              <w:rPr>
                <w:noProof/>
                <w:webHidden/>
                <w:rtl/>
              </w:rPr>
              <w:instrText xml:space="preserve"> </w:instrText>
            </w:r>
            <w:r w:rsidR="00A565EF">
              <w:rPr>
                <w:noProof/>
                <w:webHidden/>
              </w:rPr>
              <w:instrText>PAGEREF</w:instrText>
            </w:r>
            <w:r w:rsidR="00A565EF">
              <w:rPr>
                <w:noProof/>
                <w:webHidden/>
                <w:rtl/>
              </w:rPr>
              <w:instrText xml:space="preserve"> _</w:instrText>
            </w:r>
            <w:r w:rsidR="00A565EF">
              <w:rPr>
                <w:noProof/>
                <w:webHidden/>
              </w:rPr>
              <w:instrText>Toc78620846 \h</w:instrText>
            </w:r>
            <w:r w:rsidR="00A565EF">
              <w:rPr>
                <w:noProof/>
                <w:webHidden/>
                <w:rtl/>
              </w:rPr>
              <w:instrText xml:space="preserve"> </w:instrText>
            </w:r>
            <w:r w:rsidR="00A565EF">
              <w:rPr>
                <w:noProof/>
                <w:webHidden/>
                <w:rtl/>
              </w:rPr>
            </w:r>
            <w:r w:rsidR="00A565EF">
              <w:rPr>
                <w:noProof/>
                <w:webHidden/>
                <w:rtl/>
              </w:rPr>
              <w:fldChar w:fldCharType="separate"/>
            </w:r>
            <w:r w:rsidR="00A565EF">
              <w:rPr>
                <w:noProof/>
                <w:webHidden/>
                <w:rtl/>
              </w:rPr>
              <w:t>18</w:t>
            </w:r>
            <w:r w:rsidR="00A565EF">
              <w:rPr>
                <w:noProof/>
                <w:webHidden/>
                <w:rtl/>
              </w:rPr>
              <w:fldChar w:fldCharType="end"/>
            </w:r>
          </w:hyperlink>
        </w:p>
        <w:p w14:paraId="4430EAF3" w14:textId="77777777" w:rsidR="00A565EF" w:rsidRDefault="0011581C" w:rsidP="00A565EF">
          <w:pPr>
            <w:pStyle w:val="TOC1"/>
            <w:tabs>
              <w:tab w:val="left" w:pos="660"/>
              <w:tab w:val="right" w:leader="dot" w:pos="8296"/>
            </w:tabs>
            <w:rPr>
              <w:rFonts w:eastAsiaTheme="minorEastAsia"/>
              <w:b/>
              <w:bCs/>
              <w:caps/>
              <w:noProof/>
              <w:szCs w:val="22"/>
              <w:rtl/>
            </w:rPr>
          </w:pPr>
          <w:hyperlink w:anchor="_Toc78620847" w:history="1">
            <w:r w:rsidR="00A565EF" w:rsidRPr="005E3C02">
              <w:rPr>
                <w:rStyle w:val="Hyperlink"/>
                <w:rFonts w:asciiTheme="minorBidi" w:hAnsiTheme="minorBidi"/>
                <w:noProof/>
                <w:rtl/>
              </w:rPr>
              <w:t>10.</w:t>
            </w:r>
            <w:r w:rsidR="00A565EF">
              <w:rPr>
                <w:rFonts w:eastAsiaTheme="minorEastAsia"/>
                <w:noProof/>
                <w:szCs w:val="22"/>
                <w:rtl/>
              </w:rPr>
              <w:tab/>
            </w:r>
            <w:r w:rsidR="00A565EF" w:rsidRPr="005E3C02">
              <w:rPr>
                <w:rStyle w:val="Hyperlink"/>
                <w:rFonts w:asciiTheme="minorBidi" w:hAnsiTheme="minorBidi"/>
                <w:noProof/>
                <w:rtl/>
              </w:rPr>
              <w:t>חומרים וציוד:</w:t>
            </w:r>
            <w:r w:rsidR="00A565EF">
              <w:rPr>
                <w:noProof/>
                <w:webHidden/>
                <w:rtl/>
              </w:rPr>
              <w:tab/>
            </w:r>
            <w:r w:rsidR="00A565EF">
              <w:rPr>
                <w:noProof/>
                <w:webHidden/>
                <w:rtl/>
              </w:rPr>
              <w:fldChar w:fldCharType="begin"/>
            </w:r>
            <w:r w:rsidR="00A565EF">
              <w:rPr>
                <w:noProof/>
                <w:webHidden/>
                <w:rtl/>
              </w:rPr>
              <w:instrText xml:space="preserve"> </w:instrText>
            </w:r>
            <w:r w:rsidR="00A565EF">
              <w:rPr>
                <w:noProof/>
                <w:webHidden/>
              </w:rPr>
              <w:instrText>PAGEREF</w:instrText>
            </w:r>
            <w:r w:rsidR="00A565EF">
              <w:rPr>
                <w:noProof/>
                <w:webHidden/>
                <w:rtl/>
              </w:rPr>
              <w:instrText xml:space="preserve"> _</w:instrText>
            </w:r>
            <w:r w:rsidR="00A565EF">
              <w:rPr>
                <w:noProof/>
                <w:webHidden/>
              </w:rPr>
              <w:instrText>Toc78620847 \h</w:instrText>
            </w:r>
            <w:r w:rsidR="00A565EF">
              <w:rPr>
                <w:noProof/>
                <w:webHidden/>
                <w:rtl/>
              </w:rPr>
              <w:instrText xml:space="preserve"> </w:instrText>
            </w:r>
            <w:r w:rsidR="00A565EF">
              <w:rPr>
                <w:noProof/>
                <w:webHidden/>
                <w:rtl/>
              </w:rPr>
            </w:r>
            <w:r w:rsidR="00A565EF">
              <w:rPr>
                <w:noProof/>
                <w:webHidden/>
                <w:rtl/>
              </w:rPr>
              <w:fldChar w:fldCharType="separate"/>
            </w:r>
            <w:r w:rsidR="00A565EF">
              <w:rPr>
                <w:noProof/>
                <w:webHidden/>
                <w:rtl/>
              </w:rPr>
              <w:t>18</w:t>
            </w:r>
            <w:r w:rsidR="00A565EF">
              <w:rPr>
                <w:noProof/>
                <w:webHidden/>
                <w:rtl/>
              </w:rPr>
              <w:fldChar w:fldCharType="end"/>
            </w:r>
          </w:hyperlink>
        </w:p>
        <w:p w14:paraId="23B23FAD" w14:textId="77777777" w:rsidR="00A565EF" w:rsidRDefault="0011581C" w:rsidP="00A565EF">
          <w:pPr>
            <w:pStyle w:val="TOC1"/>
            <w:tabs>
              <w:tab w:val="left" w:pos="660"/>
              <w:tab w:val="right" w:leader="dot" w:pos="8296"/>
            </w:tabs>
            <w:rPr>
              <w:rFonts w:eastAsiaTheme="minorEastAsia"/>
              <w:b/>
              <w:bCs/>
              <w:caps/>
              <w:noProof/>
              <w:szCs w:val="22"/>
              <w:rtl/>
            </w:rPr>
          </w:pPr>
          <w:hyperlink w:anchor="_Toc78620848" w:history="1">
            <w:r w:rsidR="00A565EF" w:rsidRPr="005E3C02">
              <w:rPr>
                <w:rStyle w:val="Hyperlink"/>
                <w:rFonts w:asciiTheme="minorBidi" w:hAnsiTheme="minorBidi"/>
                <w:noProof/>
                <w:rtl/>
              </w:rPr>
              <w:t>11.</w:t>
            </w:r>
            <w:r w:rsidR="00A565EF">
              <w:rPr>
                <w:rFonts w:eastAsiaTheme="minorEastAsia"/>
                <w:noProof/>
                <w:szCs w:val="22"/>
                <w:rtl/>
              </w:rPr>
              <w:tab/>
            </w:r>
            <w:r w:rsidR="00A565EF" w:rsidRPr="005E3C02">
              <w:rPr>
                <w:rStyle w:val="Hyperlink"/>
                <w:rFonts w:asciiTheme="minorBidi" w:hAnsiTheme="minorBidi"/>
                <w:noProof/>
                <w:rtl/>
              </w:rPr>
              <w:t>כבלים</w:t>
            </w:r>
            <w:r w:rsidR="00A565EF">
              <w:rPr>
                <w:noProof/>
                <w:webHidden/>
                <w:rtl/>
              </w:rPr>
              <w:tab/>
            </w:r>
            <w:r w:rsidR="00A565EF">
              <w:rPr>
                <w:noProof/>
                <w:webHidden/>
                <w:rtl/>
              </w:rPr>
              <w:fldChar w:fldCharType="begin"/>
            </w:r>
            <w:r w:rsidR="00A565EF">
              <w:rPr>
                <w:noProof/>
                <w:webHidden/>
                <w:rtl/>
              </w:rPr>
              <w:instrText xml:space="preserve"> </w:instrText>
            </w:r>
            <w:r w:rsidR="00A565EF">
              <w:rPr>
                <w:noProof/>
                <w:webHidden/>
              </w:rPr>
              <w:instrText>PAGEREF</w:instrText>
            </w:r>
            <w:r w:rsidR="00A565EF">
              <w:rPr>
                <w:noProof/>
                <w:webHidden/>
                <w:rtl/>
              </w:rPr>
              <w:instrText xml:space="preserve"> _</w:instrText>
            </w:r>
            <w:r w:rsidR="00A565EF">
              <w:rPr>
                <w:noProof/>
                <w:webHidden/>
              </w:rPr>
              <w:instrText>Toc78620848 \h</w:instrText>
            </w:r>
            <w:r w:rsidR="00A565EF">
              <w:rPr>
                <w:noProof/>
                <w:webHidden/>
                <w:rtl/>
              </w:rPr>
              <w:instrText xml:space="preserve"> </w:instrText>
            </w:r>
            <w:r w:rsidR="00A565EF">
              <w:rPr>
                <w:noProof/>
                <w:webHidden/>
                <w:rtl/>
              </w:rPr>
            </w:r>
            <w:r w:rsidR="00A565EF">
              <w:rPr>
                <w:noProof/>
                <w:webHidden/>
                <w:rtl/>
              </w:rPr>
              <w:fldChar w:fldCharType="separate"/>
            </w:r>
            <w:r w:rsidR="00A565EF">
              <w:rPr>
                <w:noProof/>
                <w:webHidden/>
                <w:rtl/>
              </w:rPr>
              <w:t>18</w:t>
            </w:r>
            <w:r w:rsidR="00A565EF">
              <w:rPr>
                <w:noProof/>
                <w:webHidden/>
                <w:rtl/>
              </w:rPr>
              <w:fldChar w:fldCharType="end"/>
            </w:r>
          </w:hyperlink>
        </w:p>
        <w:p w14:paraId="084189B2" w14:textId="77777777" w:rsidR="00A565EF" w:rsidRDefault="0011581C" w:rsidP="00A565EF">
          <w:pPr>
            <w:pStyle w:val="TOC1"/>
            <w:tabs>
              <w:tab w:val="left" w:pos="440"/>
              <w:tab w:val="right" w:leader="dot" w:pos="8296"/>
            </w:tabs>
            <w:rPr>
              <w:rFonts w:eastAsiaTheme="minorEastAsia"/>
              <w:b/>
              <w:bCs/>
              <w:caps/>
              <w:noProof/>
              <w:szCs w:val="22"/>
              <w:rtl/>
            </w:rPr>
          </w:pPr>
          <w:hyperlink w:anchor="_Toc78620849" w:history="1">
            <w:r w:rsidR="00A565EF" w:rsidRPr="005E3C02">
              <w:rPr>
                <w:rStyle w:val="Hyperlink"/>
                <w:rFonts w:asciiTheme="minorBidi" w:hAnsiTheme="minorBidi"/>
                <w:noProof/>
              </w:rPr>
              <w:t>12.</w:t>
            </w:r>
            <w:r w:rsidR="00A565EF">
              <w:rPr>
                <w:rFonts w:eastAsiaTheme="minorEastAsia"/>
                <w:noProof/>
                <w:szCs w:val="22"/>
                <w:rtl/>
              </w:rPr>
              <w:tab/>
            </w:r>
            <w:r w:rsidR="00A565EF" w:rsidRPr="005E3C02">
              <w:rPr>
                <w:rStyle w:val="Hyperlink"/>
                <w:rFonts w:asciiTheme="minorBidi" w:hAnsiTheme="minorBidi"/>
                <w:noProof/>
                <w:rtl/>
              </w:rPr>
              <w:t>איטום מעברים נגד התפשטות אש</w:t>
            </w:r>
            <w:r w:rsidR="00A565EF">
              <w:rPr>
                <w:noProof/>
                <w:webHidden/>
                <w:rtl/>
              </w:rPr>
              <w:tab/>
            </w:r>
            <w:r w:rsidR="00A565EF">
              <w:rPr>
                <w:noProof/>
                <w:webHidden/>
                <w:rtl/>
              </w:rPr>
              <w:fldChar w:fldCharType="begin"/>
            </w:r>
            <w:r w:rsidR="00A565EF">
              <w:rPr>
                <w:noProof/>
                <w:webHidden/>
                <w:rtl/>
              </w:rPr>
              <w:instrText xml:space="preserve"> </w:instrText>
            </w:r>
            <w:r w:rsidR="00A565EF">
              <w:rPr>
                <w:noProof/>
                <w:webHidden/>
              </w:rPr>
              <w:instrText>PAGEREF</w:instrText>
            </w:r>
            <w:r w:rsidR="00A565EF">
              <w:rPr>
                <w:noProof/>
                <w:webHidden/>
                <w:rtl/>
              </w:rPr>
              <w:instrText xml:space="preserve"> _</w:instrText>
            </w:r>
            <w:r w:rsidR="00A565EF">
              <w:rPr>
                <w:noProof/>
                <w:webHidden/>
              </w:rPr>
              <w:instrText>Toc78620849 \h</w:instrText>
            </w:r>
            <w:r w:rsidR="00A565EF">
              <w:rPr>
                <w:noProof/>
                <w:webHidden/>
                <w:rtl/>
              </w:rPr>
              <w:instrText xml:space="preserve"> </w:instrText>
            </w:r>
            <w:r w:rsidR="00A565EF">
              <w:rPr>
                <w:noProof/>
                <w:webHidden/>
                <w:rtl/>
              </w:rPr>
            </w:r>
            <w:r w:rsidR="00A565EF">
              <w:rPr>
                <w:noProof/>
                <w:webHidden/>
                <w:rtl/>
              </w:rPr>
              <w:fldChar w:fldCharType="separate"/>
            </w:r>
            <w:r w:rsidR="00A565EF">
              <w:rPr>
                <w:noProof/>
                <w:webHidden/>
                <w:rtl/>
              </w:rPr>
              <w:t>19</w:t>
            </w:r>
            <w:r w:rsidR="00A565EF">
              <w:rPr>
                <w:noProof/>
                <w:webHidden/>
                <w:rtl/>
              </w:rPr>
              <w:fldChar w:fldCharType="end"/>
            </w:r>
          </w:hyperlink>
        </w:p>
        <w:p w14:paraId="554C2DD5" w14:textId="77777777" w:rsidR="00A565EF" w:rsidRDefault="0011581C" w:rsidP="00A565EF">
          <w:pPr>
            <w:pStyle w:val="TOC1"/>
            <w:tabs>
              <w:tab w:val="left" w:pos="440"/>
              <w:tab w:val="right" w:leader="dot" w:pos="8296"/>
            </w:tabs>
            <w:rPr>
              <w:rFonts w:eastAsiaTheme="minorEastAsia"/>
              <w:b/>
              <w:bCs/>
              <w:caps/>
              <w:noProof/>
              <w:szCs w:val="22"/>
              <w:rtl/>
            </w:rPr>
          </w:pPr>
          <w:hyperlink w:anchor="_Toc78620850" w:history="1">
            <w:r w:rsidR="00A565EF" w:rsidRPr="005E3C02">
              <w:rPr>
                <w:rStyle w:val="Hyperlink"/>
                <w:rFonts w:asciiTheme="minorBidi" w:hAnsiTheme="minorBidi"/>
                <w:noProof/>
              </w:rPr>
              <w:t>13.</w:t>
            </w:r>
            <w:r w:rsidR="00A565EF">
              <w:rPr>
                <w:rFonts w:eastAsiaTheme="minorEastAsia"/>
                <w:noProof/>
                <w:szCs w:val="22"/>
                <w:rtl/>
              </w:rPr>
              <w:tab/>
            </w:r>
            <w:r w:rsidR="00A565EF" w:rsidRPr="005E3C02">
              <w:rPr>
                <w:rStyle w:val="Hyperlink"/>
                <w:rFonts w:asciiTheme="minorBidi" w:hAnsiTheme="minorBidi"/>
                <w:noProof/>
                <w:rtl/>
              </w:rPr>
              <w:t>אטימת מעברים בקירות בטון חיצוניים.</w:t>
            </w:r>
            <w:r w:rsidR="00A565EF">
              <w:rPr>
                <w:noProof/>
                <w:webHidden/>
                <w:rtl/>
              </w:rPr>
              <w:tab/>
            </w:r>
            <w:r w:rsidR="00A565EF">
              <w:rPr>
                <w:noProof/>
                <w:webHidden/>
                <w:rtl/>
              </w:rPr>
              <w:fldChar w:fldCharType="begin"/>
            </w:r>
            <w:r w:rsidR="00A565EF">
              <w:rPr>
                <w:noProof/>
                <w:webHidden/>
                <w:rtl/>
              </w:rPr>
              <w:instrText xml:space="preserve"> </w:instrText>
            </w:r>
            <w:r w:rsidR="00A565EF">
              <w:rPr>
                <w:noProof/>
                <w:webHidden/>
              </w:rPr>
              <w:instrText>PAGEREF</w:instrText>
            </w:r>
            <w:r w:rsidR="00A565EF">
              <w:rPr>
                <w:noProof/>
                <w:webHidden/>
                <w:rtl/>
              </w:rPr>
              <w:instrText xml:space="preserve"> _</w:instrText>
            </w:r>
            <w:r w:rsidR="00A565EF">
              <w:rPr>
                <w:noProof/>
                <w:webHidden/>
              </w:rPr>
              <w:instrText>Toc78620850 \h</w:instrText>
            </w:r>
            <w:r w:rsidR="00A565EF">
              <w:rPr>
                <w:noProof/>
                <w:webHidden/>
                <w:rtl/>
              </w:rPr>
              <w:instrText xml:space="preserve"> </w:instrText>
            </w:r>
            <w:r w:rsidR="00A565EF">
              <w:rPr>
                <w:noProof/>
                <w:webHidden/>
                <w:rtl/>
              </w:rPr>
            </w:r>
            <w:r w:rsidR="00A565EF">
              <w:rPr>
                <w:noProof/>
                <w:webHidden/>
                <w:rtl/>
              </w:rPr>
              <w:fldChar w:fldCharType="separate"/>
            </w:r>
            <w:r w:rsidR="00A565EF">
              <w:rPr>
                <w:noProof/>
                <w:webHidden/>
                <w:rtl/>
              </w:rPr>
              <w:t>20</w:t>
            </w:r>
            <w:r w:rsidR="00A565EF">
              <w:rPr>
                <w:noProof/>
                <w:webHidden/>
                <w:rtl/>
              </w:rPr>
              <w:fldChar w:fldCharType="end"/>
            </w:r>
          </w:hyperlink>
        </w:p>
        <w:p w14:paraId="668718BF" w14:textId="77777777" w:rsidR="00A565EF" w:rsidRDefault="0011581C" w:rsidP="00A565EF">
          <w:pPr>
            <w:pStyle w:val="TOC1"/>
            <w:tabs>
              <w:tab w:val="left" w:pos="660"/>
              <w:tab w:val="right" w:leader="dot" w:pos="8296"/>
            </w:tabs>
            <w:rPr>
              <w:rFonts w:eastAsiaTheme="minorEastAsia"/>
              <w:b/>
              <w:bCs/>
              <w:caps/>
              <w:noProof/>
              <w:szCs w:val="22"/>
              <w:rtl/>
            </w:rPr>
          </w:pPr>
          <w:hyperlink w:anchor="_Toc78620851" w:history="1">
            <w:r w:rsidR="00A565EF" w:rsidRPr="005E3C02">
              <w:rPr>
                <w:rStyle w:val="Hyperlink"/>
                <w:rFonts w:asciiTheme="minorBidi" w:hAnsiTheme="minorBidi"/>
                <w:noProof/>
                <w:rtl/>
              </w:rPr>
              <w:t>14.</w:t>
            </w:r>
            <w:r w:rsidR="00A565EF">
              <w:rPr>
                <w:rFonts w:eastAsiaTheme="minorEastAsia"/>
                <w:noProof/>
                <w:szCs w:val="22"/>
                <w:rtl/>
              </w:rPr>
              <w:tab/>
            </w:r>
            <w:r w:rsidR="00A565EF" w:rsidRPr="005E3C02">
              <w:rPr>
                <w:rStyle w:val="Hyperlink"/>
                <w:rFonts w:asciiTheme="minorBidi" w:hAnsiTheme="minorBidi"/>
                <w:noProof/>
                <w:rtl/>
              </w:rPr>
              <w:t>הארקות</w:t>
            </w:r>
            <w:r w:rsidR="00A565EF">
              <w:rPr>
                <w:noProof/>
                <w:webHidden/>
                <w:rtl/>
              </w:rPr>
              <w:tab/>
            </w:r>
            <w:r w:rsidR="00A565EF">
              <w:rPr>
                <w:noProof/>
                <w:webHidden/>
                <w:rtl/>
              </w:rPr>
              <w:fldChar w:fldCharType="begin"/>
            </w:r>
            <w:r w:rsidR="00A565EF">
              <w:rPr>
                <w:noProof/>
                <w:webHidden/>
                <w:rtl/>
              </w:rPr>
              <w:instrText xml:space="preserve"> </w:instrText>
            </w:r>
            <w:r w:rsidR="00A565EF">
              <w:rPr>
                <w:noProof/>
                <w:webHidden/>
              </w:rPr>
              <w:instrText>PAGEREF</w:instrText>
            </w:r>
            <w:r w:rsidR="00A565EF">
              <w:rPr>
                <w:noProof/>
                <w:webHidden/>
                <w:rtl/>
              </w:rPr>
              <w:instrText xml:space="preserve"> _</w:instrText>
            </w:r>
            <w:r w:rsidR="00A565EF">
              <w:rPr>
                <w:noProof/>
                <w:webHidden/>
              </w:rPr>
              <w:instrText>Toc78620851 \h</w:instrText>
            </w:r>
            <w:r w:rsidR="00A565EF">
              <w:rPr>
                <w:noProof/>
                <w:webHidden/>
                <w:rtl/>
              </w:rPr>
              <w:instrText xml:space="preserve"> </w:instrText>
            </w:r>
            <w:r w:rsidR="00A565EF">
              <w:rPr>
                <w:noProof/>
                <w:webHidden/>
                <w:rtl/>
              </w:rPr>
            </w:r>
            <w:r w:rsidR="00A565EF">
              <w:rPr>
                <w:noProof/>
                <w:webHidden/>
                <w:rtl/>
              </w:rPr>
              <w:fldChar w:fldCharType="separate"/>
            </w:r>
            <w:r w:rsidR="00A565EF">
              <w:rPr>
                <w:noProof/>
                <w:webHidden/>
                <w:rtl/>
              </w:rPr>
              <w:t>20</w:t>
            </w:r>
            <w:r w:rsidR="00A565EF">
              <w:rPr>
                <w:noProof/>
                <w:webHidden/>
                <w:rtl/>
              </w:rPr>
              <w:fldChar w:fldCharType="end"/>
            </w:r>
          </w:hyperlink>
        </w:p>
        <w:p w14:paraId="67CD4574" w14:textId="77777777" w:rsidR="00A565EF" w:rsidRDefault="0011581C" w:rsidP="00A565EF">
          <w:pPr>
            <w:pStyle w:val="TOC1"/>
            <w:tabs>
              <w:tab w:val="left" w:pos="660"/>
              <w:tab w:val="right" w:leader="dot" w:pos="8296"/>
            </w:tabs>
            <w:rPr>
              <w:rFonts w:eastAsiaTheme="minorEastAsia"/>
              <w:b/>
              <w:bCs/>
              <w:caps/>
              <w:noProof/>
              <w:szCs w:val="22"/>
              <w:rtl/>
            </w:rPr>
          </w:pPr>
          <w:hyperlink w:anchor="_Toc78620852" w:history="1">
            <w:r w:rsidR="00A565EF" w:rsidRPr="005E3C02">
              <w:rPr>
                <w:rStyle w:val="Hyperlink"/>
                <w:rFonts w:asciiTheme="minorBidi" w:hAnsiTheme="minorBidi"/>
                <w:noProof/>
                <w:rtl/>
              </w:rPr>
              <w:t>15.</w:t>
            </w:r>
            <w:r w:rsidR="00A565EF">
              <w:rPr>
                <w:rFonts w:eastAsiaTheme="minorEastAsia"/>
                <w:noProof/>
                <w:szCs w:val="22"/>
                <w:rtl/>
              </w:rPr>
              <w:tab/>
            </w:r>
            <w:r w:rsidR="00A565EF" w:rsidRPr="005E3C02">
              <w:rPr>
                <w:rStyle w:val="Hyperlink"/>
                <w:rFonts w:asciiTheme="minorBidi" w:hAnsiTheme="minorBidi"/>
                <w:noProof/>
                <w:rtl/>
              </w:rPr>
              <w:t>לוחות חשמל (מ.נ.) :</w:t>
            </w:r>
            <w:r w:rsidR="00A565EF">
              <w:rPr>
                <w:noProof/>
                <w:webHidden/>
                <w:rtl/>
              </w:rPr>
              <w:tab/>
            </w:r>
            <w:r w:rsidR="00A565EF">
              <w:rPr>
                <w:noProof/>
                <w:webHidden/>
                <w:rtl/>
              </w:rPr>
              <w:fldChar w:fldCharType="begin"/>
            </w:r>
            <w:r w:rsidR="00A565EF">
              <w:rPr>
                <w:noProof/>
                <w:webHidden/>
                <w:rtl/>
              </w:rPr>
              <w:instrText xml:space="preserve"> </w:instrText>
            </w:r>
            <w:r w:rsidR="00A565EF">
              <w:rPr>
                <w:noProof/>
                <w:webHidden/>
              </w:rPr>
              <w:instrText>PAGEREF</w:instrText>
            </w:r>
            <w:r w:rsidR="00A565EF">
              <w:rPr>
                <w:noProof/>
                <w:webHidden/>
                <w:rtl/>
              </w:rPr>
              <w:instrText xml:space="preserve"> _</w:instrText>
            </w:r>
            <w:r w:rsidR="00A565EF">
              <w:rPr>
                <w:noProof/>
                <w:webHidden/>
              </w:rPr>
              <w:instrText>Toc78620852 \h</w:instrText>
            </w:r>
            <w:r w:rsidR="00A565EF">
              <w:rPr>
                <w:noProof/>
                <w:webHidden/>
                <w:rtl/>
              </w:rPr>
              <w:instrText xml:space="preserve"> </w:instrText>
            </w:r>
            <w:r w:rsidR="00A565EF">
              <w:rPr>
                <w:noProof/>
                <w:webHidden/>
                <w:rtl/>
              </w:rPr>
            </w:r>
            <w:r w:rsidR="00A565EF">
              <w:rPr>
                <w:noProof/>
                <w:webHidden/>
                <w:rtl/>
              </w:rPr>
              <w:fldChar w:fldCharType="separate"/>
            </w:r>
            <w:r w:rsidR="00A565EF">
              <w:rPr>
                <w:noProof/>
                <w:webHidden/>
                <w:rtl/>
              </w:rPr>
              <w:t>21</w:t>
            </w:r>
            <w:r w:rsidR="00A565EF">
              <w:rPr>
                <w:noProof/>
                <w:webHidden/>
                <w:rtl/>
              </w:rPr>
              <w:fldChar w:fldCharType="end"/>
            </w:r>
          </w:hyperlink>
        </w:p>
        <w:p w14:paraId="48EE6CD3" w14:textId="77777777" w:rsidR="00A565EF" w:rsidRDefault="0011581C" w:rsidP="00A565EF">
          <w:pPr>
            <w:pStyle w:val="TOC1"/>
            <w:tabs>
              <w:tab w:val="left" w:pos="660"/>
              <w:tab w:val="right" w:leader="dot" w:pos="8296"/>
            </w:tabs>
            <w:rPr>
              <w:rFonts w:eastAsiaTheme="minorEastAsia"/>
              <w:b/>
              <w:bCs/>
              <w:caps/>
              <w:noProof/>
              <w:szCs w:val="22"/>
              <w:rtl/>
            </w:rPr>
          </w:pPr>
          <w:hyperlink w:anchor="_Toc78620853" w:history="1">
            <w:r w:rsidR="00A565EF" w:rsidRPr="005E3C02">
              <w:rPr>
                <w:rStyle w:val="Hyperlink"/>
                <w:rFonts w:asciiTheme="minorBidi" w:hAnsiTheme="minorBidi"/>
                <w:noProof/>
                <w:rtl/>
              </w:rPr>
              <w:t>16.</w:t>
            </w:r>
            <w:r w:rsidR="00A565EF">
              <w:rPr>
                <w:rFonts w:eastAsiaTheme="minorEastAsia"/>
                <w:noProof/>
                <w:szCs w:val="22"/>
                <w:rtl/>
              </w:rPr>
              <w:tab/>
            </w:r>
            <w:r w:rsidR="00A565EF" w:rsidRPr="005E3C02">
              <w:rPr>
                <w:rStyle w:val="Hyperlink"/>
                <w:rFonts w:asciiTheme="minorBidi" w:hAnsiTheme="minorBidi"/>
                <w:noProof/>
                <w:rtl/>
              </w:rPr>
              <w:t>סולמות כבלים, פרופילי ברזל מגולוון, תעלות ושאר עבודות ברזל</w:t>
            </w:r>
            <w:r w:rsidR="00A565EF">
              <w:rPr>
                <w:noProof/>
                <w:webHidden/>
                <w:rtl/>
              </w:rPr>
              <w:tab/>
            </w:r>
            <w:r w:rsidR="00A565EF">
              <w:rPr>
                <w:noProof/>
                <w:webHidden/>
                <w:rtl/>
              </w:rPr>
              <w:fldChar w:fldCharType="begin"/>
            </w:r>
            <w:r w:rsidR="00A565EF">
              <w:rPr>
                <w:noProof/>
                <w:webHidden/>
                <w:rtl/>
              </w:rPr>
              <w:instrText xml:space="preserve"> </w:instrText>
            </w:r>
            <w:r w:rsidR="00A565EF">
              <w:rPr>
                <w:noProof/>
                <w:webHidden/>
              </w:rPr>
              <w:instrText>PAGEREF</w:instrText>
            </w:r>
            <w:r w:rsidR="00A565EF">
              <w:rPr>
                <w:noProof/>
                <w:webHidden/>
                <w:rtl/>
              </w:rPr>
              <w:instrText xml:space="preserve"> _</w:instrText>
            </w:r>
            <w:r w:rsidR="00A565EF">
              <w:rPr>
                <w:noProof/>
                <w:webHidden/>
              </w:rPr>
              <w:instrText>Toc78620853 \h</w:instrText>
            </w:r>
            <w:r w:rsidR="00A565EF">
              <w:rPr>
                <w:noProof/>
                <w:webHidden/>
                <w:rtl/>
              </w:rPr>
              <w:instrText xml:space="preserve"> </w:instrText>
            </w:r>
            <w:r w:rsidR="00A565EF">
              <w:rPr>
                <w:noProof/>
                <w:webHidden/>
                <w:rtl/>
              </w:rPr>
            </w:r>
            <w:r w:rsidR="00A565EF">
              <w:rPr>
                <w:noProof/>
                <w:webHidden/>
                <w:rtl/>
              </w:rPr>
              <w:fldChar w:fldCharType="separate"/>
            </w:r>
            <w:r w:rsidR="00A565EF">
              <w:rPr>
                <w:noProof/>
                <w:webHidden/>
                <w:rtl/>
              </w:rPr>
              <w:t>38</w:t>
            </w:r>
            <w:r w:rsidR="00A565EF">
              <w:rPr>
                <w:noProof/>
                <w:webHidden/>
                <w:rtl/>
              </w:rPr>
              <w:fldChar w:fldCharType="end"/>
            </w:r>
          </w:hyperlink>
        </w:p>
        <w:p w14:paraId="7DD1B3E3" w14:textId="77777777" w:rsidR="00A565EF" w:rsidRDefault="0011581C" w:rsidP="00A565EF">
          <w:pPr>
            <w:pStyle w:val="TOC1"/>
            <w:tabs>
              <w:tab w:val="left" w:pos="660"/>
              <w:tab w:val="right" w:leader="dot" w:pos="8296"/>
            </w:tabs>
            <w:rPr>
              <w:rFonts w:eastAsiaTheme="minorEastAsia"/>
              <w:b/>
              <w:bCs/>
              <w:caps/>
              <w:noProof/>
              <w:szCs w:val="22"/>
              <w:rtl/>
            </w:rPr>
          </w:pPr>
          <w:hyperlink w:anchor="_Toc78620854" w:history="1">
            <w:r w:rsidR="00A565EF" w:rsidRPr="005E3C02">
              <w:rPr>
                <w:rStyle w:val="Hyperlink"/>
                <w:rFonts w:asciiTheme="minorBidi" w:hAnsiTheme="minorBidi"/>
                <w:noProof/>
                <w:rtl/>
              </w:rPr>
              <w:t>17.</w:t>
            </w:r>
            <w:r w:rsidR="00A565EF">
              <w:rPr>
                <w:rFonts w:eastAsiaTheme="minorEastAsia"/>
                <w:noProof/>
                <w:szCs w:val="22"/>
                <w:rtl/>
              </w:rPr>
              <w:tab/>
            </w:r>
            <w:r w:rsidR="00A565EF" w:rsidRPr="005E3C02">
              <w:rPr>
                <w:rStyle w:val="Hyperlink"/>
                <w:rFonts w:asciiTheme="minorBidi" w:hAnsiTheme="minorBidi"/>
                <w:noProof/>
                <w:rtl/>
              </w:rPr>
              <w:t>מערכת גילוי וכיבוי אש :</w:t>
            </w:r>
            <w:r w:rsidR="00A565EF">
              <w:rPr>
                <w:noProof/>
                <w:webHidden/>
                <w:rtl/>
              </w:rPr>
              <w:tab/>
            </w:r>
            <w:r w:rsidR="00A565EF">
              <w:rPr>
                <w:noProof/>
                <w:webHidden/>
                <w:rtl/>
              </w:rPr>
              <w:fldChar w:fldCharType="begin"/>
            </w:r>
            <w:r w:rsidR="00A565EF">
              <w:rPr>
                <w:noProof/>
                <w:webHidden/>
                <w:rtl/>
              </w:rPr>
              <w:instrText xml:space="preserve"> </w:instrText>
            </w:r>
            <w:r w:rsidR="00A565EF">
              <w:rPr>
                <w:noProof/>
                <w:webHidden/>
              </w:rPr>
              <w:instrText>PAGEREF</w:instrText>
            </w:r>
            <w:r w:rsidR="00A565EF">
              <w:rPr>
                <w:noProof/>
                <w:webHidden/>
                <w:rtl/>
              </w:rPr>
              <w:instrText xml:space="preserve"> _</w:instrText>
            </w:r>
            <w:r w:rsidR="00A565EF">
              <w:rPr>
                <w:noProof/>
                <w:webHidden/>
              </w:rPr>
              <w:instrText>Toc78620854 \h</w:instrText>
            </w:r>
            <w:r w:rsidR="00A565EF">
              <w:rPr>
                <w:noProof/>
                <w:webHidden/>
                <w:rtl/>
              </w:rPr>
              <w:instrText xml:space="preserve"> </w:instrText>
            </w:r>
            <w:r w:rsidR="00A565EF">
              <w:rPr>
                <w:noProof/>
                <w:webHidden/>
                <w:rtl/>
              </w:rPr>
            </w:r>
            <w:r w:rsidR="00A565EF">
              <w:rPr>
                <w:noProof/>
                <w:webHidden/>
                <w:rtl/>
              </w:rPr>
              <w:fldChar w:fldCharType="separate"/>
            </w:r>
            <w:r w:rsidR="00A565EF">
              <w:rPr>
                <w:noProof/>
                <w:webHidden/>
                <w:rtl/>
              </w:rPr>
              <w:t>40</w:t>
            </w:r>
            <w:r w:rsidR="00A565EF">
              <w:rPr>
                <w:noProof/>
                <w:webHidden/>
                <w:rtl/>
              </w:rPr>
              <w:fldChar w:fldCharType="end"/>
            </w:r>
          </w:hyperlink>
        </w:p>
        <w:p w14:paraId="70EF187A" w14:textId="77777777" w:rsidR="00A565EF" w:rsidRDefault="0011581C" w:rsidP="00A565EF">
          <w:pPr>
            <w:pStyle w:val="TOC1"/>
            <w:tabs>
              <w:tab w:val="left" w:pos="660"/>
              <w:tab w:val="right" w:leader="dot" w:pos="8296"/>
            </w:tabs>
            <w:rPr>
              <w:rFonts w:eastAsiaTheme="minorEastAsia"/>
              <w:b/>
              <w:bCs/>
              <w:caps/>
              <w:noProof/>
              <w:szCs w:val="22"/>
              <w:rtl/>
            </w:rPr>
          </w:pPr>
          <w:hyperlink w:anchor="_Toc78620855" w:history="1">
            <w:r w:rsidR="00A565EF" w:rsidRPr="005E3C02">
              <w:rPr>
                <w:rStyle w:val="Hyperlink"/>
                <w:rFonts w:asciiTheme="minorBidi" w:hAnsiTheme="minorBidi"/>
                <w:noProof/>
                <w:rtl/>
              </w:rPr>
              <w:t>18.</w:t>
            </w:r>
            <w:r w:rsidR="00A565EF">
              <w:rPr>
                <w:rFonts w:eastAsiaTheme="minorEastAsia"/>
                <w:noProof/>
                <w:szCs w:val="22"/>
                <w:rtl/>
              </w:rPr>
              <w:tab/>
            </w:r>
            <w:r w:rsidR="00A565EF" w:rsidRPr="005E3C02">
              <w:rPr>
                <w:rStyle w:val="Hyperlink"/>
                <w:rFonts w:asciiTheme="minorBidi" w:hAnsiTheme="minorBidi"/>
                <w:noProof/>
                <w:rtl/>
              </w:rPr>
              <w:t>מיגון אלקטרו מגנטי</w:t>
            </w:r>
            <w:r w:rsidR="00A565EF">
              <w:rPr>
                <w:noProof/>
                <w:webHidden/>
                <w:rtl/>
              </w:rPr>
              <w:tab/>
            </w:r>
            <w:r w:rsidR="00A565EF">
              <w:rPr>
                <w:noProof/>
                <w:webHidden/>
                <w:rtl/>
              </w:rPr>
              <w:fldChar w:fldCharType="begin"/>
            </w:r>
            <w:r w:rsidR="00A565EF">
              <w:rPr>
                <w:noProof/>
                <w:webHidden/>
                <w:rtl/>
              </w:rPr>
              <w:instrText xml:space="preserve"> </w:instrText>
            </w:r>
            <w:r w:rsidR="00A565EF">
              <w:rPr>
                <w:noProof/>
                <w:webHidden/>
              </w:rPr>
              <w:instrText>PAGEREF</w:instrText>
            </w:r>
            <w:r w:rsidR="00A565EF">
              <w:rPr>
                <w:noProof/>
                <w:webHidden/>
                <w:rtl/>
              </w:rPr>
              <w:instrText xml:space="preserve"> _</w:instrText>
            </w:r>
            <w:r w:rsidR="00A565EF">
              <w:rPr>
                <w:noProof/>
                <w:webHidden/>
              </w:rPr>
              <w:instrText>Toc78620855 \h</w:instrText>
            </w:r>
            <w:r w:rsidR="00A565EF">
              <w:rPr>
                <w:noProof/>
                <w:webHidden/>
                <w:rtl/>
              </w:rPr>
              <w:instrText xml:space="preserve"> </w:instrText>
            </w:r>
            <w:r w:rsidR="00A565EF">
              <w:rPr>
                <w:noProof/>
                <w:webHidden/>
                <w:rtl/>
              </w:rPr>
            </w:r>
            <w:r w:rsidR="00A565EF">
              <w:rPr>
                <w:noProof/>
                <w:webHidden/>
                <w:rtl/>
              </w:rPr>
              <w:fldChar w:fldCharType="separate"/>
            </w:r>
            <w:r w:rsidR="00A565EF">
              <w:rPr>
                <w:noProof/>
                <w:webHidden/>
                <w:rtl/>
              </w:rPr>
              <w:t>51</w:t>
            </w:r>
            <w:r w:rsidR="00A565EF">
              <w:rPr>
                <w:noProof/>
                <w:webHidden/>
                <w:rtl/>
              </w:rPr>
              <w:fldChar w:fldCharType="end"/>
            </w:r>
          </w:hyperlink>
        </w:p>
        <w:p w14:paraId="1F8AFAD5" w14:textId="77777777" w:rsidR="00A565EF" w:rsidRDefault="0011581C" w:rsidP="00A565EF">
          <w:pPr>
            <w:pStyle w:val="TOC1"/>
            <w:tabs>
              <w:tab w:val="left" w:pos="660"/>
              <w:tab w:val="right" w:leader="dot" w:pos="8296"/>
            </w:tabs>
            <w:rPr>
              <w:rFonts w:eastAsiaTheme="minorEastAsia"/>
              <w:b/>
              <w:bCs/>
              <w:caps/>
              <w:noProof/>
              <w:szCs w:val="22"/>
              <w:rtl/>
            </w:rPr>
          </w:pPr>
          <w:hyperlink w:anchor="_Toc78620856" w:history="1">
            <w:r w:rsidR="00A565EF" w:rsidRPr="005E3C02">
              <w:rPr>
                <w:rStyle w:val="Hyperlink"/>
                <w:rFonts w:asciiTheme="minorBidi" w:hAnsiTheme="minorBidi"/>
                <w:noProof/>
                <w:rtl/>
              </w:rPr>
              <w:t>19.</w:t>
            </w:r>
            <w:r w:rsidR="00A565EF">
              <w:rPr>
                <w:rFonts w:eastAsiaTheme="minorEastAsia"/>
                <w:noProof/>
                <w:szCs w:val="22"/>
                <w:rtl/>
              </w:rPr>
              <w:tab/>
            </w:r>
            <w:r w:rsidR="00A565EF" w:rsidRPr="005E3C02">
              <w:rPr>
                <w:rStyle w:val="Hyperlink"/>
                <w:rFonts w:asciiTheme="minorBidi" w:hAnsiTheme="minorBidi"/>
                <w:noProof/>
                <w:rtl/>
              </w:rPr>
              <w:t>תאורה:</w:t>
            </w:r>
            <w:r w:rsidR="00A565EF">
              <w:rPr>
                <w:noProof/>
                <w:webHidden/>
                <w:rtl/>
              </w:rPr>
              <w:tab/>
            </w:r>
            <w:r w:rsidR="00A565EF">
              <w:rPr>
                <w:noProof/>
                <w:webHidden/>
                <w:rtl/>
              </w:rPr>
              <w:fldChar w:fldCharType="begin"/>
            </w:r>
            <w:r w:rsidR="00A565EF">
              <w:rPr>
                <w:noProof/>
                <w:webHidden/>
                <w:rtl/>
              </w:rPr>
              <w:instrText xml:space="preserve"> </w:instrText>
            </w:r>
            <w:r w:rsidR="00A565EF">
              <w:rPr>
                <w:noProof/>
                <w:webHidden/>
              </w:rPr>
              <w:instrText>PAGEREF</w:instrText>
            </w:r>
            <w:r w:rsidR="00A565EF">
              <w:rPr>
                <w:noProof/>
                <w:webHidden/>
                <w:rtl/>
              </w:rPr>
              <w:instrText xml:space="preserve"> _</w:instrText>
            </w:r>
            <w:r w:rsidR="00A565EF">
              <w:rPr>
                <w:noProof/>
                <w:webHidden/>
              </w:rPr>
              <w:instrText>Toc78620856 \h</w:instrText>
            </w:r>
            <w:r w:rsidR="00A565EF">
              <w:rPr>
                <w:noProof/>
                <w:webHidden/>
                <w:rtl/>
              </w:rPr>
              <w:instrText xml:space="preserve"> </w:instrText>
            </w:r>
            <w:r w:rsidR="00A565EF">
              <w:rPr>
                <w:noProof/>
                <w:webHidden/>
                <w:rtl/>
              </w:rPr>
            </w:r>
            <w:r w:rsidR="00A565EF">
              <w:rPr>
                <w:noProof/>
                <w:webHidden/>
                <w:rtl/>
              </w:rPr>
              <w:fldChar w:fldCharType="separate"/>
            </w:r>
            <w:r w:rsidR="00A565EF">
              <w:rPr>
                <w:noProof/>
                <w:webHidden/>
                <w:rtl/>
              </w:rPr>
              <w:t>53</w:t>
            </w:r>
            <w:r w:rsidR="00A565EF">
              <w:rPr>
                <w:noProof/>
                <w:webHidden/>
                <w:rtl/>
              </w:rPr>
              <w:fldChar w:fldCharType="end"/>
            </w:r>
          </w:hyperlink>
        </w:p>
        <w:p w14:paraId="31C57042" w14:textId="77777777" w:rsidR="00A565EF" w:rsidRDefault="0011581C" w:rsidP="00A565EF">
          <w:pPr>
            <w:pStyle w:val="TOC1"/>
            <w:tabs>
              <w:tab w:val="left" w:pos="660"/>
              <w:tab w:val="right" w:leader="dot" w:pos="8296"/>
            </w:tabs>
            <w:rPr>
              <w:rFonts w:eastAsiaTheme="minorEastAsia"/>
              <w:b/>
              <w:bCs/>
              <w:caps/>
              <w:noProof/>
              <w:szCs w:val="22"/>
              <w:rtl/>
            </w:rPr>
          </w:pPr>
          <w:hyperlink w:anchor="_Toc78620857" w:history="1">
            <w:r w:rsidR="00A565EF" w:rsidRPr="005E3C02">
              <w:rPr>
                <w:rStyle w:val="Hyperlink"/>
                <w:rFonts w:asciiTheme="minorBidi" w:hAnsiTheme="minorBidi"/>
                <w:noProof/>
                <w:rtl/>
              </w:rPr>
              <w:t>20.</w:t>
            </w:r>
            <w:r w:rsidR="00A565EF">
              <w:rPr>
                <w:rFonts w:eastAsiaTheme="minorEastAsia"/>
                <w:noProof/>
                <w:szCs w:val="22"/>
                <w:rtl/>
              </w:rPr>
              <w:tab/>
            </w:r>
            <w:r w:rsidR="00A565EF" w:rsidRPr="005E3C02">
              <w:rPr>
                <w:rStyle w:val="Hyperlink"/>
                <w:rFonts w:asciiTheme="minorBidi" w:hAnsiTheme="minorBidi"/>
                <w:noProof/>
                <w:rtl/>
              </w:rPr>
              <w:t>מערכת אל-פסק (</w:t>
            </w:r>
            <w:r w:rsidR="00A565EF" w:rsidRPr="005E3C02">
              <w:rPr>
                <w:rStyle w:val="Hyperlink"/>
                <w:rFonts w:asciiTheme="minorBidi" w:hAnsiTheme="minorBidi"/>
                <w:noProof/>
              </w:rPr>
              <w:t>UPS</w:t>
            </w:r>
            <w:r w:rsidR="00A565EF" w:rsidRPr="005E3C02">
              <w:rPr>
                <w:rStyle w:val="Hyperlink"/>
                <w:rFonts w:asciiTheme="minorBidi" w:hAnsiTheme="minorBidi"/>
                <w:noProof/>
                <w:rtl/>
              </w:rPr>
              <w:t>)</w:t>
            </w:r>
            <w:r w:rsidR="00A565EF">
              <w:rPr>
                <w:noProof/>
                <w:webHidden/>
                <w:rtl/>
              </w:rPr>
              <w:tab/>
            </w:r>
            <w:r w:rsidR="00A565EF">
              <w:rPr>
                <w:noProof/>
                <w:webHidden/>
                <w:rtl/>
              </w:rPr>
              <w:fldChar w:fldCharType="begin"/>
            </w:r>
            <w:r w:rsidR="00A565EF">
              <w:rPr>
                <w:noProof/>
                <w:webHidden/>
                <w:rtl/>
              </w:rPr>
              <w:instrText xml:space="preserve"> </w:instrText>
            </w:r>
            <w:r w:rsidR="00A565EF">
              <w:rPr>
                <w:noProof/>
                <w:webHidden/>
              </w:rPr>
              <w:instrText>PAGEREF</w:instrText>
            </w:r>
            <w:r w:rsidR="00A565EF">
              <w:rPr>
                <w:noProof/>
                <w:webHidden/>
                <w:rtl/>
              </w:rPr>
              <w:instrText xml:space="preserve"> _</w:instrText>
            </w:r>
            <w:r w:rsidR="00A565EF">
              <w:rPr>
                <w:noProof/>
                <w:webHidden/>
              </w:rPr>
              <w:instrText>Toc78620857 \h</w:instrText>
            </w:r>
            <w:r w:rsidR="00A565EF">
              <w:rPr>
                <w:noProof/>
                <w:webHidden/>
                <w:rtl/>
              </w:rPr>
              <w:instrText xml:space="preserve"> </w:instrText>
            </w:r>
            <w:r w:rsidR="00A565EF">
              <w:rPr>
                <w:noProof/>
                <w:webHidden/>
                <w:rtl/>
              </w:rPr>
            </w:r>
            <w:r w:rsidR="00A565EF">
              <w:rPr>
                <w:noProof/>
                <w:webHidden/>
                <w:rtl/>
              </w:rPr>
              <w:fldChar w:fldCharType="separate"/>
            </w:r>
            <w:r w:rsidR="00A565EF">
              <w:rPr>
                <w:noProof/>
                <w:webHidden/>
                <w:rtl/>
              </w:rPr>
              <w:t>60</w:t>
            </w:r>
            <w:r w:rsidR="00A565EF">
              <w:rPr>
                <w:noProof/>
                <w:webHidden/>
                <w:rtl/>
              </w:rPr>
              <w:fldChar w:fldCharType="end"/>
            </w:r>
          </w:hyperlink>
        </w:p>
        <w:p w14:paraId="7E705443" w14:textId="77777777" w:rsidR="00A565EF" w:rsidRDefault="0011581C" w:rsidP="00A565EF">
          <w:pPr>
            <w:pStyle w:val="TOC1"/>
            <w:tabs>
              <w:tab w:val="left" w:pos="660"/>
              <w:tab w:val="right" w:leader="dot" w:pos="8296"/>
            </w:tabs>
            <w:rPr>
              <w:rFonts w:eastAsiaTheme="minorEastAsia"/>
              <w:b/>
              <w:bCs/>
              <w:caps/>
              <w:noProof/>
              <w:szCs w:val="22"/>
              <w:rtl/>
            </w:rPr>
          </w:pPr>
          <w:hyperlink w:anchor="_Toc78620858" w:history="1">
            <w:r w:rsidR="00A565EF" w:rsidRPr="005E3C02">
              <w:rPr>
                <w:rStyle w:val="Hyperlink"/>
                <w:rFonts w:asciiTheme="minorBidi" w:hAnsiTheme="minorBidi"/>
                <w:noProof/>
                <w:rtl/>
              </w:rPr>
              <w:t>21.</w:t>
            </w:r>
            <w:r w:rsidR="00A565EF">
              <w:rPr>
                <w:rFonts w:eastAsiaTheme="minorEastAsia"/>
                <w:noProof/>
                <w:szCs w:val="22"/>
                <w:rtl/>
              </w:rPr>
              <w:tab/>
            </w:r>
            <w:r w:rsidR="00A565EF" w:rsidRPr="005E3C02">
              <w:rPr>
                <w:rStyle w:val="Hyperlink"/>
                <w:rFonts w:asciiTheme="minorBidi" w:hAnsiTheme="minorBidi"/>
                <w:noProof/>
                <w:rtl/>
              </w:rPr>
              <w:t>מערכות בטיחות – אינטגרציה</w:t>
            </w:r>
            <w:r w:rsidR="00A565EF">
              <w:rPr>
                <w:noProof/>
                <w:webHidden/>
                <w:rtl/>
              </w:rPr>
              <w:tab/>
            </w:r>
            <w:r w:rsidR="00A565EF">
              <w:rPr>
                <w:noProof/>
                <w:webHidden/>
                <w:rtl/>
              </w:rPr>
              <w:fldChar w:fldCharType="begin"/>
            </w:r>
            <w:r w:rsidR="00A565EF">
              <w:rPr>
                <w:noProof/>
                <w:webHidden/>
                <w:rtl/>
              </w:rPr>
              <w:instrText xml:space="preserve"> </w:instrText>
            </w:r>
            <w:r w:rsidR="00A565EF">
              <w:rPr>
                <w:noProof/>
                <w:webHidden/>
              </w:rPr>
              <w:instrText>PAGEREF</w:instrText>
            </w:r>
            <w:r w:rsidR="00A565EF">
              <w:rPr>
                <w:noProof/>
                <w:webHidden/>
                <w:rtl/>
              </w:rPr>
              <w:instrText xml:space="preserve"> _</w:instrText>
            </w:r>
            <w:r w:rsidR="00A565EF">
              <w:rPr>
                <w:noProof/>
                <w:webHidden/>
              </w:rPr>
              <w:instrText>Toc78620858 \h</w:instrText>
            </w:r>
            <w:r w:rsidR="00A565EF">
              <w:rPr>
                <w:noProof/>
                <w:webHidden/>
                <w:rtl/>
              </w:rPr>
              <w:instrText xml:space="preserve"> </w:instrText>
            </w:r>
            <w:r w:rsidR="00A565EF">
              <w:rPr>
                <w:noProof/>
                <w:webHidden/>
                <w:rtl/>
              </w:rPr>
            </w:r>
            <w:r w:rsidR="00A565EF">
              <w:rPr>
                <w:noProof/>
                <w:webHidden/>
                <w:rtl/>
              </w:rPr>
              <w:fldChar w:fldCharType="separate"/>
            </w:r>
            <w:r w:rsidR="00A565EF">
              <w:rPr>
                <w:noProof/>
                <w:webHidden/>
                <w:rtl/>
              </w:rPr>
              <w:t>74</w:t>
            </w:r>
            <w:r w:rsidR="00A565EF">
              <w:rPr>
                <w:noProof/>
                <w:webHidden/>
                <w:rtl/>
              </w:rPr>
              <w:fldChar w:fldCharType="end"/>
            </w:r>
          </w:hyperlink>
        </w:p>
        <w:p w14:paraId="365D88B3" w14:textId="77777777" w:rsidR="00A565EF" w:rsidRDefault="0011581C" w:rsidP="00A565EF">
          <w:pPr>
            <w:pStyle w:val="TOC1"/>
            <w:tabs>
              <w:tab w:val="left" w:pos="660"/>
              <w:tab w:val="right" w:leader="dot" w:pos="8296"/>
            </w:tabs>
            <w:rPr>
              <w:rFonts w:eastAsiaTheme="minorEastAsia"/>
              <w:b/>
              <w:bCs/>
              <w:caps/>
              <w:noProof/>
              <w:szCs w:val="22"/>
              <w:rtl/>
            </w:rPr>
          </w:pPr>
          <w:hyperlink w:anchor="_Toc78620859" w:history="1">
            <w:r w:rsidR="00A565EF" w:rsidRPr="005E3C02">
              <w:rPr>
                <w:rStyle w:val="Hyperlink"/>
                <w:rFonts w:asciiTheme="minorBidi" w:hAnsiTheme="minorBidi"/>
                <w:noProof/>
                <w:rtl/>
              </w:rPr>
              <w:t>22.</w:t>
            </w:r>
            <w:r w:rsidR="00A565EF">
              <w:rPr>
                <w:rFonts w:eastAsiaTheme="minorEastAsia"/>
                <w:noProof/>
                <w:szCs w:val="22"/>
                <w:rtl/>
              </w:rPr>
              <w:tab/>
            </w:r>
            <w:r w:rsidR="00A565EF" w:rsidRPr="005E3C02">
              <w:rPr>
                <w:rStyle w:val="Hyperlink"/>
                <w:rFonts w:asciiTheme="minorBidi" w:hAnsiTheme="minorBidi"/>
                <w:noProof/>
                <w:rtl/>
              </w:rPr>
              <w:t>מפרט מיוחד:</w:t>
            </w:r>
            <w:r w:rsidR="00A565EF">
              <w:rPr>
                <w:noProof/>
                <w:webHidden/>
                <w:rtl/>
              </w:rPr>
              <w:tab/>
            </w:r>
            <w:r w:rsidR="00A565EF">
              <w:rPr>
                <w:noProof/>
                <w:webHidden/>
                <w:rtl/>
              </w:rPr>
              <w:fldChar w:fldCharType="begin"/>
            </w:r>
            <w:r w:rsidR="00A565EF">
              <w:rPr>
                <w:noProof/>
                <w:webHidden/>
                <w:rtl/>
              </w:rPr>
              <w:instrText xml:space="preserve"> </w:instrText>
            </w:r>
            <w:r w:rsidR="00A565EF">
              <w:rPr>
                <w:noProof/>
                <w:webHidden/>
              </w:rPr>
              <w:instrText>PAGEREF</w:instrText>
            </w:r>
            <w:r w:rsidR="00A565EF">
              <w:rPr>
                <w:noProof/>
                <w:webHidden/>
                <w:rtl/>
              </w:rPr>
              <w:instrText xml:space="preserve"> _</w:instrText>
            </w:r>
            <w:r w:rsidR="00A565EF">
              <w:rPr>
                <w:noProof/>
                <w:webHidden/>
              </w:rPr>
              <w:instrText>Toc78620859 \h</w:instrText>
            </w:r>
            <w:r w:rsidR="00A565EF">
              <w:rPr>
                <w:noProof/>
                <w:webHidden/>
                <w:rtl/>
              </w:rPr>
              <w:instrText xml:space="preserve"> </w:instrText>
            </w:r>
            <w:r w:rsidR="00A565EF">
              <w:rPr>
                <w:noProof/>
                <w:webHidden/>
                <w:rtl/>
              </w:rPr>
            </w:r>
            <w:r w:rsidR="00A565EF">
              <w:rPr>
                <w:noProof/>
                <w:webHidden/>
                <w:rtl/>
              </w:rPr>
              <w:fldChar w:fldCharType="separate"/>
            </w:r>
            <w:r w:rsidR="00A565EF">
              <w:rPr>
                <w:noProof/>
                <w:webHidden/>
                <w:rtl/>
              </w:rPr>
              <w:t>75</w:t>
            </w:r>
            <w:r w:rsidR="00A565EF">
              <w:rPr>
                <w:noProof/>
                <w:webHidden/>
                <w:rtl/>
              </w:rPr>
              <w:fldChar w:fldCharType="end"/>
            </w:r>
          </w:hyperlink>
        </w:p>
        <w:p w14:paraId="3D520655" w14:textId="77777777" w:rsidR="00A565EF" w:rsidRDefault="0011581C" w:rsidP="00A565EF">
          <w:pPr>
            <w:pStyle w:val="TOC1"/>
            <w:tabs>
              <w:tab w:val="left" w:pos="660"/>
              <w:tab w:val="right" w:leader="dot" w:pos="8296"/>
            </w:tabs>
            <w:rPr>
              <w:rFonts w:eastAsiaTheme="minorEastAsia"/>
              <w:b/>
              <w:bCs/>
              <w:caps/>
              <w:noProof/>
              <w:szCs w:val="22"/>
              <w:rtl/>
            </w:rPr>
          </w:pPr>
          <w:hyperlink w:anchor="_Toc78620860" w:history="1">
            <w:r w:rsidR="00A565EF" w:rsidRPr="005E3C02">
              <w:rPr>
                <w:rStyle w:val="Hyperlink"/>
                <w:noProof/>
                <w:rtl/>
                <w:lang w:val="he-IL"/>
              </w:rPr>
              <w:t>23.</w:t>
            </w:r>
            <w:r w:rsidR="00A565EF">
              <w:rPr>
                <w:rFonts w:eastAsiaTheme="minorEastAsia"/>
                <w:noProof/>
                <w:szCs w:val="22"/>
                <w:rtl/>
              </w:rPr>
              <w:tab/>
            </w:r>
            <w:r w:rsidR="00A565EF" w:rsidRPr="005E3C02">
              <w:rPr>
                <w:rStyle w:val="Hyperlink"/>
                <w:noProof/>
                <w:w w:val="95"/>
                <w:rtl/>
                <w:lang w:val="he-IL"/>
              </w:rPr>
              <w:t>מפרט</w:t>
            </w:r>
            <w:r w:rsidR="00A565EF" w:rsidRPr="005E3C02">
              <w:rPr>
                <w:rStyle w:val="Hyperlink"/>
                <w:noProof/>
                <w:spacing w:val="-44"/>
                <w:w w:val="95"/>
                <w:rtl/>
                <w:lang w:val="he-IL"/>
              </w:rPr>
              <w:t xml:space="preserve"> </w:t>
            </w:r>
            <w:r w:rsidR="00A565EF" w:rsidRPr="005E3C02">
              <w:rPr>
                <w:rStyle w:val="Hyperlink"/>
                <w:noProof/>
                <w:w w:val="95"/>
                <w:rtl/>
                <w:lang w:val="he-IL"/>
              </w:rPr>
              <w:t>מיוחד למתקנים רפואיים</w:t>
            </w:r>
            <w:r w:rsidR="00A565EF">
              <w:rPr>
                <w:noProof/>
                <w:webHidden/>
                <w:rtl/>
              </w:rPr>
              <w:tab/>
            </w:r>
            <w:r w:rsidR="00A565EF">
              <w:rPr>
                <w:noProof/>
                <w:webHidden/>
                <w:rtl/>
              </w:rPr>
              <w:fldChar w:fldCharType="begin"/>
            </w:r>
            <w:r w:rsidR="00A565EF">
              <w:rPr>
                <w:noProof/>
                <w:webHidden/>
                <w:rtl/>
              </w:rPr>
              <w:instrText xml:space="preserve"> </w:instrText>
            </w:r>
            <w:r w:rsidR="00A565EF">
              <w:rPr>
                <w:noProof/>
                <w:webHidden/>
              </w:rPr>
              <w:instrText>PAGEREF</w:instrText>
            </w:r>
            <w:r w:rsidR="00A565EF">
              <w:rPr>
                <w:noProof/>
                <w:webHidden/>
                <w:rtl/>
              </w:rPr>
              <w:instrText xml:space="preserve"> _</w:instrText>
            </w:r>
            <w:r w:rsidR="00A565EF">
              <w:rPr>
                <w:noProof/>
                <w:webHidden/>
              </w:rPr>
              <w:instrText>Toc78620860 \h</w:instrText>
            </w:r>
            <w:r w:rsidR="00A565EF">
              <w:rPr>
                <w:noProof/>
                <w:webHidden/>
                <w:rtl/>
              </w:rPr>
              <w:instrText xml:space="preserve"> </w:instrText>
            </w:r>
            <w:r w:rsidR="00A565EF">
              <w:rPr>
                <w:noProof/>
                <w:webHidden/>
                <w:rtl/>
              </w:rPr>
            </w:r>
            <w:r w:rsidR="00A565EF">
              <w:rPr>
                <w:noProof/>
                <w:webHidden/>
                <w:rtl/>
              </w:rPr>
              <w:fldChar w:fldCharType="separate"/>
            </w:r>
            <w:r w:rsidR="00A565EF">
              <w:rPr>
                <w:noProof/>
                <w:webHidden/>
                <w:rtl/>
              </w:rPr>
              <w:t>76</w:t>
            </w:r>
            <w:r w:rsidR="00A565EF">
              <w:rPr>
                <w:noProof/>
                <w:webHidden/>
                <w:rtl/>
              </w:rPr>
              <w:fldChar w:fldCharType="end"/>
            </w:r>
          </w:hyperlink>
        </w:p>
        <w:p w14:paraId="0EC9B36A" w14:textId="77777777" w:rsidR="00A565EF" w:rsidRDefault="0011581C" w:rsidP="00A565EF">
          <w:pPr>
            <w:pStyle w:val="TOC1"/>
            <w:tabs>
              <w:tab w:val="left" w:pos="660"/>
              <w:tab w:val="right" w:leader="dot" w:pos="8296"/>
            </w:tabs>
            <w:rPr>
              <w:rFonts w:eastAsiaTheme="minorEastAsia"/>
              <w:b/>
              <w:bCs/>
              <w:caps/>
              <w:noProof/>
              <w:szCs w:val="22"/>
              <w:rtl/>
            </w:rPr>
          </w:pPr>
          <w:hyperlink w:anchor="_Toc78620861" w:history="1">
            <w:r w:rsidR="00A565EF" w:rsidRPr="005E3C02">
              <w:rPr>
                <w:rStyle w:val="Hyperlink"/>
                <w:rFonts w:asciiTheme="minorBidi" w:hAnsiTheme="minorBidi"/>
                <w:noProof/>
                <w:rtl/>
              </w:rPr>
              <w:t>24.</w:t>
            </w:r>
            <w:r w:rsidR="00A565EF">
              <w:rPr>
                <w:rFonts w:eastAsiaTheme="minorEastAsia"/>
                <w:noProof/>
                <w:szCs w:val="22"/>
                <w:rtl/>
              </w:rPr>
              <w:tab/>
            </w:r>
            <w:r w:rsidR="00A565EF" w:rsidRPr="005E3C02">
              <w:rPr>
                <w:rStyle w:val="Hyperlink"/>
                <w:rFonts w:asciiTheme="minorBidi" w:hAnsiTheme="minorBidi"/>
                <w:noProof/>
                <w:rtl/>
              </w:rPr>
              <w:t>רווח קבלן:</w:t>
            </w:r>
            <w:r w:rsidR="00A565EF">
              <w:rPr>
                <w:noProof/>
                <w:webHidden/>
                <w:rtl/>
              </w:rPr>
              <w:tab/>
            </w:r>
            <w:r w:rsidR="00A565EF">
              <w:rPr>
                <w:noProof/>
                <w:webHidden/>
                <w:rtl/>
              </w:rPr>
              <w:fldChar w:fldCharType="begin"/>
            </w:r>
            <w:r w:rsidR="00A565EF">
              <w:rPr>
                <w:noProof/>
                <w:webHidden/>
                <w:rtl/>
              </w:rPr>
              <w:instrText xml:space="preserve"> </w:instrText>
            </w:r>
            <w:r w:rsidR="00A565EF">
              <w:rPr>
                <w:noProof/>
                <w:webHidden/>
              </w:rPr>
              <w:instrText>PAGEREF</w:instrText>
            </w:r>
            <w:r w:rsidR="00A565EF">
              <w:rPr>
                <w:noProof/>
                <w:webHidden/>
                <w:rtl/>
              </w:rPr>
              <w:instrText xml:space="preserve"> _</w:instrText>
            </w:r>
            <w:r w:rsidR="00A565EF">
              <w:rPr>
                <w:noProof/>
                <w:webHidden/>
              </w:rPr>
              <w:instrText>Toc78620861 \h</w:instrText>
            </w:r>
            <w:r w:rsidR="00A565EF">
              <w:rPr>
                <w:noProof/>
                <w:webHidden/>
                <w:rtl/>
              </w:rPr>
              <w:instrText xml:space="preserve"> </w:instrText>
            </w:r>
            <w:r w:rsidR="00A565EF">
              <w:rPr>
                <w:noProof/>
                <w:webHidden/>
                <w:rtl/>
              </w:rPr>
            </w:r>
            <w:r w:rsidR="00A565EF">
              <w:rPr>
                <w:noProof/>
                <w:webHidden/>
                <w:rtl/>
              </w:rPr>
              <w:fldChar w:fldCharType="separate"/>
            </w:r>
            <w:r w:rsidR="00A565EF">
              <w:rPr>
                <w:noProof/>
                <w:webHidden/>
                <w:rtl/>
              </w:rPr>
              <w:t>78</w:t>
            </w:r>
            <w:r w:rsidR="00A565EF">
              <w:rPr>
                <w:noProof/>
                <w:webHidden/>
                <w:rtl/>
              </w:rPr>
              <w:fldChar w:fldCharType="end"/>
            </w:r>
          </w:hyperlink>
        </w:p>
        <w:p w14:paraId="6AF49663" w14:textId="77777777" w:rsidR="00A565EF" w:rsidRDefault="0011581C" w:rsidP="00A565EF">
          <w:pPr>
            <w:pStyle w:val="TOC1"/>
            <w:tabs>
              <w:tab w:val="left" w:pos="660"/>
              <w:tab w:val="right" w:leader="dot" w:pos="8296"/>
            </w:tabs>
            <w:rPr>
              <w:rFonts w:eastAsiaTheme="minorEastAsia"/>
              <w:b/>
              <w:bCs/>
              <w:caps/>
              <w:noProof/>
              <w:szCs w:val="22"/>
              <w:rtl/>
            </w:rPr>
          </w:pPr>
          <w:hyperlink w:anchor="_Toc78620862" w:history="1">
            <w:r w:rsidR="00A565EF" w:rsidRPr="005E3C02">
              <w:rPr>
                <w:rStyle w:val="Hyperlink"/>
                <w:rFonts w:asciiTheme="minorBidi" w:hAnsiTheme="minorBidi"/>
                <w:noProof/>
                <w:rtl/>
              </w:rPr>
              <w:t>25.</w:t>
            </w:r>
            <w:r w:rsidR="00A565EF">
              <w:rPr>
                <w:rFonts w:eastAsiaTheme="minorEastAsia"/>
                <w:noProof/>
                <w:szCs w:val="22"/>
                <w:rtl/>
              </w:rPr>
              <w:tab/>
            </w:r>
            <w:r w:rsidR="00A565EF" w:rsidRPr="005E3C02">
              <w:rPr>
                <w:rStyle w:val="Hyperlink"/>
                <w:rFonts w:asciiTheme="minorBidi" w:hAnsiTheme="minorBidi"/>
                <w:noProof/>
                <w:rtl/>
              </w:rPr>
              <w:t>הנחיות בטיחות:</w:t>
            </w:r>
            <w:r w:rsidR="00A565EF">
              <w:rPr>
                <w:noProof/>
                <w:webHidden/>
                <w:rtl/>
              </w:rPr>
              <w:tab/>
            </w:r>
            <w:r w:rsidR="00A565EF">
              <w:rPr>
                <w:noProof/>
                <w:webHidden/>
                <w:rtl/>
              </w:rPr>
              <w:fldChar w:fldCharType="begin"/>
            </w:r>
            <w:r w:rsidR="00A565EF">
              <w:rPr>
                <w:noProof/>
                <w:webHidden/>
                <w:rtl/>
              </w:rPr>
              <w:instrText xml:space="preserve"> </w:instrText>
            </w:r>
            <w:r w:rsidR="00A565EF">
              <w:rPr>
                <w:noProof/>
                <w:webHidden/>
              </w:rPr>
              <w:instrText>PAGEREF</w:instrText>
            </w:r>
            <w:r w:rsidR="00A565EF">
              <w:rPr>
                <w:noProof/>
                <w:webHidden/>
                <w:rtl/>
              </w:rPr>
              <w:instrText xml:space="preserve"> _</w:instrText>
            </w:r>
            <w:r w:rsidR="00A565EF">
              <w:rPr>
                <w:noProof/>
                <w:webHidden/>
              </w:rPr>
              <w:instrText>Toc78620862 \h</w:instrText>
            </w:r>
            <w:r w:rsidR="00A565EF">
              <w:rPr>
                <w:noProof/>
                <w:webHidden/>
                <w:rtl/>
              </w:rPr>
              <w:instrText xml:space="preserve"> </w:instrText>
            </w:r>
            <w:r w:rsidR="00A565EF">
              <w:rPr>
                <w:noProof/>
                <w:webHidden/>
                <w:rtl/>
              </w:rPr>
            </w:r>
            <w:r w:rsidR="00A565EF">
              <w:rPr>
                <w:noProof/>
                <w:webHidden/>
                <w:rtl/>
              </w:rPr>
              <w:fldChar w:fldCharType="separate"/>
            </w:r>
            <w:r w:rsidR="00A565EF">
              <w:rPr>
                <w:noProof/>
                <w:webHidden/>
                <w:rtl/>
              </w:rPr>
              <w:t>79</w:t>
            </w:r>
            <w:r w:rsidR="00A565EF">
              <w:rPr>
                <w:noProof/>
                <w:webHidden/>
                <w:rtl/>
              </w:rPr>
              <w:fldChar w:fldCharType="end"/>
            </w:r>
          </w:hyperlink>
        </w:p>
        <w:p w14:paraId="443A4C99" w14:textId="77777777" w:rsidR="00A565EF" w:rsidRDefault="0011581C" w:rsidP="00A565EF">
          <w:pPr>
            <w:pStyle w:val="TOC1"/>
            <w:tabs>
              <w:tab w:val="left" w:pos="440"/>
              <w:tab w:val="right" w:leader="dot" w:pos="8296"/>
            </w:tabs>
            <w:rPr>
              <w:rFonts w:eastAsiaTheme="minorEastAsia"/>
              <w:b/>
              <w:bCs/>
              <w:caps/>
              <w:noProof/>
              <w:szCs w:val="22"/>
              <w:rtl/>
            </w:rPr>
          </w:pPr>
          <w:hyperlink w:anchor="_Toc78620863" w:history="1">
            <w:r w:rsidR="00A565EF" w:rsidRPr="005E3C02">
              <w:rPr>
                <w:rStyle w:val="Hyperlink"/>
                <w:rFonts w:asciiTheme="minorBidi" w:hAnsiTheme="minorBidi"/>
                <w:noProof/>
              </w:rPr>
              <w:t>26.</w:t>
            </w:r>
            <w:r w:rsidR="00A565EF">
              <w:rPr>
                <w:rFonts w:eastAsiaTheme="minorEastAsia"/>
                <w:noProof/>
                <w:szCs w:val="22"/>
                <w:rtl/>
              </w:rPr>
              <w:tab/>
            </w:r>
            <w:r w:rsidR="00A565EF" w:rsidRPr="005E3C02">
              <w:rPr>
                <w:rStyle w:val="Hyperlink"/>
                <w:rFonts w:asciiTheme="minorBidi" w:hAnsiTheme="minorBidi"/>
                <w:noProof/>
                <w:rtl/>
              </w:rPr>
              <w:t>הדרכה</w:t>
            </w:r>
            <w:r w:rsidR="00A565EF">
              <w:rPr>
                <w:noProof/>
                <w:webHidden/>
                <w:rtl/>
              </w:rPr>
              <w:tab/>
            </w:r>
            <w:r w:rsidR="00A565EF">
              <w:rPr>
                <w:noProof/>
                <w:webHidden/>
                <w:rtl/>
              </w:rPr>
              <w:fldChar w:fldCharType="begin"/>
            </w:r>
            <w:r w:rsidR="00A565EF">
              <w:rPr>
                <w:noProof/>
                <w:webHidden/>
                <w:rtl/>
              </w:rPr>
              <w:instrText xml:space="preserve"> </w:instrText>
            </w:r>
            <w:r w:rsidR="00A565EF">
              <w:rPr>
                <w:noProof/>
                <w:webHidden/>
              </w:rPr>
              <w:instrText>PAGEREF</w:instrText>
            </w:r>
            <w:r w:rsidR="00A565EF">
              <w:rPr>
                <w:noProof/>
                <w:webHidden/>
                <w:rtl/>
              </w:rPr>
              <w:instrText xml:space="preserve"> _</w:instrText>
            </w:r>
            <w:r w:rsidR="00A565EF">
              <w:rPr>
                <w:noProof/>
                <w:webHidden/>
              </w:rPr>
              <w:instrText>Toc78620863 \h</w:instrText>
            </w:r>
            <w:r w:rsidR="00A565EF">
              <w:rPr>
                <w:noProof/>
                <w:webHidden/>
                <w:rtl/>
              </w:rPr>
              <w:instrText xml:space="preserve"> </w:instrText>
            </w:r>
            <w:r w:rsidR="00A565EF">
              <w:rPr>
                <w:noProof/>
                <w:webHidden/>
                <w:rtl/>
              </w:rPr>
            </w:r>
            <w:r w:rsidR="00A565EF">
              <w:rPr>
                <w:noProof/>
                <w:webHidden/>
                <w:rtl/>
              </w:rPr>
              <w:fldChar w:fldCharType="separate"/>
            </w:r>
            <w:r w:rsidR="00A565EF">
              <w:rPr>
                <w:noProof/>
                <w:webHidden/>
                <w:rtl/>
              </w:rPr>
              <w:t>79</w:t>
            </w:r>
            <w:r w:rsidR="00A565EF">
              <w:rPr>
                <w:noProof/>
                <w:webHidden/>
                <w:rtl/>
              </w:rPr>
              <w:fldChar w:fldCharType="end"/>
            </w:r>
          </w:hyperlink>
        </w:p>
        <w:p w14:paraId="0B997482" w14:textId="77777777" w:rsidR="00A565EF" w:rsidRDefault="0011581C" w:rsidP="00A565EF">
          <w:pPr>
            <w:pStyle w:val="TOC1"/>
            <w:tabs>
              <w:tab w:val="left" w:pos="660"/>
              <w:tab w:val="right" w:leader="dot" w:pos="8296"/>
            </w:tabs>
            <w:rPr>
              <w:rFonts w:eastAsiaTheme="minorEastAsia"/>
              <w:b/>
              <w:bCs/>
              <w:caps/>
              <w:noProof/>
              <w:szCs w:val="22"/>
              <w:rtl/>
            </w:rPr>
          </w:pPr>
          <w:hyperlink w:anchor="_Toc78620864" w:history="1">
            <w:r w:rsidR="00A565EF" w:rsidRPr="005E3C02">
              <w:rPr>
                <w:rStyle w:val="Hyperlink"/>
                <w:rFonts w:asciiTheme="minorBidi" w:hAnsiTheme="minorBidi"/>
                <w:noProof/>
                <w:rtl/>
              </w:rPr>
              <w:t>27.</w:t>
            </w:r>
            <w:r w:rsidR="00A565EF">
              <w:rPr>
                <w:rFonts w:eastAsiaTheme="minorEastAsia"/>
                <w:noProof/>
                <w:szCs w:val="22"/>
                <w:rtl/>
              </w:rPr>
              <w:tab/>
            </w:r>
            <w:r w:rsidR="00A565EF" w:rsidRPr="005E3C02">
              <w:rPr>
                <w:rStyle w:val="Hyperlink"/>
                <w:rFonts w:asciiTheme="minorBidi" w:hAnsiTheme="minorBidi"/>
                <w:noProof/>
                <w:rtl/>
              </w:rPr>
              <w:t>מבחני קבלה</w:t>
            </w:r>
            <w:r w:rsidR="00A565EF">
              <w:rPr>
                <w:noProof/>
                <w:webHidden/>
                <w:rtl/>
              </w:rPr>
              <w:tab/>
            </w:r>
            <w:r w:rsidR="00A565EF">
              <w:rPr>
                <w:noProof/>
                <w:webHidden/>
                <w:rtl/>
              </w:rPr>
              <w:fldChar w:fldCharType="begin"/>
            </w:r>
            <w:r w:rsidR="00A565EF">
              <w:rPr>
                <w:noProof/>
                <w:webHidden/>
                <w:rtl/>
              </w:rPr>
              <w:instrText xml:space="preserve"> </w:instrText>
            </w:r>
            <w:r w:rsidR="00A565EF">
              <w:rPr>
                <w:noProof/>
                <w:webHidden/>
              </w:rPr>
              <w:instrText>PAGEREF</w:instrText>
            </w:r>
            <w:r w:rsidR="00A565EF">
              <w:rPr>
                <w:noProof/>
                <w:webHidden/>
                <w:rtl/>
              </w:rPr>
              <w:instrText xml:space="preserve"> _</w:instrText>
            </w:r>
            <w:r w:rsidR="00A565EF">
              <w:rPr>
                <w:noProof/>
                <w:webHidden/>
              </w:rPr>
              <w:instrText>Toc78620864 \h</w:instrText>
            </w:r>
            <w:r w:rsidR="00A565EF">
              <w:rPr>
                <w:noProof/>
                <w:webHidden/>
                <w:rtl/>
              </w:rPr>
              <w:instrText xml:space="preserve"> </w:instrText>
            </w:r>
            <w:r w:rsidR="00A565EF">
              <w:rPr>
                <w:noProof/>
                <w:webHidden/>
                <w:rtl/>
              </w:rPr>
            </w:r>
            <w:r w:rsidR="00A565EF">
              <w:rPr>
                <w:noProof/>
                <w:webHidden/>
                <w:rtl/>
              </w:rPr>
              <w:fldChar w:fldCharType="separate"/>
            </w:r>
            <w:r w:rsidR="00A565EF">
              <w:rPr>
                <w:noProof/>
                <w:webHidden/>
                <w:rtl/>
              </w:rPr>
              <w:t>80</w:t>
            </w:r>
            <w:r w:rsidR="00A565EF">
              <w:rPr>
                <w:noProof/>
                <w:webHidden/>
                <w:rtl/>
              </w:rPr>
              <w:fldChar w:fldCharType="end"/>
            </w:r>
          </w:hyperlink>
        </w:p>
        <w:p w14:paraId="19175A6C" w14:textId="77777777" w:rsidR="00A565EF" w:rsidRDefault="0011581C" w:rsidP="00A565EF">
          <w:pPr>
            <w:pStyle w:val="TOC1"/>
            <w:tabs>
              <w:tab w:val="left" w:pos="660"/>
              <w:tab w:val="right" w:leader="dot" w:pos="8296"/>
            </w:tabs>
            <w:rPr>
              <w:rFonts w:eastAsiaTheme="minorEastAsia"/>
              <w:b/>
              <w:bCs/>
              <w:caps/>
              <w:noProof/>
              <w:szCs w:val="22"/>
              <w:rtl/>
            </w:rPr>
          </w:pPr>
          <w:hyperlink w:anchor="_Toc78620865" w:history="1">
            <w:r w:rsidR="00A565EF" w:rsidRPr="005E3C02">
              <w:rPr>
                <w:rStyle w:val="Hyperlink"/>
                <w:rFonts w:asciiTheme="minorBidi" w:hAnsiTheme="minorBidi"/>
                <w:noProof/>
                <w:rtl/>
              </w:rPr>
              <w:t>28.</w:t>
            </w:r>
            <w:r w:rsidR="00A565EF">
              <w:rPr>
                <w:rFonts w:eastAsiaTheme="minorEastAsia"/>
                <w:noProof/>
                <w:szCs w:val="22"/>
                <w:rtl/>
              </w:rPr>
              <w:tab/>
            </w:r>
            <w:r w:rsidR="00A565EF" w:rsidRPr="005E3C02">
              <w:rPr>
                <w:rStyle w:val="Hyperlink"/>
                <w:rFonts w:asciiTheme="minorBidi" w:hAnsiTheme="minorBidi"/>
                <w:noProof/>
                <w:rtl/>
              </w:rPr>
              <w:t>מסירה למזמין</w:t>
            </w:r>
            <w:r w:rsidR="00A565EF">
              <w:rPr>
                <w:noProof/>
                <w:webHidden/>
                <w:rtl/>
              </w:rPr>
              <w:tab/>
            </w:r>
            <w:r w:rsidR="00A565EF">
              <w:rPr>
                <w:noProof/>
                <w:webHidden/>
                <w:rtl/>
              </w:rPr>
              <w:fldChar w:fldCharType="begin"/>
            </w:r>
            <w:r w:rsidR="00A565EF">
              <w:rPr>
                <w:noProof/>
                <w:webHidden/>
                <w:rtl/>
              </w:rPr>
              <w:instrText xml:space="preserve"> </w:instrText>
            </w:r>
            <w:r w:rsidR="00A565EF">
              <w:rPr>
                <w:noProof/>
                <w:webHidden/>
              </w:rPr>
              <w:instrText>PAGEREF</w:instrText>
            </w:r>
            <w:r w:rsidR="00A565EF">
              <w:rPr>
                <w:noProof/>
                <w:webHidden/>
                <w:rtl/>
              </w:rPr>
              <w:instrText xml:space="preserve"> _</w:instrText>
            </w:r>
            <w:r w:rsidR="00A565EF">
              <w:rPr>
                <w:noProof/>
                <w:webHidden/>
              </w:rPr>
              <w:instrText>Toc78620865 \h</w:instrText>
            </w:r>
            <w:r w:rsidR="00A565EF">
              <w:rPr>
                <w:noProof/>
                <w:webHidden/>
                <w:rtl/>
              </w:rPr>
              <w:instrText xml:space="preserve"> </w:instrText>
            </w:r>
            <w:r w:rsidR="00A565EF">
              <w:rPr>
                <w:noProof/>
                <w:webHidden/>
                <w:rtl/>
              </w:rPr>
            </w:r>
            <w:r w:rsidR="00A565EF">
              <w:rPr>
                <w:noProof/>
                <w:webHidden/>
                <w:rtl/>
              </w:rPr>
              <w:fldChar w:fldCharType="separate"/>
            </w:r>
            <w:r w:rsidR="00A565EF">
              <w:rPr>
                <w:noProof/>
                <w:webHidden/>
                <w:rtl/>
              </w:rPr>
              <w:t>81</w:t>
            </w:r>
            <w:r w:rsidR="00A565EF">
              <w:rPr>
                <w:noProof/>
                <w:webHidden/>
                <w:rtl/>
              </w:rPr>
              <w:fldChar w:fldCharType="end"/>
            </w:r>
          </w:hyperlink>
        </w:p>
        <w:p w14:paraId="2FF4A7BE" w14:textId="77777777" w:rsidR="00A565EF" w:rsidRDefault="0011581C" w:rsidP="00A565EF">
          <w:pPr>
            <w:pStyle w:val="TOC1"/>
            <w:tabs>
              <w:tab w:val="left" w:pos="440"/>
              <w:tab w:val="right" w:leader="dot" w:pos="8296"/>
            </w:tabs>
            <w:rPr>
              <w:rFonts w:eastAsiaTheme="minorEastAsia"/>
              <w:b/>
              <w:bCs/>
              <w:caps/>
              <w:noProof/>
              <w:szCs w:val="22"/>
              <w:rtl/>
            </w:rPr>
          </w:pPr>
          <w:hyperlink w:anchor="_Toc78620866" w:history="1">
            <w:r w:rsidR="00A565EF" w:rsidRPr="005E3C02">
              <w:rPr>
                <w:rStyle w:val="Hyperlink"/>
                <w:rFonts w:asciiTheme="minorBidi" w:hAnsiTheme="minorBidi"/>
                <w:noProof/>
              </w:rPr>
              <w:t>29.</w:t>
            </w:r>
            <w:r w:rsidR="00A565EF">
              <w:rPr>
                <w:rFonts w:eastAsiaTheme="minorEastAsia"/>
                <w:noProof/>
                <w:szCs w:val="22"/>
                <w:rtl/>
              </w:rPr>
              <w:tab/>
            </w:r>
            <w:r w:rsidR="00A565EF" w:rsidRPr="005E3C02">
              <w:rPr>
                <w:rStyle w:val="Hyperlink"/>
                <w:rFonts w:asciiTheme="minorBidi" w:hAnsiTheme="minorBidi"/>
                <w:noProof/>
                <w:rtl/>
              </w:rPr>
              <w:t>תיעוד המערכת</w:t>
            </w:r>
            <w:r w:rsidR="00A565EF">
              <w:rPr>
                <w:noProof/>
                <w:webHidden/>
                <w:rtl/>
              </w:rPr>
              <w:tab/>
            </w:r>
            <w:r w:rsidR="00A565EF">
              <w:rPr>
                <w:noProof/>
                <w:webHidden/>
                <w:rtl/>
              </w:rPr>
              <w:fldChar w:fldCharType="begin"/>
            </w:r>
            <w:r w:rsidR="00A565EF">
              <w:rPr>
                <w:noProof/>
                <w:webHidden/>
                <w:rtl/>
              </w:rPr>
              <w:instrText xml:space="preserve"> </w:instrText>
            </w:r>
            <w:r w:rsidR="00A565EF">
              <w:rPr>
                <w:noProof/>
                <w:webHidden/>
              </w:rPr>
              <w:instrText>PAGEREF</w:instrText>
            </w:r>
            <w:r w:rsidR="00A565EF">
              <w:rPr>
                <w:noProof/>
                <w:webHidden/>
                <w:rtl/>
              </w:rPr>
              <w:instrText xml:space="preserve"> _</w:instrText>
            </w:r>
            <w:r w:rsidR="00A565EF">
              <w:rPr>
                <w:noProof/>
                <w:webHidden/>
              </w:rPr>
              <w:instrText>Toc78620866 \h</w:instrText>
            </w:r>
            <w:r w:rsidR="00A565EF">
              <w:rPr>
                <w:noProof/>
                <w:webHidden/>
                <w:rtl/>
              </w:rPr>
              <w:instrText xml:space="preserve"> </w:instrText>
            </w:r>
            <w:r w:rsidR="00A565EF">
              <w:rPr>
                <w:noProof/>
                <w:webHidden/>
                <w:rtl/>
              </w:rPr>
            </w:r>
            <w:r w:rsidR="00A565EF">
              <w:rPr>
                <w:noProof/>
                <w:webHidden/>
                <w:rtl/>
              </w:rPr>
              <w:fldChar w:fldCharType="separate"/>
            </w:r>
            <w:r w:rsidR="00A565EF">
              <w:rPr>
                <w:noProof/>
                <w:webHidden/>
                <w:rtl/>
              </w:rPr>
              <w:t>81</w:t>
            </w:r>
            <w:r w:rsidR="00A565EF">
              <w:rPr>
                <w:noProof/>
                <w:webHidden/>
                <w:rtl/>
              </w:rPr>
              <w:fldChar w:fldCharType="end"/>
            </w:r>
          </w:hyperlink>
        </w:p>
        <w:p w14:paraId="57D3FAF0" w14:textId="77777777" w:rsidR="00A565EF" w:rsidRDefault="0011581C" w:rsidP="00A565EF">
          <w:pPr>
            <w:pStyle w:val="TOC1"/>
            <w:tabs>
              <w:tab w:val="left" w:pos="660"/>
              <w:tab w:val="right" w:leader="dot" w:pos="8296"/>
            </w:tabs>
            <w:rPr>
              <w:rFonts w:eastAsiaTheme="minorEastAsia"/>
              <w:b/>
              <w:bCs/>
              <w:caps/>
              <w:noProof/>
              <w:szCs w:val="22"/>
              <w:rtl/>
            </w:rPr>
          </w:pPr>
          <w:hyperlink w:anchor="_Toc78620867" w:history="1">
            <w:r w:rsidR="00A565EF" w:rsidRPr="005E3C02">
              <w:rPr>
                <w:rStyle w:val="Hyperlink"/>
                <w:rFonts w:asciiTheme="minorBidi" w:hAnsiTheme="minorBidi"/>
                <w:noProof/>
                <w:rtl/>
              </w:rPr>
              <w:t>30.</w:t>
            </w:r>
            <w:r w:rsidR="00A565EF">
              <w:rPr>
                <w:rFonts w:eastAsiaTheme="minorEastAsia"/>
                <w:noProof/>
                <w:szCs w:val="22"/>
                <w:rtl/>
              </w:rPr>
              <w:tab/>
            </w:r>
            <w:r w:rsidR="00A565EF" w:rsidRPr="005E3C02">
              <w:rPr>
                <w:rStyle w:val="Hyperlink"/>
                <w:rFonts w:asciiTheme="minorBidi" w:hAnsiTheme="minorBidi"/>
                <w:noProof/>
                <w:rtl/>
              </w:rPr>
              <w:t>אחריות:</w:t>
            </w:r>
            <w:r w:rsidR="00A565EF">
              <w:rPr>
                <w:noProof/>
                <w:webHidden/>
                <w:rtl/>
              </w:rPr>
              <w:tab/>
            </w:r>
            <w:r w:rsidR="00A565EF">
              <w:rPr>
                <w:noProof/>
                <w:webHidden/>
                <w:rtl/>
              </w:rPr>
              <w:fldChar w:fldCharType="begin"/>
            </w:r>
            <w:r w:rsidR="00A565EF">
              <w:rPr>
                <w:noProof/>
                <w:webHidden/>
                <w:rtl/>
              </w:rPr>
              <w:instrText xml:space="preserve"> </w:instrText>
            </w:r>
            <w:r w:rsidR="00A565EF">
              <w:rPr>
                <w:noProof/>
                <w:webHidden/>
              </w:rPr>
              <w:instrText>PAGEREF</w:instrText>
            </w:r>
            <w:r w:rsidR="00A565EF">
              <w:rPr>
                <w:noProof/>
                <w:webHidden/>
                <w:rtl/>
              </w:rPr>
              <w:instrText xml:space="preserve"> _</w:instrText>
            </w:r>
            <w:r w:rsidR="00A565EF">
              <w:rPr>
                <w:noProof/>
                <w:webHidden/>
              </w:rPr>
              <w:instrText>Toc78620867 \h</w:instrText>
            </w:r>
            <w:r w:rsidR="00A565EF">
              <w:rPr>
                <w:noProof/>
                <w:webHidden/>
                <w:rtl/>
              </w:rPr>
              <w:instrText xml:space="preserve"> </w:instrText>
            </w:r>
            <w:r w:rsidR="00A565EF">
              <w:rPr>
                <w:noProof/>
                <w:webHidden/>
                <w:rtl/>
              </w:rPr>
            </w:r>
            <w:r w:rsidR="00A565EF">
              <w:rPr>
                <w:noProof/>
                <w:webHidden/>
                <w:rtl/>
              </w:rPr>
              <w:fldChar w:fldCharType="separate"/>
            </w:r>
            <w:r w:rsidR="00A565EF">
              <w:rPr>
                <w:noProof/>
                <w:webHidden/>
                <w:rtl/>
              </w:rPr>
              <w:t>82</w:t>
            </w:r>
            <w:r w:rsidR="00A565EF">
              <w:rPr>
                <w:noProof/>
                <w:webHidden/>
                <w:rtl/>
              </w:rPr>
              <w:fldChar w:fldCharType="end"/>
            </w:r>
          </w:hyperlink>
        </w:p>
        <w:p w14:paraId="7A4EBDFF" w14:textId="77777777" w:rsidR="00A565EF" w:rsidRDefault="0011581C" w:rsidP="00A565EF">
          <w:pPr>
            <w:pStyle w:val="TOC1"/>
            <w:tabs>
              <w:tab w:val="left" w:pos="660"/>
              <w:tab w:val="right" w:leader="dot" w:pos="8296"/>
            </w:tabs>
            <w:rPr>
              <w:rFonts w:eastAsiaTheme="minorEastAsia"/>
              <w:b/>
              <w:bCs/>
              <w:caps/>
              <w:noProof/>
              <w:szCs w:val="22"/>
              <w:rtl/>
            </w:rPr>
          </w:pPr>
          <w:hyperlink w:anchor="_Toc78620868" w:history="1">
            <w:r w:rsidR="00A565EF" w:rsidRPr="005E3C02">
              <w:rPr>
                <w:rStyle w:val="Hyperlink"/>
                <w:rFonts w:asciiTheme="minorBidi" w:hAnsiTheme="minorBidi"/>
                <w:noProof/>
                <w:rtl/>
              </w:rPr>
              <w:t>31.</w:t>
            </w:r>
            <w:r w:rsidR="00A565EF">
              <w:rPr>
                <w:rFonts w:eastAsiaTheme="minorEastAsia"/>
                <w:noProof/>
                <w:szCs w:val="22"/>
                <w:rtl/>
              </w:rPr>
              <w:tab/>
            </w:r>
            <w:r w:rsidR="00A565EF" w:rsidRPr="005E3C02">
              <w:rPr>
                <w:rStyle w:val="Hyperlink"/>
                <w:rFonts w:asciiTheme="minorBidi" w:hAnsiTheme="minorBidi"/>
                <w:noProof/>
                <w:rtl/>
              </w:rPr>
              <w:t>אישור</w:t>
            </w:r>
            <w:r w:rsidR="00A565EF">
              <w:rPr>
                <w:noProof/>
                <w:webHidden/>
                <w:rtl/>
              </w:rPr>
              <w:tab/>
            </w:r>
            <w:r w:rsidR="00A565EF">
              <w:rPr>
                <w:noProof/>
                <w:webHidden/>
                <w:rtl/>
              </w:rPr>
              <w:fldChar w:fldCharType="begin"/>
            </w:r>
            <w:r w:rsidR="00A565EF">
              <w:rPr>
                <w:noProof/>
                <w:webHidden/>
                <w:rtl/>
              </w:rPr>
              <w:instrText xml:space="preserve"> </w:instrText>
            </w:r>
            <w:r w:rsidR="00A565EF">
              <w:rPr>
                <w:noProof/>
                <w:webHidden/>
              </w:rPr>
              <w:instrText>PAGEREF</w:instrText>
            </w:r>
            <w:r w:rsidR="00A565EF">
              <w:rPr>
                <w:noProof/>
                <w:webHidden/>
                <w:rtl/>
              </w:rPr>
              <w:instrText xml:space="preserve"> _</w:instrText>
            </w:r>
            <w:r w:rsidR="00A565EF">
              <w:rPr>
                <w:noProof/>
                <w:webHidden/>
              </w:rPr>
              <w:instrText>Toc78620868 \h</w:instrText>
            </w:r>
            <w:r w:rsidR="00A565EF">
              <w:rPr>
                <w:noProof/>
                <w:webHidden/>
                <w:rtl/>
              </w:rPr>
              <w:instrText xml:space="preserve"> </w:instrText>
            </w:r>
            <w:r w:rsidR="00A565EF">
              <w:rPr>
                <w:noProof/>
                <w:webHidden/>
                <w:rtl/>
              </w:rPr>
            </w:r>
            <w:r w:rsidR="00A565EF">
              <w:rPr>
                <w:noProof/>
                <w:webHidden/>
                <w:rtl/>
              </w:rPr>
              <w:fldChar w:fldCharType="separate"/>
            </w:r>
            <w:r w:rsidR="00A565EF">
              <w:rPr>
                <w:noProof/>
                <w:webHidden/>
                <w:rtl/>
              </w:rPr>
              <w:t>82</w:t>
            </w:r>
            <w:r w:rsidR="00A565EF">
              <w:rPr>
                <w:noProof/>
                <w:webHidden/>
                <w:rtl/>
              </w:rPr>
              <w:fldChar w:fldCharType="end"/>
            </w:r>
          </w:hyperlink>
        </w:p>
        <w:p w14:paraId="39DBE6A9" w14:textId="77777777" w:rsidR="00A565EF" w:rsidRPr="00A93A70" w:rsidRDefault="00A565EF" w:rsidP="00A565EF">
          <w:pPr>
            <w:pStyle w:val="TOC1"/>
            <w:tabs>
              <w:tab w:val="left" w:pos="374"/>
              <w:tab w:val="right" w:leader="dot" w:pos="8302"/>
            </w:tabs>
            <w:spacing w:after="100"/>
            <w:rPr>
              <w:rFonts w:ascii="Arial" w:hAnsi="Arial" w:cs="Arial"/>
              <w:rtl/>
              <w:cs/>
            </w:rPr>
          </w:pPr>
          <w:r w:rsidRPr="0068414A">
            <w:rPr>
              <w:rStyle w:val="Hyperlink"/>
              <w:rFonts w:ascii="Arial" w:hAnsi="Arial" w:cs="Arial"/>
              <w:b/>
              <w:bCs/>
              <w:caps/>
              <w:noProof/>
              <w:sz w:val="28"/>
              <w:szCs w:val="28"/>
            </w:rPr>
            <w:fldChar w:fldCharType="end"/>
          </w:r>
        </w:p>
      </w:sdtContent>
    </w:sdt>
    <w:p w14:paraId="442CA129" w14:textId="77777777" w:rsidR="00A565EF" w:rsidRDefault="00A565EF" w:rsidP="00A565EF">
      <w:pPr>
        <w:spacing w:line="240" w:lineRule="auto"/>
        <w:rPr>
          <w:rFonts w:ascii="Arial" w:hAnsi="Arial"/>
          <w:rtl/>
        </w:rPr>
      </w:pPr>
    </w:p>
    <w:p w14:paraId="7F2F6B78" w14:textId="77777777" w:rsidR="00A565EF" w:rsidRDefault="00A565EF" w:rsidP="00A565EF">
      <w:pPr>
        <w:spacing w:line="240" w:lineRule="auto"/>
        <w:rPr>
          <w:rFonts w:ascii="Arial" w:hAnsi="Arial"/>
          <w:rtl/>
        </w:rPr>
      </w:pPr>
    </w:p>
    <w:p w14:paraId="593AE908" w14:textId="77777777" w:rsidR="00A565EF" w:rsidRDefault="00A565EF" w:rsidP="00A565EF">
      <w:pPr>
        <w:spacing w:line="240" w:lineRule="auto"/>
        <w:rPr>
          <w:rFonts w:ascii="Arial" w:hAnsi="Arial"/>
          <w:rtl/>
        </w:rPr>
      </w:pPr>
    </w:p>
    <w:p w14:paraId="440ABD49" w14:textId="77777777" w:rsidR="00A565EF" w:rsidRDefault="00A565EF" w:rsidP="00A565EF">
      <w:pPr>
        <w:spacing w:line="240" w:lineRule="auto"/>
        <w:rPr>
          <w:rFonts w:ascii="Arial" w:hAnsi="Arial"/>
          <w:rtl/>
        </w:rPr>
      </w:pPr>
    </w:p>
    <w:p w14:paraId="6B0C6A24" w14:textId="77777777" w:rsidR="00A565EF" w:rsidRPr="00A93A70" w:rsidRDefault="00A565EF" w:rsidP="00A565EF">
      <w:pPr>
        <w:spacing w:line="240" w:lineRule="auto"/>
        <w:rPr>
          <w:rFonts w:ascii="Arial" w:hAnsi="Arial"/>
          <w:b/>
          <w:bCs/>
          <w:u w:val="single"/>
          <w:rtl/>
        </w:rPr>
      </w:pPr>
      <w:r w:rsidRPr="00A93A70">
        <w:rPr>
          <w:rFonts w:ascii="Arial" w:hAnsi="Arial" w:hint="cs"/>
          <w:b/>
          <w:bCs/>
          <w:u w:val="single"/>
          <w:rtl/>
        </w:rPr>
        <w:t xml:space="preserve">ניהול גרסאות: </w:t>
      </w:r>
    </w:p>
    <w:p w14:paraId="5650D200" w14:textId="77777777" w:rsidR="00A565EF" w:rsidRPr="00A93A70" w:rsidRDefault="00A565EF" w:rsidP="00A565EF">
      <w:pPr>
        <w:spacing w:line="240" w:lineRule="auto"/>
        <w:rPr>
          <w:rFonts w:ascii="Arial" w:hAnsi="Arial"/>
          <w:b/>
          <w:bCs/>
          <w:u w:val="single"/>
          <w:rtl/>
        </w:rPr>
      </w:pPr>
    </w:p>
    <w:tbl>
      <w:tblPr>
        <w:tblStyle w:val="PlainTable41"/>
        <w:bidiVisual/>
        <w:tblW w:w="8424"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3"/>
        <w:gridCol w:w="1159"/>
        <w:gridCol w:w="1008"/>
        <w:gridCol w:w="1001"/>
        <w:gridCol w:w="1137"/>
        <w:gridCol w:w="1000"/>
        <w:gridCol w:w="2416"/>
      </w:tblGrid>
      <w:tr w:rsidR="00A565EF" w:rsidRPr="00A93A70" w14:paraId="2A567F3C" w14:textId="77777777" w:rsidTr="0011123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2" w:type="dxa"/>
          </w:tcPr>
          <w:p w14:paraId="75952BA1" w14:textId="77777777" w:rsidR="00A565EF" w:rsidRPr="00A93A70" w:rsidRDefault="00A565EF" w:rsidP="0011123D">
            <w:pPr>
              <w:spacing w:line="240" w:lineRule="auto"/>
              <w:jc w:val="center"/>
              <w:rPr>
                <w:rFonts w:ascii="Arial" w:hAnsi="Arial"/>
                <w:rtl/>
              </w:rPr>
            </w:pPr>
            <w:r w:rsidRPr="00A93A70">
              <w:rPr>
                <w:rFonts w:ascii="Arial" w:hAnsi="Arial" w:hint="cs"/>
                <w:rtl/>
              </w:rPr>
              <w:t>גרסה</w:t>
            </w:r>
          </w:p>
        </w:tc>
        <w:tc>
          <w:tcPr>
            <w:tcW w:w="1166" w:type="dxa"/>
          </w:tcPr>
          <w:p w14:paraId="76B7B353" w14:textId="77777777" w:rsidR="00A565EF" w:rsidRPr="00A93A70" w:rsidRDefault="00A565EF" w:rsidP="0011123D">
            <w:pPr>
              <w:spacing w:line="240" w:lineRule="auto"/>
              <w:jc w:val="center"/>
              <w:cnfStyle w:val="100000000000" w:firstRow="1" w:lastRow="0" w:firstColumn="0" w:lastColumn="0" w:oddVBand="0" w:evenVBand="0" w:oddHBand="0" w:evenHBand="0" w:firstRowFirstColumn="0" w:firstRowLastColumn="0" w:lastRowFirstColumn="0" w:lastRowLastColumn="0"/>
              <w:rPr>
                <w:rFonts w:ascii="Arial" w:hAnsi="Arial"/>
                <w:rtl/>
              </w:rPr>
            </w:pPr>
            <w:r w:rsidRPr="00A93A70">
              <w:rPr>
                <w:rFonts w:ascii="Arial" w:hAnsi="Arial" w:hint="cs"/>
                <w:rtl/>
              </w:rPr>
              <w:t>אישר</w:t>
            </w:r>
          </w:p>
        </w:tc>
        <w:tc>
          <w:tcPr>
            <w:tcW w:w="1012" w:type="dxa"/>
          </w:tcPr>
          <w:p w14:paraId="00677077" w14:textId="77777777" w:rsidR="00A565EF" w:rsidRPr="00A93A70" w:rsidRDefault="00A565EF" w:rsidP="0011123D">
            <w:pPr>
              <w:spacing w:line="240" w:lineRule="auto"/>
              <w:jc w:val="center"/>
              <w:cnfStyle w:val="100000000000" w:firstRow="1" w:lastRow="0" w:firstColumn="0" w:lastColumn="0" w:oddVBand="0" w:evenVBand="0" w:oddHBand="0" w:evenHBand="0" w:firstRowFirstColumn="0" w:firstRowLastColumn="0" w:lastRowFirstColumn="0" w:lastRowLastColumn="0"/>
              <w:rPr>
                <w:rFonts w:ascii="Arial" w:hAnsi="Arial"/>
                <w:rtl/>
              </w:rPr>
            </w:pPr>
            <w:r w:rsidRPr="00A93A70">
              <w:rPr>
                <w:rFonts w:ascii="Arial" w:hAnsi="Arial" w:hint="cs"/>
                <w:rtl/>
              </w:rPr>
              <w:t>תאריך</w:t>
            </w:r>
          </w:p>
        </w:tc>
        <w:tc>
          <w:tcPr>
            <w:tcW w:w="1008" w:type="dxa"/>
          </w:tcPr>
          <w:p w14:paraId="1B523BB5" w14:textId="77777777" w:rsidR="00A565EF" w:rsidRPr="00A93A70" w:rsidRDefault="00A565EF" w:rsidP="0011123D">
            <w:pPr>
              <w:spacing w:line="240" w:lineRule="auto"/>
              <w:jc w:val="center"/>
              <w:cnfStyle w:val="100000000000" w:firstRow="1" w:lastRow="0" w:firstColumn="0" w:lastColumn="0" w:oddVBand="0" w:evenVBand="0" w:oddHBand="0" w:evenHBand="0" w:firstRowFirstColumn="0" w:firstRowLastColumn="0" w:lastRowFirstColumn="0" w:lastRowLastColumn="0"/>
              <w:rPr>
                <w:rFonts w:ascii="Arial" w:hAnsi="Arial"/>
                <w:rtl/>
              </w:rPr>
            </w:pPr>
            <w:r w:rsidRPr="00A93A70">
              <w:rPr>
                <w:rFonts w:ascii="Arial" w:hAnsi="Arial" w:hint="cs"/>
                <w:rtl/>
              </w:rPr>
              <w:t>בדק</w:t>
            </w:r>
          </w:p>
        </w:tc>
        <w:tc>
          <w:tcPr>
            <w:tcW w:w="1143" w:type="dxa"/>
          </w:tcPr>
          <w:p w14:paraId="3CC94441" w14:textId="77777777" w:rsidR="00A565EF" w:rsidRPr="00A93A70" w:rsidRDefault="00A565EF" w:rsidP="0011123D">
            <w:pPr>
              <w:spacing w:line="240" w:lineRule="auto"/>
              <w:jc w:val="center"/>
              <w:cnfStyle w:val="100000000000" w:firstRow="1" w:lastRow="0" w:firstColumn="0" w:lastColumn="0" w:oddVBand="0" w:evenVBand="0" w:oddHBand="0" w:evenHBand="0" w:firstRowFirstColumn="0" w:firstRowLastColumn="0" w:lastRowFirstColumn="0" w:lastRowLastColumn="0"/>
              <w:rPr>
                <w:rFonts w:ascii="Arial" w:hAnsi="Arial"/>
                <w:rtl/>
              </w:rPr>
            </w:pPr>
            <w:r w:rsidRPr="00A93A70">
              <w:rPr>
                <w:rFonts w:ascii="Arial" w:hAnsi="Arial" w:hint="cs"/>
                <w:rtl/>
              </w:rPr>
              <w:t>תאריך</w:t>
            </w:r>
          </w:p>
        </w:tc>
        <w:tc>
          <w:tcPr>
            <w:tcW w:w="950" w:type="dxa"/>
          </w:tcPr>
          <w:p w14:paraId="104C4E01" w14:textId="77777777" w:rsidR="00A565EF" w:rsidRPr="00A93A70" w:rsidRDefault="00A565EF" w:rsidP="0011123D">
            <w:pPr>
              <w:spacing w:line="240" w:lineRule="auto"/>
              <w:cnfStyle w:val="100000000000" w:firstRow="1" w:lastRow="0" w:firstColumn="0" w:lastColumn="0" w:oddVBand="0" w:evenVBand="0" w:oddHBand="0" w:evenHBand="0" w:firstRowFirstColumn="0" w:firstRowLastColumn="0" w:lastRowFirstColumn="0" w:lastRowLastColumn="0"/>
              <w:rPr>
                <w:rFonts w:ascii="Arial" w:hAnsi="Arial"/>
                <w:rtl/>
              </w:rPr>
            </w:pPr>
            <w:r w:rsidRPr="00A93A70">
              <w:rPr>
                <w:rFonts w:ascii="Arial" w:hAnsi="Arial" w:hint="cs"/>
                <w:rtl/>
              </w:rPr>
              <w:t>סטאטוס</w:t>
            </w:r>
          </w:p>
        </w:tc>
        <w:tc>
          <w:tcPr>
            <w:tcW w:w="2443" w:type="dxa"/>
          </w:tcPr>
          <w:p w14:paraId="5A592E6A" w14:textId="77777777" w:rsidR="00A565EF" w:rsidRPr="00A93A70" w:rsidRDefault="00A565EF" w:rsidP="0011123D">
            <w:pPr>
              <w:spacing w:line="240" w:lineRule="auto"/>
              <w:cnfStyle w:val="100000000000" w:firstRow="1" w:lastRow="0" w:firstColumn="0" w:lastColumn="0" w:oddVBand="0" w:evenVBand="0" w:oddHBand="0" w:evenHBand="0" w:firstRowFirstColumn="0" w:firstRowLastColumn="0" w:lastRowFirstColumn="0" w:lastRowLastColumn="0"/>
              <w:rPr>
                <w:rFonts w:ascii="Arial" w:hAnsi="Arial"/>
                <w:rtl/>
              </w:rPr>
            </w:pPr>
            <w:r w:rsidRPr="00A93A70">
              <w:rPr>
                <w:rFonts w:ascii="Arial" w:hAnsi="Arial" w:hint="cs"/>
                <w:rtl/>
              </w:rPr>
              <w:t>הערות</w:t>
            </w:r>
          </w:p>
        </w:tc>
      </w:tr>
      <w:tr w:rsidR="00A565EF" w:rsidRPr="00A93A70" w14:paraId="653F371F" w14:textId="77777777" w:rsidTr="0011123D">
        <w:trPr>
          <w:cnfStyle w:val="000000100000" w:firstRow="0" w:lastRow="0" w:firstColumn="0" w:lastColumn="0" w:oddVBand="0" w:evenVBand="0" w:oddHBand="1" w:evenHBand="0" w:firstRowFirstColumn="0" w:firstRowLastColumn="0" w:lastRowFirstColumn="0" w:lastRowLastColumn="0"/>
          <w:trHeight w:val="339"/>
        </w:trPr>
        <w:tc>
          <w:tcPr>
            <w:cnfStyle w:val="001000000000" w:firstRow="0" w:lastRow="0" w:firstColumn="1" w:lastColumn="0" w:oddVBand="0" w:evenVBand="0" w:oddHBand="0" w:evenHBand="0" w:firstRowFirstColumn="0" w:firstRowLastColumn="0" w:lastRowFirstColumn="0" w:lastRowLastColumn="0"/>
            <w:tcW w:w="702" w:type="dxa"/>
          </w:tcPr>
          <w:p w14:paraId="535BFBC2" w14:textId="77777777" w:rsidR="00A565EF" w:rsidRPr="00A93A70" w:rsidRDefault="00A565EF" w:rsidP="0011123D">
            <w:pPr>
              <w:spacing w:line="240" w:lineRule="auto"/>
              <w:jc w:val="center"/>
              <w:rPr>
                <w:rFonts w:ascii="Arial" w:hAnsi="Arial"/>
                <w:rtl/>
              </w:rPr>
            </w:pPr>
            <w:r w:rsidRPr="00A93A70">
              <w:rPr>
                <w:rFonts w:ascii="Arial" w:hAnsi="Arial" w:hint="cs"/>
                <w:rtl/>
              </w:rPr>
              <w:t>1</w:t>
            </w:r>
          </w:p>
        </w:tc>
        <w:tc>
          <w:tcPr>
            <w:tcW w:w="1166" w:type="dxa"/>
          </w:tcPr>
          <w:p w14:paraId="0AD62EF3" w14:textId="77777777" w:rsidR="00A565EF" w:rsidRPr="00A93A70" w:rsidRDefault="00A565EF" w:rsidP="0011123D">
            <w:pPr>
              <w:spacing w:line="240" w:lineRule="auto"/>
              <w:cnfStyle w:val="000000100000" w:firstRow="0" w:lastRow="0" w:firstColumn="0" w:lastColumn="0" w:oddVBand="0" w:evenVBand="0" w:oddHBand="1" w:evenHBand="0" w:firstRowFirstColumn="0" w:firstRowLastColumn="0" w:lastRowFirstColumn="0" w:lastRowLastColumn="0"/>
              <w:rPr>
                <w:rFonts w:ascii="Arial" w:hAnsi="Arial"/>
                <w:rtl/>
              </w:rPr>
            </w:pPr>
          </w:p>
        </w:tc>
        <w:tc>
          <w:tcPr>
            <w:tcW w:w="1012" w:type="dxa"/>
          </w:tcPr>
          <w:p w14:paraId="55D3E237" w14:textId="77777777" w:rsidR="00A565EF" w:rsidRPr="00A93A70" w:rsidRDefault="00A565EF" w:rsidP="0011123D">
            <w:pPr>
              <w:spacing w:line="240" w:lineRule="auto"/>
              <w:cnfStyle w:val="000000100000" w:firstRow="0" w:lastRow="0" w:firstColumn="0" w:lastColumn="0" w:oddVBand="0" w:evenVBand="0" w:oddHBand="1" w:evenHBand="0" w:firstRowFirstColumn="0" w:firstRowLastColumn="0" w:lastRowFirstColumn="0" w:lastRowLastColumn="0"/>
              <w:rPr>
                <w:rFonts w:ascii="Arial" w:hAnsi="Arial"/>
                <w:rtl/>
              </w:rPr>
            </w:pPr>
          </w:p>
        </w:tc>
        <w:tc>
          <w:tcPr>
            <w:tcW w:w="1008" w:type="dxa"/>
          </w:tcPr>
          <w:p w14:paraId="3C9A2BD3" w14:textId="77777777" w:rsidR="00A565EF" w:rsidRPr="00A93A70" w:rsidRDefault="00A565EF" w:rsidP="0011123D">
            <w:pPr>
              <w:spacing w:line="240" w:lineRule="auto"/>
              <w:cnfStyle w:val="000000100000" w:firstRow="0" w:lastRow="0" w:firstColumn="0" w:lastColumn="0" w:oddVBand="0" w:evenVBand="0" w:oddHBand="1" w:evenHBand="0" w:firstRowFirstColumn="0" w:firstRowLastColumn="0" w:lastRowFirstColumn="0" w:lastRowLastColumn="0"/>
              <w:rPr>
                <w:rFonts w:ascii="Arial" w:hAnsi="Arial"/>
                <w:rtl/>
              </w:rPr>
            </w:pPr>
          </w:p>
        </w:tc>
        <w:tc>
          <w:tcPr>
            <w:tcW w:w="1143" w:type="dxa"/>
          </w:tcPr>
          <w:p w14:paraId="01902150" w14:textId="77777777" w:rsidR="00A565EF" w:rsidRPr="00A93A70" w:rsidRDefault="00A565EF" w:rsidP="0011123D">
            <w:pPr>
              <w:spacing w:line="240" w:lineRule="auto"/>
              <w:cnfStyle w:val="000000100000" w:firstRow="0" w:lastRow="0" w:firstColumn="0" w:lastColumn="0" w:oddVBand="0" w:evenVBand="0" w:oddHBand="1" w:evenHBand="0" w:firstRowFirstColumn="0" w:firstRowLastColumn="0" w:lastRowFirstColumn="0" w:lastRowLastColumn="0"/>
              <w:rPr>
                <w:rFonts w:ascii="Arial" w:hAnsi="Arial"/>
                <w:rtl/>
              </w:rPr>
            </w:pPr>
          </w:p>
        </w:tc>
        <w:tc>
          <w:tcPr>
            <w:tcW w:w="950" w:type="dxa"/>
          </w:tcPr>
          <w:p w14:paraId="115A9D82" w14:textId="77777777" w:rsidR="00A565EF" w:rsidRPr="00A93A70" w:rsidRDefault="00A565EF" w:rsidP="0011123D">
            <w:pPr>
              <w:spacing w:line="240" w:lineRule="auto"/>
              <w:cnfStyle w:val="000000100000" w:firstRow="0" w:lastRow="0" w:firstColumn="0" w:lastColumn="0" w:oddVBand="0" w:evenVBand="0" w:oddHBand="1" w:evenHBand="0" w:firstRowFirstColumn="0" w:firstRowLastColumn="0" w:lastRowFirstColumn="0" w:lastRowLastColumn="0"/>
              <w:rPr>
                <w:rFonts w:ascii="Arial" w:hAnsi="Arial"/>
                <w:rtl/>
              </w:rPr>
            </w:pPr>
          </w:p>
        </w:tc>
        <w:tc>
          <w:tcPr>
            <w:tcW w:w="2443" w:type="dxa"/>
          </w:tcPr>
          <w:p w14:paraId="5C59347B" w14:textId="77777777" w:rsidR="00A565EF" w:rsidRPr="00A93A70" w:rsidRDefault="00A565EF" w:rsidP="0011123D">
            <w:pPr>
              <w:spacing w:line="240" w:lineRule="auto"/>
              <w:cnfStyle w:val="000000100000" w:firstRow="0" w:lastRow="0" w:firstColumn="0" w:lastColumn="0" w:oddVBand="0" w:evenVBand="0" w:oddHBand="1" w:evenHBand="0" w:firstRowFirstColumn="0" w:firstRowLastColumn="0" w:lastRowFirstColumn="0" w:lastRowLastColumn="0"/>
              <w:rPr>
                <w:rFonts w:ascii="Arial" w:hAnsi="Arial"/>
                <w:rtl/>
              </w:rPr>
            </w:pPr>
          </w:p>
        </w:tc>
      </w:tr>
      <w:tr w:rsidR="00A565EF" w:rsidRPr="00A93A70" w14:paraId="008C780E" w14:textId="77777777" w:rsidTr="0011123D">
        <w:tc>
          <w:tcPr>
            <w:cnfStyle w:val="001000000000" w:firstRow="0" w:lastRow="0" w:firstColumn="1" w:lastColumn="0" w:oddVBand="0" w:evenVBand="0" w:oddHBand="0" w:evenHBand="0" w:firstRowFirstColumn="0" w:firstRowLastColumn="0" w:lastRowFirstColumn="0" w:lastRowLastColumn="0"/>
            <w:tcW w:w="702" w:type="dxa"/>
          </w:tcPr>
          <w:p w14:paraId="4532A017" w14:textId="77777777" w:rsidR="00A565EF" w:rsidRPr="00A93A70" w:rsidRDefault="00A565EF" w:rsidP="0011123D">
            <w:pPr>
              <w:spacing w:line="240" w:lineRule="auto"/>
              <w:jc w:val="center"/>
              <w:rPr>
                <w:rFonts w:ascii="Arial" w:hAnsi="Arial"/>
                <w:rtl/>
              </w:rPr>
            </w:pPr>
            <w:r w:rsidRPr="00A93A70">
              <w:rPr>
                <w:rFonts w:ascii="Arial" w:hAnsi="Arial" w:hint="cs"/>
                <w:rtl/>
              </w:rPr>
              <w:t>2</w:t>
            </w:r>
          </w:p>
        </w:tc>
        <w:tc>
          <w:tcPr>
            <w:tcW w:w="1166" w:type="dxa"/>
          </w:tcPr>
          <w:p w14:paraId="4234678D" w14:textId="77777777" w:rsidR="00A565EF" w:rsidRPr="00A93A70" w:rsidRDefault="00A565EF" w:rsidP="0011123D">
            <w:pPr>
              <w:spacing w:line="240" w:lineRule="auto"/>
              <w:cnfStyle w:val="000000000000" w:firstRow="0" w:lastRow="0" w:firstColumn="0" w:lastColumn="0" w:oddVBand="0" w:evenVBand="0" w:oddHBand="0" w:evenHBand="0" w:firstRowFirstColumn="0" w:firstRowLastColumn="0" w:lastRowFirstColumn="0" w:lastRowLastColumn="0"/>
              <w:rPr>
                <w:rFonts w:ascii="Arial" w:hAnsi="Arial"/>
                <w:rtl/>
              </w:rPr>
            </w:pPr>
          </w:p>
        </w:tc>
        <w:tc>
          <w:tcPr>
            <w:tcW w:w="1012" w:type="dxa"/>
          </w:tcPr>
          <w:p w14:paraId="6F7553DA" w14:textId="77777777" w:rsidR="00A565EF" w:rsidRPr="00A93A70" w:rsidRDefault="00A565EF" w:rsidP="0011123D">
            <w:pPr>
              <w:spacing w:line="240" w:lineRule="auto"/>
              <w:cnfStyle w:val="000000000000" w:firstRow="0" w:lastRow="0" w:firstColumn="0" w:lastColumn="0" w:oddVBand="0" w:evenVBand="0" w:oddHBand="0" w:evenHBand="0" w:firstRowFirstColumn="0" w:firstRowLastColumn="0" w:lastRowFirstColumn="0" w:lastRowLastColumn="0"/>
              <w:rPr>
                <w:rFonts w:ascii="Arial" w:hAnsi="Arial"/>
                <w:rtl/>
              </w:rPr>
            </w:pPr>
          </w:p>
        </w:tc>
        <w:tc>
          <w:tcPr>
            <w:tcW w:w="1008" w:type="dxa"/>
          </w:tcPr>
          <w:p w14:paraId="031EC4EA" w14:textId="77777777" w:rsidR="00A565EF" w:rsidRPr="00A93A70" w:rsidRDefault="00A565EF" w:rsidP="0011123D">
            <w:pPr>
              <w:spacing w:line="240" w:lineRule="auto"/>
              <w:cnfStyle w:val="000000000000" w:firstRow="0" w:lastRow="0" w:firstColumn="0" w:lastColumn="0" w:oddVBand="0" w:evenVBand="0" w:oddHBand="0" w:evenHBand="0" w:firstRowFirstColumn="0" w:firstRowLastColumn="0" w:lastRowFirstColumn="0" w:lastRowLastColumn="0"/>
              <w:rPr>
                <w:rFonts w:ascii="Arial" w:hAnsi="Arial"/>
                <w:rtl/>
              </w:rPr>
            </w:pPr>
          </w:p>
        </w:tc>
        <w:tc>
          <w:tcPr>
            <w:tcW w:w="1143" w:type="dxa"/>
          </w:tcPr>
          <w:p w14:paraId="4E74FC14" w14:textId="77777777" w:rsidR="00A565EF" w:rsidRPr="00A93A70" w:rsidRDefault="00A565EF" w:rsidP="0011123D">
            <w:pPr>
              <w:spacing w:line="240" w:lineRule="auto"/>
              <w:cnfStyle w:val="000000000000" w:firstRow="0" w:lastRow="0" w:firstColumn="0" w:lastColumn="0" w:oddVBand="0" w:evenVBand="0" w:oddHBand="0" w:evenHBand="0" w:firstRowFirstColumn="0" w:firstRowLastColumn="0" w:lastRowFirstColumn="0" w:lastRowLastColumn="0"/>
              <w:rPr>
                <w:rFonts w:ascii="Arial" w:hAnsi="Arial"/>
                <w:rtl/>
              </w:rPr>
            </w:pPr>
          </w:p>
        </w:tc>
        <w:tc>
          <w:tcPr>
            <w:tcW w:w="950" w:type="dxa"/>
          </w:tcPr>
          <w:p w14:paraId="78F77883" w14:textId="77777777" w:rsidR="00A565EF" w:rsidRPr="00A93A70" w:rsidRDefault="00A565EF" w:rsidP="0011123D">
            <w:pPr>
              <w:spacing w:line="240" w:lineRule="auto"/>
              <w:cnfStyle w:val="000000000000" w:firstRow="0" w:lastRow="0" w:firstColumn="0" w:lastColumn="0" w:oddVBand="0" w:evenVBand="0" w:oddHBand="0" w:evenHBand="0" w:firstRowFirstColumn="0" w:firstRowLastColumn="0" w:lastRowFirstColumn="0" w:lastRowLastColumn="0"/>
              <w:rPr>
                <w:rFonts w:ascii="Arial" w:hAnsi="Arial"/>
                <w:rtl/>
              </w:rPr>
            </w:pPr>
          </w:p>
        </w:tc>
        <w:tc>
          <w:tcPr>
            <w:tcW w:w="2443" w:type="dxa"/>
          </w:tcPr>
          <w:p w14:paraId="48D723FD" w14:textId="77777777" w:rsidR="00A565EF" w:rsidRPr="00A93A70" w:rsidRDefault="00A565EF" w:rsidP="0011123D">
            <w:pPr>
              <w:spacing w:line="240" w:lineRule="auto"/>
              <w:cnfStyle w:val="000000000000" w:firstRow="0" w:lastRow="0" w:firstColumn="0" w:lastColumn="0" w:oddVBand="0" w:evenVBand="0" w:oddHBand="0" w:evenHBand="0" w:firstRowFirstColumn="0" w:firstRowLastColumn="0" w:lastRowFirstColumn="0" w:lastRowLastColumn="0"/>
              <w:rPr>
                <w:rFonts w:ascii="Arial" w:hAnsi="Arial"/>
                <w:rtl/>
              </w:rPr>
            </w:pPr>
          </w:p>
        </w:tc>
      </w:tr>
      <w:tr w:rsidR="00A565EF" w:rsidRPr="00A93A70" w14:paraId="33A658E8" w14:textId="77777777" w:rsidTr="001112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2" w:type="dxa"/>
          </w:tcPr>
          <w:p w14:paraId="27E66E14" w14:textId="77777777" w:rsidR="00A565EF" w:rsidRPr="00A93A70" w:rsidRDefault="00A565EF" w:rsidP="0011123D">
            <w:pPr>
              <w:spacing w:line="240" w:lineRule="auto"/>
              <w:jc w:val="center"/>
              <w:rPr>
                <w:rFonts w:ascii="Arial" w:hAnsi="Arial"/>
                <w:rtl/>
              </w:rPr>
            </w:pPr>
          </w:p>
        </w:tc>
        <w:tc>
          <w:tcPr>
            <w:tcW w:w="1166" w:type="dxa"/>
          </w:tcPr>
          <w:p w14:paraId="4E19C990" w14:textId="77777777" w:rsidR="00A565EF" w:rsidRPr="00A93A70" w:rsidRDefault="00A565EF" w:rsidP="0011123D">
            <w:pPr>
              <w:spacing w:line="240" w:lineRule="auto"/>
              <w:cnfStyle w:val="000000100000" w:firstRow="0" w:lastRow="0" w:firstColumn="0" w:lastColumn="0" w:oddVBand="0" w:evenVBand="0" w:oddHBand="1" w:evenHBand="0" w:firstRowFirstColumn="0" w:firstRowLastColumn="0" w:lastRowFirstColumn="0" w:lastRowLastColumn="0"/>
              <w:rPr>
                <w:rFonts w:ascii="Arial" w:hAnsi="Arial"/>
                <w:rtl/>
              </w:rPr>
            </w:pPr>
          </w:p>
        </w:tc>
        <w:tc>
          <w:tcPr>
            <w:tcW w:w="1012" w:type="dxa"/>
          </w:tcPr>
          <w:p w14:paraId="4E56658D" w14:textId="77777777" w:rsidR="00A565EF" w:rsidRPr="00A93A70" w:rsidRDefault="00A565EF" w:rsidP="0011123D">
            <w:pPr>
              <w:spacing w:line="240" w:lineRule="auto"/>
              <w:cnfStyle w:val="000000100000" w:firstRow="0" w:lastRow="0" w:firstColumn="0" w:lastColumn="0" w:oddVBand="0" w:evenVBand="0" w:oddHBand="1" w:evenHBand="0" w:firstRowFirstColumn="0" w:firstRowLastColumn="0" w:lastRowFirstColumn="0" w:lastRowLastColumn="0"/>
              <w:rPr>
                <w:rFonts w:ascii="Arial" w:hAnsi="Arial"/>
                <w:rtl/>
              </w:rPr>
            </w:pPr>
          </w:p>
        </w:tc>
        <w:tc>
          <w:tcPr>
            <w:tcW w:w="1008" w:type="dxa"/>
          </w:tcPr>
          <w:p w14:paraId="6382B846" w14:textId="77777777" w:rsidR="00A565EF" w:rsidRPr="00A93A70" w:rsidRDefault="00A565EF" w:rsidP="0011123D">
            <w:pPr>
              <w:spacing w:line="240" w:lineRule="auto"/>
              <w:cnfStyle w:val="000000100000" w:firstRow="0" w:lastRow="0" w:firstColumn="0" w:lastColumn="0" w:oddVBand="0" w:evenVBand="0" w:oddHBand="1" w:evenHBand="0" w:firstRowFirstColumn="0" w:firstRowLastColumn="0" w:lastRowFirstColumn="0" w:lastRowLastColumn="0"/>
              <w:rPr>
                <w:rFonts w:ascii="Arial" w:hAnsi="Arial"/>
                <w:rtl/>
              </w:rPr>
            </w:pPr>
          </w:p>
        </w:tc>
        <w:tc>
          <w:tcPr>
            <w:tcW w:w="1143" w:type="dxa"/>
          </w:tcPr>
          <w:p w14:paraId="28E43E68" w14:textId="77777777" w:rsidR="00A565EF" w:rsidRPr="00A93A70" w:rsidRDefault="00A565EF" w:rsidP="0011123D">
            <w:pPr>
              <w:spacing w:line="240" w:lineRule="auto"/>
              <w:cnfStyle w:val="000000100000" w:firstRow="0" w:lastRow="0" w:firstColumn="0" w:lastColumn="0" w:oddVBand="0" w:evenVBand="0" w:oddHBand="1" w:evenHBand="0" w:firstRowFirstColumn="0" w:firstRowLastColumn="0" w:lastRowFirstColumn="0" w:lastRowLastColumn="0"/>
              <w:rPr>
                <w:rFonts w:ascii="Arial" w:hAnsi="Arial"/>
                <w:rtl/>
              </w:rPr>
            </w:pPr>
          </w:p>
        </w:tc>
        <w:tc>
          <w:tcPr>
            <w:tcW w:w="950" w:type="dxa"/>
          </w:tcPr>
          <w:p w14:paraId="573AE19D" w14:textId="77777777" w:rsidR="00A565EF" w:rsidRPr="00A93A70" w:rsidRDefault="00A565EF" w:rsidP="0011123D">
            <w:pPr>
              <w:spacing w:line="240" w:lineRule="auto"/>
              <w:cnfStyle w:val="000000100000" w:firstRow="0" w:lastRow="0" w:firstColumn="0" w:lastColumn="0" w:oddVBand="0" w:evenVBand="0" w:oddHBand="1" w:evenHBand="0" w:firstRowFirstColumn="0" w:firstRowLastColumn="0" w:lastRowFirstColumn="0" w:lastRowLastColumn="0"/>
              <w:rPr>
                <w:rFonts w:ascii="Arial" w:hAnsi="Arial"/>
                <w:rtl/>
              </w:rPr>
            </w:pPr>
          </w:p>
        </w:tc>
        <w:tc>
          <w:tcPr>
            <w:tcW w:w="2443" w:type="dxa"/>
          </w:tcPr>
          <w:p w14:paraId="08EE28F8" w14:textId="77777777" w:rsidR="00A565EF" w:rsidRPr="00A93A70" w:rsidRDefault="00A565EF" w:rsidP="0011123D">
            <w:pPr>
              <w:spacing w:line="240" w:lineRule="auto"/>
              <w:cnfStyle w:val="000000100000" w:firstRow="0" w:lastRow="0" w:firstColumn="0" w:lastColumn="0" w:oddVBand="0" w:evenVBand="0" w:oddHBand="1" w:evenHBand="0" w:firstRowFirstColumn="0" w:firstRowLastColumn="0" w:lastRowFirstColumn="0" w:lastRowLastColumn="0"/>
              <w:rPr>
                <w:rFonts w:ascii="Arial" w:hAnsi="Arial"/>
                <w:rtl/>
              </w:rPr>
            </w:pPr>
          </w:p>
        </w:tc>
      </w:tr>
      <w:tr w:rsidR="00A565EF" w:rsidRPr="00A93A70" w14:paraId="37D2216A" w14:textId="77777777" w:rsidTr="0011123D">
        <w:tc>
          <w:tcPr>
            <w:cnfStyle w:val="001000000000" w:firstRow="0" w:lastRow="0" w:firstColumn="1" w:lastColumn="0" w:oddVBand="0" w:evenVBand="0" w:oddHBand="0" w:evenHBand="0" w:firstRowFirstColumn="0" w:firstRowLastColumn="0" w:lastRowFirstColumn="0" w:lastRowLastColumn="0"/>
            <w:tcW w:w="702" w:type="dxa"/>
          </w:tcPr>
          <w:p w14:paraId="0FAD9992" w14:textId="77777777" w:rsidR="00A565EF" w:rsidRPr="00A93A70" w:rsidRDefault="00A565EF" w:rsidP="0011123D">
            <w:pPr>
              <w:spacing w:line="240" w:lineRule="auto"/>
              <w:jc w:val="center"/>
              <w:rPr>
                <w:rFonts w:ascii="Arial" w:hAnsi="Arial"/>
                <w:rtl/>
              </w:rPr>
            </w:pPr>
          </w:p>
        </w:tc>
        <w:tc>
          <w:tcPr>
            <w:tcW w:w="1166" w:type="dxa"/>
          </w:tcPr>
          <w:p w14:paraId="11E92EFD" w14:textId="77777777" w:rsidR="00A565EF" w:rsidRPr="00A93A70" w:rsidRDefault="00A565EF" w:rsidP="0011123D">
            <w:pPr>
              <w:spacing w:line="240" w:lineRule="auto"/>
              <w:cnfStyle w:val="000000000000" w:firstRow="0" w:lastRow="0" w:firstColumn="0" w:lastColumn="0" w:oddVBand="0" w:evenVBand="0" w:oddHBand="0" w:evenHBand="0" w:firstRowFirstColumn="0" w:firstRowLastColumn="0" w:lastRowFirstColumn="0" w:lastRowLastColumn="0"/>
              <w:rPr>
                <w:rFonts w:ascii="Arial" w:hAnsi="Arial"/>
                <w:rtl/>
              </w:rPr>
            </w:pPr>
          </w:p>
        </w:tc>
        <w:tc>
          <w:tcPr>
            <w:tcW w:w="1012" w:type="dxa"/>
          </w:tcPr>
          <w:p w14:paraId="39BC552F" w14:textId="77777777" w:rsidR="00A565EF" w:rsidRPr="00A93A70" w:rsidRDefault="00A565EF" w:rsidP="0011123D">
            <w:pPr>
              <w:spacing w:line="240" w:lineRule="auto"/>
              <w:cnfStyle w:val="000000000000" w:firstRow="0" w:lastRow="0" w:firstColumn="0" w:lastColumn="0" w:oddVBand="0" w:evenVBand="0" w:oddHBand="0" w:evenHBand="0" w:firstRowFirstColumn="0" w:firstRowLastColumn="0" w:lastRowFirstColumn="0" w:lastRowLastColumn="0"/>
              <w:rPr>
                <w:rFonts w:ascii="Arial" w:hAnsi="Arial"/>
                <w:rtl/>
              </w:rPr>
            </w:pPr>
          </w:p>
        </w:tc>
        <w:tc>
          <w:tcPr>
            <w:tcW w:w="1008" w:type="dxa"/>
          </w:tcPr>
          <w:p w14:paraId="091CCB89" w14:textId="77777777" w:rsidR="00A565EF" w:rsidRPr="00A93A70" w:rsidRDefault="00A565EF" w:rsidP="0011123D">
            <w:pPr>
              <w:spacing w:line="240" w:lineRule="auto"/>
              <w:cnfStyle w:val="000000000000" w:firstRow="0" w:lastRow="0" w:firstColumn="0" w:lastColumn="0" w:oddVBand="0" w:evenVBand="0" w:oddHBand="0" w:evenHBand="0" w:firstRowFirstColumn="0" w:firstRowLastColumn="0" w:lastRowFirstColumn="0" w:lastRowLastColumn="0"/>
              <w:rPr>
                <w:rFonts w:ascii="Arial" w:hAnsi="Arial"/>
                <w:rtl/>
              </w:rPr>
            </w:pPr>
          </w:p>
        </w:tc>
        <w:tc>
          <w:tcPr>
            <w:tcW w:w="1143" w:type="dxa"/>
          </w:tcPr>
          <w:p w14:paraId="30B909FB" w14:textId="77777777" w:rsidR="00A565EF" w:rsidRPr="00A93A70" w:rsidRDefault="00A565EF" w:rsidP="0011123D">
            <w:pPr>
              <w:spacing w:line="240" w:lineRule="auto"/>
              <w:cnfStyle w:val="000000000000" w:firstRow="0" w:lastRow="0" w:firstColumn="0" w:lastColumn="0" w:oddVBand="0" w:evenVBand="0" w:oddHBand="0" w:evenHBand="0" w:firstRowFirstColumn="0" w:firstRowLastColumn="0" w:lastRowFirstColumn="0" w:lastRowLastColumn="0"/>
              <w:rPr>
                <w:rFonts w:ascii="Arial" w:hAnsi="Arial"/>
                <w:rtl/>
              </w:rPr>
            </w:pPr>
          </w:p>
        </w:tc>
        <w:tc>
          <w:tcPr>
            <w:tcW w:w="950" w:type="dxa"/>
          </w:tcPr>
          <w:p w14:paraId="45C0B966" w14:textId="77777777" w:rsidR="00A565EF" w:rsidRPr="00A93A70" w:rsidRDefault="00A565EF" w:rsidP="0011123D">
            <w:pPr>
              <w:spacing w:line="240" w:lineRule="auto"/>
              <w:cnfStyle w:val="000000000000" w:firstRow="0" w:lastRow="0" w:firstColumn="0" w:lastColumn="0" w:oddVBand="0" w:evenVBand="0" w:oddHBand="0" w:evenHBand="0" w:firstRowFirstColumn="0" w:firstRowLastColumn="0" w:lastRowFirstColumn="0" w:lastRowLastColumn="0"/>
              <w:rPr>
                <w:rFonts w:ascii="Arial" w:hAnsi="Arial"/>
                <w:rtl/>
              </w:rPr>
            </w:pPr>
          </w:p>
        </w:tc>
        <w:tc>
          <w:tcPr>
            <w:tcW w:w="2443" w:type="dxa"/>
          </w:tcPr>
          <w:p w14:paraId="0D956862" w14:textId="77777777" w:rsidR="00A565EF" w:rsidRPr="00A93A70" w:rsidRDefault="00A565EF" w:rsidP="0011123D">
            <w:pPr>
              <w:spacing w:line="240" w:lineRule="auto"/>
              <w:cnfStyle w:val="000000000000" w:firstRow="0" w:lastRow="0" w:firstColumn="0" w:lastColumn="0" w:oddVBand="0" w:evenVBand="0" w:oddHBand="0" w:evenHBand="0" w:firstRowFirstColumn="0" w:firstRowLastColumn="0" w:lastRowFirstColumn="0" w:lastRowLastColumn="0"/>
              <w:rPr>
                <w:rFonts w:ascii="Arial" w:hAnsi="Arial"/>
                <w:rtl/>
              </w:rPr>
            </w:pPr>
          </w:p>
        </w:tc>
      </w:tr>
      <w:tr w:rsidR="00A565EF" w:rsidRPr="00A93A70" w14:paraId="7CB4F014" w14:textId="77777777" w:rsidTr="001112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2" w:type="dxa"/>
          </w:tcPr>
          <w:p w14:paraId="1358A0A0" w14:textId="77777777" w:rsidR="00A565EF" w:rsidRPr="00A93A70" w:rsidRDefault="00A565EF" w:rsidP="0011123D">
            <w:pPr>
              <w:spacing w:line="240" w:lineRule="auto"/>
              <w:jc w:val="center"/>
              <w:rPr>
                <w:rFonts w:ascii="Arial" w:hAnsi="Arial"/>
                <w:rtl/>
              </w:rPr>
            </w:pPr>
          </w:p>
        </w:tc>
        <w:tc>
          <w:tcPr>
            <w:tcW w:w="1166" w:type="dxa"/>
          </w:tcPr>
          <w:p w14:paraId="4A16C7AE" w14:textId="77777777" w:rsidR="00A565EF" w:rsidRPr="00A93A70" w:rsidRDefault="00A565EF" w:rsidP="0011123D">
            <w:pPr>
              <w:spacing w:line="240" w:lineRule="auto"/>
              <w:cnfStyle w:val="000000100000" w:firstRow="0" w:lastRow="0" w:firstColumn="0" w:lastColumn="0" w:oddVBand="0" w:evenVBand="0" w:oddHBand="1" w:evenHBand="0" w:firstRowFirstColumn="0" w:firstRowLastColumn="0" w:lastRowFirstColumn="0" w:lastRowLastColumn="0"/>
              <w:rPr>
                <w:rFonts w:ascii="Arial" w:hAnsi="Arial"/>
                <w:rtl/>
              </w:rPr>
            </w:pPr>
          </w:p>
        </w:tc>
        <w:tc>
          <w:tcPr>
            <w:tcW w:w="1012" w:type="dxa"/>
          </w:tcPr>
          <w:p w14:paraId="66F748D5" w14:textId="77777777" w:rsidR="00A565EF" w:rsidRPr="00A93A70" w:rsidRDefault="00A565EF" w:rsidP="0011123D">
            <w:pPr>
              <w:spacing w:line="240" w:lineRule="auto"/>
              <w:cnfStyle w:val="000000100000" w:firstRow="0" w:lastRow="0" w:firstColumn="0" w:lastColumn="0" w:oddVBand="0" w:evenVBand="0" w:oddHBand="1" w:evenHBand="0" w:firstRowFirstColumn="0" w:firstRowLastColumn="0" w:lastRowFirstColumn="0" w:lastRowLastColumn="0"/>
              <w:rPr>
                <w:rFonts w:ascii="Arial" w:hAnsi="Arial"/>
                <w:rtl/>
              </w:rPr>
            </w:pPr>
          </w:p>
        </w:tc>
        <w:tc>
          <w:tcPr>
            <w:tcW w:w="1008" w:type="dxa"/>
          </w:tcPr>
          <w:p w14:paraId="37B1FF6D" w14:textId="77777777" w:rsidR="00A565EF" w:rsidRPr="00A93A70" w:rsidRDefault="00A565EF" w:rsidP="0011123D">
            <w:pPr>
              <w:spacing w:line="240" w:lineRule="auto"/>
              <w:cnfStyle w:val="000000100000" w:firstRow="0" w:lastRow="0" w:firstColumn="0" w:lastColumn="0" w:oddVBand="0" w:evenVBand="0" w:oddHBand="1" w:evenHBand="0" w:firstRowFirstColumn="0" w:firstRowLastColumn="0" w:lastRowFirstColumn="0" w:lastRowLastColumn="0"/>
              <w:rPr>
                <w:rFonts w:ascii="Arial" w:hAnsi="Arial"/>
                <w:rtl/>
              </w:rPr>
            </w:pPr>
          </w:p>
        </w:tc>
        <w:tc>
          <w:tcPr>
            <w:tcW w:w="1143" w:type="dxa"/>
          </w:tcPr>
          <w:p w14:paraId="42A0CF97" w14:textId="77777777" w:rsidR="00A565EF" w:rsidRPr="00A93A70" w:rsidRDefault="00A565EF" w:rsidP="0011123D">
            <w:pPr>
              <w:spacing w:line="240" w:lineRule="auto"/>
              <w:cnfStyle w:val="000000100000" w:firstRow="0" w:lastRow="0" w:firstColumn="0" w:lastColumn="0" w:oddVBand="0" w:evenVBand="0" w:oddHBand="1" w:evenHBand="0" w:firstRowFirstColumn="0" w:firstRowLastColumn="0" w:lastRowFirstColumn="0" w:lastRowLastColumn="0"/>
              <w:rPr>
                <w:rFonts w:ascii="Arial" w:hAnsi="Arial"/>
                <w:rtl/>
              </w:rPr>
            </w:pPr>
          </w:p>
        </w:tc>
        <w:tc>
          <w:tcPr>
            <w:tcW w:w="950" w:type="dxa"/>
          </w:tcPr>
          <w:p w14:paraId="2E48A946" w14:textId="77777777" w:rsidR="00A565EF" w:rsidRPr="00A93A70" w:rsidRDefault="00A565EF" w:rsidP="0011123D">
            <w:pPr>
              <w:spacing w:line="240" w:lineRule="auto"/>
              <w:cnfStyle w:val="000000100000" w:firstRow="0" w:lastRow="0" w:firstColumn="0" w:lastColumn="0" w:oddVBand="0" w:evenVBand="0" w:oddHBand="1" w:evenHBand="0" w:firstRowFirstColumn="0" w:firstRowLastColumn="0" w:lastRowFirstColumn="0" w:lastRowLastColumn="0"/>
              <w:rPr>
                <w:rFonts w:ascii="Arial" w:hAnsi="Arial"/>
                <w:rtl/>
              </w:rPr>
            </w:pPr>
          </w:p>
        </w:tc>
        <w:tc>
          <w:tcPr>
            <w:tcW w:w="2443" w:type="dxa"/>
          </w:tcPr>
          <w:p w14:paraId="3492BEF8" w14:textId="77777777" w:rsidR="00A565EF" w:rsidRPr="00A93A70" w:rsidRDefault="00A565EF" w:rsidP="0011123D">
            <w:pPr>
              <w:spacing w:line="240" w:lineRule="auto"/>
              <w:cnfStyle w:val="000000100000" w:firstRow="0" w:lastRow="0" w:firstColumn="0" w:lastColumn="0" w:oddVBand="0" w:evenVBand="0" w:oddHBand="1" w:evenHBand="0" w:firstRowFirstColumn="0" w:firstRowLastColumn="0" w:lastRowFirstColumn="0" w:lastRowLastColumn="0"/>
              <w:rPr>
                <w:rFonts w:ascii="Arial" w:hAnsi="Arial"/>
                <w:rtl/>
              </w:rPr>
            </w:pPr>
          </w:p>
        </w:tc>
      </w:tr>
      <w:tr w:rsidR="00A565EF" w:rsidRPr="00A93A70" w14:paraId="2741BBA3" w14:textId="77777777" w:rsidTr="0011123D">
        <w:tc>
          <w:tcPr>
            <w:cnfStyle w:val="001000000000" w:firstRow="0" w:lastRow="0" w:firstColumn="1" w:lastColumn="0" w:oddVBand="0" w:evenVBand="0" w:oddHBand="0" w:evenHBand="0" w:firstRowFirstColumn="0" w:firstRowLastColumn="0" w:lastRowFirstColumn="0" w:lastRowLastColumn="0"/>
            <w:tcW w:w="702" w:type="dxa"/>
          </w:tcPr>
          <w:p w14:paraId="446B341D" w14:textId="77777777" w:rsidR="00A565EF" w:rsidRPr="00A93A70" w:rsidRDefault="00A565EF" w:rsidP="0011123D">
            <w:pPr>
              <w:spacing w:line="240" w:lineRule="auto"/>
              <w:jc w:val="center"/>
              <w:rPr>
                <w:rFonts w:ascii="Arial" w:hAnsi="Arial"/>
                <w:rtl/>
              </w:rPr>
            </w:pPr>
          </w:p>
        </w:tc>
        <w:tc>
          <w:tcPr>
            <w:tcW w:w="1166" w:type="dxa"/>
          </w:tcPr>
          <w:p w14:paraId="5FBB1852" w14:textId="77777777" w:rsidR="00A565EF" w:rsidRPr="00A93A70" w:rsidRDefault="00A565EF" w:rsidP="0011123D">
            <w:pPr>
              <w:spacing w:line="240" w:lineRule="auto"/>
              <w:cnfStyle w:val="000000000000" w:firstRow="0" w:lastRow="0" w:firstColumn="0" w:lastColumn="0" w:oddVBand="0" w:evenVBand="0" w:oddHBand="0" w:evenHBand="0" w:firstRowFirstColumn="0" w:firstRowLastColumn="0" w:lastRowFirstColumn="0" w:lastRowLastColumn="0"/>
              <w:rPr>
                <w:rFonts w:ascii="Arial" w:hAnsi="Arial"/>
                <w:rtl/>
              </w:rPr>
            </w:pPr>
          </w:p>
        </w:tc>
        <w:tc>
          <w:tcPr>
            <w:tcW w:w="1012" w:type="dxa"/>
          </w:tcPr>
          <w:p w14:paraId="27A0EF30" w14:textId="77777777" w:rsidR="00A565EF" w:rsidRPr="00A93A70" w:rsidRDefault="00A565EF" w:rsidP="0011123D">
            <w:pPr>
              <w:spacing w:line="240" w:lineRule="auto"/>
              <w:cnfStyle w:val="000000000000" w:firstRow="0" w:lastRow="0" w:firstColumn="0" w:lastColumn="0" w:oddVBand="0" w:evenVBand="0" w:oddHBand="0" w:evenHBand="0" w:firstRowFirstColumn="0" w:firstRowLastColumn="0" w:lastRowFirstColumn="0" w:lastRowLastColumn="0"/>
              <w:rPr>
                <w:rFonts w:ascii="Arial" w:hAnsi="Arial"/>
                <w:rtl/>
              </w:rPr>
            </w:pPr>
          </w:p>
        </w:tc>
        <w:tc>
          <w:tcPr>
            <w:tcW w:w="1008" w:type="dxa"/>
          </w:tcPr>
          <w:p w14:paraId="6404BF67" w14:textId="77777777" w:rsidR="00A565EF" w:rsidRPr="00A93A70" w:rsidRDefault="00A565EF" w:rsidP="0011123D">
            <w:pPr>
              <w:spacing w:line="240" w:lineRule="auto"/>
              <w:cnfStyle w:val="000000000000" w:firstRow="0" w:lastRow="0" w:firstColumn="0" w:lastColumn="0" w:oddVBand="0" w:evenVBand="0" w:oddHBand="0" w:evenHBand="0" w:firstRowFirstColumn="0" w:firstRowLastColumn="0" w:lastRowFirstColumn="0" w:lastRowLastColumn="0"/>
              <w:rPr>
                <w:rFonts w:ascii="Arial" w:hAnsi="Arial"/>
                <w:rtl/>
              </w:rPr>
            </w:pPr>
          </w:p>
        </w:tc>
        <w:tc>
          <w:tcPr>
            <w:tcW w:w="1143" w:type="dxa"/>
          </w:tcPr>
          <w:p w14:paraId="252FD0C0" w14:textId="77777777" w:rsidR="00A565EF" w:rsidRPr="00A93A70" w:rsidRDefault="00A565EF" w:rsidP="0011123D">
            <w:pPr>
              <w:spacing w:line="240" w:lineRule="auto"/>
              <w:cnfStyle w:val="000000000000" w:firstRow="0" w:lastRow="0" w:firstColumn="0" w:lastColumn="0" w:oddVBand="0" w:evenVBand="0" w:oddHBand="0" w:evenHBand="0" w:firstRowFirstColumn="0" w:firstRowLastColumn="0" w:lastRowFirstColumn="0" w:lastRowLastColumn="0"/>
              <w:rPr>
                <w:rFonts w:ascii="Arial" w:hAnsi="Arial"/>
                <w:rtl/>
              </w:rPr>
            </w:pPr>
          </w:p>
        </w:tc>
        <w:tc>
          <w:tcPr>
            <w:tcW w:w="950" w:type="dxa"/>
          </w:tcPr>
          <w:p w14:paraId="366812AB" w14:textId="77777777" w:rsidR="00A565EF" w:rsidRPr="00A93A70" w:rsidRDefault="00A565EF" w:rsidP="0011123D">
            <w:pPr>
              <w:spacing w:line="240" w:lineRule="auto"/>
              <w:cnfStyle w:val="000000000000" w:firstRow="0" w:lastRow="0" w:firstColumn="0" w:lastColumn="0" w:oddVBand="0" w:evenVBand="0" w:oddHBand="0" w:evenHBand="0" w:firstRowFirstColumn="0" w:firstRowLastColumn="0" w:lastRowFirstColumn="0" w:lastRowLastColumn="0"/>
              <w:rPr>
                <w:rFonts w:ascii="Arial" w:hAnsi="Arial"/>
                <w:rtl/>
              </w:rPr>
            </w:pPr>
          </w:p>
        </w:tc>
        <w:tc>
          <w:tcPr>
            <w:tcW w:w="2443" w:type="dxa"/>
          </w:tcPr>
          <w:p w14:paraId="51A0F772" w14:textId="77777777" w:rsidR="00A565EF" w:rsidRPr="00A93A70" w:rsidRDefault="00A565EF" w:rsidP="0011123D">
            <w:pPr>
              <w:spacing w:line="240" w:lineRule="auto"/>
              <w:cnfStyle w:val="000000000000" w:firstRow="0" w:lastRow="0" w:firstColumn="0" w:lastColumn="0" w:oddVBand="0" w:evenVBand="0" w:oddHBand="0" w:evenHBand="0" w:firstRowFirstColumn="0" w:firstRowLastColumn="0" w:lastRowFirstColumn="0" w:lastRowLastColumn="0"/>
              <w:rPr>
                <w:rFonts w:ascii="Arial" w:hAnsi="Arial"/>
                <w:rtl/>
              </w:rPr>
            </w:pPr>
          </w:p>
        </w:tc>
      </w:tr>
    </w:tbl>
    <w:p w14:paraId="1FC83349" w14:textId="77777777" w:rsidR="00A565EF" w:rsidRPr="00A93A70" w:rsidRDefault="00A565EF" w:rsidP="00A565EF">
      <w:pPr>
        <w:spacing w:line="240" w:lineRule="auto"/>
        <w:rPr>
          <w:rFonts w:ascii="Arial" w:hAnsi="Arial"/>
          <w:rtl/>
        </w:rPr>
      </w:pPr>
      <w:r w:rsidRPr="00A93A70">
        <w:rPr>
          <w:rFonts w:ascii="Arial" w:hAnsi="Arial" w:hint="cs"/>
          <w:rtl/>
        </w:rPr>
        <w:t xml:space="preserve">שם הקובץ: </w:t>
      </w:r>
    </w:p>
    <w:p w14:paraId="5E642D8B" w14:textId="77777777" w:rsidR="00A565EF" w:rsidRPr="00A93A70" w:rsidRDefault="00A565EF" w:rsidP="00A565EF">
      <w:pPr>
        <w:bidi w:val="0"/>
        <w:spacing w:line="240" w:lineRule="auto"/>
        <w:rPr>
          <w:rFonts w:ascii="Arial" w:hAnsi="Arial"/>
          <w:sz w:val="28"/>
          <w:szCs w:val="28"/>
        </w:rPr>
      </w:pPr>
      <w:r w:rsidRPr="00A93A70">
        <w:rPr>
          <w:rFonts w:ascii="Arial" w:hAnsi="Arial"/>
          <w:rtl/>
        </w:rPr>
        <w:fldChar w:fldCharType="begin"/>
      </w:r>
      <w:r w:rsidRPr="00A93A70">
        <w:rPr>
          <w:rFonts w:ascii="Arial" w:hAnsi="Arial"/>
          <w:rtl/>
        </w:rPr>
        <w:instrText xml:space="preserve"> </w:instrText>
      </w:r>
      <w:r w:rsidRPr="00A93A70">
        <w:rPr>
          <w:rFonts w:ascii="Arial" w:hAnsi="Arial"/>
        </w:rPr>
        <w:instrText>INFO  FileName  \* MERGEFORMAT</w:instrText>
      </w:r>
      <w:r w:rsidRPr="00A93A70">
        <w:rPr>
          <w:rFonts w:ascii="Arial" w:hAnsi="Arial"/>
          <w:rtl/>
        </w:rPr>
        <w:instrText xml:space="preserve"> </w:instrText>
      </w:r>
      <w:r w:rsidRPr="00A93A70">
        <w:rPr>
          <w:rFonts w:ascii="Arial" w:hAnsi="Arial"/>
          <w:rtl/>
        </w:rPr>
        <w:fldChar w:fldCharType="separate"/>
      </w:r>
      <w:r w:rsidRPr="00A93A70">
        <w:rPr>
          <w:rFonts w:ascii="Arial" w:hAnsi="Arial"/>
          <w:rtl/>
        </w:rPr>
        <w:t>מסמך17</w:t>
      </w:r>
      <w:r w:rsidRPr="00A93A70">
        <w:rPr>
          <w:rFonts w:ascii="Arial" w:hAnsi="Arial"/>
          <w:rtl/>
        </w:rPr>
        <w:fldChar w:fldCharType="end"/>
      </w:r>
      <w:r w:rsidRPr="00A93A70">
        <w:rPr>
          <w:rFonts w:ascii="Arial" w:hAnsi="Arial"/>
          <w:sz w:val="28"/>
          <w:szCs w:val="28"/>
          <w:rtl/>
        </w:rPr>
        <w:br w:type="page"/>
      </w:r>
    </w:p>
    <w:p w14:paraId="443405E9" w14:textId="77777777" w:rsidR="00A565EF" w:rsidRPr="00C77EB7" w:rsidRDefault="00A565EF" w:rsidP="00A565EF">
      <w:pPr>
        <w:pStyle w:val="1f6"/>
        <w:rPr>
          <w:rFonts w:asciiTheme="minorBidi" w:hAnsiTheme="minorBidi" w:cstheme="minorBidi"/>
          <w:szCs w:val="24"/>
          <w:rtl/>
        </w:rPr>
      </w:pPr>
      <w:bookmarkStart w:id="22" w:name="_Toc78620838"/>
      <w:r w:rsidRPr="00C77EB7">
        <w:rPr>
          <w:rFonts w:asciiTheme="minorBidi" w:hAnsiTheme="minorBidi" w:cstheme="minorBidi"/>
          <w:szCs w:val="24"/>
          <w:rtl/>
        </w:rPr>
        <w:lastRenderedPageBreak/>
        <w:t>הגדרות במסמך זה:</w:t>
      </w:r>
      <w:bookmarkEnd w:id="22"/>
    </w:p>
    <w:p w14:paraId="1AD3A260" w14:textId="77777777" w:rsidR="00A565EF" w:rsidRPr="00C77EB7" w:rsidRDefault="00A565EF" w:rsidP="00A565EF">
      <w:pPr>
        <w:tabs>
          <w:tab w:val="left" w:pos="935"/>
        </w:tabs>
        <w:rPr>
          <w:rFonts w:asciiTheme="minorBidi" w:hAnsiTheme="minorBidi" w:cstheme="minorBidi"/>
          <w:sz w:val="24"/>
          <w:rtl/>
        </w:rPr>
      </w:pPr>
      <w:r w:rsidRPr="00C77EB7">
        <w:rPr>
          <w:rFonts w:asciiTheme="minorBidi" w:hAnsiTheme="minorBidi" w:cstheme="minorBidi"/>
          <w:sz w:val="24"/>
          <w:rtl/>
        </w:rPr>
        <w:t>"</w:t>
      </w:r>
      <w:r w:rsidRPr="00C77EB7">
        <w:rPr>
          <w:rFonts w:asciiTheme="minorBidi" w:hAnsiTheme="minorBidi" w:cstheme="minorBidi"/>
          <w:b/>
          <w:bCs/>
          <w:sz w:val="24"/>
          <w:rtl/>
        </w:rPr>
        <w:t>אבזר</w:t>
      </w:r>
      <w:r w:rsidRPr="00C77EB7">
        <w:rPr>
          <w:rFonts w:asciiTheme="minorBidi" w:hAnsiTheme="minorBidi" w:cstheme="minorBidi"/>
          <w:sz w:val="24"/>
          <w:rtl/>
        </w:rPr>
        <w:t>" - פריט של ציוד חשמלי המשמש לתמסורת או לחלוקה של אנרגיה חשמלית;</w:t>
      </w:r>
    </w:p>
    <w:p w14:paraId="4408F17A" w14:textId="77777777" w:rsidR="00A565EF" w:rsidRPr="00C77EB7" w:rsidRDefault="00A565EF" w:rsidP="00A565EF">
      <w:pPr>
        <w:tabs>
          <w:tab w:val="left" w:pos="935"/>
        </w:tabs>
        <w:rPr>
          <w:rFonts w:asciiTheme="minorBidi" w:hAnsiTheme="minorBidi" w:cstheme="minorBidi"/>
          <w:sz w:val="24"/>
          <w:rtl/>
        </w:rPr>
      </w:pPr>
      <w:r w:rsidRPr="00C77EB7">
        <w:rPr>
          <w:rFonts w:asciiTheme="minorBidi" w:hAnsiTheme="minorBidi" w:cstheme="minorBidi"/>
          <w:sz w:val="24"/>
          <w:rtl/>
        </w:rPr>
        <w:t>"</w:t>
      </w:r>
      <w:r w:rsidRPr="00C77EB7">
        <w:rPr>
          <w:rFonts w:asciiTheme="minorBidi" w:hAnsiTheme="minorBidi" w:cstheme="minorBidi"/>
          <w:b/>
          <w:bCs/>
          <w:sz w:val="24"/>
          <w:rtl/>
        </w:rPr>
        <w:t>זרם</w:t>
      </w:r>
      <w:r w:rsidRPr="00C77EB7">
        <w:rPr>
          <w:rFonts w:asciiTheme="minorBidi" w:hAnsiTheme="minorBidi" w:cstheme="minorBidi"/>
          <w:sz w:val="24"/>
          <w:rtl/>
        </w:rPr>
        <w:t xml:space="preserve"> </w:t>
      </w:r>
      <w:r w:rsidRPr="00C77EB7">
        <w:rPr>
          <w:rFonts w:asciiTheme="minorBidi" w:hAnsiTheme="minorBidi" w:cstheme="minorBidi"/>
          <w:b/>
          <w:bCs/>
          <w:sz w:val="24"/>
          <w:rtl/>
        </w:rPr>
        <w:t>דלף</w:t>
      </w:r>
      <w:r w:rsidRPr="00C77EB7">
        <w:rPr>
          <w:rFonts w:asciiTheme="minorBidi" w:hAnsiTheme="minorBidi" w:cstheme="minorBidi"/>
          <w:sz w:val="24"/>
          <w:rtl/>
        </w:rPr>
        <w:t>" - זרם הדולף דרך בידוד או על פניו בהשפעת המתח;</w:t>
      </w:r>
    </w:p>
    <w:p w14:paraId="26249C6E" w14:textId="77777777" w:rsidR="00A565EF" w:rsidRPr="00C77EB7" w:rsidRDefault="00A565EF" w:rsidP="00A565EF">
      <w:pPr>
        <w:tabs>
          <w:tab w:val="left" w:pos="935"/>
        </w:tabs>
        <w:rPr>
          <w:rFonts w:asciiTheme="minorBidi" w:hAnsiTheme="minorBidi" w:cstheme="minorBidi"/>
          <w:sz w:val="24"/>
          <w:rtl/>
        </w:rPr>
      </w:pPr>
      <w:r w:rsidRPr="00C77EB7">
        <w:rPr>
          <w:rFonts w:asciiTheme="minorBidi" w:hAnsiTheme="minorBidi" w:cstheme="minorBidi"/>
          <w:sz w:val="24"/>
          <w:rtl/>
        </w:rPr>
        <w:t>"</w:t>
      </w:r>
      <w:r w:rsidRPr="00C77EB7">
        <w:rPr>
          <w:rFonts w:asciiTheme="minorBidi" w:hAnsiTheme="minorBidi" w:cstheme="minorBidi"/>
          <w:b/>
          <w:bCs/>
          <w:sz w:val="24"/>
          <w:rtl/>
        </w:rPr>
        <w:t>חי</w:t>
      </w:r>
      <w:r w:rsidRPr="00C77EB7">
        <w:rPr>
          <w:rFonts w:asciiTheme="minorBidi" w:hAnsiTheme="minorBidi" w:cstheme="minorBidi"/>
          <w:sz w:val="24"/>
          <w:rtl/>
        </w:rPr>
        <w:t>" - מצב של מוליך כשהוא מחובר למקור של מתח חשמלי באופן גלווני, השראתי או כשהוא טעון חשמל, לרבות מוליך האפס;</w:t>
      </w:r>
    </w:p>
    <w:p w14:paraId="6591E9E5" w14:textId="77777777" w:rsidR="00A565EF" w:rsidRPr="00C77EB7" w:rsidRDefault="00A565EF" w:rsidP="00A565EF">
      <w:pPr>
        <w:tabs>
          <w:tab w:val="left" w:pos="935"/>
        </w:tabs>
        <w:rPr>
          <w:rFonts w:asciiTheme="minorBidi" w:hAnsiTheme="minorBidi" w:cstheme="minorBidi"/>
          <w:sz w:val="24"/>
          <w:rtl/>
        </w:rPr>
      </w:pPr>
      <w:r w:rsidRPr="00C77EB7">
        <w:rPr>
          <w:rFonts w:asciiTheme="minorBidi" w:hAnsiTheme="minorBidi" w:cstheme="minorBidi"/>
          <w:sz w:val="24"/>
          <w:rtl/>
        </w:rPr>
        <w:t>"</w:t>
      </w:r>
      <w:r w:rsidRPr="00C77EB7">
        <w:rPr>
          <w:rFonts w:asciiTheme="minorBidi" w:hAnsiTheme="minorBidi" w:cstheme="minorBidi"/>
          <w:b/>
          <w:bCs/>
          <w:sz w:val="24"/>
          <w:rtl/>
        </w:rPr>
        <w:t>חשמלאי</w:t>
      </w:r>
      <w:r w:rsidRPr="00C77EB7">
        <w:rPr>
          <w:rFonts w:asciiTheme="minorBidi" w:hAnsiTheme="minorBidi" w:cstheme="minorBidi"/>
          <w:sz w:val="24"/>
          <w:rtl/>
        </w:rPr>
        <w:t>" - בעל רישיון לעסוק בביצוע עבודות חשמל לפי חוק החשמל, התשי"ד1954-;</w:t>
      </w:r>
    </w:p>
    <w:p w14:paraId="29C6F067" w14:textId="77777777" w:rsidR="00A565EF" w:rsidRPr="00C77EB7" w:rsidRDefault="00A565EF" w:rsidP="00A565EF">
      <w:pPr>
        <w:tabs>
          <w:tab w:val="left" w:pos="935"/>
        </w:tabs>
        <w:rPr>
          <w:rFonts w:asciiTheme="minorBidi" w:hAnsiTheme="minorBidi" w:cstheme="minorBidi"/>
          <w:sz w:val="24"/>
          <w:rtl/>
        </w:rPr>
      </w:pPr>
      <w:r w:rsidRPr="00C77EB7">
        <w:rPr>
          <w:rFonts w:asciiTheme="minorBidi" w:hAnsiTheme="minorBidi" w:cstheme="minorBidi"/>
          <w:sz w:val="24"/>
          <w:rtl/>
        </w:rPr>
        <w:t>"</w:t>
      </w:r>
      <w:r w:rsidRPr="00C77EB7">
        <w:rPr>
          <w:rFonts w:asciiTheme="minorBidi" w:hAnsiTheme="minorBidi" w:cstheme="minorBidi"/>
          <w:b/>
          <w:bCs/>
          <w:sz w:val="24"/>
          <w:rtl/>
        </w:rPr>
        <w:t>כבל</w:t>
      </w:r>
      <w:r w:rsidRPr="00C77EB7">
        <w:rPr>
          <w:rFonts w:asciiTheme="minorBidi" w:hAnsiTheme="minorBidi" w:cstheme="minorBidi"/>
          <w:sz w:val="24"/>
          <w:rtl/>
        </w:rPr>
        <w:t>" - מוליך יחיד מתכתי מבודד בעל עטיפה, או מספר מוליכים מבודדים מאוגדים תוך ייצורם, כשהם בעלי עטיפה משותפת בהתאם לתנאי התקן;</w:t>
      </w:r>
    </w:p>
    <w:p w14:paraId="50015CB5" w14:textId="77777777" w:rsidR="00A565EF" w:rsidRPr="00C77EB7" w:rsidRDefault="00A565EF" w:rsidP="00A565EF">
      <w:pPr>
        <w:tabs>
          <w:tab w:val="left" w:pos="935"/>
        </w:tabs>
        <w:rPr>
          <w:rFonts w:asciiTheme="minorBidi" w:hAnsiTheme="minorBidi" w:cstheme="minorBidi"/>
          <w:sz w:val="24"/>
          <w:rtl/>
        </w:rPr>
      </w:pPr>
      <w:r w:rsidRPr="00C77EB7">
        <w:rPr>
          <w:rFonts w:asciiTheme="minorBidi" w:hAnsiTheme="minorBidi" w:cstheme="minorBidi"/>
          <w:sz w:val="24"/>
          <w:rtl/>
        </w:rPr>
        <w:t>"</w:t>
      </w:r>
      <w:r w:rsidRPr="00C77EB7">
        <w:rPr>
          <w:rFonts w:asciiTheme="minorBidi" w:hAnsiTheme="minorBidi" w:cstheme="minorBidi"/>
          <w:b/>
          <w:bCs/>
          <w:sz w:val="24"/>
          <w:rtl/>
        </w:rPr>
        <w:t>לוח</w:t>
      </w:r>
      <w:r w:rsidRPr="00C77EB7">
        <w:rPr>
          <w:rFonts w:asciiTheme="minorBidi" w:hAnsiTheme="minorBidi" w:cstheme="minorBidi"/>
          <w:sz w:val="24"/>
          <w:rtl/>
        </w:rPr>
        <w:t xml:space="preserve"> </w:t>
      </w:r>
      <w:r w:rsidRPr="00C77EB7">
        <w:rPr>
          <w:rFonts w:asciiTheme="minorBidi" w:hAnsiTheme="minorBidi" w:cstheme="minorBidi"/>
          <w:b/>
          <w:bCs/>
          <w:sz w:val="24"/>
          <w:rtl/>
        </w:rPr>
        <w:t>חשמל</w:t>
      </w:r>
      <w:r w:rsidRPr="00C77EB7">
        <w:rPr>
          <w:rFonts w:asciiTheme="minorBidi" w:hAnsiTheme="minorBidi" w:cstheme="minorBidi"/>
          <w:sz w:val="24"/>
          <w:rtl/>
        </w:rPr>
        <w:t>" - מסד והציוד החשמלי המורכב עליו לפיקוד ולפיקוח על מיתקן חשמלי;</w:t>
      </w:r>
    </w:p>
    <w:p w14:paraId="5F4E7BEC" w14:textId="77777777" w:rsidR="00A565EF" w:rsidRPr="00C77EB7" w:rsidRDefault="00A565EF" w:rsidP="00A565EF">
      <w:pPr>
        <w:tabs>
          <w:tab w:val="left" w:pos="935"/>
        </w:tabs>
        <w:rPr>
          <w:rFonts w:asciiTheme="minorBidi" w:hAnsiTheme="minorBidi" w:cstheme="minorBidi"/>
          <w:sz w:val="24"/>
          <w:rtl/>
        </w:rPr>
      </w:pPr>
      <w:r w:rsidRPr="00C77EB7">
        <w:rPr>
          <w:rFonts w:asciiTheme="minorBidi" w:hAnsiTheme="minorBidi" w:cstheme="minorBidi"/>
          <w:sz w:val="24"/>
          <w:rtl/>
        </w:rPr>
        <w:t>"</w:t>
      </w:r>
      <w:r w:rsidRPr="00C77EB7">
        <w:rPr>
          <w:rFonts w:asciiTheme="minorBidi" w:hAnsiTheme="minorBidi" w:cstheme="minorBidi"/>
          <w:b/>
          <w:bCs/>
          <w:sz w:val="24"/>
          <w:rtl/>
        </w:rPr>
        <w:t>לוח</w:t>
      </w:r>
      <w:r w:rsidRPr="00C77EB7">
        <w:rPr>
          <w:rFonts w:asciiTheme="minorBidi" w:hAnsiTheme="minorBidi" w:cstheme="minorBidi"/>
          <w:sz w:val="24"/>
          <w:rtl/>
        </w:rPr>
        <w:t xml:space="preserve"> </w:t>
      </w:r>
      <w:r w:rsidRPr="00C77EB7">
        <w:rPr>
          <w:rFonts w:asciiTheme="minorBidi" w:hAnsiTheme="minorBidi" w:cstheme="minorBidi"/>
          <w:b/>
          <w:bCs/>
          <w:sz w:val="24"/>
          <w:rtl/>
        </w:rPr>
        <w:t>ראשי</w:t>
      </w:r>
      <w:r w:rsidRPr="00C77EB7">
        <w:rPr>
          <w:rFonts w:asciiTheme="minorBidi" w:hAnsiTheme="minorBidi" w:cstheme="minorBidi"/>
          <w:sz w:val="24"/>
          <w:rtl/>
        </w:rPr>
        <w:t>" - לוח חשמל הניזון במישרין ממקור ההספקה של מיתקן לפיקוד ולפיקוח על מיתקן המחובר אליו בשלמותו;</w:t>
      </w:r>
    </w:p>
    <w:p w14:paraId="60F4E35A" w14:textId="77777777" w:rsidR="00A565EF" w:rsidRPr="00C77EB7" w:rsidRDefault="00A565EF" w:rsidP="00A565EF">
      <w:pPr>
        <w:tabs>
          <w:tab w:val="left" w:pos="935"/>
        </w:tabs>
        <w:rPr>
          <w:rFonts w:asciiTheme="minorBidi" w:hAnsiTheme="minorBidi" w:cstheme="minorBidi"/>
          <w:sz w:val="24"/>
          <w:rtl/>
        </w:rPr>
      </w:pPr>
      <w:r w:rsidRPr="00C77EB7">
        <w:rPr>
          <w:rFonts w:asciiTheme="minorBidi" w:hAnsiTheme="minorBidi" w:cstheme="minorBidi"/>
          <w:sz w:val="24"/>
          <w:rtl/>
        </w:rPr>
        <w:t>"</w:t>
      </w:r>
      <w:r w:rsidRPr="00C77EB7">
        <w:rPr>
          <w:rFonts w:asciiTheme="minorBidi" w:hAnsiTheme="minorBidi" w:cstheme="minorBidi"/>
          <w:b/>
          <w:bCs/>
          <w:sz w:val="24"/>
          <w:rtl/>
        </w:rPr>
        <w:t>מבודד</w:t>
      </w:r>
      <w:r w:rsidRPr="00C77EB7">
        <w:rPr>
          <w:rFonts w:asciiTheme="minorBidi" w:hAnsiTheme="minorBidi" w:cstheme="minorBidi"/>
          <w:sz w:val="24"/>
          <w:rtl/>
        </w:rPr>
        <w:t>" - מופרד באופן גלווני על ידי חומר בידוד;</w:t>
      </w:r>
    </w:p>
    <w:p w14:paraId="2DC2CCA3" w14:textId="77777777" w:rsidR="00A565EF" w:rsidRPr="00C77EB7" w:rsidRDefault="00A565EF" w:rsidP="00A565EF">
      <w:pPr>
        <w:tabs>
          <w:tab w:val="left" w:pos="935"/>
        </w:tabs>
        <w:rPr>
          <w:rFonts w:asciiTheme="minorBidi" w:hAnsiTheme="minorBidi" w:cstheme="minorBidi"/>
          <w:sz w:val="24"/>
          <w:rtl/>
        </w:rPr>
      </w:pPr>
      <w:r w:rsidRPr="00C77EB7">
        <w:rPr>
          <w:rFonts w:asciiTheme="minorBidi" w:hAnsiTheme="minorBidi" w:cstheme="minorBidi"/>
          <w:sz w:val="24"/>
          <w:rtl/>
        </w:rPr>
        <w:t>"</w:t>
      </w:r>
      <w:r w:rsidRPr="00C77EB7">
        <w:rPr>
          <w:rFonts w:asciiTheme="minorBidi" w:hAnsiTheme="minorBidi" w:cstheme="minorBidi"/>
          <w:b/>
          <w:bCs/>
          <w:sz w:val="24"/>
          <w:rtl/>
        </w:rPr>
        <w:t>מבטח</w:t>
      </w:r>
      <w:r w:rsidRPr="00C77EB7">
        <w:rPr>
          <w:rFonts w:asciiTheme="minorBidi" w:hAnsiTheme="minorBidi" w:cstheme="minorBidi"/>
          <w:sz w:val="24"/>
          <w:rtl/>
        </w:rPr>
        <w:t>" - אבזר לניתוק אוטומטי של זרם חשמלי במיתקן כאשר עצמתו גדולה מעצמת הזרם הנקוב שלו; מבטח יכול להיות משני סוגים: נתיך או מפסק אוטומטי;</w:t>
      </w:r>
    </w:p>
    <w:p w14:paraId="253153FF" w14:textId="77777777" w:rsidR="00A565EF" w:rsidRPr="00C77EB7" w:rsidRDefault="00A565EF" w:rsidP="00A565EF">
      <w:pPr>
        <w:tabs>
          <w:tab w:val="left" w:pos="935"/>
        </w:tabs>
        <w:rPr>
          <w:rFonts w:asciiTheme="minorBidi" w:hAnsiTheme="minorBidi" w:cstheme="minorBidi"/>
          <w:sz w:val="24"/>
          <w:rtl/>
        </w:rPr>
      </w:pPr>
      <w:r w:rsidRPr="00C77EB7">
        <w:rPr>
          <w:rFonts w:asciiTheme="minorBidi" w:hAnsiTheme="minorBidi" w:cstheme="minorBidi"/>
          <w:sz w:val="24"/>
          <w:rtl/>
        </w:rPr>
        <w:t>"</w:t>
      </w:r>
      <w:r w:rsidRPr="00C77EB7">
        <w:rPr>
          <w:rFonts w:asciiTheme="minorBidi" w:hAnsiTheme="minorBidi" w:cstheme="minorBidi"/>
          <w:b/>
          <w:bCs/>
          <w:sz w:val="24"/>
          <w:rtl/>
        </w:rPr>
        <w:t>מוליך</w:t>
      </w:r>
      <w:r w:rsidRPr="00C77EB7">
        <w:rPr>
          <w:rFonts w:asciiTheme="minorBidi" w:hAnsiTheme="minorBidi" w:cstheme="minorBidi"/>
          <w:sz w:val="24"/>
          <w:rtl/>
        </w:rPr>
        <w:t>" - גוף המיועד להעביר זרם חשמלי;</w:t>
      </w:r>
    </w:p>
    <w:p w14:paraId="70701BC0" w14:textId="77777777" w:rsidR="00A565EF" w:rsidRPr="00C77EB7" w:rsidRDefault="00A565EF" w:rsidP="00A565EF">
      <w:pPr>
        <w:tabs>
          <w:tab w:val="left" w:pos="935"/>
        </w:tabs>
        <w:rPr>
          <w:rFonts w:asciiTheme="minorBidi" w:hAnsiTheme="minorBidi" w:cstheme="minorBidi"/>
          <w:sz w:val="24"/>
          <w:rtl/>
        </w:rPr>
      </w:pPr>
      <w:r w:rsidRPr="00C77EB7">
        <w:rPr>
          <w:rFonts w:asciiTheme="minorBidi" w:hAnsiTheme="minorBidi" w:cstheme="minorBidi"/>
          <w:sz w:val="24"/>
          <w:rtl/>
        </w:rPr>
        <w:t>"</w:t>
      </w:r>
      <w:r w:rsidRPr="00C77EB7">
        <w:rPr>
          <w:rFonts w:asciiTheme="minorBidi" w:hAnsiTheme="minorBidi" w:cstheme="minorBidi"/>
          <w:b/>
          <w:bCs/>
          <w:sz w:val="24"/>
          <w:rtl/>
        </w:rPr>
        <w:t>מכשיר</w:t>
      </w:r>
      <w:r w:rsidRPr="00C77EB7">
        <w:rPr>
          <w:rFonts w:asciiTheme="minorBidi" w:hAnsiTheme="minorBidi" w:cstheme="minorBidi"/>
          <w:sz w:val="24"/>
          <w:rtl/>
        </w:rPr>
        <w:t xml:space="preserve"> </w:t>
      </w:r>
      <w:r w:rsidRPr="00C77EB7">
        <w:rPr>
          <w:rFonts w:asciiTheme="minorBidi" w:hAnsiTheme="minorBidi" w:cstheme="minorBidi"/>
          <w:b/>
          <w:bCs/>
          <w:sz w:val="24"/>
          <w:rtl/>
        </w:rPr>
        <w:t>חשמלי</w:t>
      </w:r>
      <w:r w:rsidRPr="00C77EB7">
        <w:rPr>
          <w:rFonts w:asciiTheme="minorBidi" w:hAnsiTheme="minorBidi" w:cstheme="minorBidi"/>
          <w:sz w:val="24"/>
          <w:rtl/>
        </w:rPr>
        <w:t>" - ציוד חשמלי המיועד להמרה במתכוון של אנרגיה חשמלית, באנרגיה חשמלית אחרת או באנרגיה מסוג אחר;</w:t>
      </w:r>
    </w:p>
    <w:p w14:paraId="17E584D8" w14:textId="77777777" w:rsidR="00A565EF" w:rsidRPr="00C77EB7" w:rsidRDefault="00A565EF" w:rsidP="00A565EF">
      <w:pPr>
        <w:tabs>
          <w:tab w:val="left" w:pos="935"/>
        </w:tabs>
        <w:rPr>
          <w:rFonts w:asciiTheme="minorBidi" w:hAnsiTheme="minorBidi" w:cstheme="minorBidi"/>
          <w:sz w:val="24"/>
          <w:rtl/>
        </w:rPr>
      </w:pPr>
      <w:r w:rsidRPr="00C77EB7">
        <w:rPr>
          <w:rFonts w:asciiTheme="minorBidi" w:hAnsiTheme="minorBidi" w:cstheme="minorBidi"/>
          <w:sz w:val="24"/>
          <w:rtl/>
        </w:rPr>
        <w:t>"</w:t>
      </w:r>
      <w:r w:rsidRPr="00C77EB7">
        <w:rPr>
          <w:rFonts w:asciiTheme="minorBidi" w:hAnsiTheme="minorBidi" w:cstheme="minorBidi"/>
          <w:b/>
          <w:bCs/>
          <w:sz w:val="24"/>
          <w:rtl/>
        </w:rPr>
        <w:t>מעגל</w:t>
      </w:r>
      <w:r w:rsidRPr="00C77EB7">
        <w:rPr>
          <w:rFonts w:asciiTheme="minorBidi" w:hAnsiTheme="minorBidi" w:cstheme="minorBidi"/>
          <w:sz w:val="24"/>
          <w:rtl/>
        </w:rPr>
        <w:t xml:space="preserve"> </w:t>
      </w:r>
      <w:r w:rsidRPr="00C77EB7">
        <w:rPr>
          <w:rFonts w:asciiTheme="minorBidi" w:hAnsiTheme="minorBidi" w:cstheme="minorBidi"/>
          <w:b/>
          <w:bCs/>
          <w:sz w:val="24"/>
          <w:rtl/>
        </w:rPr>
        <w:t>סופי</w:t>
      </w:r>
      <w:r w:rsidRPr="00C77EB7">
        <w:rPr>
          <w:rFonts w:asciiTheme="minorBidi" w:hAnsiTheme="minorBidi" w:cstheme="minorBidi"/>
          <w:sz w:val="24"/>
          <w:rtl/>
        </w:rPr>
        <w:t>" - מעגל הניזון דרך מבטח והמיועד להולכת זרם חשמלי במישרין למכשירים צורכי זרם, או לציוד חשמלי אחר, המותקנים באותו מעגל;</w:t>
      </w:r>
    </w:p>
    <w:p w14:paraId="5B26221E" w14:textId="77777777" w:rsidR="00A565EF" w:rsidRPr="00C77EB7" w:rsidRDefault="00A565EF" w:rsidP="00A565EF">
      <w:pPr>
        <w:tabs>
          <w:tab w:val="left" w:pos="935"/>
        </w:tabs>
        <w:rPr>
          <w:rFonts w:asciiTheme="minorBidi" w:hAnsiTheme="minorBidi" w:cstheme="minorBidi"/>
          <w:sz w:val="24"/>
          <w:rtl/>
        </w:rPr>
      </w:pPr>
      <w:r w:rsidRPr="00C77EB7">
        <w:rPr>
          <w:rFonts w:asciiTheme="minorBidi" w:hAnsiTheme="minorBidi" w:cstheme="minorBidi"/>
          <w:sz w:val="24"/>
          <w:rtl/>
        </w:rPr>
        <w:t>"</w:t>
      </w:r>
      <w:r w:rsidRPr="00C77EB7">
        <w:rPr>
          <w:rFonts w:asciiTheme="minorBidi" w:hAnsiTheme="minorBidi" w:cstheme="minorBidi"/>
          <w:b/>
          <w:bCs/>
          <w:sz w:val="24"/>
          <w:rtl/>
        </w:rPr>
        <w:t>מפסק</w:t>
      </w:r>
      <w:r w:rsidRPr="00C77EB7">
        <w:rPr>
          <w:rFonts w:asciiTheme="minorBidi" w:hAnsiTheme="minorBidi" w:cstheme="minorBidi"/>
          <w:sz w:val="24"/>
          <w:rtl/>
        </w:rPr>
        <w:t>" - מכשיר המיועד להפסקה ולחיבור במתכוון של זרם חשמלי במיתקן;</w:t>
      </w:r>
    </w:p>
    <w:p w14:paraId="60F7B5F5" w14:textId="77777777" w:rsidR="00A565EF" w:rsidRPr="00C77EB7" w:rsidRDefault="00A565EF" w:rsidP="00A565EF">
      <w:pPr>
        <w:tabs>
          <w:tab w:val="left" w:pos="935"/>
        </w:tabs>
        <w:rPr>
          <w:rFonts w:asciiTheme="minorBidi" w:hAnsiTheme="minorBidi" w:cstheme="minorBidi"/>
          <w:sz w:val="24"/>
          <w:rtl/>
        </w:rPr>
      </w:pPr>
      <w:r w:rsidRPr="00C77EB7">
        <w:rPr>
          <w:rFonts w:asciiTheme="minorBidi" w:hAnsiTheme="minorBidi" w:cstheme="minorBidi"/>
          <w:sz w:val="24"/>
          <w:rtl/>
        </w:rPr>
        <w:t>"</w:t>
      </w:r>
      <w:r w:rsidRPr="00C77EB7">
        <w:rPr>
          <w:rFonts w:asciiTheme="minorBidi" w:hAnsiTheme="minorBidi" w:cstheme="minorBidi"/>
          <w:b/>
          <w:bCs/>
          <w:sz w:val="24"/>
          <w:rtl/>
        </w:rPr>
        <w:t>מפסק</w:t>
      </w:r>
      <w:r w:rsidRPr="00C77EB7">
        <w:rPr>
          <w:rFonts w:asciiTheme="minorBidi" w:hAnsiTheme="minorBidi" w:cstheme="minorBidi"/>
          <w:sz w:val="24"/>
          <w:rtl/>
        </w:rPr>
        <w:t xml:space="preserve"> </w:t>
      </w:r>
      <w:r w:rsidRPr="00C77EB7">
        <w:rPr>
          <w:rFonts w:asciiTheme="minorBidi" w:hAnsiTheme="minorBidi" w:cstheme="minorBidi"/>
          <w:b/>
          <w:bCs/>
          <w:sz w:val="24"/>
          <w:rtl/>
        </w:rPr>
        <w:t>אוטומטי</w:t>
      </w:r>
      <w:r w:rsidRPr="00C77EB7">
        <w:rPr>
          <w:rFonts w:asciiTheme="minorBidi" w:hAnsiTheme="minorBidi" w:cstheme="minorBidi"/>
          <w:sz w:val="24"/>
          <w:rtl/>
        </w:rPr>
        <w:t>" - מבטח בעל מנגנון מכני לניתוק זרם, במקרה של זרם יתר;</w:t>
      </w:r>
    </w:p>
    <w:p w14:paraId="1A0C68C6" w14:textId="77777777" w:rsidR="00A565EF" w:rsidRPr="00C77EB7" w:rsidRDefault="00A565EF" w:rsidP="00A565EF">
      <w:pPr>
        <w:tabs>
          <w:tab w:val="left" w:pos="935"/>
        </w:tabs>
        <w:rPr>
          <w:rFonts w:asciiTheme="minorBidi" w:hAnsiTheme="minorBidi" w:cstheme="minorBidi"/>
          <w:sz w:val="24"/>
          <w:rtl/>
        </w:rPr>
      </w:pPr>
      <w:r w:rsidRPr="00C77EB7">
        <w:rPr>
          <w:rFonts w:asciiTheme="minorBidi" w:hAnsiTheme="minorBidi" w:cstheme="minorBidi"/>
          <w:sz w:val="24"/>
          <w:rtl/>
        </w:rPr>
        <w:t>"</w:t>
      </w:r>
      <w:r w:rsidRPr="00C77EB7">
        <w:rPr>
          <w:rFonts w:asciiTheme="minorBidi" w:hAnsiTheme="minorBidi" w:cstheme="minorBidi"/>
          <w:b/>
          <w:bCs/>
          <w:sz w:val="24"/>
          <w:rtl/>
        </w:rPr>
        <w:t>מפסק</w:t>
      </w:r>
      <w:r w:rsidRPr="00C77EB7">
        <w:rPr>
          <w:rFonts w:asciiTheme="minorBidi" w:hAnsiTheme="minorBidi" w:cstheme="minorBidi"/>
          <w:sz w:val="24"/>
          <w:rtl/>
        </w:rPr>
        <w:t xml:space="preserve"> </w:t>
      </w:r>
      <w:r w:rsidRPr="00C77EB7">
        <w:rPr>
          <w:rFonts w:asciiTheme="minorBidi" w:hAnsiTheme="minorBidi" w:cstheme="minorBidi"/>
          <w:b/>
          <w:bCs/>
          <w:sz w:val="24"/>
          <w:rtl/>
        </w:rPr>
        <w:t>מגן הפועל בזרם דלף</w:t>
      </w:r>
      <w:r w:rsidRPr="00C77EB7">
        <w:rPr>
          <w:rFonts w:asciiTheme="minorBidi" w:hAnsiTheme="minorBidi" w:cstheme="minorBidi"/>
          <w:sz w:val="24"/>
          <w:rtl/>
        </w:rPr>
        <w:t>" - התקן מיתוג המיועד לנתק אוטומטית את המיתקן המוגן על ידו ממקור הזינה במקרה של הופעת זרם דלף במיתקן;</w:t>
      </w:r>
    </w:p>
    <w:p w14:paraId="691C3591" w14:textId="77777777" w:rsidR="00A565EF" w:rsidRPr="00C77EB7" w:rsidRDefault="00A565EF" w:rsidP="00A565EF">
      <w:pPr>
        <w:tabs>
          <w:tab w:val="left" w:pos="935"/>
        </w:tabs>
        <w:rPr>
          <w:rFonts w:asciiTheme="minorBidi" w:hAnsiTheme="minorBidi" w:cstheme="minorBidi"/>
          <w:sz w:val="24"/>
          <w:rtl/>
        </w:rPr>
      </w:pPr>
      <w:r w:rsidRPr="00C77EB7">
        <w:rPr>
          <w:rFonts w:asciiTheme="minorBidi" w:hAnsiTheme="minorBidi" w:cstheme="minorBidi"/>
          <w:sz w:val="24"/>
          <w:rtl/>
        </w:rPr>
        <w:t>"</w:t>
      </w:r>
      <w:r w:rsidRPr="00C77EB7">
        <w:rPr>
          <w:rFonts w:asciiTheme="minorBidi" w:hAnsiTheme="minorBidi" w:cstheme="minorBidi"/>
          <w:b/>
          <w:bCs/>
          <w:sz w:val="24"/>
          <w:rtl/>
        </w:rPr>
        <w:t>מפסק ראשי</w:t>
      </w:r>
      <w:r w:rsidRPr="00C77EB7">
        <w:rPr>
          <w:rFonts w:asciiTheme="minorBidi" w:hAnsiTheme="minorBidi" w:cstheme="minorBidi"/>
          <w:sz w:val="24"/>
          <w:rtl/>
        </w:rPr>
        <w:t>" - מכשיר המיועד להפסקה ולחיבור במתכוון של זרם חשמלי במיתקן בשלמותו, כאשר העומס מחובר בו;</w:t>
      </w:r>
    </w:p>
    <w:p w14:paraId="7A3FDA02" w14:textId="77777777" w:rsidR="00A565EF" w:rsidRPr="00C77EB7" w:rsidRDefault="00A565EF" w:rsidP="00A565EF">
      <w:pPr>
        <w:tabs>
          <w:tab w:val="left" w:pos="935"/>
        </w:tabs>
        <w:rPr>
          <w:rFonts w:asciiTheme="minorBidi" w:hAnsiTheme="minorBidi" w:cstheme="minorBidi"/>
          <w:sz w:val="24"/>
          <w:rtl/>
        </w:rPr>
      </w:pPr>
      <w:r w:rsidRPr="00C77EB7">
        <w:rPr>
          <w:rFonts w:asciiTheme="minorBidi" w:hAnsiTheme="minorBidi" w:cstheme="minorBidi"/>
          <w:sz w:val="24"/>
          <w:rtl/>
        </w:rPr>
        <w:t>"</w:t>
      </w:r>
      <w:r w:rsidRPr="00C77EB7">
        <w:rPr>
          <w:rFonts w:asciiTheme="minorBidi" w:hAnsiTheme="minorBidi" w:cstheme="minorBidi"/>
          <w:b/>
          <w:bCs/>
          <w:sz w:val="24"/>
          <w:rtl/>
        </w:rPr>
        <w:t>מתח</w:t>
      </w:r>
      <w:r w:rsidRPr="00C77EB7">
        <w:rPr>
          <w:rFonts w:asciiTheme="minorBidi" w:hAnsiTheme="minorBidi" w:cstheme="minorBidi"/>
          <w:sz w:val="24"/>
          <w:rtl/>
        </w:rPr>
        <w:t xml:space="preserve"> </w:t>
      </w:r>
      <w:r w:rsidRPr="00C77EB7">
        <w:rPr>
          <w:rFonts w:asciiTheme="minorBidi" w:hAnsiTheme="minorBidi" w:cstheme="minorBidi"/>
          <w:b/>
          <w:bCs/>
          <w:sz w:val="24"/>
          <w:rtl/>
        </w:rPr>
        <w:t>גבוה</w:t>
      </w:r>
      <w:r w:rsidRPr="00C77EB7">
        <w:rPr>
          <w:rFonts w:asciiTheme="minorBidi" w:hAnsiTheme="minorBidi" w:cstheme="minorBidi"/>
          <w:sz w:val="24"/>
          <w:rtl/>
        </w:rPr>
        <w:t>" - מתח בין מוליכים העולה על 1000 וולט;</w:t>
      </w:r>
    </w:p>
    <w:p w14:paraId="7E9B72DD" w14:textId="77777777" w:rsidR="00A565EF" w:rsidRPr="00C77EB7" w:rsidRDefault="00A565EF" w:rsidP="00A565EF">
      <w:pPr>
        <w:tabs>
          <w:tab w:val="left" w:pos="935"/>
        </w:tabs>
        <w:rPr>
          <w:rFonts w:asciiTheme="minorBidi" w:hAnsiTheme="minorBidi" w:cstheme="minorBidi"/>
          <w:sz w:val="24"/>
          <w:rtl/>
        </w:rPr>
      </w:pPr>
      <w:r w:rsidRPr="00C77EB7">
        <w:rPr>
          <w:rFonts w:asciiTheme="minorBidi" w:hAnsiTheme="minorBidi" w:cstheme="minorBidi"/>
          <w:sz w:val="24"/>
          <w:rtl/>
        </w:rPr>
        <w:t>"</w:t>
      </w:r>
      <w:r w:rsidRPr="00C77EB7">
        <w:rPr>
          <w:rFonts w:asciiTheme="minorBidi" w:hAnsiTheme="minorBidi" w:cstheme="minorBidi"/>
          <w:b/>
          <w:bCs/>
          <w:sz w:val="24"/>
          <w:rtl/>
        </w:rPr>
        <w:t>מתח</w:t>
      </w:r>
      <w:r w:rsidRPr="00C77EB7">
        <w:rPr>
          <w:rFonts w:asciiTheme="minorBidi" w:hAnsiTheme="minorBidi" w:cstheme="minorBidi"/>
          <w:sz w:val="24"/>
          <w:rtl/>
        </w:rPr>
        <w:t xml:space="preserve"> </w:t>
      </w:r>
      <w:r w:rsidRPr="00C77EB7">
        <w:rPr>
          <w:rFonts w:asciiTheme="minorBidi" w:hAnsiTheme="minorBidi" w:cstheme="minorBidi"/>
          <w:b/>
          <w:bCs/>
          <w:sz w:val="24"/>
          <w:rtl/>
        </w:rPr>
        <w:t>נמוך</w:t>
      </w:r>
      <w:r w:rsidRPr="00C77EB7">
        <w:rPr>
          <w:rFonts w:asciiTheme="minorBidi" w:hAnsiTheme="minorBidi" w:cstheme="minorBidi"/>
          <w:sz w:val="24"/>
          <w:rtl/>
        </w:rPr>
        <w:t>" - מתח בין מוליכים העולה על 50 וולט ואינו עולה על 1000 וולט, ולמעט רשת כבלים כמשמעותה בסעיף 6א לחוק הבזק, התשמ"ב1982- (להלן - חוק הבזק) שמתחה אינו עולה על 65 וולט;</w:t>
      </w:r>
    </w:p>
    <w:p w14:paraId="2C92771B" w14:textId="77777777" w:rsidR="00A565EF" w:rsidRPr="00C77EB7" w:rsidRDefault="00A565EF" w:rsidP="00A565EF">
      <w:pPr>
        <w:tabs>
          <w:tab w:val="left" w:pos="935"/>
        </w:tabs>
        <w:rPr>
          <w:rFonts w:asciiTheme="minorBidi" w:hAnsiTheme="minorBidi" w:cstheme="minorBidi"/>
          <w:sz w:val="24"/>
          <w:rtl/>
        </w:rPr>
      </w:pPr>
      <w:r w:rsidRPr="00C77EB7">
        <w:rPr>
          <w:rFonts w:asciiTheme="minorBidi" w:hAnsiTheme="minorBidi" w:cstheme="minorBidi"/>
          <w:sz w:val="24"/>
          <w:rtl/>
        </w:rPr>
        <w:t>"</w:t>
      </w:r>
      <w:r w:rsidRPr="00C77EB7">
        <w:rPr>
          <w:rFonts w:asciiTheme="minorBidi" w:hAnsiTheme="minorBidi" w:cstheme="minorBidi"/>
          <w:b/>
          <w:bCs/>
          <w:sz w:val="24"/>
          <w:rtl/>
        </w:rPr>
        <w:t>מתח</w:t>
      </w:r>
      <w:r w:rsidRPr="00C77EB7">
        <w:rPr>
          <w:rFonts w:asciiTheme="minorBidi" w:hAnsiTheme="minorBidi" w:cstheme="minorBidi"/>
          <w:sz w:val="24"/>
          <w:rtl/>
        </w:rPr>
        <w:t xml:space="preserve"> </w:t>
      </w:r>
      <w:r w:rsidRPr="00C77EB7">
        <w:rPr>
          <w:rFonts w:asciiTheme="minorBidi" w:hAnsiTheme="minorBidi" w:cstheme="minorBidi"/>
          <w:b/>
          <w:bCs/>
          <w:sz w:val="24"/>
          <w:rtl/>
        </w:rPr>
        <w:t>נמוך</w:t>
      </w:r>
      <w:r w:rsidRPr="00C77EB7">
        <w:rPr>
          <w:rFonts w:asciiTheme="minorBidi" w:hAnsiTheme="minorBidi" w:cstheme="minorBidi"/>
          <w:sz w:val="24"/>
          <w:rtl/>
        </w:rPr>
        <w:t xml:space="preserve"> </w:t>
      </w:r>
      <w:r w:rsidRPr="00C77EB7">
        <w:rPr>
          <w:rFonts w:asciiTheme="minorBidi" w:hAnsiTheme="minorBidi" w:cstheme="minorBidi"/>
          <w:b/>
          <w:bCs/>
          <w:sz w:val="24"/>
          <w:rtl/>
        </w:rPr>
        <w:t>מאוד</w:t>
      </w:r>
      <w:r w:rsidRPr="00C77EB7">
        <w:rPr>
          <w:rFonts w:asciiTheme="minorBidi" w:hAnsiTheme="minorBidi" w:cstheme="minorBidi"/>
          <w:sz w:val="24"/>
          <w:rtl/>
        </w:rPr>
        <w:t>" - מתח בין מוליכים שאינו עולה על 50 וולט;</w:t>
      </w:r>
    </w:p>
    <w:p w14:paraId="09F0132A" w14:textId="77777777" w:rsidR="00A565EF" w:rsidRPr="00C77EB7" w:rsidRDefault="00A565EF" w:rsidP="00A565EF">
      <w:pPr>
        <w:tabs>
          <w:tab w:val="left" w:pos="935"/>
        </w:tabs>
        <w:rPr>
          <w:rFonts w:asciiTheme="minorBidi" w:hAnsiTheme="minorBidi" w:cstheme="minorBidi"/>
          <w:sz w:val="24"/>
          <w:rtl/>
        </w:rPr>
      </w:pPr>
      <w:r w:rsidRPr="00C77EB7">
        <w:rPr>
          <w:rFonts w:asciiTheme="minorBidi" w:hAnsiTheme="minorBidi" w:cstheme="minorBidi"/>
          <w:sz w:val="24"/>
          <w:rtl/>
        </w:rPr>
        <w:t>"</w:t>
      </w:r>
      <w:r w:rsidRPr="00C77EB7">
        <w:rPr>
          <w:rFonts w:asciiTheme="minorBidi" w:hAnsiTheme="minorBidi" w:cstheme="minorBidi"/>
          <w:b/>
          <w:bCs/>
          <w:sz w:val="24"/>
          <w:rtl/>
        </w:rPr>
        <w:t>מיתקן</w:t>
      </w:r>
      <w:r w:rsidRPr="00C77EB7">
        <w:rPr>
          <w:rFonts w:asciiTheme="minorBidi" w:hAnsiTheme="minorBidi" w:cstheme="minorBidi"/>
          <w:sz w:val="24"/>
          <w:rtl/>
        </w:rPr>
        <w:t xml:space="preserve"> </w:t>
      </w:r>
      <w:r w:rsidRPr="00C77EB7">
        <w:rPr>
          <w:rFonts w:asciiTheme="minorBidi" w:hAnsiTheme="minorBidi" w:cstheme="minorBidi"/>
          <w:b/>
          <w:bCs/>
          <w:sz w:val="24"/>
          <w:rtl/>
        </w:rPr>
        <w:t>חשמלי</w:t>
      </w:r>
      <w:r w:rsidRPr="00C77EB7">
        <w:rPr>
          <w:rFonts w:asciiTheme="minorBidi" w:hAnsiTheme="minorBidi" w:cstheme="minorBidi"/>
          <w:sz w:val="24"/>
          <w:rtl/>
        </w:rPr>
        <w:t>" - מיתקן המשמש לשם ייצור חשמל, הולכתו, הפצתו, צריכתו, צבירתו או שינויו (טרנספורמציה), לרבות מבנים, מכונות, מכשירים, מצברים, מוליכים, אבזרים, וציוד חשמלי קבוע או מיטלטל הקשורים במיתקן;</w:t>
      </w:r>
    </w:p>
    <w:p w14:paraId="5A1BE941" w14:textId="77777777" w:rsidR="00A565EF" w:rsidRPr="00C77EB7" w:rsidRDefault="00A565EF" w:rsidP="00A565EF">
      <w:pPr>
        <w:tabs>
          <w:tab w:val="left" w:pos="935"/>
        </w:tabs>
        <w:rPr>
          <w:rFonts w:asciiTheme="minorBidi" w:hAnsiTheme="minorBidi" w:cstheme="minorBidi"/>
          <w:sz w:val="24"/>
          <w:rtl/>
        </w:rPr>
      </w:pPr>
      <w:r w:rsidRPr="00C77EB7">
        <w:rPr>
          <w:rFonts w:asciiTheme="minorBidi" w:hAnsiTheme="minorBidi" w:cstheme="minorBidi"/>
          <w:sz w:val="24"/>
          <w:rtl/>
        </w:rPr>
        <w:lastRenderedPageBreak/>
        <w:t>"</w:t>
      </w:r>
      <w:r w:rsidRPr="00C77EB7">
        <w:rPr>
          <w:rFonts w:asciiTheme="minorBidi" w:hAnsiTheme="minorBidi" w:cstheme="minorBidi"/>
          <w:b/>
          <w:bCs/>
          <w:sz w:val="24"/>
          <w:rtl/>
        </w:rPr>
        <w:t>מיתקן</w:t>
      </w:r>
      <w:r w:rsidRPr="00C77EB7">
        <w:rPr>
          <w:rFonts w:asciiTheme="minorBidi" w:hAnsiTheme="minorBidi" w:cstheme="minorBidi"/>
          <w:sz w:val="24"/>
          <w:rtl/>
        </w:rPr>
        <w:t xml:space="preserve"> </w:t>
      </w:r>
      <w:r w:rsidRPr="00C77EB7">
        <w:rPr>
          <w:rFonts w:asciiTheme="minorBidi" w:hAnsiTheme="minorBidi" w:cstheme="minorBidi"/>
          <w:b/>
          <w:bCs/>
          <w:sz w:val="24"/>
          <w:rtl/>
        </w:rPr>
        <w:t>משוחרר</w:t>
      </w:r>
      <w:r w:rsidRPr="00C77EB7">
        <w:rPr>
          <w:rFonts w:asciiTheme="minorBidi" w:hAnsiTheme="minorBidi" w:cstheme="minorBidi"/>
          <w:sz w:val="24"/>
          <w:rtl/>
        </w:rPr>
        <w:t xml:space="preserve"> </w:t>
      </w:r>
      <w:r w:rsidRPr="00C77EB7">
        <w:rPr>
          <w:rFonts w:asciiTheme="minorBidi" w:hAnsiTheme="minorBidi" w:cstheme="minorBidi"/>
          <w:b/>
          <w:bCs/>
          <w:sz w:val="24"/>
          <w:rtl/>
        </w:rPr>
        <w:t>ממתח</w:t>
      </w:r>
      <w:r w:rsidRPr="00C77EB7">
        <w:rPr>
          <w:rFonts w:asciiTheme="minorBidi" w:hAnsiTheme="minorBidi" w:cstheme="minorBidi"/>
          <w:sz w:val="24"/>
          <w:rtl/>
        </w:rPr>
        <w:t>" - מיתקן חשמלי מופסק מנותק ומקוצר;</w:t>
      </w:r>
    </w:p>
    <w:p w14:paraId="7BD048E3" w14:textId="77777777" w:rsidR="00A565EF" w:rsidRPr="00C77EB7" w:rsidRDefault="00A565EF" w:rsidP="00A565EF">
      <w:pPr>
        <w:tabs>
          <w:tab w:val="left" w:pos="935"/>
        </w:tabs>
        <w:rPr>
          <w:rFonts w:asciiTheme="minorBidi" w:hAnsiTheme="minorBidi" w:cstheme="minorBidi"/>
          <w:sz w:val="24"/>
          <w:rtl/>
        </w:rPr>
      </w:pPr>
      <w:r w:rsidRPr="00C77EB7">
        <w:rPr>
          <w:rFonts w:asciiTheme="minorBidi" w:hAnsiTheme="minorBidi" w:cstheme="minorBidi"/>
          <w:sz w:val="24"/>
          <w:rtl/>
        </w:rPr>
        <w:t>"</w:t>
      </w:r>
      <w:r w:rsidRPr="00C77EB7">
        <w:rPr>
          <w:rFonts w:asciiTheme="minorBidi" w:hAnsiTheme="minorBidi" w:cstheme="minorBidi"/>
          <w:b/>
          <w:bCs/>
          <w:sz w:val="24"/>
          <w:rtl/>
        </w:rPr>
        <w:t>נתיך</w:t>
      </w:r>
      <w:r w:rsidRPr="00C77EB7">
        <w:rPr>
          <w:rFonts w:asciiTheme="minorBidi" w:hAnsiTheme="minorBidi" w:cstheme="minorBidi"/>
          <w:sz w:val="24"/>
          <w:rtl/>
        </w:rPr>
        <w:t>" - מבטח הפועל על ידי אלמנט ניתך;</w:t>
      </w:r>
    </w:p>
    <w:p w14:paraId="00892A59" w14:textId="77777777" w:rsidR="00A565EF" w:rsidRPr="00C77EB7" w:rsidRDefault="00A565EF" w:rsidP="00A565EF">
      <w:pPr>
        <w:tabs>
          <w:tab w:val="left" w:pos="935"/>
        </w:tabs>
        <w:rPr>
          <w:rFonts w:asciiTheme="minorBidi" w:hAnsiTheme="minorBidi" w:cstheme="minorBidi"/>
          <w:sz w:val="24"/>
          <w:rtl/>
        </w:rPr>
      </w:pPr>
      <w:r w:rsidRPr="00C77EB7">
        <w:rPr>
          <w:rFonts w:asciiTheme="minorBidi" w:hAnsiTheme="minorBidi" w:cstheme="minorBidi"/>
          <w:sz w:val="24"/>
          <w:rtl/>
        </w:rPr>
        <w:t>"</w:t>
      </w:r>
      <w:r w:rsidRPr="00C77EB7">
        <w:rPr>
          <w:rFonts w:asciiTheme="minorBidi" w:hAnsiTheme="minorBidi" w:cstheme="minorBidi"/>
          <w:b/>
          <w:bCs/>
          <w:sz w:val="24"/>
          <w:rtl/>
        </w:rPr>
        <w:t xml:space="preserve">סוג </w:t>
      </w:r>
      <w:r w:rsidRPr="00C77EB7">
        <w:rPr>
          <w:rFonts w:asciiTheme="minorBidi" w:hAnsiTheme="minorBidi" w:cstheme="minorBidi"/>
          <w:b/>
          <w:bCs/>
          <w:sz w:val="24"/>
        </w:rPr>
        <w:t>I</w:t>
      </w:r>
      <w:r w:rsidRPr="00C77EB7">
        <w:rPr>
          <w:rFonts w:asciiTheme="minorBidi" w:hAnsiTheme="minorBidi" w:cstheme="minorBidi"/>
          <w:sz w:val="24"/>
          <w:rtl/>
        </w:rPr>
        <w:t>" - ציוד חשמלי שלכל חלקיו החיים יש לפחות בידוד תפעולי ושמותקן בו הדק או מגע לחיבור הארקת מגן;</w:t>
      </w:r>
    </w:p>
    <w:p w14:paraId="292A51CE" w14:textId="77777777" w:rsidR="00A565EF" w:rsidRPr="00C77EB7" w:rsidRDefault="00A565EF" w:rsidP="00A565EF">
      <w:pPr>
        <w:tabs>
          <w:tab w:val="left" w:pos="935"/>
        </w:tabs>
        <w:rPr>
          <w:rFonts w:asciiTheme="minorBidi" w:hAnsiTheme="minorBidi" w:cstheme="minorBidi"/>
          <w:sz w:val="24"/>
          <w:rtl/>
        </w:rPr>
      </w:pPr>
      <w:r w:rsidRPr="00C77EB7">
        <w:rPr>
          <w:rFonts w:asciiTheme="minorBidi" w:hAnsiTheme="minorBidi" w:cstheme="minorBidi"/>
          <w:sz w:val="24"/>
          <w:rtl/>
        </w:rPr>
        <w:t>"</w:t>
      </w:r>
      <w:r w:rsidRPr="00C77EB7">
        <w:rPr>
          <w:rFonts w:asciiTheme="minorBidi" w:hAnsiTheme="minorBidi" w:cstheme="minorBidi"/>
          <w:b/>
          <w:bCs/>
          <w:sz w:val="24"/>
          <w:rtl/>
        </w:rPr>
        <w:t xml:space="preserve">סוג </w:t>
      </w:r>
      <w:r w:rsidRPr="00C77EB7">
        <w:rPr>
          <w:rFonts w:asciiTheme="minorBidi" w:hAnsiTheme="minorBidi" w:cstheme="minorBidi"/>
          <w:b/>
          <w:bCs/>
          <w:sz w:val="24"/>
        </w:rPr>
        <w:t>II</w:t>
      </w:r>
      <w:r w:rsidRPr="00C77EB7">
        <w:rPr>
          <w:rFonts w:asciiTheme="minorBidi" w:hAnsiTheme="minorBidi" w:cstheme="minorBidi"/>
          <w:sz w:val="24"/>
          <w:rtl/>
        </w:rPr>
        <w:t>" - ציוד חשמלי המיועד לזינה במתח נמוך שחלקיו החיים מבודדים בבידוד כפול או בבידוד מוגבר;</w:t>
      </w:r>
    </w:p>
    <w:p w14:paraId="57910B86" w14:textId="77777777" w:rsidR="00A565EF" w:rsidRPr="00C77EB7" w:rsidRDefault="00A565EF" w:rsidP="00A565EF">
      <w:pPr>
        <w:tabs>
          <w:tab w:val="left" w:pos="935"/>
        </w:tabs>
        <w:rPr>
          <w:rFonts w:asciiTheme="minorBidi" w:hAnsiTheme="minorBidi" w:cstheme="minorBidi"/>
          <w:sz w:val="24"/>
          <w:rtl/>
        </w:rPr>
      </w:pPr>
      <w:r w:rsidRPr="00C77EB7">
        <w:rPr>
          <w:rFonts w:asciiTheme="minorBidi" w:hAnsiTheme="minorBidi" w:cstheme="minorBidi"/>
          <w:sz w:val="24"/>
          <w:rtl/>
        </w:rPr>
        <w:t>"</w:t>
      </w:r>
      <w:r w:rsidRPr="00C77EB7">
        <w:rPr>
          <w:rFonts w:asciiTheme="minorBidi" w:hAnsiTheme="minorBidi" w:cstheme="minorBidi"/>
          <w:b/>
          <w:bCs/>
          <w:sz w:val="24"/>
          <w:rtl/>
        </w:rPr>
        <w:t xml:space="preserve">סוג </w:t>
      </w:r>
      <w:r w:rsidRPr="00C77EB7">
        <w:rPr>
          <w:rFonts w:asciiTheme="minorBidi" w:hAnsiTheme="minorBidi" w:cstheme="minorBidi"/>
          <w:b/>
          <w:bCs/>
          <w:sz w:val="24"/>
        </w:rPr>
        <w:t>III</w:t>
      </w:r>
      <w:r w:rsidRPr="00C77EB7">
        <w:rPr>
          <w:rFonts w:asciiTheme="minorBidi" w:hAnsiTheme="minorBidi" w:cstheme="minorBidi"/>
          <w:sz w:val="24"/>
          <w:rtl/>
        </w:rPr>
        <w:t>" - ציוד חשמלי המיועד לזינה במתח נמוך מאוד ושאינו כולל מעגלים פנימיים או חיצוניים הפועלים במתח שונה ממתח זה;</w:t>
      </w:r>
    </w:p>
    <w:p w14:paraId="72740827" w14:textId="77777777" w:rsidR="00A565EF" w:rsidRPr="00C77EB7" w:rsidRDefault="00A565EF" w:rsidP="00A565EF">
      <w:pPr>
        <w:tabs>
          <w:tab w:val="left" w:pos="935"/>
        </w:tabs>
        <w:rPr>
          <w:rFonts w:asciiTheme="minorBidi" w:hAnsiTheme="minorBidi" w:cstheme="minorBidi"/>
          <w:sz w:val="24"/>
          <w:rtl/>
        </w:rPr>
      </w:pPr>
      <w:r w:rsidRPr="00C77EB7">
        <w:rPr>
          <w:rFonts w:asciiTheme="minorBidi" w:hAnsiTheme="minorBidi" w:cstheme="minorBidi"/>
          <w:sz w:val="24"/>
          <w:rtl/>
        </w:rPr>
        <w:t>"</w:t>
      </w:r>
      <w:r w:rsidRPr="00C77EB7">
        <w:rPr>
          <w:rFonts w:asciiTheme="minorBidi" w:hAnsiTheme="minorBidi" w:cstheme="minorBidi"/>
          <w:b/>
          <w:bCs/>
          <w:sz w:val="24"/>
          <w:rtl/>
        </w:rPr>
        <w:t>פתיל</w:t>
      </w:r>
      <w:r w:rsidRPr="00C77EB7">
        <w:rPr>
          <w:rFonts w:asciiTheme="minorBidi" w:hAnsiTheme="minorBidi" w:cstheme="minorBidi"/>
          <w:sz w:val="24"/>
          <w:rtl/>
        </w:rPr>
        <w:t>" - כבל כפיף;</w:t>
      </w:r>
    </w:p>
    <w:p w14:paraId="6869BB0C" w14:textId="77777777" w:rsidR="00A565EF" w:rsidRPr="00C77EB7" w:rsidRDefault="00A565EF" w:rsidP="00A565EF">
      <w:pPr>
        <w:tabs>
          <w:tab w:val="left" w:pos="935"/>
        </w:tabs>
        <w:rPr>
          <w:rFonts w:asciiTheme="minorBidi" w:hAnsiTheme="minorBidi" w:cstheme="minorBidi"/>
          <w:sz w:val="24"/>
          <w:rtl/>
        </w:rPr>
      </w:pPr>
      <w:r w:rsidRPr="00C77EB7">
        <w:rPr>
          <w:rFonts w:asciiTheme="minorBidi" w:hAnsiTheme="minorBidi" w:cstheme="minorBidi"/>
          <w:sz w:val="24"/>
          <w:rtl/>
        </w:rPr>
        <w:t>"</w:t>
      </w:r>
      <w:r w:rsidRPr="00C77EB7">
        <w:rPr>
          <w:rFonts w:asciiTheme="minorBidi" w:hAnsiTheme="minorBidi" w:cstheme="minorBidi"/>
          <w:b/>
          <w:bCs/>
          <w:sz w:val="24"/>
          <w:rtl/>
        </w:rPr>
        <w:t>קו</w:t>
      </w:r>
      <w:r w:rsidRPr="00C77EB7">
        <w:rPr>
          <w:rFonts w:asciiTheme="minorBidi" w:hAnsiTheme="minorBidi" w:cstheme="minorBidi"/>
          <w:sz w:val="24"/>
          <w:rtl/>
        </w:rPr>
        <w:t xml:space="preserve"> </w:t>
      </w:r>
      <w:r w:rsidRPr="00C77EB7">
        <w:rPr>
          <w:rFonts w:asciiTheme="minorBidi" w:hAnsiTheme="minorBidi" w:cstheme="minorBidi"/>
          <w:b/>
          <w:bCs/>
          <w:sz w:val="24"/>
          <w:rtl/>
        </w:rPr>
        <w:t>תקשורת</w:t>
      </w:r>
      <w:r w:rsidRPr="00C77EB7">
        <w:rPr>
          <w:rFonts w:asciiTheme="minorBidi" w:hAnsiTheme="minorBidi" w:cstheme="minorBidi"/>
          <w:sz w:val="24"/>
          <w:rtl/>
        </w:rPr>
        <w:t>" - כבל המותקן בעיקרו למטרת תקשורת, לרבות קו בזק;</w:t>
      </w:r>
    </w:p>
    <w:p w14:paraId="3B39B75E" w14:textId="77777777" w:rsidR="00A565EF" w:rsidRPr="00C77EB7" w:rsidRDefault="00A565EF" w:rsidP="00A565EF">
      <w:pPr>
        <w:tabs>
          <w:tab w:val="left" w:pos="935"/>
        </w:tabs>
        <w:rPr>
          <w:rFonts w:asciiTheme="minorBidi" w:hAnsiTheme="minorBidi" w:cstheme="minorBidi"/>
          <w:sz w:val="24"/>
          <w:rtl/>
        </w:rPr>
      </w:pPr>
      <w:r w:rsidRPr="00C77EB7">
        <w:rPr>
          <w:rFonts w:asciiTheme="minorBidi" w:hAnsiTheme="minorBidi" w:cstheme="minorBidi"/>
          <w:sz w:val="24"/>
          <w:rtl/>
        </w:rPr>
        <w:t>"</w:t>
      </w:r>
      <w:r w:rsidRPr="00C77EB7">
        <w:rPr>
          <w:rFonts w:asciiTheme="minorBidi" w:hAnsiTheme="minorBidi" w:cstheme="minorBidi"/>
          <w:b/>
          <w:bCs/>
          <w:sz w:val="24"/>
          <w:rtl/>
        </w:rPr>
        <w:t>קו</w:t>
      </w:r>
      <w:r w:rsidRPr="00C77EB7">
        <w:rPr>
          <w:rFonts w:asciiTheme="minorBidi" w:hAnsiTheme="minorBidi" w:cstheme="minorBidi"/>
          <w:sz w:val="24"/>
          <w:rtl/>
        </w:rPr>
        <w:t xml:space="preserve"> </w:t>
      </w:r>
      <w:r w:rsidRPr="00C77EB7">
        <w:rPr>
          <w:rFonts w:asciiTheme="minorBidi" w:hAnsiTheme="minorBidi" w:cstheme="minorBidi"/>
          <w:b/>
          <w:bCs/>
          <w:sz w:val="24"/>
          <w:rtl/>
        </w:rPr>
        <w:t>בזק</w:t>
      </w:r>
      <w:r w:rsidRPr="00C77EB7">
        <w:rPr>
          <w:rFonts w:asciiTheme="minorBidi" w:hAnsiTheme="minorBidi" w:cstheme="minorBidi"/>
          <w:sz w:val="24"/>
          <w:rtl/>
        </w:rPr>
        <w:t>" - כבל המותקן בעיקרו למטרות בזק כמשמעותו בסעיף 1 לחוק הבזק, או לרשת כבלים כמשמעותה בסעיף 6א לחוק הבזק.</w:t>
      </w:r>
    </w:p>
    <w:p w14:paraId="303C5C3A" w14:textId="77777777" w:rsidR="00A565EF" w:rsidRPr="00C77EB7" w:rsidRDefault="00A565EF" w:rsidP="00A565EF">
      <w:pPr>
        <w:tabs>
          <w:tab w:val="left" w:pos="935"/>
        </w:tabs>
        <w:rPr>
          <w:rFonts w:asciiTheme="minorBidi" w:hAnsiTheme="minorBidi" w:cstheme="minorBidi"/>
          <w:sz w:val="24"/>
          <w:rtl/>
        </w:rPr>
      </w:pPr>
      <w:r w:rsidRPr="00C77EB7">
        <w:rPr>
          <w:rFonts w:asciiTheme="minorBidi" w:hAnsiTheme="minorBidi" w:cstheme="minorBidi"/>
          <w:sz w:val="24"/>
          <w:rtl/>
        </w:rPr>
        <w:t>"</w:t>
      </w:r>
      <w:r w:rsidRPr="00C77EB7">
        <w:rPr>
          <w:rFonts w:asciiTheme="minorBidi" w:hAnsiTheme="minorBidi" w:cstheme="minorBidi"/>
          <w:b/>
          <w:bCs/>
          <w:sz w:val="24"/>
          <w:rtl/>
        </w:rPr>
        <w:t>מוגן</w:t>
      </w:r>
      <w:r w:rsidRPr="00C77EB7">
        <w:rPr>
          <w:rFonts w:asciiTheme="minorBidi" w:hAnsiTheme="minorBidi" w:cstheme="minorBidi"/>
          <w:sz w:val="24"/>
          <w:rtl/>
        </w:rPr>
        <w:t xml:space="preserve"> </w:t>
      </w:r>
      <w:r w:rsidRPr="00C77EB7">
        <w:rPr>
          <w:rFonts w:asciiTheme="minorBidi" w:hAnsiTheme="minorBidi" w:cstheme="minorBidi"/>
          <w:b/>
          <w:bCs/>
          <w:sz w:val="24"/>
          <w:rtl/>
        </w:rPr>
        <w:t>התפוצצות</w:t>
      </w:r>
      <w:r w:rsidRPr="00C77EB7">
        <w:rPr>
          <w:rFonts w:asciiTheme="minorBidi" w:hAnsiTheme="minorBidi" w:cstheme="minorBidi"/>
          <w:sz w:val="24"/>
          <w:rtl/>
        </w:rPr>
        <w:t xml:space="preserve">" - מגדיר ציוד חשמלי מוגן התפוצצות לפי השיטה האמריקאית </w:t>
      </w:r>
      <w:r w:rsidRPr="00C77EB7">
        <w:rPr>
          <w:rFonts w:asciiTheme="minorBidi" w:hAnsiTheme="minorBidi" w:cstheme="minorBidi"/>
          <w:sz w:val="24"/>
        </w:rPr>
        <w:t>NFPA 70 1999 Edition National Electrical Code</w:t>
      </w:r>
      <w:r w:rsidRPr="00C77EB7">
        <w:rPr>
          <w:rFonts w:asciiTheme="minorBidi" w:hAnsiTheme="minorBidi" w:cstheme="minorBidi"/>
          <w:sz w:val="24"/>
          <w:rtl/>
        </w:rPr>
        <w:t>. במסמך זה, כל אביזר, חלק או ציוד שיוגדר "</w:t>
      </w:r>
      <w:r w:rsidRPr="00C77EB7">
        <w:rPr>
          <w:rFonts w:asciiTheme="minorBidi" w:hAnsiTheme="minorBidi" w:cstheme="minorBidi"/>
          <w:b/>
          <w:bCs/>
          <w:sz w:val="24"/>
          <w:rtl/>
        </w:rPr>
        <w:t>מוגן</w:t>
      </w:r>
      <w:r w:rsidRPr="00C77EB7">
        <w:rPr>
          <w:rFonts w:asciiTheme="minorBidi" w:hAnsiTheme="minorBidi" w:cstheme="minorBidi"/>
          <w:sz w:val="24"/>
          <w:rtl/>
        </w:rPr>
        <w:t xml:space="preserve"> </w:t>
      </w:r>
      <w:r w:rsidRPr="00C77EB7">
        <w:rPr>
          <w:rFonts w:asciiTheme="minorBidi" w:hAnsiTheme="minorBidi" w:cstheme="minorBidi"/>
          <w:b/>
          <w:bCs/>
          <w:sz w:val="24"/>
          <w:rtl/>
        </w:rPr>
        <w:t>התפוצצות</w:t>
      </w:r>
      <w:r w:rsidRPr="00C77EB7">
        <w:rPr>
          <w:rFonts w:asciiTheme="minorBidi" w:hAnsiTheme="minorBidi" w:cstheme="minorBidi"/>
          <w:sz w:val="24"/>
          <w:rtl/>
        </w:rPr>
        <w:t xml:space="preserve">" חייב לעמוד בסיווג </w:t>
      </w:r>
      <w:r w:rsidRPr="00C77EB7">
        <w:rPr>
          <w:rFonts w:asciiTheme="minorBidi" w:hAnsiTheme="minorBidi" w:cstheme="minorBidi"/>
          <w:sz w:val="24"/>
        </w:rPr>
        <w:t>Class 1 Division 1</w:t>
      </w:r>
      <w:r w:rsidRPr="00C77EB7">
        <w:rPr>
          <w:rFonts w:asciiTheme="minorBidi" w:hAnsiTheme="minorBidi" w:cstheme="minorBidi"/>
          <w:sz w:val="24"/>
          <w:rtl/>
        </w:rPr>
        <w:t xml:space="preserve"> לפי השיטה האמריקאית.</w:t>
      </w:r>
    </w:p>
    <w:p w14:paraId="16AAF710" w14:textId="77777777" w:rsidR="00A565EF" w:rsidRPr="00C77EB7" w:rsidRDefault="00A565EF" w:rsidP="00A565EF">
      <w:pPr>
        <w:tabs>
          <w:tab w:val="left" w:pos="935"/>
        </w:tabs>
        <w:rPr>
          <w:rFonts w:asciiTheme="minorBidi" w:hAnsiTheme="minorBidi" w:cstheme="minorBidi"/>
          <w:sz w:val="24"/>
          <w:rtl/>
        </w:rPr>
      </w:pPr>
      <w:r w:rsidRPr="00C77EB7">
        <w:rPr>
          <w:rFonts w:asciiTheme="minorBidi" w:hAnsiTheme="minorBidi" w:cstheme="minorBidi"/>
          <w:sz w:val="24"/>
          <w:rtl/>
        </w:rPr>
        <w:t>"</w:t>
      </w:r>
      <w:r w:rsidRPr="00C77EB7">
        <w:rPr>
          <w:rFonts w:asciiTheme="minorBidi" w:hAnsiTheme="minorBidi" w:cstheme="minorBidi"/>
          <w:b/>
          <w:bCs/>
          <w:sz w:val="24"/>
          <w:rtl/>
        </w:rPr>
        <w:t>מתרד חריג</w:t>
      </w:r>
      <w:r w:rsidRPr="00C77EB7">
        <w:rPr>
          <w:rFonts w:asciiTheme="minorBidi" w:hAnsiTheme="minorBidi" w:cstheme="minorBidi"/>
          <w:sz w:val="24"/>
          <w:rtl/>
        </w:rPr>
        <w:t xml:space="preserve">" – רעש כבד העולה מחציבה/שבירת קירות/ריצוף או מנוע כלשהוא, ממושך לזמן שעולה על 30 דקות רצוף או במצטבר במשך 4 שעות או הפרעה לתנועת אנשים ו/או חסימת מעבר או חלק ממנו ו/או חסימת חנייה או חלק ממנה.  </w:t>
      </w:r>
    </w:p>
    <w:p w14:paraId="37D4DA0F" w14:textId="77777777" w:rsidR="00A565EF" w:rsidRPr="00C77EB7" w:rsidRDefault="00A565EF" w:rsidP="00A565EF">
      <w:pPr>
        <w:tabs>
          <w:tab w:val="left" w:pos="935"/>
        </w:tabs>
        <w:rPr>
          <w:rFonts w:asciiTheme="minorBidi" w:hAnsiTheme="minorBidi" w:cstheme="minorBidi"/>
          <w:sz w:val="24"/>
          <w:rtl/>
        </w:rPr>
      </w:pPr>
      <w:r w:rsidRPr="00C77EB7">
        <w:rPr>
          <w:rFonts w:asciiTheme="minorBidi" w:hAnsiTheme="minorBidi" w:cstheme="minorBidi"/>
          <w:sz w:val="24"/>
          <w:rtl/>
        </w:rPr>
        <w:t xml:space="preserve"> </w:t>
      </w:r>
    </w:p>
    <w:p w14:paraId="7BBE4298" w14:textId="77777777" w:rsidR="00A565EF" w:rsidRPr="00C77EB7" w:rsidRDefault="00A565EF" w:rsidP="00A565EF">
      <w:pPr>
        <w:pStyle w:val="1f6"/>
        <w:rPr>
          <w:rFonts w:asciiTheme="minorBidi" w:hAnsiTheme="minorBidi" w:cstheme="minorBidi"/>
          <w:szCs w:val="24"/>
          <w:rtl/>
        </w:rPr>
      </w:pPr>
      <w:r w:rsidRPr="00C77EB7">
        <w:rPr>
          <w:rFonts w:asciiTheme="minorBidi" w:hAnsiTheme="minorBidi" w:cstheme="minorBidi"/>
          <w:szCs w:val="24"/>
          <w:rtl/>
        </w:rPr>
        <w:br w:type="page"/>
      </w:r>
      <w:bookmarkStart w:id="23" w:name="_Toc78620839"/>
      <w:r w:rsidRPr="00C77EB7">
        <w:rPr>
          <w:rFonts w:asciiTheme="minorBidi" w:hAnsiTheme="minorBidi" w:cstheme="minorBidi"/>
          <w:szCs w:val="24"/>
          <w:rtl/>
        </w:rPr>
        <w:lastRenderedPageBreak/>
        <w:t>תנאים מוקדמים:</w:t>
      </w:r>
      <w:bookmarkEnd w:id="23"/>
    </w:p>
    <w:p w14:paraId="4D0DB68E" w14:textId="77777777" w:rsidR="00A565EF" w:rsidRPr="00C77EB7" w:rsidRDefault="00A565EF" w:rsidP="00A565EF">
      <w:pPr>
        <w:pStyle w:val="normalline"/>
        <w:numPr>
          <w:ilvl w:val="1"/>
          <w:numId w:val="0"/>
        </w:numPr>
        <w:ind w:left="1191" w:hanging="831"/>
        <w:rPr>
          <w:rFonts w:asciiTheme="minorBidi" w:hAnsiTheme="minorBidi" w:cstheme="minorBidi"/>
          <w:sz w:val="24"/>
          <w:szCs w:val="24"/>
          <w:rtl/>
        </w:rPr>
      </w:pPr>
      <w:r w:rsidRPr="00C77EB7">
        <w:rPr>
          <w:rFonts w:asciiTheme="minorBidi" w:hAnsiTheme="minorBidi" w:cstheme="minorBidi"/>
          <w:sz w:val="24"/>
          <w:szCs w:val="24"/>
          <w:rtl/>
        </w:rPr>
        <w:t xml:space="preserve">הקבלן מתחייב לבצע את העבודות על פי החוזה לביצוע מבנה ע"י הקבלן כנהוג בהתקשרויות של מדינת ישראל  (נוסח חדש אפריל תשס"ה 2005) והמוכר כמדף  3210. </w:t>
      </w:r>
    </w:p>
    <w:p w14:paraId="222150CF" w14:textId="77777777" w:rsidR="00A565EF" w:rsidRPr="00C77EB7" w:rsidRDefault="00A565EF" w:rsidP="00A565EF">
      <w:pPr>
        <w:pStyle w:val="normalline"/>
        <w:numPr>
          <w:ilvl w:val="1"/>
          <w:numId w:val="0"/>
        </w:numPr>
        <w:ind w:left="1191" w:hanging="831"/>
        <w:rPr>
          <w:rFonts w:asciiTheme="minorBidi" w:hAnsiTheme="minorBidi" w:cstheme="minorBidi"/>
          <w:sz w:val="24"/>
          <w:szCs w:val="24"/>
          <w:rtl/>
        </w:rPr>
      </w:pPr>
      <w:r w:rsidRPr="00C77EB7">
        <w:rPr>
          <w:rFonts w:asciiTheme="minorBidi" w:hAnsiTheme="minorBidi" w:cstheme="minorBidi"/>
          <w:sz w:val="24"/>
          <w:szCs w:val="24"/>
          <w:rtl/>
        </w:rPr>
        <w:t>כל העבודות תבוצענה בהתאם למוקדמות, למפרט הכללי הבין משרדי, ראשי פרקים, מפרטים טכניים מיוחדים, תקנים ישראלים, תקנים מקצועיים אחרים ותנאים אחרים. על הקבלן לרכוש לעצמו ועל חשבונו את המוקדמות והמפרט הכללי הבין משרדי.</w:t>
      </w:r>
    </w:p>
    <w:p w14:paraId="7325EC43" w14:textId="77777777" w:rsidR="00A565EF" w:rsidRPr="00214A27" w:rsidRDefault="00A565EF" w:rsidP="00A565EF">
      <w:pPr>
        <w:pStyle w:val="normalline"/>
        <w:numPr>
          <w:ilvl w:val="1"/>
          <w:numId w:val="0"/>
        </w:numPr>
        <w:ind w:left="1191" w:hanging="831"/>
        <w:rPr>
          <w:rFonts w:asciiTheme="minorBidi" w:hAnsiTheme="minorBidi" w:cstheme="minorBidi"/>
          <w:sz w:val="24"/>
          <w:szCs w:val="24"/>
          <w:rtl/>
        </w:rPr>
      </w:pPr>
      <w:r w:rsidRPr="00214A27">
        <w:rPr>
          <w:rFonts w:asciiTheme="minorBidi" w:hAnsiTheme="minorBidi" w:cstheme="minorBidi"/>
          <w:sz w:val="24"/>
          <w:szCs w:val="24"/>
          <w:rtl/>
        </w:rPr>
        <w:t xml:space="preserve">העבודות יבוצעו בתוך </w:t>
      </w:r>
      <w:r>
        <w:rPr>
          <w:rFonts w:asciiTheme="minorBidi" w:hAnsiTheme="minorBidi" w:cstheme="minorBidi" w:hint="cs"/>
          <w:sz w:val="24"/>
          <w:szCs w:val="24"/>
          <w:rtl/>
        </w:rPr>
        <w:t>בניין קיים</w:t>
      </w:r>
      <w:r w:rsidRPr="00214A27">
        <w:rPr>
          <w:rFonts w:asciiTheme="minorBidi" w:hAnsiTheme="minorBidi" w:cstheme="minorBidi" w:hint="cs"/>
          <w:sz w:val="24"/>
          <w:szCs w:val="24"/>
          <w:rtl/>
        </w:rPr>
        <w:t xml:space="preserve"> </w:t>
      </w:r>
      <w:r w:rsidRPr="00214A27">
        <w:rPr>
          <w:rFonts w:asciiTheme="minorBidi" w:hAnsiTheme="minorBidi" w:cstheme="minorBidi"/>
          <w:sz w:val="24"/>
          <w:szCs w:val="24"/>
          <w:rtl/>
        </w:rPr>
        <w:t xml:space="preserve">כשהדרישות המנחות הן לשמור על הבניין, אופיו, קירות ותקרות. כמו כן, יש לקבל אישור מהמפקח לשימוש בציוד מכני ולפי שעות מתואמות מראש.  </w:t>
      </w:r>
    </w:p>
    <w:p w14:paraId="10E5C918" w14:textId="77777777" w:rsidR="00A565EF" w:rsidRPr="00C77EB7" w:rsidRDefault="00A565EF" w:rsidP="00A565EF">
      <w:pPr>
        <w:pStyle w:val="normalline"/>
        <w:numPr>
          <w:ilvl w:val="1"/>
          <w:numId w:val="0"/>
        </w:numPr>
        <w:ind w:left="1191" w:hanging="831"/>
        <w:rPr>
          <w:rFonts w:asciiTheme="minorBidi" w:hAnsiTheme="minorBidi" w:cstheme="minorBidi"/>
          <w:sz w:val="24"/>
          <w:szCs w:val="24"/>
          <w:rtl/>
        </w:rPr>
      </w:pPr>
      <w:r w:rsidRPr="00C77EB7">
        <w:rPr>
          <w:rFonts w:asciiTheme="minorBidi" w:hAnsiTheme="minorBidi" w:cstheme="minorBidi"/>
          <w:sz w:val="24"/>
          <w:szCs w:val="24"/>
          <w:rtl/>
        </w:rPr>
        <w:t>יש לראות את המוקדמות, התנאים הכלליים, המפרט הטכני הבין משרדי, המפרטים המיוחדים, ראשי פרקים נוספים, תקנים ישראליים, כתב הכמויות והתוכניות כמשלימים זה את זה.</w:t>
      </w:r>
    </w:p>
    <w:p w14:paraId="5A604FD8" w14:textId="77777777" w:rsidR="00A565EF" w:rsidRPr="00C77EB7" w:rsidRDefault="00A565EF" w:rsidP="00A565EF">
      <w:pPr>
        <w:pStyle w:val="normalline"/>
        <w:numPr>
          <w:ilvl w:val="1"/>
          <w:numId w:val="0"/>
        </w:numPr>
        <w:ind w:left="1191" w:hanging="831"/>
        <w:rPr>
          <w:rFonts w:asciiTheme="minorBidi" w:hAnsiTheme="minorBidi" w:cstheme="minorBidi"/>
          <w:sz w:val="24"/>
          <w:szCs w:val="24"/>
          <w:rtl/>
        </w:rPr>
      </w:pPr>
      <w:r w:rsidRPr="00C77EB7">
        <w:rPr>
          <w:rFonts w:asciiTheme="minorBidi" w:hAnsiTheme="minorBidi" w:cstheme="minorBidi"/>
          <w:sz w:val="24"/>
          <w:szCs w:val="24"/>
          <w:rtl/>
        </w:rPr>
        <w:t>הקבלן לא רשאי לדרוש תוספות עבור עבודות שיש צורך לבצע בהתאם למתואר בתוכניות, במוקדמות, במפרטים הטכניים, בתקנים ובתקנות אשר אינן רשומות בסעיפי רשימת הכמויות.</w:t>
      </w:r>
    </w:p>
    <w:p w14:paraId="3BE3FF2A" w14:textId="77777777" w:rsidR="00A565EF" w:rsidRPr="00C77EB7" w:rsidRDefault="00A565EF" w:rsidP="00A565EF">
      <w:pPr>
        <w:pStyle w:val="normalline"/>
        <w:numPr>
          <w:ilvl w:val="1"/>
          <w:numId w:val="0"/>
        </w:numPr>
        <w:ind w:left="1191" w:hanging="831"/>
        <w:rPr>
          <w:rFonts w:asciiTheme="minorBidi" w:hAnsiTheme="minorBidi" w:cstheme="minorBidi"/>
          <w:sz w:val="24"/>
          <w:szCs w:val="24"/>
          <w:rtl/>
        </w:rPr>
      </w:pPr>
      <w:r w:rsidRPr="00C77EB7">
        <w:rPr>
          <w:rFonts w:asciiTheme="minorBidi" w:hAnsiTheme="minorBidi" w:cstheme="minorBidi"/>
          <w:sz w:val="24"/>
          <w:szCs w:val="24"/>
          <w:rtl/>
        </w:rPr>
        <w:t>על הקבלן לבדוק את כל התוכניות ואת המידות הנתונות בהן, בכל מקרה שתמצא טעות או סתירה בתוכניות, במפרטים, בשטח ובספר הכמויות עליו להודיע על כך מיד למהנדס אשר יחליט לפי איזה מהן תבוצע העבודה. החלטתו של המהנדס בנידון תהייה סופית ולא תתקבל שום תביעה מצד הקבלן על סמך טענה שלא ידע מהסטיות הנידונות.</w:t>
      </w:r>
    </w:p>
    <w:p w14:paraId="34C0C51A" w14:textId="77777777" w:rsidR="00A565EF" w:rsidRPr="00C77EB7" w:rsidRDefault="00A565EF" w:rsidP="00A565EF">
      <w:pPr>
        <w:pStyle w:val="normalline"/>
        <w:numPr>
          <w:ilvl w:val="1"/>
          <w:numId w:val="0"/>
        </w:numPr>
        <w:ind w:left="1191" w:hanging="831"/>
        <w:rPr>
          <w:rFonts w:asciiTheme="minorBidi" w:hAnsiTheme="minorBidi" w:cstheme="minorBidi"/>
          <w:sz w:val="24"/>
          <w:szCs w:val="24"/>
          <w:rtl/>
        </w:rPr>
      </w:pPr>
      <w:r w:rsidRPr="00C77EB7">
        <w:rPr>
          <w:rFonts w:asciiTheme="minorBidi" w:hAnsiTheme="minorBidi" w:cstheme="minorBidi"/>
          <w:sz w:val="24"/>
          <w:szCs w:val="24"/>
          <w:rtl/>
        </w:rPr>
        <w:t>אם הקבלן לא יפנה מיד למהנדס ולא ימלא אחר החלטותיו של המהנדס יישא הקבלן בכל האחריות עבור הוצאות אפשריות בין אם נראה מראש ובין אם לא.</w:t>
      </w:r>
    </w:p>
    <w:p w14:paraId="62563DED" w14:textId="77777777" w:rsidR="00A565EF" w:rsidRPr="00C77EB7" w:rsidRDefault="00A565EF" w:rsidP="00A565EF">
      <w:pPr>
        <w:pStyle w:val="normalline"/>
        <w:numPr>
          <w:ilvl w:val="1"/>
          <w:numId w:val="0"/>
        </w:numPr>
        <w:ind w:left="1191" w:hanging="831"/>
        <w:rPr>
          <w:rFonts w:asciiTheme="minorBidi" w:hAnsiTheme="minorBidi" w:cstheme="minorBidi"/>
          <w:sz w:val="24"/>
          <w:szCs w:val="24"/>
          <w:rtl/>
        </w:rPr>
      </w:pPr>
      <w:r w:rsidRPr="00C77EB7">
        <w:rPr>
          <w:rFonts w:asciiTheme="minorBidi" w:hAnsiTheme="minorBidi" w:cstheme="minorBidi"/>
          <w:sz w:val="24"/>
          <w:szCs w:val="24"/>
          <w:rtl/>
        </w:rPr>
        <w:t>הקבלן ילמד את התוכניות והפרטים יחד עם המפרט הטכני וכל המפרטים שיש להם חשיבות בביצוע העבודה הנידונה הקבלן לא יוכל לדרוש תוספת או שינוי במחיר איזה שהוא תוך טענה שלא ידע למפרע את כל הפרטים בקשר לעבודה המבוצעת.</w:t>
      </w:r>
    </w:p>
    <w:p w14:paraId="219291E1" w14:textId="77777777" w:rsidR="00A565EF" w:rsidRPr="00C77EB7" w:rsidRDefault="00A565EF" w:rsidP="00A565EF">
      <w:pPr>
        <w:pStyle w:val="normalline"/>
        <w:numPr>
          <w:ilvl w:val="1"/>
          <w:numId w:val="0"/>
        </w:numPr>
        <w:ind w:left="1191" w:hanging="831"/>
        <w:rPr>
          <w:rFonts w:asciiTheme="minorBidi" w:hAnsiTheme="minorBidi" w:cstheme="minorBidi"/>
          <w:sz w:val="24"/>
          <w:szCs w:val="24"/>
          <w:rtl/>
        </w:rPr>
      </w:pPr>
      <w:r w:rsidRPr="00C77EB7">
        <w:rPr>
          <w:rFonts w:asciiTheme="minorBidi" w:hAnsiTheme="minorBidi" w:cstheme="minorBidi"/>
          <w:sz w:val="24"/>
          <w:szCs w:val="24"/>
          <w:rtl/>
        </w:rPr>
        <w:t>המונח "שווה ערך" אם נזכר במפרטים ו/או בכתבי הכמויות ו/או בתוכניות, כאלטרנטיבה למוצר מסוים הנקוב בשמו המסחרי ו/או שם היצרן פירושו שהמוצר חייב להיות שווה ערך מבחינת הטיב והדרישות האחרות למוצר הנקוב. טיב, סוגו, צורתו ואופיו של המוצר, "שווה ערך" טעונים אישורו הבלעדי של המהנדס.</w:t>
      </w:r>
    </w:p>
    <w:p w14:paraId="0EF323FB" w14:textId="77777777" w:rsidR="00A565EF" w:rsidRPr="00C77EB7" w:rsidRDefault="00A565EF" w:rsidP="00A565EF">
      <w:pPr>
        <w:pStyle w:val="normalline"/>
        <w:numPr>
          <w:ilvl w:val="1"/>
          <w:numId w:val="0"/>
        </w:numPr>
        <w:ind w:left="1191" w:hanging="831"/>
        <w:rPr>
          <w:rFonts w:asciiTheme="minorBidi" w:hAnsiTheme="minorBidi" w:cstheme="minorBidi"/>
          <w:sz w:val="24"/>
          <w:szCs w:val="24"/>
          <w:rtl/>
        </w:rPr>
      </w:pPr>
      <w:r w:rsidRPr="00C77EB7">
        <w:rPr>
          <w:rFonts w:asciiTheme="minorBidi" w:hAnsiTheme="minorBidi" w:cstheme="minorBidi"/>
          <w:sz w:val="24"/>
          <w:szCs w:val="24"/>
          <w:rtl/>
        </w:rPr>
        <w:t>מחירי הסעיפים ברשימת הכמויות הם מחירים שלמים וכוללים את תנאי המוקדמות והתוכניות, חומרים ועבודה, הרכבה, עיגונים, חיבורים, כיתורים, חציבה בביטונים להעברת הצינורות בקירות, תיקוני טיח וצבע מושלמים, בכל מקום שיידרש שימוש בציוד, חומרי עזר הדרושים לביצוע העבודה ואשר אינם רשומים במפרט, אספקה והובלה, כל סוגי המיסים ביטוח  ובטיחות, בלי הוצאות נראות מראש, הרווח וכו' שתידרשנה למילוי תנאי החוזה בהשלמת העבודות לשביעות רצונו המלאה של המפקח.</w:t>
      </w:r>
    </w:p>
    <w:p w14:paraId="20B8135A" w14:textId="77777777" w:rsidR="00A565EF" w:rsidRPr="00C77EB7" w:rsidRDefault="00A565EF" w:rsidP="00A565EF">
      <w:pPr>
        <w:pStyle w:val="normalline"/>
        <w:numPr>
          <w:ilvl w:val="1"/>
          <w:numId w:val="0"/>
        </w:numPr>
        <w:ind w:left="1191" w:hanging="831"/>
        <w:rPr>
          <w:rFonts w:asciiTheme="minorBidi" w:hAnsiTheme="minorBidi" w:cstheme="minorBidi"/>
          <w:sz w:val="24"/>
          <w:szCs w:val="24"/>
          <w:rtl/>
        </w:rPr>
      </w:pPr>
      <w:r w:rsidRPr="00C77EB7">
        <w:rPr>
          <w:rFonts w:asciiTheme="minorBidi" w:hAnsiTheme="minorBidi" w:cstheme="minorBidi"/>
          <w:sz w:val="24"/>
          <w:szCs w:val="24"/>
          <w:rtl/>
        </w:rPr>
        <w:lastRenderedPageBreak/>
        <w:t>חתימת הקבלן בסוף ההצעה מאשרת שהוא למד את כל המסמכים וכל התנאים שיש בהם חשיבות בעבודה ומסכים לתנאים הרשומים ויפעל  בהם בהתאם לתנאים המוכתבים ולפי המחירים שרשם בכתב הכמויות וכי הוא מתחייב להוציא לפועל, לסיים ולמסור את העבודות לשביעות רצונו של המפקח.</w:t>
      </w:r>
    </w:p>
    <w:p w14:paraId="50CB1BE4" w14:textId="77777777" w:rsidR="00A565EF" w:rsidRPr="00C77EB7" w:rsidRDefault="00A565EF" w:rsidP="00A565EF">
      <w:pPr>
        <w:pStyle w:val="normalline"/>
        <w:numPr>
          <w:ilvl w:val="1"/>
          <w:numId w:val="0"/>
        </w:numPr>
        <w:ind w:left="1191" w:hanging="831"/>
        <w:rPr>
          <w:rFonts w:asciiTheme="minorBidi" w:hAnsiTheme="minorBidi" w:cstheme="minorBidi"/>
          <w:sz w:val="24"/>
          <w:szCs w:val="24"/>
          <w:rtl/>
        </w:rPr>
      </w:pPr>
      <w:r w:rsidRPr="00C77EB7">
        <w:rPr>
          <w:rFonts w:asciiTheme="minorBidi" w:hAnsiTheme="minorBidi" w:cstheme="minorBidi"/>
          <w:sz w:val="24"/>
          <w:szCs w:val="24"/>
          <w:rtl/>
        </w:rPr>
        <w:t>דרישות סף לקבלן החשמל:</w:t>
      </w:r>
    </w:p>
    <w:p w14:paraId="1AF9DC83" w14:textId="77777777" w:rsidR="00A565EF" w:rsidRPr="00C77EB7" w:rsidRDefault="00A565EF" w:rsidP="00A565EF">
      <w:pPr>
        <w:pStyle w:val="normalline"/>
        <w:numPr>
          <w:ilvl w:val="2"/>
          <w:numId w:val="1"/>
        </w:numPr>
        <w:tabs>
          <w:tab w:val="clear" w:pos="360"/>
        </w:tabs>
        <w:ind w:left="1758" w:right="0" w:hanging="1038"/>
        <w:rPr>
          <w:rFonts w:asciiTheme="minorBidi" w:hAnsiTheme="minorBidi" w:cstheme="minorBidi"/>
          <w:sz w:val="24"/>
          <w:szCs w:val="24"/>
          <w:rtl/>
        </w:rPr>
      </w:pPr>
      <w:r w:rsidRPr="00C77EB7">
        <w:rPr>
          <w:rFonts w:asciiTheme="minorBidi" w:hAnsiTheme="minorBidi" w:cstheme="minorBidi"/>
          <w:sz w:val="24"/>
          <w:szCs w:val="24"/>
          <w:rtl/>
        </w:rPr>
        <w:t>קבלן רשום כקבלן חשמל ברישום הקבלנים, סיווג</w:t>
      </w:r>
      <w:r>
        <w:rPr>
          <w:rFonts w:asciiTheme="minorBidi" w:hAnsiTheme="minorBidi" w:cstheme="minorBidi" w:hint="cs"/>
          <w:sz w:val="24"/>
          <w:szCs w:val="24"/>
          <w:rtl/>
        </w:rPr>
        <w:t xml:space="preserve"> לפי גודל מכרז</w:t>
      </w:r>
      <w:r w:rsidRPr="00C77EB7">
        <w:rPr>
          <w:rFonts w:asciiTheme="minorBidi" w:hAnsiTheme="minorBidi" w:cstheme="minorBidi"/>
          <w:sz w:val="24"/>
          <w:szCs w:val="24"/>
          <w:rtl/>
        </w:rPr>
        <w:t xml:space="preserve"> . </w:t>
      </w:r>
    </w:p>
    <w:p w14:paraId="7E8D4987" w14:textId="77777777" w:rsidR="00A565EF" w:rsidRPr="00C77EB7" w:rsidRDefault="00A565EF" w:rsidP="00A565EF">
      <w:pPr>
        <w:pStyle w:val="normalline"/>
        <w:numPr>
          <w:ilvl w:val="2"/>
          <w:numId w:val="1"/>
        </w:numPr>
        <w:tabs>
          <w:tab w:val="clear" w:pos="360"/>
        </w:tabs>
        <w:ind w:left="1758" w:right="0" w:hanging="1038"/>
        <w:rPr>
          <w:rFonts w:asciiTheme="minorBidi" w:hAnsiTheme="minorBidi" w:cstheme="minorBidi"/>
          <w:sz w:val="24"/>
          <w:szCs w:val="24"/>
          <w:rtl/>
        </w:rPr>
      </w:pPr>
      <w:r w:rsidRPr="00C77EB7">
        <w:rPr>
          <w:rFonts w:asciiTheme="minorBidi" w:hAnsiTheme="minorBidi" w:cstheme="minorBidi"/>
          <w:sz w:val="24"/>
          <w:szCs w:val="24"/>
          <w:rtl/>
        </w:rPr>
        <w:t xml:space="preserve">עובדים לפחות בעלי רישיון חשמלאי בדרגה הנדרשת לביצוע העבודות לפי מכרז/חוזה זה – חשמלאי מהנדס. </w:t>
      </w:r>
    </w:p>
    <w:p w14:paraId="0D4ACC3D" w14:textId="77777777" w:rsidR="00A565EF" w:rsidRPr="00C77EB7" w:rsidRDefault="00A565EF" w:rsidP="00A565EF">
      <w:pPr>
        <w:pStyle w:val="normalline"/>
        <w:numPr>
          <w:ilvl w:val="2"/>
          <w:numId w:val="1"/>
        </w:numPr>
        <w:tabs>
          <w:tab w:val="clear" w:pos="360"/>
        </w:tabs>
        <w:ind w:left="1758" w:right="0" w:hanging="1038"/>
        <w:rPr>
          <w:rFonts w:asciiTheme="minorBidi" w:hAnsiTheme="minorBidi" w:cstheme="minorBidi"/>
          <w:sz w:val="24"/>
          <w:szCs w:val="24"/>
          <w:rtl/>
        </w:rPr>
      </w:pPr>
      <w:r w:rsidRPr="00C77EB7">
        <w:rPr>
          <w:rFonts w:asciiTheme="minorBidi" w:hAnsiTheme="minorBidi" w:cstheme="minorBidi"/>
          <w:sz w:val="24"/>
          <w:szCs w:val="24"/>
          <w:rtl/>
        </w:rPr>
        <w:t xml:space="preserve">ניסיון קודם מוכח בביצוע עבודות חשמל בתחומי עבודה של מכרז/חוזה זה לרבות: </w:t>
      </w:r>
    </w:p>
    <w:p w14:paraId="0989EDF2" w14:textId="77777777" w:rsidR="00A565EF" w:rsidRDefault="00A565EF" w:rsidP="00A565EF">
      <w:pPr>
        <w:pStyle w:val="normalline"/>
        <w:numPr>
          <w:ilvl w:val="3"/>
          <w:numId w:val="1"/>
        </w:numPr>
        <w:tabs>
          <w:tab w:val="clear" w:pos="360"/>
        </w:tabs>
        <w:ind w:left="2325" w:right="0" w:hanging="1245"/>
        <w:rPr>
          <w:rFonts w:asciiTheme="minorBidi" w:hAnsiTheme="minorBidi" w:cstheme="minorBidi"/>
          <w:sz w:val="24"/>
          <w:szCs w:val="24"/>
        </w:rPr>
      </w:pPr>
      <w:r w:rsidRPr="00C77EB7">
        <w:rPr>
          <w:rFonts w:asciiTheme="minorBidi" w:hAnsiTheme="minorBidi" w:cstheme="minorBidi"/>
          <w:sz w:val="24"/>
          <w:szCs w:val="24"/>
          <w:rtl/>
        </w:rPr>
        <w:t>מתקני חשמל בבתי חולים.</w:t>
      </w:r>
    </w:p>
    <w:p w14:paraId="0B7A0FB8" w14:textId="77777777" w:rsidR="00A565EF" w:rsidRPr="00C77EB7" w:rsidRDefault="00A565EF" w:rsidP="00A565EF">
      <w:pPr>
        <w:pStyle w:val="normalline"/>
        <w:numPr>
          <w:ilvl w:val="3"/>
          <w:numId w:val="1"/>
        </w:numPr>
        <w:tabs>
          <w:tab w:val="clear" w:pos="360"/>
        </w:tabs>
        <w:ind w:left="2325" w:right="0" w:hanging="1245"/>
        <w:rPr>
          <w:rFonts w:asciiTheme="minorBidi" w:hAnsiTheme="minorBidi" w:cstheme="minorBidi"/>
          <w:sz w:val="24"/>
          <w:szCs w:val="24"/>
          <w:rtl/>
        </w:rPr>
      </w:pPr>
      <w:r>
        <w:rPr>
          <w:rFonts w:asciiTheme="minorBidi" w:hAnsiTheme="minorBidi" w:cstheme="minorBidi" w:hint="cs"/>
          <w:sz w:val="24"/>
          <w:szCs w:val="24"/>
          <w:rtl/>
        </w:rPr>
        <w:t>מתקן רפואי קטגוריה 2.</w:t>
      </w:r>
    </w:p>
    <w:p w14:paraId="64B9BF29" w14:textId="77777777" w:rsidR="00A565EF" w:rsidRPr="00C77EB7" w:rsidRDefault="00A565EF" w:rsidP="00A565EF">
      <w:pPr>
        <w:pStyle w:val="normalline"/>
        <w:numPr>
          <w:ilvl w:val="1"/>
          <w:numId w:val="0"/>
        </w:numPr>
        <w:ind w:left="1191" w:hanging="831"/>
        <w:rPr>
          <w:rFonts w:asciiTheme="minorBidi" w:hAnsiTheme="minorBidi" w:cstheme="minorBidi"/>
          <w:sz w:val="24"/>
          <w:szCs w:val="24"/>
        </w:rPr>
      </w:pPr>
      <w:r w:rsidRPr="00C77EB7">
        <w:rPr>
          <w:rFonts w:asciiTheme="minorBidi" w:hAnsiTheme="minorBidi" w:cstheme="minorBidi"/>
          <w:sz w:val="24"/>
          <w:szCs w:val="24"/>
          <w:rtl/>
        </w:rPr>
        <w:t>קבלת המתקן:</w:t>
      </w:r>
    </w:p>
    <w:p w14:paraId="44E78660" w14:textId="77777777" w:rsidR="00A565EF" w:rsidRPr="00C77EB7" w:rsidRDefault="00A565EF" w:rsidP="00A565EF">
      <w:pPr>
        <w:pStyle w:val="normalline"/>
        <w:numPr>
          <w:ilvl w:val="2"/>
          <w:numId w:val="1"/>
        </w:numPr>
        <w:tabs>
          <w:tab w:val="clear" w:pos="360"/>
        </w:tabs>
        <w:ind w:left="1758" w:right="0" w:hanging="1038"/>
        <w:rPr>
          <w:rFonts w:asciiTheme="minorBidi" w:hAnsiTheme="minorBidi" w:cstheme="minorBidi"/>
          <w:sz w:val="24"/>
          <w:szCs w:val="24"/>
          <w:rtl/>
        </w:rPr>
      </w:pPr>
      <w:r w:rsidRPr="00C77EB7">
        <w:rPr>
          <w:rFonts w:asciiTheme="minorBidi" w:hAnsiTheme="minorBidi" w:cstheme="minorBidi"/>
          <w:sz w:val="24"/>
          <w:szCs w:val="24"/>
          <w:rtl/>
        </w:rPr>
        <w:t>קבלת המתקן על ידי המזמין תיערך אך ורק לאחר שתושלמנה הבדיקות למיניהן ויסופקו  למזמין כל תעודות הבדיקה האישורים ואישורי ההפעלה וכן לאחר שימסרו כל ספרי המתקן, ספרי הפעלה, תוכניות לפי ביצוע הכל קומפלט לשביעות רצון המהנדס כפי שצויינו במסמכי ההסכם השונים.</w:t>
      </w:r>
    </w:p>
    <w:p w14:paraId="011ADBBC" w14:textId="77777777" w:rsidR="00A565EF" w:rsidRPr="00C77EB7" w:rsidRDefault="00A565EF" w:rsidP="00A565EF">
      <w:pPr>
        <w:pStyle w:val="normalline"/>
        <w:numPr>
          <w:ilvl w:val="2"/>
          <w:numId w:val="1"/>
        </w:numPr>
        <w:tabs>
          <w:tab w:val="clear" w:pos="360"/>
        </w:tabs>
        <w:ind w:left="1758" w:right="0" w:hanging="1038"/>
        <w:rPr>
          <w:rFonts w:asciiTheme="minorBidi" w:hAnsiTheme="minorBidi" w:cstheme="minorBidi"/>
          <w:sz w:val="24"/>
          <w:szCs w:val="24"/>
        </w:rPr>
      </w:pPr>
      <w:r w:rsidRPr="00C77EB7">
        <w:rPr>
          <w:rFonts w:asciiTheme="minorBidi" w:hAnsiTheme="minorBidi" w:cstheme="minorBidi"/>
          <w:sz w:val="24"/>
          <w:szCs w:val="24"/>
          <w:rtl/>
        </w:rPr>
        <w:t>הקבלן יזמן המהנדס לקבלת המתקן לאחר השלמת ההקמה ובדיקות שייערכו על ידי הקבלן.</w:t>
      </w:r>
    </w:p>
    <w:p w14:paraId="7E6C5A04" w14:textId="77777777" w:rsidR="00A565EF" w:rsidRPr="00C77EB7" w:rsidRDefault="00A565EF" w:rsidP="00A565EF">
      <w:pPr>
        <w:pStyle w:val="normalline"/>
        <w:numPr>
          <w:ilvl w:val="2"/>
          <w:numId w:val="1"/>
        </w:numPr>
        <w:tabs>
          <w:tab w:val="clear" w:pos="360"/>
        </w:tabs>
        <w:ind w:left="1758" w:right="0" w:hanging="1038"/>
        <w:rPr>
          <w:rFonts w:asciiTheme="minorBidi" w:hAnsiTheme="minorBidi" w:cstheme="minorBidi"/>
          <w:sz w:val="24"/>
          <w:szCs w:val="24"/>
          <w:rtl/>
        </w:rPr>
      </w:pPr>
      <w:r w:rsidRPr="00C77EB7">
        <w:rPr>
          <w:rFonts w:asciiTheme="minorBidi" w:hAnsiTheme="minorBidi" w:cstheme="minorBidi"/>
          <w:sz w:val="24"/>
          <w:szCs w:val="24"/>
          <w:rtl/>
        </w:rPr>
        <w:t>המהנדס יערוך טופס קבלה ראשונית עם רשימת הסתייגויות לתיקון בתוך פרק זמן שיקבע במשותף עם הקבלן, ובכל מקרה במסגרת זמן הביצוע. לאחר פרק הזמן הנ"ל יערוך המהנדס ביקורת קבלה נוספת ויאשר את המתקן. היה ולא מולאו כל ההסתייגויות ותהיינה דרישות לביקורות נוספות, כפוף להחלטתו הבלעדית של המהנדס, תנוכה מחשבון הקבלן עלות הביקורות הנוספות של המהנדס ושל המפקח עד להשלמה סופית ומוחלטת של העבודות לשביעות רצון המהנדס והמזמין.</w:t>
      </w:r>
    </w:p>
    <w:p w14:paraId="1DC6376E" w14:textId="77777777" w:rsidR="00A565EF" w:rsidRDefault="00A565EF" w:rsidP="00A565EF">
      <w:pPr>
        <w:pStyle w:val="normalline"/>
        <w:ind w:firstLine="0"/>
        <w:rPr>
          <w:rFonts w:asciiTheme="minorBidi" w:hAnsiTheme="minorBidi" w:cstheme="minorBidi"/>
          <w:b/>
          <w:bCs/>
          <w:sz w:val="24"/>
          <w:szCs w:val="24"/>
        </w:rPr>
      </w:pPr>
    </w:p>
    <w:p w14:paraId="58492C3C" w14:textId="77777777" w:rsidR="00A565EF" w:rsidRDefault="00A565EF" w:rsidP="00A565EF">
      <w:pPr>
        <w:pStyle w:val="normalline"/>
        <w:ind w:firstLine="0"/>
        <w:rPr>
          <w:rFonts w:asciiTheme="minorBidi" w:hAnsiTheme="minorBidi" w:cstheme="minorBidi"/>
          <w:b/>
          <w:bCs/>
          <w:sz w:val="24"/>
          <w:szCs w:val="24"/>
        </w:rPr>
      </w:pPr>
    </w:p>
    <w:p w14:paraId="0A32D942" w14:textId="77777777" w:rsidR="00A565EF" w:rsidRPr="00C77EB7" w:rsidRDefault="00A565EF" w:rsidP="00A565EF">
      <w:pPr>
        <w:pStyle w:val="normalline"/>
        <w:numPr>
          <w:ilvl w:val="1"/>
          <w:numId w:val="0"/>
        </w:numPr>
        <w:ind w:left="1191" w:hanging="831"/>
        <w:rPr>
          <w:rFonts w:asciiTheme="minorBidi" w:hAnsiTheme="minorBidi" w:cstheme="minorBidi"/>
          <w:b/>
          <w:bCs/>
          <w:sz w:val="24"/>
          <w:szCs w:val="24"/>
        </w:rPr>
      </w:pPr>
      <w:r w:rsidRPr="00C77EB7">
        <w:rPr>
          <w:rFonts w:asciiTheme="minorBidi" w:hAnsiTheme="minorBidi" w:cstheme="minorBidi"/>
          <w:b/>
          <w:bCs/>
          <w:sz w:val="24"/>
          <w:szCs w:val="24"/>
          <w:rtl/>
        </w:rPr>
        <w:t>עבודות בשלבים/עבודה במקביל:</w:t>
      </w:r>
    </w:p>
    <w:p w14:paraId="5BC57C30" w14:textId="77777777" w:rsidR="00A565EF" w:rsidRPr="00C77EB7" w:rsidRDefault="00A565EF" w:rsidP="00A565EF">
      <w:pPr>
        <w:pStyle w:val="normalline"/>
        <w:numPr>
          <w:ilvl w:val="1"/>
          <w:numId w:val="0"/>
        </w:numPr>
        <w:tabs>
          <w:tab w:val="left" w:pos="935"/>
        </w:tabs>
        <w:spacing w:after="0"/>
        <w:ind w:left="1502" w:hanging="831"/>
        <w:rPr>
          <w:rFonts w:asciiTheme="minorBidi" w:hAnsiTheme="minorBidi" w:cstheme="minorBidi"/>
          <w:sz w:val="24"/>
          <w:szCs w:val="24"/>
          <w:rtl/>
        </w:rPr>
      </w:pPr>
      <w:r w:rsidRPr="00C77EB7">
        <w:rPr>
          <w:rFonts w:asciiTheme="minorBidi" w:hAnsiTheme="minorBidi" w:cstheme="minorBidi"/>
          <w:sz w:val="24"/>
          <w:szCs w:val="24"/>
          <w:rtl/>
        </w:rPr>
        <w:t>העבודות יבוצעו בשלבים כדי להבטיח אספקת חשמל סדירה במהלך כל העבודות. שלבי העבודה יקבעו על ידי המפקח על מנת להבטיח שילוב עבודת הקבלנים השונים האתר. לא תותר עבודה בשלבים מתקדמים של העבודה, אלא אם יוכח למפקח לשביעות רצונו המלאה, כי הובטחה אספקת חשמל למתקנים בשלב המוקדם, והובטחו כל תנאי הבטיחות הנדרשים.</w:t>
      </w:r>
    </w:p>
    <w:p w14:paraId="423A14A7" w14:textId="77777777" w:rsidR="00A565EF" w:rsidRPr="00C77EB7" w:rsidRDefault="00A565EF" w:rsidP="00A565EF">
      <w:pPr>
        <w:tabs>
          <w:tab w:val="left" w:pos="935"/>
        </w:tabs>
        <w:rPr>
          <w:rFonts w:asciiTheme="minorBidi" w:hAnsiTheme="minorBidi" w:cstheme="minorBidi"/>
          <w:sz w:val="24"/>
          <w:rtl/>
        </w:rPr>
      </w:pPr>
    </w:p>
    <w:p w14:paraId="493734FE" w14:textId="77777777" w:rsidR="00A565EF" w:rsidRPr="00C77EB7" w:rsidRDefault="00A565EF" w:rsidP="00A565EF">
      <w:pPr>
        <w:pStyle w:val="1f6"/>
        <w:rPr>
          <w:rFonts w:asciiTheme="minorBidi" w:hAnsiTheme="minorBidi" w:cstheme="minorBidi"/>
          <w:szCs w:val="24"/>
          <w:rtl/>
        </w:rPr>
      </w:pPr>
      <w:bookmarkStart w:id="24" w:name="_Toc78620840"/>
      <w:r w:rsidRPr="00C77EB7">
        <w:rPr>
          <w:rFonts w:asciiTheme="minorBidi" w:hAnsiTheme="minorBidi" w:cstheme="minorBidi"/>
          <w:szCs w:val="24"/>
          <w:rtl/>
        </w:rPr>
        <w:lastRenderedPageBreak/>
        <w:t>כללי:</w:t>
      </w:r>
      <w:bookmarkEnd w:id="24"/>
    </w:p>
    <w:p w14:paraId="65F8C472" w14:textId="77777777" w:rsidR="00A565EF" w:rsidRPr="00C77EB7" w:rsidRDefault="00A565EF" w:rsidP="00A565EF">
      <w:pPr>
        <w:pStyle w:val="normalline"/>
        <w:numPr>
          <w:ilvl w:val="1"/>
          <w:numId w:val="0"/>
        </w:numPr>
        <w:tabs>
          <w:tab w:val="left" w:pos="935"/>
        </w:tabs>
        <w:spacing w:after="0"/>
        <w:ind w:left="1502" w:hanging="831"/>
        <w:rPr>
          <w:rFonts w:asciiTheme="minorBidi" w:hAnsiTheme="minorBidi" w:cstheme="minorBidi"/>
          <w:sz w:val="24"/>
          <w:szCs w:val="24"/>
        </w:rPr>
      </w:pPr>
      <w:r w:rsidRPr="00C77EB7">
        <w:rPr>
          <w:rFonts w:asciiTheme="minorBidi" w:hAnsiTheme="minorBidi" w:cstheme="minorBidi"/>
          <w:sz w:val="24"/>
          <w:szCs w:val="24"/>
          <w:rtl/>
        </w:rPr>
        <w:t>המפרט להלן מת</w:t>
      </w:r>
      <w:r>
        <w:rPr>
          <w:rFonts w:asciiTheme="minorBidi" w:hAnsiTheme="minorBidi" w:cstheme="minorBidi"/>
          <w:sz w:val="24"/>
          <w:szCs w:val="24"/>
          <w:rtl/>
        </w:rPr>
        <w:t>ייחס לביצוע עבודות  חשמל במתח</w:t>
      </w:r>
      <w:r w:rsidRPr="00C77EB7">
        <w:rPr>
          <w:rFonts w:asciiTheme="minorBidi" w:hAnsiTheme="minorBidi" w:cstheme="minorBidi"/>
          <w:sz w:val="24"/>
          <w:szCs w:val="24"/>
          <w:rtl/>
        </w:rPr>
        <w:t xml:space="preserve"> </w:t>
      </w:r>
      <w:r>
        <w:rPr>
          <w:rFonts w:asciiTheme="minorBidi" w:hAnsiTheme="minorBidi" w:cstheme="minorBidi"/>
          <w:sz w:val="24"/>
          <w:szCs w:val="24"/>
          <w:rtl/>
        </w:rPr>
        <w:t>נמוך וכן מתקני</w:t>
      </w:r>
      <w:r>
        <w:rPr>
          <w:rFonts w:asciiTheme="minorBidi" w:hAnsiTheme="minorBidi" w:cstheme="minorBidi" w:hint="cs"/>
          <w:sz w:val="24"/>
          <w:szCs w:val="24"/>
          <w:rtl/>
        </w:rPr>
        <w:t xml:space="preserve"> </w:t>
      </w:r>
      <w:r>
        <w:rPr>
          <w:rFonts w:asciiTheme="minorBidi" w:hAnsiTheme="minorBidi" w:cstheme="minorBidi"/>
          <w:sz w:val="24"/>
          <w:szCs w:val="24"/>
          <w:rtl/>
        </w:rPr>
        <w:t>תקשורת</w:t>
      </w:r>
      <w:r w:rsidRPr="00C77EB7">
        <w:rPr>
          <w:rFonts w:asciiTheme="minorBidi" w:hAnsiTheme="minorBidi" w:cstheme="minorBidi"/>
          <w:sz w:val="24"/>
          <w:szCs w:val="24"/>
          <w:rtl/>
        </w:rPr>
        <w:t xml:space="preserve">. </w:t>
      </w:r>
    </w:p>
    <w:p w14:paraId="139530E5" w14:textId="77777777" w:rsidR="00A565EF" w:rsidRPr="00C77EB7" w:rsidRDefault="00A565EF" w:rsidP="00A565EF">
      <w:pPr>
        <w:pStyle w:val="normalline"/>
        <w:ind w:firstLine="0"/>
        <w:rPr>
          <w:rFonts w:asciiTheme="minorBidi" w:hAnsiTheme="minorBidi" w:cstheme="minorBidi"/>
          <w:sz w:val="24"/>
          <w:szCs w:val="24"/>
        </w:rPr>
      </w:pPr>
    </w:p>
    <w:p w14:paraId="5D816EBF" w14:textId="77777777" w:rsidR="00A565EF" w:rsidRPr="00C77EB7" w:rsidRDefault="00A565EF" w:rsidP="00A565EF">
      <w:pPr>
        <w:pStyle w:val="normalline"/>
        <w:numPr>
          <w:ilvl w:val="1"/>
          <w:numId w:val="0"/>
        </w:numPr>
        <w:ind w:left="1191" w:hanging="831"/>
        <w:rPr>
          <w:rFonts w:asciiTheme="minorBidi" w:hAnsiTheme="minorBidi" w:cstheme="minorBidi"/>
          <w:sz w:val="24"/>
          <w:szCs w:val="24"/>
          <w:rtl/>
        </w:rPr>
      </w:pPr>
      <w:r w:rsidRPr="00C77EB7">
        <w:rPr>
          <w:rFonts w:asciiTheme="minorBidi" w:hAnsiTheme="minorBidi" w:cstheme="minorBidi"/>
          <w:sz w:val="24"/>
          <w:szCs w:val="24"/>
          <w:rtl/>
        </w:rPr>
        <w:t>העבודות יבוצעו בהתאם למסמכים הבאים:</w:t>
      </w:r>
    </w:p>
    <w:p w14:paraId="49828002" w14:textId="77777777" w:rsidR="00A565EF" w:rsidRPr="00C77EB7" w:rsidRDefault="00A565EF" w:rsidP="00A565EF">
      <w:pPr>
        <w:pStyle w:val="normalline"/>
        <w:numPr>
          <w:ilvl w:val="2"/>
          <w:numId w:val="1"/>
        </w:numPr>
        <w:tabs>
          <w:tab w:val="clear" w:pos="360"/>
          <w:tab w:val="left" w:pos="935"/>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חוק החשמל תשי"ד לפי עדכונו האחרון.</w:t>
      </w:r>
    </w:p>
    <w:p w14:paraId="2E75B8C6" w14:textId="77777777" w:rsidR="00A565EF" w:rsidRPr="00C77EB7" w:rsidRDefault="00A565EF" w:rsidP="00A565EF">
      <w:pPr>
        <w:pStyle w:val="normalline"/>
        <w:numPr>
          <w:ilvl w:val="2"/>
          <w:numId w:val="1"/>
        </w:numPr>
        <w:tabs>
          <w:tab w:val="clear" w:pos="360"/>
          <w:tab w:val="left" w:pos="935"/>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התקנים הישראלים העדכניים המתייחסים לעבודות חשמל, לוחות חשמל, והארקות.</w:t>
      </w:r>
    </w:p>
    <w:p w14:paraId="753E5AEB" w14:textId="77777777" w:rsidR="00A565EF" w:rsidRPr="00C77EB7" w:rsidRDefault="00A565EF" w:rsidP="00A565EF">
      <w:pPr>
        <w:pStyle w:val="normalline"/>
        <w:numPr>
          <w:ilvl w:val="2"/>
          <w:numId w:val="1"/>
        </w:numPr>
        <w:tabs>
          <w:tab w:val="clear" w:pos="360"/>
          <w:tab w:val="left" w:pos="935"/>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תקנות והוראות ח"ח לישראל.</w:t>
      </w:r>
    </w:p>
    <w:p w14:paraId="7432E526" w14:textId="77777777" w:rsidR="00A565EF" w:rsidRPr="00C77EB7" w:rsidRDefault="00A565EF" w:rsidP="00A565EF">
      <w:pPr>
        <w:pStyle w:val="normalline"/>
        <w:numPr>
          <w:ilvl w:val="2"/>
          <w:numId w:val="1"/>
        </w:numPr>
        <w:tabs>
          <w:tab w:val="clear" w:pos="360"/>
          <w:tab w:val="left" w:pos="935"/>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 xml:space="preserve">התקנים האירופאיים </w:t>
      </w:r>
      <w:r w:rsidRPr="00C77EB7">
        <w:rPr>
          <w:rFonts w:asciiTheme="minorBidi" w:hAnsiTheme="minorBidi" w:cstheme="minorBidi"/>
          <w:sz w:val="24"/>
          <w:szCs w:val="24"/>
        </w:rPr>
        <w:t>IEC</w:t>
      </w:r>
      <w:r w:rsidRPr="00C77EB7">
        <w:rPr>
          <w:rFonts w:asciiTheme="minorBidi" w:hAnsiTheme="minorBidi" w:cstheme="minorBidi"/>
          <w:sz w:val="24"/>
          <w:szCs w:val="24"/>
          <w:rtl/>
        </w:rPr>
        <w:t xml:space="preserve"> הרלוונטיים – בהיעדר תקן ישראלי.</w:t>
      </w:r>
    </w:p>
    <w:p w14:paraId="5F8DE5B4" w14:textId="77777777" w:rsidR="00A565EF" w:rsidRPr="00C77EB7" w:rsidRDefault="00A565EF" w:rsidP="00A565EF">
      <w:pPr>
        <w:pStyle w:val="normalline"/>
        <w:numPr>
          <w:ilvl w:val="2"/>
          <w:numId w:val="1"/>
        </w:numPr>
        <w:tabs>
          <w:tab w:val="clear" w:pos="360"/>
          <w:tab w:val="left" w:pos="935"/>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 xml:space="preserve">מפרט משרד הבריאות </w:t>
      </w:r>
      <w:r w:rsidRPr="00C77EB7">
        <w:rPr>
          <w:rFonts w:asciiTheme="minorBidi" w:hAnsiTheme="minorBidi" w:cstheme="minorBidi"/>
          <w:sz w:val="24"/>
          <w:szCs w:val="24"/>
        </w:rPr>
        <w:t>E01</w:t>
      </w:r>
      <w:r w:rsidRPr="00C77EB7">
        <w:rPr>
          <w:rFonts w:asciiTheme="minorBidi" w:hAnsiTheme="minorBidi" w:cstheme="minorBidi"/>
          <w:sz w:val="24"/>
          <w:szCs w:val="24"/>
          <w:rtl/>
        </w:rPr>
        <w:t xml:space="preserve">  המעודכן.</w:t>
      </w:r>
    </w:p>
    <w:p w14:paraId="61B210D1" w14:textId="77777777" w:rsidR="00A565EF" w:rsidRPr="00C77EB7" w:rsidRDefault="00A565EF" w:rsidP="00A565EF">
      <w:pPr>
        <w:pStyle w:val="normalline"/>
        <w:numPr>
          <w:ilvl w:val="2"/>
          <w:numId w:val="1"/>
        </w:numPr>
        <w:tabs>
          <w:tab w:val="clear" w:pos="360"/>
          <w:tab w:val="left" w:pos="935"/>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התוכניות, המפרט הטכני המיוחד ורשימת הכמויות המצ"ב.</w:t>
      </w:r>
    </w:p>
    <w:p w14:paraId="073C0762" w14:textId="77777777" w:rsidR="00A565EF" w:rsidRPr="00C77EB7" w:rsidRDefault="00A565EF" w:rsidP="00A565EF">
      <w:pPr>
        <w:pStyle w:val="normalline"/>
        <w:numPr>
          <w:ilvl w:val="2"/>
          <w:numId w:val="1"/>
        </w:numPr>
        <w:tabs>
          <w:tab w:val="clear" w:pos="360"/>
          <w:tab w:val="left" w:pos="935"/>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המפרט הטכני הכללי הבין משרדי בהוצאת משרדי הממשלה פרק 08 לפי עדכונו האחרון.</w:t>
      </w:r>
    </w:p>
    <w:p w14:paraId="24F3EBD5" w14:textId="77777777" w:rsidR="00A565EF" w:rsidRPr="00C77EB7" w:rsidRDefault="00A565EF" w:rsidP="00A565EF">
      <w:pPr>
        <w:pStyle w:val="normalline"/>
        <w:tabs>
          <w:tab w:val="left" w:pos="935"/>
        </w:tabs>
        <w:spacing w:after="0"/>
        <w:ind w:left="1502" w:firstLine="0"/>
        <w:jc w:val="center"/>
        <w:rPr>
          <w:rFonts w:asciiTheme="minorBidi" w:hAnsiTheme="minorBidi" w:cstheme="minorBidi"/>
          <w:b/>
          <w:bCs/>
          <w:sz w:val="24"/>
          <w:szCs w:val="24"/>
          <w:rtl/>
        </w:rPr>
      </w:pPr>
      <w:r w:rsidRPr="00C77EB7">
        <w:rPr>
          <w:rFonts w:asciiTheme="minorBidi" w:hAnsiTheme="minorBidi" w:cstheme="minorBidi"/>
          <w:b/>
          <w:bCs/>
          <w:sz w:val="24"/>
          <w:szCs w:val="24"/>
          <w:rtl/>
        </w:rPr>
        <w:t>עדיפות בין מסמכים לפי סדר הופעתם לעיל</w:t>
      </w:r>
    </w:p>
    <w:p w14:paraId="3CAB0AD1" w14:textId="77777777" w:rsidR="00A565EF" w:rsidRPr="00C77EB7" w:rsidRDefault="00A565EF" w:rsidP="00A565EF">
      <w:pPr>
        <w:pStyle w:val="normalline"/>
        <w:tabs>
          <w:tab w:val="left" w:pos="935"/>
        </w:tabs>
        <w:spacing w:after="0"/>
        <w:ind w:left="1502" w:firstLine="0"/>
        <w:jc w:val="center"/>
        <w:rPr>
          <w:rFonts w:asciiTheme="minorBidi" w:hAnsiTheme="minorBidi" w:cstheme="minorBidi"/>
          <w:b/>
          <w:bCs/>
          <w:sz w:val="24"/>
          <w:szCs w:val="24"/>
        </w:rPr>
      </w:pPr>
    </w:p>
    <w:p w14:paraId="08CAD5DC" w14:textId="77777777" w:rsidR="00A565EF" w:rsidRPr="00C77EB7" w:rsidRDefault="00A565EF" w:rsidP="00A565EF">
      <w:pPr>
        <w:pStyle w:val="normalline"/>
        <w:numPr>
          <w:ilvl w:val="1"/>
          <w:numId w:val="0"/>
        </w:numPr>
        <w:tabs>
          <w:tab w:val="left" w:pos="935"/>
        </w:tabs>
        <w:spacing w:after="0"/>
        <w:ind w:left="1502" w:hanging="831"/>
        <w:rPr>
          <w:rFonts w:asciiTheme="minorBidi" w:hAnsiTheme="minorBidi" w:cstheme="minorBidi"/>
          <w:b/>
          <w:bCs/>
          <w:sz w:val="24"/>
          <w:szCs w:val="24"/>
        </w:rPr>
      </w:pPr>
      <w:r w:rsidRPr="00C77EB7">
        <w:rPr>
          <w:rFonts w:asciiTheme="minorBidi" w:hAnsiTheme="minorBidi" w:cstheme="minorBidi"/>
          <w:b/>
          <w:bCs/>
          <w:sz w:val="24"/>
          <w:szCs w:val="24"/>
          <w:rtl/>
        </w:rPr>
        <w:t>להלן פרוט העבודות הנדרשות (בראשי פרקים):</w:t>
      </w:r>
    </w:p>
    <w:p w14:paraId="687B1BE8"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u w:color="000000"/>
          <w:rtl/>
        </w:rPr>
      </w:pPr>
      <w:r w:rsidRPr="00C77EB7">
        <w:rPr>
          <w:rFonts w:asciiTheme="minorBidi" w:hAnsiTheme="minorBidi" w:cstheme="minorBidi"/>
          <w:sz w:val="24"/>
          <w:szCs w:val="24"/>
          <w:u w:color="000000"/>
          <w:rtl/>
        </w:rPr>
        <w:t xml:space="preserve">אינסטלציה חשמלית, כבלים להזנת מפוחים, ציוד מזוג האוויר, משאבות מים וספרינקלרים, שקעי שרות , תאורה, </w:t>
      </w:r>
      <w:r>
        <w:rPr>
          <w:rFonts w:asciiTheme="minorBidi" w:hAnsiTheme="minorBidi" w:cstheme="minorBidi" w:hint="cs"/>
          <w:sz w:val="24"/>
          <w:szCs w:val="24"/>
          <w:u w:color="000000"/>
          <w:rtl/>
        </w:rPr>
        <w:t xml:space="preserve">הכנות עבור גילוי אש, כריזה, קריאת אחות, אינטרקום, ואבטחה </w:t>
      </w:r>
      <w:r w:rsidRPr="00C77EB7">
        <w:rPr>
          <w:rFonts w:asciiTheme="minorBidi" w:hAnsiTheme="minorBidi" w:cstheme="minorBidi"/>
          <w:sz w:val="24"/>
          <w:szCs w:val="24"/>
          <w:u w:color="000000"/>
          <w:rtl/>
        </w:rPr>
        <w:t>וכל מרכיב אחר של מתקן החשמל.</w:t>
      </w:r>
    </w:p>
    <w:p w14:paraId="55EA7BF4"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u w:color="000000"/>
          <w:rtl/>
        </w:rPr>
      </w:pPr>
      <w:r w:rsidRPr="00C77EB7">
        <w:rPr>
          <w:rFonts w:asciiTheme="minorBidi" w:hAnsiTheme="minorBidi" w:cstheme="minorBidi"/>
          <w:sz w:val="24"/>
          <w:szCs w:val="24"/>
          <w:u w:color="000000"/>
          <w:rtl/>
        </w:rPr>
        <w:t>לוחות חשמל ראשי ומשניים.</w:t>
      </w:r>
    </w:p>
    <w:p w14:paraId="1FA23654"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u w:color="000000"/>
          <w:rtl/>
        </w:rPr>
      </w:pPr>
      <w:r w:rsidRPr="00C77EB7">
        <w:rPr>
          <w:rFonts w:asciiTheme="minorBidi" w:hAnsiTheme="minorBidi" w:cstheme="minorBidi"/>
          <w:sz w:val="24"/>
          <w:szCs w:val="24"/>
          <w:u w:color="000000"/>
          <w:rtl/>
        </w:rPr>
        <w:t xml:space="preserve"> מערכת הארקות .</w:t>
      </w:r>
    </w:p>
    <w:p w14:paraId="2D0B0391"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u w:color="000000"/>
          <w:rtl/>
        </w:rPr>
      </w:pPr>
      <w:r w:rsidRPr="00C77EB7">
        <w:rPr>
          <w:rFonts w:asciiTheme="minorBidi" w:hAnsiTheme="minorBidi" w:cstheme="minorBidi"/>
          <w:sz w:val="24"/>
          <w:szCs w:val="24"/>
          <w:u w:color="000000"/>
          <w:rtl/>
        </w:rPr>
        <w:t xml:space="preserve"> מערכת גילוי וכיבוי אש בלוחות חשמל ובמבנה וחיבור למע' הקיימת במבנה . </w:t>
      </w:r>
    </w:p>
    <w:p w14:paraId="1A949D5B"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u w:color="000000"/>
          <w:rtl/>
        </w:rPr>
      </w:pPr>
      <w:r w:rsidRPr="00C77EB7">
        <w:rPr>
          <w:rFonts w:asciiTheme="minorBidi" w:hAnsiTheme="minorBidi" w:cstheme="minorBidi"/>
          <w:sz w:val="24"/>
          <w:szCs w:val="24"/>
          <w:u w:color="000000"/>
          <w:rtl/>
        </w:rPr>
        <w:t xml:space="preserve"> תשתית הכנה למערכת מחשבים טלפונים וטלוויזיה </w:t>
      </w:r>
      <w:r w:rsidRPr="00C77EB7">
        <w:rPr>
          <w:rFonts w:asciiTheme="minorBidi" w:hAnsiTheme="minorBidi" w:cstheme="minorBidi"/>
          <w:sz w:val="24"/>
          <w:szCs w:val="24"/>
          <w:u w:color="000000"/>
        </w:rPr>
        <w:t>IP</w:t>
      </w:r>
      <w:r w:rsidRPr="00C77EB7">
        <w:rPr>
          <w:rFonts w:asciiTheme="minorBidi" w:hAnsiTheme="minorBidi" w:cstheme="minorBidi"/>
          <w:sz w:val="24"/>
          <w:szCs w:val="24"/>
          <w:u w:color="000000"/>
          <w:rtl/>
        </w:rPr>
        <w:t xml:space="preserve"> (תקשורת אחודה)  ,אזעקה ,מצלמות מעגל סגור וכו'. </w:t>
      </w:r>
    </w:p>
    <w:p w14:paraId="52657111"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u w:color="000000"/>
          <w:rtl/>
        </w:rPr>
      </w:pPr>
      <w:r w:rsidRPr="00C77EB7">
        <w:rPr>
          <w:rFonts w:asciiTheme="minorBidi" w:hAnsiTheme="minorBidi" w:cstheme="minorBidi"/>
          <w:sz w:val="24"/>
          <w:szCs w:val="24"/>
          <w:u w:color="000000"/>
          <w:rtl/>
        </w:rPr>
        <w:t>הכנות לתשתית טלפוניה.</w:t>
      </w:r>
    </w:p>
    <w:p w14:paraId="18AF7E2F" w14:textId="77777777" w:rsidR="00A565EF"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u w:color="000000"/>
        </w:rPr>
      </w:pPr>
      <w:r>
        <w:rPr>
          <w:rFonts w:asciiTheme="minorBidi" w:hAnsiTheme="minorBidi" w:cstheme="minorBidi"/>
          <w:sz w:val="24"/>
          <w:szCs w:val="24"/>
          <w:u w:color="000000"/>
          <w:rtl/>
        </w:rPr>
        <w:t>תאורת פנים</w:t>
      </w:r>
      <w:r w:rsidRPr="00C77EB7">
        <w:rPr>
          <w:rFonts w:asciiTheme="minorBidi" w:hAnsiTheme="minorBidi" w:cstheme="minorBidi"/>
          <w:sz w:val="24"/>
          <w:szCs w:val="24"/>
          <w:u w:color="000000"/>
          <w:rtl/>
        </w:rPr>
        <w:t>.</w:t>
      </w:r>
    </w:p>
    <w:p w14:paraId="1F887EDC" w14:textId="77777777" w:rsidR="00A565EF"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u w:color="000000"/>
        </w:rPr>
      </w:pPr>
      <w:r>
        <w:rPr>
          <w:rFonts w:asciiTheme="minorBidi" w:hAnsiTheme="minorBidi" w:cstheme="minorBidi" w:hint="cs"/>
          <w:sz w:val="24"/>
          <w:szCs w:val="24"/>
          <w:u w:color="000000"/>
          <w:rtl/>
        </w:rPr>
        <w:t>זינה צפה.</w:t>
      </w:r>
    </w:p>
    <w:p w14:paraId="527770B9" w14:textId="77777777" w:rsidR="00A565EF" w:rsidRPr="00C77EB7" w:rsidRDefault="00A565EF" w:rsidP="00A565EF">
      <w:pPr>
        <w:pStyle w:val="normalline"/>
        <w:spacing w:after="0"/>
        <w:ind w:left="1758" w:firstLine="0"/>
        <w:rPr>
          <w:rFonts w:asciiTheme="minorBidi" w:hAnsiTheme="minorBidi" w:cstheme="minorBidi"/>
          <w:sz w:val="24"/>
          <w:szCs w:val="24"/>
          <w:u w:color="000000"/>
          <w:rtl/>
        </w:rPr>
      </w:pPr>
    </w:p>
    <w:p w14:paraId="4B2C48E4" w14:textId="77777777" w:rsidR="00A565EF" w:rsidRPr="00C77EB7" w:rsidRDefault="00A565EF" w:rsidP="00A565EF">
      <w:pPr>
        <w:pStyle w:val="normalline"/>
        <w:numPr>
          <w:ilvl w:val="1"/>
          <w:numId w:val="0"/>
        </w:numPr>
        <w:ind w:left="1191" w:hanging="831"/>
        <w:rPr>
          <w:rFonts w:asciiTheme="minorBidi" w:hAnsiTheme="minorBidi" w:cstheme="minorBidi"/>
          <w:sz w:val="24"/>
          <w:szCs w:val="24"/>
          <w:u w:color="000000"/>
        </w:rPr>
      </w:pPr>
      <w:r w:rsidRPr="00C77EB7">
        <w:rPr>
          <w:rFonts w:asciiTheme="minorBidi" w:hAnsiTheme="minorBidi" w:cstheme="minorBidi"/>
          <w:sz w:val="24"/>
          <w:szCs w:val="24"/>
          <w:u w:color="000000"/>
          <w:rtl/>
        </w:rPr>
        <w:t xml:space="preserve">אין זה מן ההכרח שהעבודה כולה תמצא את ביטויה ברשימת הכמויות ו/או התוכניות  ו/או במפרט הטכני. על הקבלן להשלים את כל המתקן על כל פרטיו גם אם לא פורט במסמכים המצ"ב.     </w:t>
      </w:r>
    </w:p>
    <w:p w14:paraId="7CF52AF1" w14:textId="77777777" w:rsidR="00A565EF" w:rsidRPr="00C77EB7" w:rsidRDefault="00A565EF" w:rsidP="00A565EF">
      <w:pPr>
        <w:pStyle w:val="normalline"/>
        <w:numPr>
          <w:ilvl w:val="1"/>
          <w:numId w:val="0"/>
        </w:numPr>
        <w:ind w:left="1191" w:hanging="831"/>
        <w:rPr>
          <w:rFonts w:asciiTheme="minorBidi" w:hAnsiTheme="minorBidi" w:cstheme="minorBidi"/>
          <w:sz w:val="24"/>
          <w:szCs w:val="24"/>
          <w:u w:color="000000"/>
          <w:rtl/>
        </w:rPr>
      </w:pPr>
      <w:r w:rsidRPr="00C77EB7">
        <w:rPr>
          <w:rFonts w:asciiTheme="minorBidi" w:hAnsiTheme="minorBidi" w:cstheme="minorBidi"/>
          <w:sz w:val="24"/>
          <w:szCs w:val="24"/>
          <w:u w:color="000000"/>
          <w:rtl/>
        </w:rPr>
        <w:t>המזמין שומר לעצמו את הזכות לחלק את העבודות בין מספר קבלנים ו/או למסור לקבלן רק חלק מהעבודות המפורטות וזאת ללא שינוי במחירי היחידה של יתר סעיפי המכרז.</w:t>
      </w:r>
    </w:p>
    <w:p w14:paraId="647D50C4" w14:textId="77777777" w:rsidR="00A565EF" w:rsidRPr="00C77EB7" w:rsidRDefault="00A565EF" w:rsidP="00A565EF">
      <w:pPr>
        <w:pStyle w:val="normalline"/>
        <w:spacing w:after="0"/>
        <w:rPr>
          <w:rFonts w:asciiTheme="minorBidi" w:hAnsiTheme="minorBidi" w:cstheme="minorBidi"/>
          <w:sz w:val="24"/>
          <w:szCs w:val="24"/>
        </w:rPr>
      </w:pPr>
    </w:p>
    <w:p w14:paraId="36905ABA" w14:textId="77777777" w:rsidR="00A565EF" w:rsidRPr="00C77EB7" w:rsidRDefault="00A565EF" w:rsidP="00A565EF">
      <w:pPr>
        <w:pStyle w:val="1f6"/>
        <w:rPr>
          <w:rFonts w:asciiTheme="minorBidi" w:hAnsiTheme="minorBidi" w:cstheme="minorBidi"/>
          <w:szCs w:val="24"/>
          <w:rtl/>
        </w:rPr>
      </w:pPr>
      <w:bookmarkStart w:id="25" w:name="_Toc78620841"/>
      <w:r w:rsidRPr="00C77EB7">
        <w:rPr>
          <w:rFonts w:asciiTheme="minorBidi" w:hAnsiTheme="minorBidi" w:cstheme="minorBidi"/>
          <w:szCs w:val="24"/>
          <w:rtl/>
        </w:rPr>
        <w:t>הוראות טכניות לביצוע המתקן:</w:t>
      </w:r>
      <w:bookmarkEnd w:id="25"/>
    </w:p>
    <w:p w14:paraId="5AF55E25" w14:textId="77777777" w:rsidR="00A565EF" w:rsidRPr="00C77EB7" w:rsidRDefault="00A565EF" w:rsidP="00A565EF">
      <w:pPr>
        <w:pStyle w:val="normalline"/>
        <w:numPr>
          <w:ilvl w:val="1"/>
          <w:numId w:val="0"/>
        </w:numPr>
        <w:ind w:left="1191" w:hanging="831"/>
        <w:rPr>
          <w:rFonts w:asciiTheme="minorBidi" w:hAnsiTheme="minorBidi" w:cstheme="minorBidi"/>
          <w:sz w:val="24"/>
          <w:szCs w:val="24"/>
          <w:rtl/>
        </w:rPr>
      </w:pPr>
      <w:r w:rsidRPr="00C77EB7">
        <w:rPr>
          <w:rFonts w:asciiTheme="minorBidi" w:hAnsiTheme="minorBidi" w:cstheme="minorBidi"/>
          <w:sz w:val="24"/>
          <w:szCs w:val="24"/>
          <w:rtl/>
        </w:rPr>
        <w:t xml:space="preserve">מתקן החשמל יבוצע בהתקנה סמויה ע"י כבלים מטיפוס </w:t>
      </w:r>
      <w:r w:rsidRPr="00C77EB7">
        <w:rPr>
          <w:rFonts w:asciiTheme="minorBidi" w:hAnsiTheme="minorBidi" w:cstheme="minorBidi"/>
          <w:sz w:val="24"/>
          <w:szCs w:val="24"/>
        </w:rPr>
        <w:t>N2XY\FR</w:t>
      </w:r>
      <w:r w:rsidRPr="00C77EB7">
        <w:rPr>
          <w:rFonts w:asciiTheme="minorBidi" w:hAnsiTheme="minorBidi" w:cstheme="minorBidi"/>
          <w:sz w:val="24"/>
          <w:szCs w:val="24"/>
          <w:rtl/>
        </w:rPr>
        <w:t xml:space="preserve"> (כבה מאליו) מונחים בתעלות רשת מעל תקרות אקוסטיות או מושחלים בצנרת מריכף חסינת אש חלקה סמויה ביציקת התקרה או בקירות כולל חיצוב ותיקון או מונחת מתחת לריצוף כולל ביטונה. מעל תקרות אקוסטיות יעשה שימוש בצינורות חסינים לאש כאמור אשר </w:t>
      </w:r>
      <w:r w:rsidRPr="00C77EB7">
        <w:rPr>
          <w:rFonts w:asciiTheme="minorBidi" w:hAnsiTheme="minorBidi" w:cstheme="minorBidi"/>
          <w:sz w:val="24"/>
          <w:szCs w:val="24"/>
          <w:rtl/>
        </w:rPr>
        <w:lastRenderedPageBreak/>
        <w:t xml:space="preserve">יחוזקו מתחת לתקרת הבטון בצורה מסודרת ובתוואי שיתואם עם המפקח באמצעות פרופילי </w:t>
      </w:r>
      <w:r w:rsidRPr="00C77EB7">
        <w:rPr>
          <w:rFonts w:asciiTheme="minorBidi" w:hAnsiTheme="minorBidi" w:cstheme="minorBidi"/>
          <w:sz w:val="24"/>
          <w:szCs w:val="24"/>
        </w:rPr>
        <w:t>Z</w:t>
      </w:r>
      <w:r w:rsidRPr="00C77EB7">
        <w:rPr>
          <w:rFonts w:asciiTheme="minorBidi" w:hAnsiTheme="minorBidi" w:cstheme="minorBidi"/>
          <w:sz w:val="24"/>
          <w:szCs w:val="24"/>
          <w:rtl/>
        </w:rPr>
        <w:t xml:space="preserve"> מחורצים כל 1 מטר ושלות מגולוונות. ירידה בקירות ובמחיצות תהיה סמויה ע"י חיצוב ותיקון טיח בקירות קשיחים או ע"י חיזוק הצנרת לפרופילי המתכת במחיצות גבס. קופסאות האביזרים בקירות גבס תהינה קוניות תוצרת תגיב או ש"ע. אין להשתמש בצנרת שרשורית ובצנרת שקוטרה הפנימי קטן מ- 20 מ"מ או בצנרת שאינה חסינת אש.</w:t>
      </w:r>
    </w:p>
    <w:p w14:paraId="1229A3B6" w14:textId="77777777" w:rsidR="00A565EF" w:rsidRPr="00C77EB7" w:rsidRDefault="00A565EF" w:rsidP="00A565EF">
      <w:pPr>
        <w:pStyle w:val="normalline"/>
        <w:numPr>
          <w:ilvl w:val="1"/>
          <w:numId w:val="0"/>
        </w:numPr>
        <w:ind w:left="1191" w:hanging="831"/>
        <w:rPr>
          <w:rFonts w:asciiTheme="minorBidi" w:hAnsiTheme="minorBidi" w:cstheme="minorBidi"/>
          <w:sz w:val="24"/>
          <w:szCs w:val="24"/>
          <w:rtl/>
        </w:rPr>
      </w:pPr>
      <w:r w:rsidRPr="00C77EB7">
        <w:rPr>
          <w:rFonts w:asciiTheme="minorBidi" w:hAnsiTheme="minorBidi" w:cstheme="minorBidi"/>
          <w:sz w:val="24"/>
          <w:szCs w:val="24"/>
          <w:rtl/>
        </w:rPr>
        <w:t>כל האמור בסעיף קודם תקף לגבי צנרת טלפונים, מחשבים, כריזה, אזעקה, גילוי אש, בקרת כניסה  ומערכות תקשורת אחרות.</w:t>
      </w:r>
    </w:p>
    <w:p w14:paraId="627A30AB" w14:textId="77777777" w:rsidR="00A565EF" w:rsidRPr="00C77EB7" w:rsidRDefault="00A565EF" w:rsidP="00A565EF">
      <w:pPr>
        <w:pStyle w:val="normalline"/>
        <w:numPr>
          <w:ilvl w:val="1"/>
          <w:numId w:val="0"/>
        </w:numPr>
        <w:ind w:left="1191" w:hanging="831"/>
        <w:rPr>
          <w:rFonts w:asciiTheme="minorBidi" w:hAnsiTheme="minorBidi" w:cstheme="minorBidi"/>
          <w:sz w:val="24"/>
          <w:szCs w:val="24"/>
          <w:rtl/>
        </w:rPr>
      </w:pPr>
      <w:r w:rsidRPr="00C77EB7">
        <w:rPr>
          <w:rFonts w:asciiTheme="minorBidi" w:hAnsiTheme="minorBidi" w:cstheme="minorBidi"/>
          <w:sz w:val="24"/>
          <w:szCs w:val="24"/>
          <w:rtl/>
        </w:rPr>
        <w:t xml:space="preserve">קופסאות המעבר וההסתעפות הגלויות תהינה עם מכסה מתברג ב- 4 ברגים תוצרת גוויס או ש"ע בנוסף יש למרוח את אזור המגע בין מכסה הקופסא לקופסא בחומר אטום דביק דוגמת </w:t>
      </w:r>
      <w:r w:rsidRPr="00C77EB7">
        <w:rPr>
          <w:rFonts w:asciiTheme="minorBidi" w:hAnsiTheme="minorBidi" w:cstheme="minorBidi"/>
          <w:sz w:val="24"/>
          <w:szCs w:val="24"/>
        </w:rPr>
        <w:t>R.T.V</w:t>
      </w:r>
      <w:r w:rsidRPr="00C77EB7">
        <w:rPr>
          <w:rFonts w:asciiTheme="minorBidi" w:hAnsiTheme="minorBidi" w:cstheme="minorBidi"/>
          <w:sz w:val="24"/>
          <w:szCs w:val="24"/>
          <w:rtl/>
        </w:rPr>
        <w:t xml:space="preserve">. . </w:t>
      </w:r>
    </w:p>
    <w:p w14:paraId="04A9E8C4" w14:textId="77777777" w:rsidR="00A565EF" w:rsidRPr="00C77EB7" w:rsidRDefault="00A565EF" w:rsidP="00A565EF">
      <w:pPr>
        <w:pStyle w:val="normalline"/>
        <w:ind w:firstLine="0"/>
        <w:rPr>
          <w:rFonts w:asciiTheme="minorBidi" w:hAnsiTheme="minorBidi" w:cstheme="minorBidi"/>
          <w:sz w:val="24"/>
          <w:szCs w:val="24"/>
          <w:rtl/>
        </w:rPr>
      </w:pPr>
      <w:r w:rsidRPr="00C77EB7">
        <w:rPr>
          <w:rFonts w:asciiTheme="minorBidi" w:hAnsiTheme="minorBidi" w:cstheme="minorBidi"/>
          <w:sz w:val="24"/>
          <w:szCs w:val="24"/>
          <w:rtl/>
        </w:rPr>
        <w:t>אין להשתמש בקופסאות עגולות. קופסאות הסתעפות מעל תעלות פח להסתעפות בין קו ראשי ושקעים על תעלות אביזרים, יהיו במידות 15/10 ס"מ לפחות ויכללו מהדקי הסתעפות על מסילה.</w:t>
      </w:r>
      <w:r>
        <w:rPr>
          <w:rFonts w:asciiTheme="minorBidi" w:hAnsiTheme="minorBidi" w:cstheme="minorBidi" w:hint="cs"/>
          <w:sz w:val="24"/>
          <w:szCs w:val="24"/>
          <w:rtl/>
        </w:rPr>
        <w:t xml:space="preserve">בכל קופסת הסתעפות יישאר מקום אחד לפחות לחיבור לעוד הסתעפות במהדק . </w:t>
      </w:r>
    </w:p>
    <w:p w14:paraId="0553561D" w14:textId="77777777" w:rsidR="00A565EF" w:rsidRPr="00C77EB7" w:rsidRDefault="00A565EF" w:rsidP="00A565EF">
      <w:pPr>
        <w:pStyle w:val="normalline"/>
        <w:numPr>
          <w:ilvl w:val="1"/>
          <w:numId w:val="0"/>
        </w:numPr>
        <w:ind w:left="1191" w:hanging="831"/>
        <w:rPr>
          <w:rFonts w:asciiTheme="minorBidi" w:hAnsiTheme="minorBidi" w:cstheme="minorBidi"/>
          <w:sz w:val="24"/>
          <w:szCs w:val="24"/>
          <w:rtl/>
        </w:rPr>
      </w:pPr>
      <w:r w:rsidRPr="00C77EB7">
        <w:rPr>
          <w:rFonts w:asciiTheme="minorBidi" w:hAnsiTheme="minorBidi" w:cstheme="minorBidi"/>
          <w:sz w:val="24"/>
          <w:szCs w:val="24"/>
          <w:rtl/>
        </w:rPr>
        <w:t xml:space="preserve">האביזרים יהיו ברמה גבוהה ואיכותית, </w:t>
      </w:r>
      <w:r>
        <w:rPr>
          <w:rFonts w:asciiTheme="minorBidi" w:hAnsiTheme="minorBidi" w:cstheme="minorBidi" w:hint="cs"/>
          <w:sz w:val="24"/>
          <w:szCs w:val="24"/>
          <w:rtl/>
        </w:rPr>
        <w:t>דוגמת</w:t>
      </w:r>
      <w:r w:rsidRPr="00C77EB7">
        <w:rPr>
          <w:rFonts w:asciiTheme="minorBidi" w:hAnsiTheme="minorBidi" w:cstheme="minorBidi"/>
          <w:sz w:val="24"/>
          <w:szCs w:val="24"/>
          <w:rtl/>
        </w:rPr>
        <w:t xml:space="preserve">  גוויס </w:t>
      </w:r>
      <w:r>
        <w:rPr>
          <w:rFonts w:asciiTheme="minorBidi" w:hAnsiTheme="minorBidi" w:cstheme="minorBidi" w:hint="cs"/>
          <w:sz w:val="24"/>
          <w:szCs w:val="24"/>
          <w:rtl/>
        </w:rPr>
        <w:t xml:space="preserve">עם נורת סימון לשקעים . </w:t>
      </w:r>
      <w:r w:rsidRPr="00C77EB7">
        <w:rPr>
          <w:rFonts w:asciiTheme="minorBidi" w:hAnsiTheme="minorBidi" w:cstheme="minorBidi"/>
          <w:sz w:val="24"/>
          <w:szCs w:val="24"/>
          <w:rtl/>
        </w:rPr>
        <w:t xml:space="preserve"> </w:t>
      </w:r>
    </w:p>
    <w:p w14:paraId="691B3EC5" w14:textId="77777777" w:rsidR="00A565EF" w:rsidRPr="00C77EB7" w:rsidRDefault="00A565EF" w:rsidP="00A565EF">
      <w:pPr>
        <w:pStyle w:val="normalline"/>
        <w:numPr>
          <w:ilvl w:val="1"/>
          <w:numId w:val="0"/>
        </w:numPr>
        <w:ind w:left="1191" w:hanging="831"/>
        <w:rPr>
          <w:rFonts w:asciiTheme="minorBidi" w:hAnsiTheme="minorBidi" w:cstheme="minorBidi"/>
          <w:sz w:val="24"/>
          <w:szCs w:val="24"/>
          <w:rtl/>
        </w:rPr>
      </w:pPr>
      <w:r w:rsidRPr="00C77EB7">
        <w:rPr>
          <w:rFonts w:asciiTheme="minorBidi" w:hAnsiTheme="minorBidi" w:cstheme="minorBidi"/>
          <w:sz w:val="24"/>
          <w:szCs w:val="24"/>
          <w:rtl/>
        </w:rPr>
        <w:t xml:space="preserve">כל מהדקי ההסתעפות יהיו לחיבור / ניתוק מוליכים ע"י לחיצה ללא שימוש בברגים דוגמת </w:t>
      </w:r>
      <w:r w:rsidRPr="00C77EB7">
        <w:rPr>
          <w:rFonts w:asciiTheme="minorBidi" w:hAnsiTheme="minorBidi" w:cstheme="minorBidi"/>
          <w:sz w:val="24"/>
          <w:szCs w:val="24"/>
        </w:rPr>
        <w:t>WAGO</w:t>
      </w:r>
      <w:r w:rsidRPr="00C77EB7">
        <w:rPr>
          <w:rFonts w:asciiTheme="minorBidi" w:hAnsiTheme="minorBidi" w:cstheme="minorBidi"/>
          <w:sz w:val="24"/>
          <w:szCs w:val="24"/>
          <w:rtl/>
        </w:rPr>
        <w:t xml:space="preserve"> או </w:t>
      </w:r>
      <w:r w:rsidRPr="00C77EB7">
        <w:rPr>
          <w:rFonts w:asciiTheme="minorBidi" w:hAnsiTheme="minorBidi" w:cstheme="minorBidi"/>
          <w:sz w:val="24"/>
          <w:szCs w:val="24"/>
        </w:rPr>
        <w:t>PHONIX</w:t>
      </w:r>
      <w:r w:rsidRPr="00C77EB7">
        <w:rPr>
          <w:rFonts w:asciiTheme="minorBidi" w:hAnsiTheme="minorBidi" w:cstheme="minorBidi"/>
          <w:sz w:val="24"/>
          <w:szCs w:val="24"/>
          <w:rtl/>
        </w:rPr>
        <w:t xml:space="preserve"> . אין להשתמש במהדקים רגילים עם ברגי חיזוק למוליכים.</w:t>
      </w:r>
    </w:p>
    <w:p w14:paraId="5543FA29" w14:textId="77777777" w:rsidR="00A565EF" w:rsidRPr="00C77EB7" w:rsidRDefault="00A565EF" w:rsidP="00A565EF">
      <w:pPr>
        <w:pStyle w:val="normalline"/>
        <w:numPr>
          <w:ilvl w:val="1"/>
          <w:numId w:val="0"/>
        </w:numPr>
        <w:ind w:left="1191" w:hanging="831"/>
        <w:rPr>
          <w:rFonts w:asciiTheme="minorBidi" w:hAnsiTheme="minorBidi" w:cstheme="minorBidi"/>
          <w:sz w:val="24"/>
          <w:szCs w:val="24"/>
          <w:rtl/>
        </w:rPr>
      </w:pPr>
      <w:r w:rsidRPr="00C77EB7">
        <w:rPr>
          <w:rFonts w:asciiTheme="minorBidi" w:hAnsiTheme="minorBidi" w:cstheme="minorBidi"/>
          <w:sz w:val="24"/>
          <w:szCs w:val="24"/>
          <w:rtl/>
        </w:rPr>
        <w:t>לחיזוק צנרת לתקרת בטון יעשה שימוש בשלות מפלדה בכל הבניין. אין להשתמש בשום אופן בשלות פלסטיות. כל הדיבלים שיעשה בהם שימוש בפרויקט יהיו מפלדה. אין להשתמש בדיבלים מפלסטיק.</w:t>
      </w:r>
    </w:p>
    <w:p w14:paraId="2BE0D4A2" w14:textId="77777777" w:rsidR="00A565EF" w:rsidRPr="00C77EB7" w:rsidRDefault="00A565EF" w:rsidP="00A565EF">
      <w:pPr>
        <w:pStyle w:val="normalline"/>
        <w:numPr>
          <w:ilvl w:val="1"/>
          <w:numId w:val="0"/>
        </w:numPr>
        <w:ind w:left="1191" w:hanging="831"/>
        <w:rPr>
          <w:rFonts w:asciiTheme="minorBidi" w:hAnsiTheme="minorBidi" w:cstheme="minorBidi"/>
          <w:sz w:val="24"/>
          <w:szCs w:val="24"/>
          <w:rtl/>
        </w:rPr>
      </w:pPr>
      <w:r w:rsidRPr="00C77EB7">
        <w:rPr>
          <w:rFonts w:asciiTheme="minorBidi" w:hAnsiTheme="minorBidi" w:cstheme="minorBidi"/>
          <w:sz w:val="24"/>
          <w:szCs w:val="24"/>
          <w:rtl/>
        </w:rPr>
        <w:t xml:space="preserve">מתקן החשמל בשטח הגג או חדרים טכניים ובתחנת השנאה יבוצע באופן גלוי ע"י כבלי חשמל מטיפוס </w:t>
      </w:r>
      <w:r w:rsidRPr="00C77EB7">
        <w:rPr>
          <w:rFonts w:asciiTheme="minorBidi" w:hAnsiTheme="minorBidi" w:cstheme="minorBidi"/>
          <w:sz w:val="24"/>
          <w:szCs w:val="24"/>
        </w:rPr>
        <w:t>N2XY/ FR</w:t>
      </w:r>
      <w:r w:rsidRPr="00C77EB7">
        <w:rPr>
          <w:rFonts w:asciiTheme="minorBidi" w:hAnsiTheme="minorBidi" w:cstheme="minorBidi"/>
          <w:sz w:val="24"/>
          <w:szCs w:val="24"/>
          <w:rtl/>
        </w:rPr>
        <w:t xml:space="preserve"> (כבה מאליו) מונחים בתעלות פח היקפיות גלויות מגולוונות וצבועות בצבע מקשר ובשתי שכבות צבע סופי בתנור. לנקודות כח/מאור/שקעים יונחו הכבלים בצנרת מרירון על הקיר או תעלה פלסטית כלולים במחיר הנקודה ביציאה כבל מתעלת פח יש להשחילו דרך צינור מגן שרשורי גמיש וסופית אנטגרון. במעבר בין קירות יונח הכבל בצינור מרירון. אין להשתמש בריתוכים או חרורים לאחר ביצוע הגילוון והצביעה. </w:t>
      </w:r>
    </w:p>
    <w:p w14:paraId="6B4A073E" w14:textId="77777777" w:rsidR="00A565EF" w:rsidRPr="00C77EB7" w:rsidRDefault="00A565EF" w:rsidP="00A565EF">
      <w:pPr>
        <w:pStyle w:val="normalline"/>
        <w:numPr>
          <w:ilvl w:val="1"/>
          <w:numId w:val="0"/>
        </w:numPr>
        <w:ind w:left="1191" w:hanging="831"/>
        <w:rPr>
          <w:rFonts w:asciiTheme="minorBidi" w:hAnsiTheme="minorBidi" w:cstheme="minorBidi"/>
          <w:sz w:val="24"/>
          <w:szCs w:val="24"/>
          <w:rtl/>
        </w:rPr>
      </w:pPr>
      <w:r w:rsidRPr="00C77EB7">
        <w:rPr>
          <w:rFonts w:asciiTheme="minorBidi" w:hAnsiTheme="minorBidi" w:cstheme="minorBidi"/>
          <w:sz w:val="24"/>
          <w:szCs w:val="24"/>
          <w:rtl/>
        </w:rPr>
        <w:t>מודגש בזאת שעבודות הקבלן כוללות ביצוע כל החיצובים והמעברים בתוך הקומות ובין המשרדים והאולמות עבור כל התעלות מכל סוג וחתך וכן תיקוני טיח וצבע מושלמים לאחר התקנת התעלות. עבודה זו כלולה במחירי סעיפי היחידה ולא ישולם עבורה בנפרד.</w:t>
      </w:r>
    </w:p>
    <w:p w14:paraId="1204BECD" w14:textId="77777777" w:rsidR="00A565EF" w:rsidRPr="00C77EB7" w:rsidRDefault="00A565EF" w:rsidP="00A565EF">
      <w:pPr>
        <w:pStyle w:val="normalline"/>
        <w:numPr>
          <w:ilvl w:val="1"/>
          <w:numId w:val="0"/>
        </w:numPr>
        <w:ind w:left="1191" w:hanging="831"/>
        <w:rPr>
          <w:rFonts w:asciiTheme="minorBidi" w:hAnsiTheme="minorBidi" w:cstheme="minorBidi"/>
          <w:sz w:val="24"/>
          <w:szCs w:val="24"/>
        </w:rPr>
      </w:pPr>
      <w:r w:rsidRPr="00C77EB7">
        <w:rPr>
          <w:rFonts w:asciiTheme="minorBidi" w:hAnsiTheme="minorBidi" w:cstheme="minorBidi"/>
          <w:sz w:val="24"/>
          <w:szCs w:val="24"/>
          <w:rtl/>
        </w:rPr>
        <w:t xml:space="preserve">תעלות הפח והרשת תכלולנה את כל אביזרי העזר להתקנה מושלמת כגון מכסים, מתלים, קונזולות, סופיות, פניות הצטלבויות, משפכים  וכו' אורגינליות של יצרן התעלה. </w:t>
      </w:r>
    </w:p>
    <w:p w14:paraId="5B1879E4" w14:textId="77777777" w:rsidR="00A565EF" w:rsidRPr="00C77EB7" w:rsidRDefault="00A565EF" w:rsidP="00A565EF">
      <w:pPr>
        <w:pStyle w:val="normalline"/>
        <w:numPr>
          <w:ilvl w:val="1"/>
          <w:numId w:val="0"/>
        </w:numPr>
        <w:ind w:left="1191" w:hanging="831"/>
        <w:rPr>
          <w:rFonts w:asciiTheme="minorBidi" w:hAnsiTheme="minorBidi" w:cstheme="minorBidi"/>
          <w:sz w:val="24"/>
          <w:szCs w:val="24"/>
        </w:rPr>
      </w:pPr>
      <w:r w:rsidRPr="00C77EB7">
        <w:rPr>
          <w:rFonts w:asciiTheme="minorBidi" w:hAnsiTheme="minorBidi" w:cstheme="minorBidi"/>
          <w:sz w:val="24"/>
          <w:szCs w:val="24"/>
          <w:rtl/>
        </w:rPr>
        <w:t>מקבצי שקעים לעמדות עבודה יותקנו משוקעים על גבי הריהוט ו/או קירות גבס – לפי פרטים בתוכניות הכולל:</w:t>
      </w:r>
    </w:p>
    <w:p w14:paraId="5508FB3D"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lastRenderedPageBreak/>
        <w:t xml:space="preserve">קופסת שקעים תוצרת </w:t>
      </w:r>
      <w:r w:rsidRPr="00C77EB7">
        <w:rPr>
          <w:rFonts w:asciiTheme="minorBidi" w:hAnsiTheme="minorBidi" w:cstheme="minorBidi"/>
          <w:sz w:val="24"/>
          <w:szCs w:val="24"/>
        </w:rPr>
        <w:t>CIMA BOX</w:t>
      </w:r>
      <w:r w:rsidRPr="00C77EB7">
        <w:rPr>
          <w:rFonts w:asciiTheme="minorBidi" w:hAnsiTheme="minorBidi" w:cstheme="minorBidi"/>
          <w:sz w:val="24"/>
          <w:szCs w:val="24"/>
          <w:rtl/>
        </w:rPr>
        <w:t xml:space="preserve"> או ע.ד.א כולל מסגרות והתקנים לאביזרים כנדרש.</w:t>
      </w:r>
    </w:p>
    <w:p w14:paraId="549B4413"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 xml:space="preserve">שקעים תקן ישראלי </w:t>
      </w:r>
      <w:r w:rsidRPr="00C77EB7">
        <w:rPr>
          <w:rFonts w:asciiTheme="minorBidi" w:hAnsiTheme="minorBidi" w:cstheme="minorBidi"/>
          <w:sz w:val="24"/>
          <w:szCs w:val="24"/>
        </w:rPr>
        <w:t>A</w:t>
      </w:r>
      <w:r w:rsidRPr="00C77EB7">
        <w:rPr>
          <w:rFonts w:asciiTheme="minorBidi" w:hAnsiTheme="minorBidi" w:cstheme="minorBidi"/>
          <w:sz w:val="24"/>
          <w:szCs w:val="24"/>
          <w:rtl/>
        </w:rPr>
        <w:t>16</w:t>
      </w:r>
      <w:r w:rsidRPr="00C77EB7">
        <w:rPr>
          <w:rFonts w:asciiTheme="minorBidi" w:hAnsiTheme="minorBidi" w:cstheme="minorBidi"/>
          <w:sz w:val="24"/>
          <w:szCs w:val="24"/>
        </w:rPr>
        <w:t xml:space="preserve">230V </w:t>
      </w:r>
      <w:r w:rsidRPr="00C77EB7">
        <w:rPr>
          <w:rFonts w:asciiTheme="minorBidi" w:hAnsiTheme="minorBidi" w:cstheme="minorBidi"/>
          <w:sz w:val="24"/>
          <w:szCs w:val="24"/>
          <w:rtl/>
        </w:rPr>
        <w:t xml:space="preserve"> עם מכסים בצבעים שונים לפי תכנית.</w:t>
      </w:r>
    </w:p>
    <w:p w14:paraId="638F82D6"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התקן חיבור עבור שקעי תקשורת.</w:t>
      </w:r>
    </w:p>
    <w:p w14:paraId="139B4833"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מחיר מקבץ השקעים כולל קופסא לרבות מסגרות והתקנים, שקעים כמפורט לעיל והתקנה בקיר גבס / מחיצת ריהוט לרבות ניסור פתחים מדויק כפי שיידרש.</w:t>
      </w:r>
    </w:p>
    <w:p w14:paraId="472D9B0D" w14:textId="77777777" w:rsidR="00A565EF" w:rsidRDefault="00A565EF" w:rsidP="00A565EF">
      <w:pPr>
        <w:pStyle w:val="affd"/>
        <w:numPr>
          <w:ilvl w:val="2"/>
          <w:numId w:val="0"/>
        </w:numPr>
        <w:ind w:left="1758" w:hanging="1038"/>
        <w:contextualSpacing/>
        <w:rPr>
          <w:rFonts w:asciiTheme="minorBidi" w:eastAsia="Calibri" w:hAnsiTheme="minorBidi" w:cstheme="minorBidi"/>
        </w:rPr>
      </w:pPr>
      <w:r w:rsidRPr="00C77EB7">
        <w:rPr>
          <w:rFonts w:asciiTheme="minorBidi" w:eastAsia="Calibri" w:hAnsiTheme="minorBidi" w:cstheme="minorBidi"/>
          <w:rtl/>
        </w:rPr>
        <w:t xml:space="preserve">מודגש כי אין לבצע הסתעפות כבלי חשמל בתוך מקבץ השקעים. הסתעפות כבלי חשמל תבוצע בקופסא </w:t>
      </w:r>
      <w:r w:rsidRPr="00C77EB7">
        <w:rPr>
          <w:rFonts w:asciiTheme="minorBidi" w:eastAsia="Calibri" w:hAnsiTheme="minorBidi" w:cstheme="minorBidi"/>
        </w:rPr>
        <w:t>IP547</w:t>
      </w:r>
      <w:r w:rsidRPr="00C77EB7">
        <w:rPr>
          <w:rFonts w:asciiTheme="minorBidi" w:eastAsia="Calibri" w:hAnsiTheme="minorBidi" w:cstheme="minorBidi"/>
          <w:rtl/>
        </w:rPr>
        <w:t xml:space="preserve"> על ידי מהדקי מסילה על פס דין, מכסה הקופסא מחוזק על ידי ברגים. מחיר קופסאות ההסתעפות וגישור האביזרים כלול במחיר מקבץ השקעים.</w:t>
      </w:r>
    </w:p>
    <w:p w14:paraId="3BA22959" w14:textId="77777777" w:rsidR="00A565EF" w:rsidRDefault="00A565EF" w:rsidP="00A565EF">
      <w:pPr>
        <w:pStyle w:val="affd"/>
        <w:ind w:left="1758"/>
        <w:rPr>
          <w:rFonts w:asciiTheme="minorBidi" w:eastAsia="Calibri" w:hAnsiTheme="minorBidi" w:cstheme="minorBidi"/>
          <w:rtl/>
        </w:rPr>
      </w:pPr>
    </w:p>
    <w:p w14:paraId="57191D30" w14:textId="77777777" w:rsidR="00A565EF" w:rsidRPr="00C77EB7" w:rsidRDefault="00A565EF" w:rsidP="00A565EF">
      <w:pPr>
        <w:pStyle w:val="affd"/>
        <w:ind w:left="1758"/>
        <w:rPr>
          <w:rFonts w:asciiTheme="minorBidi" w:eastAsia="Calibri" w:hAnsiTheme="minorBidi" w:cstheme="minorBidi"/>
        </w:rPr>
      </w:pPr>
    </w:p>
    <w:p w14:paraId="79819CD1" w14:textId="77777777" w:rsidR="00A565EF" w:rsidRPr="00C77EB7" w:rsidRDefault="00A565EF" w:rsidP="00A565EF">
      <w:pPr>
        <w:pStyle w:val="normalline"/>
        <w:numPr>
          <w:ilvl w:val="1"/>
          <w:numId w:val="0"/>
        </w:numPr>
        <w:ind w:left="1191" w:hanging="831"/>
        <w:rPr>
          <w:rFonts w:asciiTheme="minorBidi" w:hAnsiTheme="minorBidi" w:cstheme="minorBidi"/>
          <w:sz w:val="24"/>
          <w:szCs w:val="24"/>
          <w:rtl/>
        </w:rPr>
      </w:pPr>
      <w:r w:rsidRPr="00C77EB7">
        <w:rPr>
          <w:rFonts w:asciiTheme="minorBidi" w:hAnsiTheme="minorBidi" w:cstheme="minorBidi"/>
          <w:sz w:val="24"/>
          <w:szCs w:val="24"/>
          <w:rtl/>
        </w:rPr>
        <w:t>נקודות תקשורת:</w:t>
      </w:r>
    </w:p>
    <w:p w14:paraId="7C69EAB8" w14:textId="77777777" w:rsidR="00A565EF" w:rsidRPr="00C77EB7" w:rsidRDefault="00A565EF" w:rsidP="00A565EF">
      <w:pPr>
        <w:pStyle w:val="affd"/>
        <w:numPr>
          <w:ilvl w:val="2"/>
          <w:numId w:val="0"/>
        </w:numPr>
        <w:ind w:left="1758" w:hanging="1038"/>
        <w:contextualSpacing/>
        <w:rPr>
          <w:rFonts w:asciiTheme="minorBidi" w:eastAsia="Calibri" w:hAnsiTheme="minorBidi" w:cstheme="minorBidi"/>
          <w:rtl/>
        </w:rPr>
      </w:pPr>
      <w:r w:rsidRPr="00C77EB7">
        <w:rPr>
          <w:rFonts w:asciiTheme="minorBidi" w:eastAsia="Calibri" w:hAnsiTheme="minorBidi" w:cstheme="minorBidi"/>
          <w:rtl/>
        </w:rPr>
        <w:t>נקודת תקשורת מחשב תבוצע בצינור פ"נ צהוב קוטר 25 מ"מ מתעלת תקשורת ועד לנקודה.</w:t>
      </w:r>
    </w:p>
    <w:p w14:paraId="065E8B29" w14:textId="77777777" w:rsidR="00A565EF" w:rsidRPr="00C77EB7" w:rsidRDefault="00A565EF" w:rsidP="00A565EF">
      <w:pPr>
        <w:pStyle w:val="affd"/>
        <w:numPr>
          <w:ilvl w:val="2"/>
          <w:numId w:val="0"/>
        </w:numPr>
        <w:ind w:left="1758" w:hanging="1038"/>
        <w:contextualSpacing/>
        <w:rPr>
          <w:rFonts w:asciiTheme="minorBidi" w:eastAsia="Calibri" w:hAnsiTheme="minorBidi" w:cstheme="minorBidi"/>
          <w:rtl/>
        </w:rPr>
      </w:pPr>
      <w:r w:rsidRPr="00C77EB7">
        <w:rPr>
          <w:rFonts w:asciiTheme="minorBidi" w:eastAsia="Calibri" w:hAnsiTheme="minorBidi" w:cstheme="minorBidi"/>
          <w:rtl/>
        </w:rPr>
        <w:t xml:space="preserve">סיום קופסא 55 מ"מ או בקופסה פלסטי רב שקעים לפי תוכנית עם אביזר </w:t>
      </w:r>
      <w:r w:rsidRPr="00C77EB7">
        <w:rPr>
          <w:rFonts w:asciiTheme="minorBidi" w:eastAsia="Calibri" w:hAnsiTheme="minorBidi" w:cstheme="minorBidi"/>
        </w:rPr>
        <w:t>CAT7E</w:t>
      </w:r>
      <w:r w:rsidRPr="00C77EB7">
        <w:rPr>
          <w:rFonts w:asciiTheme="minorBidi" w:eastAsia="Calibri" w:hAnsiTheme="minorBidi" w:cstheme="minorBidi"/>
          <w:rtl/>
        </w:rPr>
        <w:t xml:space="preserve"> שיאושר ע"י המזמין כולל חוט משיכה. </w:t>
      </w:r>
    </w:p>
    <w:p w14:paraId="740D502D" w14:textId="77777777" w:rsidR="00A565EF" w:rsidRPr="00C77EB7" w:rsidRDefault="00A565EF" w:rsidP="00A565EF">
      <w:pPr>
        <w:pStyle w:val="affd"/>
        <w:numPr>
          <w:ilvl w:val="2"/>
          <w:numId w:val="0"/>
        </w:numPr>
        <w:ind w:left="1758" w:hanging="1038"/>
        <w:contextualSpacing/>
        <w:rPr>
          <w:rFonts w:asciiTheme="minorBidi" w:eastAsia="Calibri" w:hAnsiTheme="minorBidi" w:cstheme="minorBidi"/>
          <w:rtl/>
        </w:rPr>
      </w:pPr>
      <w:r w:rsidRPr="00C77EB7">
        <w:rPr>
          <w:rFonts w:asciiTheme="minorBidi" w:eastAsia="Calibri" w:hAnsiTheme="minorBidi" w:cstheme="minorBidi"/>
          <w:rtl/>
        </w:rPr>
        <w:t>קשירת הצינור לתעלת כבלים ע"י חבק פלסטי, הצינור בכיוון ההשחלה.</w:t>
      </w:r>
    </w:p>
    <w:p w14:paraId="3DC9B599" w14:textId="77777777" w:rsidR="00A565EF" w:rsidRPr="00C77EB7" w:rsidRDefault="00A565EF" w:rsidP="00A565EF">
      <w:pPr>
        <w:pStyle w:val="normalline"/>
        <w:numPr>
          <w:ilvl w:val="1"/>
          <w:numId w:val="0"/>
        </w:numPr>
        <w:ind w:left="1191" w:hanging="831"/>
        <w:rPr>
          <w:rFonts w:asciiTheme="minorBidi" w:hAnsiTheme="minorBidi" w:cstheme="minorBidi"/>
          <w:sz w:val="24"/>
          <w:szCs w:val="24"/>
        </w:rPr>
      </w:pPr>
      <w:r w:rsidRPr="00C77EB7">
        <w:rPr>
          <w:rFonts w:asciiTheme="minorBidi" w:hAnsiTheme="minorBidi" w:cstheme="minorBidi"/>
          <w:sz w:val="24"/>
          <w:szCs w:val="24"/>
          <w:rtl/>
        </w:rPr>
        <w:t>תשתיות עבור מערכת גילוי אש ועשן וכריזה:</w:t>
      </w:r>
    </w:p>
    <w:p w14:paraId="7E48941B" w14:textId="77777777" w:rsidR="00A565EF" w:rsidRPr="00C77EB7" w:rsidRDefault="00A565EF" w:rsidP="00A565EF">
      <w:pPr>
        <w:pStyle w:val="affd"/>
        <w:numPr>
          <w:ilvl w:val="2"/>
          <w:numId w:val="0"/>
        </w:numPr>
        <w:ind w:left="1758" w:hanging="1038"/>
        <w:contextualSpacing/>
        <w:rPr>
          <w:rFonts w:asciiTheme="minorBidi" w:eastAsia="Calibri" w:hAnsiTheme="minorBidi" w:cstheme="minorBidi"/>
          <w:rtl/>
        </w:rPr>
      </w:pPr>
      <w:r w:rsidRPr="00C77EB7">
        <w:rPr>
          <w:rFonts w:asciiTheme="minorBidi" w:eastAsia="Calibri" w:hAnsiTheme="minorBidi" w:cstheme="minorBidi"/>
          <w:rtl/>
        </w:rPr>
        <w:t xml:space="preserve">תשתיות עבור מערכת גילוי אש ועשן יבוצעו לפי תוכניות גילוי אשר יאושרו על ידי ספק המערכת. </w:t>
      </w:r>
    </w:p>
    <w:p w14:paraId="4166D4BB" w14:textId="77777777" w:rsidR="00A565EF" w:rsidRPr="00C77EB7" w:rsidRDefault="00A565EF" w:rsidP="00A565EF">
      <w:pPr>
        <w:pStyle w:val="affd"/>
        <w:numPr>
          <w:ilvl w:val="2"/>
          <w:numId w:val="0"/>
        </w:numPr>
        <w:ind w:left="1758" w:hanging="1038"/>
        <w:contextualSpacing/>
        <w:rPr>
          <w:rFonts w:asciiTheme="minorBidi" w:eastAsia="Calibri" w:hAnsiTheme="minorBidi" w:cstheme="minorBidi"/>
          <w:rtl/>
        </w:rPr>
      </w:pPr>
      <w:r w:rsidRPr="00C77EB7">
        <w:rPr>
          <w:rFonts w:asciiTheme="minorBidi" w:eastAsia="Calibri" w:hAnsiTheme="minorBidi" w:cstheme="minorBidi"/>
          <w:rtl/>
        </w:rPr>
        <w:t>נקודה סופית במערכת גילוי אש ועשן תכלול יתרת צנרת באורך 2 מטר באופן שיאפשר לספק המערכת לקבוע מיקום מדויק של הגלאי בהתאם לתנאי השטח והתקן.</w:t>
      </w:r>
    </w:p>
    <w:p w14:paraId="20FBECC4" w14:textId="77777777" w:rsidR="00A565EF" w:rsidRPr="00C77EB7" w:rsidRDefault="00A565EF" w:rsidP="00A565EF">
      <w:pPr>
        <w:pStyle w:val="affd"/>
        <w:numPr>
          <w:ilvl w:val="2"/>
          <w:numId w:val="0"/>
        </w:numPr>
        <w:ind w:left="1758" w:hanging="1038"/>
        <w:contextualSpacing/>
        <w:rPr>
          <w:rFonts w:asciiTheme="minorBidi" w:eastAsia="Calibri" w:hAnsiTheme="minorBidi" w:cstheme="minorBidi"/>
          <w:rtl/>
        </w:rPr>
      </w:pPr>
      <w:r w:rsidRPr="00C77EB7">
        <w:rPr>
          <w:rFonts w:asciiTheme="minorBidi" w:eastAsia="Calibri" w:hAnsiTheme="minorBidi" w:cstheme="minorBidi"/>
          <w:rtl/>
        </w:rPr>
        <w:t>צנרת תשתית למתקני גילוי אש תהיה צנרת פ"נ בצבע אדום קוטר 20 מ"מ.</w:t>
      </w:r>
    </w:p>
    <w:p w14:paraId="7BB6E514" w14:textId="77777777" w:rsidR="00A565EF" w:rsidRPr="00C77EB7" w:rsidRDefault="00A565EF" w:rsidP="00A565EF">
      <w:pPr>
        <w:pStyle w:val="affd"/>
        <w:numPr>
          <w:ilvl w:val="2"/>
          <w:numId w:val="0"/>
        </w:numPr>
        <w:ind w:left="1758" w:hanging="1038"/>
        <w:contextualSpacing/>
        <w:rPr>
          <w:rFonts w:asciiTheme="minorBidi" w:eastAsia="Calibri" w:hAnsiTheme="minorBidi" w:cstheme="minorBidi"/>
        </w:rPr>
      </w:pPr>
      <w:r w:rsidRPr="00C77EB7">
        <w:rPr>
          <w:rFonts w:asciiTheme="minorBidi" w:eastAsia="Calibri" w:hAnsiTheme="minorBidi" w:cstheme="minorBidi"/>
          <w:rtl/>
        </w:rPr>
        <w:t xml:space="preserve">תשתית גילוי אש תבוצע בהתאמה לחיווט </w:t>
      </w:r>
      <w:r w:rsidRPr="00C77EB7">
        <w:rPr>
          <w:rFonts w:asciiTheme="minorBidi" w:eastAsia="Calibri" w:hAnsiTheme="minorBidi" w:cstheme="minorBidi"/>
        </w:rPr>
        <w:t>CLASS-A</w:t>
      </w:r>
      <w:r w:rsidRPr="00C77EB7">
        <w:rPr>
          <w:rFonts w:asciiTheme="minorBidi" w:eastAsia="Calibri" w:hAnsiTheme="minorBidi" w:cstheme="minorBidi"/>
          <w:rtl/>
        </w:rPr>
        <w:t>.</w:t>
      </w:r>
    </w:p>
    <w:p w14:paraId="327F3437" w14:textId="77777777" w:rsidR="00A565EF" w:rsidRPr="00C77EB7" w:rsidRDefault="00A565EF" w:rsidP="00A565EF">
      <w:pPr>
        <w:pStyle w:val="normalline"/>
        <w:numPr>
          <w:ilvl w:val="1"/>
          <w:numId w:val="0"/>
        </w:numPr>
        <w:ind w:left="1191" w:hanging="831"/>
        <w:rPr>
          <w:rFonts w:asciiTheme="minorBidi" w:hAnsiTheme="minorBidi" w:cstheme="minorBidi"/>
          <w:b/>
          <w:bCs/>
          <w:sz w:val="24"/>
          <w:szCs w:val="24"/>
          <w:rtl/>
        </w:rPr>
      </w:pPr>
      <w:r w:rsidRPr="00C77EB7">
        <w:rPr>
          <w:rFonts w:asciiTheme="minorBidi" w:hAnsiTheme="minorBidi" w:cstheme="minorBidi"/>
          <w:b/>
          <w:bCs/>
          <w:sz w:val="24"/>
          <w:szCs w:val="24"/>
          <w:rtl/>
        </w:rPr>
        <w:t>ווסתי מהירות:</w:t>
      </w:r>
    </w:p>
    <w:p w14:paraId="5502F6E0" w14:textId="77777777" w:rsidR="00A565EF" w:rsidRPr="00C77EB7" w:rsidRDefault="00A565EF" w:rsidP="00A565EF">
      <w:pPr>
        <w:rPr>
          <w:rFonts w:asciiTheme="minorBidi" w:hAnsiTheme="minorBidi" w:cstheme="minorBidi"/>
          <w:sz w:val="24"/>
          <w:rtl/>
        </w:rPr>
      </w:pPr>
      <w:r w:rsidRPr="00C77EB7">
        <w:rPr>
          <w:rFonts w:asciiTheme="minorBidi" w:hAnsiTheme="minorBidi" w:cstheme="minorBidi"/>
          <w:sz w:val="24"/>
          <w:rtl/>
        </w:rPr>
        <w:t xml:space="preserve">ווסת המהירות מיועד לשנות מהירות סביב המנוע ע"י שינוי תדר ומתח ושמירה על יחס אופטימלי ביניהם. היחידה תצויד במשנק טורי בכניסה למניעת הרמוניות ברשת. </w:t>
      </w:r>
    </w:p>
    <w:p w14:paraId="6DC5C17E" w14:textId="77777777" w:rsidR="00A565EF" w:rsidRPr="00C77EB7" w:rsidRDefault="00A565EF" w:rsidP="00A565EF">
      <w:pPr>
        <w:rPr>
          <w:rFonts w:asciiTheme="minorBidi" w:hAnsiTheme="minorBidi" w:cstheme="minorBidi"/>
          <w:sz w:val="24"/>
          <w:rtl/>
        </w:rPr>
      </w:pPr>
      <w:r w:rsidRPr="00C77EB7">
        <w:rPr>
          <w:rFonts w:asciiTheme="minorBidi" w:hAnsiTheme="minorBidi" w:cstheme="minorBidi"/>
          <w:sz w:val="24"/>
          <w:rtl/>
        </w:rPr>
        <w:t xml:space="preserve"> </w:t>
      </w:r>
      <w:r w:rsidRPr="00C77EB7">
        <w:rPr>
          <w:rFonts w:asciiTheme="minorBidi" w:hAnsiTheme="minorBidi" w:cstheme="minorBidi"/>
          <w:sz w:val="24"/>
          <w:rtl/>
        </w:rPr>
        <w:tab/>
        <w:t>היחידה תכלול:</w:t>
      </w:r>
    </w:p>
    <w:p w14:paraId="569D01F9" w14:textId="77777777" w:rsidR="00A565EF" w:rsidRPr="00C77EB7" w:rsidRDefault="00A565EF" w:rsidP="00A565EF">
      <w:pPr>
        <w:rPr>
          <w:rFonts w:asciiTheme="minorBidi" w:hAnsiTheme="minorBidi" w:cstheme="minorBidi"/>
          <w:sz w:val="24"/>
          <w:rtl/>
        </w:rPr>
      </w:pPr>
      <w:r w:rsidRPr="00C77EB7">
        <w:rPr>
          <w:rFonts w:asciiTheme="minorBidi" w:hAnsiTheme="minorBidi" w:cstheme="minorBidi"/>
          <w:sz w:val="24"/>
          <w:rtl/>
        </w:rPr>
        <w:t>-</w:t>
      </w:r>
      <w:r w:rsidRPr="00C77EB7">
        <w:rPr>
          <w:rFonts w:asciiTheme="minorBidi" w:hAnsiTheme="minorBidi" w:cstheme="minorBidi"/>
          <w:sz w:val="24"/>
          <w:rtl/>
        </w:rPr>
        <w:tab/>
        <w:t>כניסת ויסות: זרם 4-20</w:t>
      </w:r>
      <w:r w:rsidRPr="00C77EB7">
        <w:rPr>
          <w:rFonts w:asciiTheme="minorBidi" w:hAnsiTheme="minorBidi" w:cstheme="minorBidi"/>
          <w:sz w:val="24"/>
        </w:rPr>
        <w:t>MA</w:t>
      </w:r>
      <w:r w:rsidRPr="00C77EB7">
        <w:rPr>
          <w:rFonts w:asciiTheme="minorBidi" w:hAnsiTheme="minorBidi" w:cstheme="minorBidi"/>
          <w:sz w:val="24"/>
          <w:rtl/>
        </w:rPr>
        <w:t xml:space="preserve"> או מתח 0-10</w:t>
      </w:r>
      <w:r w:rsidRPr="00C77EB7">
        <w:rPr>
          <w:rFonts w:asciiTheme="minorBidi" w:hAnsiTheme="minorBidi" w:cstheme="minorBidi"/>
          <w:sz w:val="24"/>
        </w:rPr>
        <w:t>V</w:t>
      </w:r>
      <w:r w:rsidRPr="00C77EB7">
        <w:rPr>
          <w:rFonts w:asciiTheme="minorBidi" w:hAnsiTheme="minorBidi" w:cstheme="minorBidi"/>
          <w:sz w:val="24"/>
          <w:rtl/>
        </w:rPr>
        <w:t>.</w:t>
      </w:r>
    </w:p>
    <w:p w14:paraId="60618964" w14:textId="77777777" w:rsidR="00A565EF" w:rsidRPr="00C77EB7" w:rsidRDefault="00A565EF" w:rsidP="00A565EF">
      <w:pPr>
        <w:rPr>
          <w:rFonts w:asciiTheme="minorBidi" w:hAnsiTheme="minorBidi" w:cstheme="minorBidi"/>
          <w:sz w:val="24"/>
          <w:rtl/>
        </w:rPr>
      </w:pPr>
      <w:r w:rsidRPr="00C77EB7">
        <w:rPr>
          <w:rFonts w:asciiTheme="minorBidi" w:hAnsiTheme="minorBidi" w:cstheme="minorBidi"/>
          <w:sz w:val="24"/>
          <w:rtl/>
        </w:rPr>
        <w:t>-</w:t>
      </w:r>
      <w:r w:rsidRPr="00C77EB7">
        <w:rPr>
          <w:rFonts w:asciiTheme="minorBidi" w:hAnsiTheme="minorBidi" w:cstheme="minorBidi"/>
          <w:sz w:val="24"/>
          <w:rtl/>
        </w:rPr>
        <w:tab/>
        <w:t>כניסת התנגדות מפוטנציומטר.</w:t>
      </w:r>
    </w:p>
    <w:p w14:paraId="18E0BCAA" w14:textId="77777777" w:rsidR="00A565EF" w:rsidRPr="00C77EB7" w:rsidRDefault="00A565EF" w:rsidP="00A565EF">
      <w:pPr>
        <w:rPr>
          <w:rFonts w:asciiTheme="minorBidi" w:hAnsiTheme="minorBidi" w:cstheme="minorBidi"/>
          <w:sz w:val="24"/>
          <w:rtl/>
        </w:rPr>
      </w:pPr>
      <w:r w:rsidRPr="00C77EB7">
        <w:rPr>
          <w:rFonts w:asciiTheme="minorBidi" w:hAnsiTheme="minorBidi" w:cstheme="minorBidi"/>
          <w:sz w:val="24"/>
          <w:rtl/>
        </w:rPr>
        <w:t>-</w:t>
      </w:r>
      <w:r w:rsidRPr="00C77EB7">
        <w:rPr>
          <w:rFonts w:asciiTheme="minorBidi" w:hAnsiTheme="minorBidi" w:cstheme="minorBidi"/>
          <w:sz w:val="24"/>
          <w:rtl/>
        </w:rPr>
        <w:tab/>
        <w:t>מגעי הפעלה: הפעל אוטומטי,הפעל ידני,היפוך כיוון.</w:t>
      </w:r>
    </w:p>
    <w:p w14:paraId="00B2787D" w14:textId="77777777" w:rsidR="00A565EF" w:rsidRPr="00C77EB7" w:rsidRDefault="00A565EF" w:rsidP="00A565EF">
      <w:pPr>
        <w:ind w:left="720" w:hanging="720"/>
        <w:rPr>
          <w:rFonts w:asciiTheme="minorBidi" w:hAnsiTheme="minorBidi" w:cstheme="minorBidi"/>
          <w:sz w:val="24"/>
          <w:rtl/>
        </w:rPr>
      </w:pPr>
      <w:r w:rsidRPr="00C77EB7">
        <w:rPr>
          <w:rFonts w:asciiTheme="minorBidi" w:hAnsiTheme="minorBidi" w:cstheme="minorBidi"/>
          <w:sz w:val="24"/>
          <w:rtl/>
        </w:rPr>
        <w:t>-</w:t>
      </w:r>
      <w:r w:rsidRPr="00C77EB7">
        <w:rPr>
          <w:rFonts w:asciiTheme="minorBidi" w:hAnsiTheme="minorBidi" w:cstheme="minorBidi"/>
          <w:sz w:val="24"/>
          <w:rtl/>
        </w:rPr>
        <w:tab/>
        <w:t xml:space="preserve">מגעי אינדיקציה: פעולה, תקלה, </w:t>
      </w:r>
      <w:r w:rsidRPr="00C77EB7">
        <w:rPr>
          <w:rFonts w:asciiTheme="minorBidi" w:hAnsiTheme="minorBidi" w:cstheme="minorBidi"/>
          <w:sz w:val="24"/>
        </w:rPr>
        <w:t>READY</w:t>
      </w:r>
      <w:r w:rsidRPr="00C77EB7">
        <w:rPr>
          <w:rFonts w:asciiTheme="minorBidi" w:hAnsiTheme="minorBidi" w:cstheme="minorBidi"/>
          <w:sz w:val="24"/>
          <w:rtl/>
        </w:rPr>
        <w:t xml:space="preserve"> , הפעלת  מגען טורי , הפיכת כיוון      ויציאה אנלוגית 4-20</w:t>
      </w:r>
      <w:r w:rsidRPr="00C77EB7">
        <w:rPr>
          <w:rFonts w:asciiTheme="minorBidi" w:hAnsiTheme="minorBidi" w:cstheme="minorBidi"/>
          <w:sz w:val="24"/>
        </w:rPr>
        <w:t>MA</w:t>
      </w:r>
      <w:r w:rsidRPr="00C77EB7">
        <w:rPr>
          <w:rFonts w:asciiTheme="minorBidi" w:hAnsiTheme="minorBidi" w:cstheme="minorBidi"/>
          <w:sz w:val="24"/>
          <w:rtl/>
        </w:rPr>
        <w:t xml:space="preserve"> עבור התדר של הווסת.</w:t>
      </w:r>
    </w:p>
    <w:p w14:paraId="59C505C3" w14:textId="77777777" w:rsidR="00A565EF" w:rsidRPr="00C77EB7" w:rsidRDefault="00A565EF" w:rsidP="00A565EF">
      <w:pPr>
        <w:rPr>
          <w:rFonts w:asciiTheme="minorBidi" w:hAnsiTheme="minorBidi" w:cstheme="minorBidi"/>
          <w:sz w:val="24"/>
          <w:rtl/>
        </w:rPr>
      </w:pPr>
      <w:r w:rsidRPr="00C77EB7">
        <w:rPr>
          <w:rFonts w:asciiTheme="minorBidi" w:hAnsiTheme="minorBidi" w:cstheme="minorBidi"/>
          <w:sz w:val="24"/>
          <w:rtl/>
        </w:rPr>
        <w:t>-</w:t>
      </w:r>
      <w:r w:rsidRPr="00C77EB7">
        <w:rPr>
          <w:rFonts w:asciiTheme="minorBidi" w:hAnsiTheme="minorBidi" w:cstheme="minorBidi"/>
          <w:sz w:val="24"/>
          <w:rtl/>
        </w:rPr>
        <w:tab/>
        <w:t>כיוון התנעה/הדממה וקצב עלית/הורדת מהירות.</w:t>
      </w:r>
    </w:p>
    <w:p w14:paraId="767AE613" w14:textId="77777777" w:rsidR="00A565EF" w:rsidRPr="00C77EB7" w:rsidRDefault="00A565EF" w:rsidP="00A565EF">
      <w:pPr>
        <w:rPr>
          <w:rFonts w:asciiTheme="minorBidi" w:hAnsiTheme="minorBidi" w:cstheme="minorBidi"/>
          <w:sz w:val="24"/>
          <w:rtl/>
        </w:rPr>
      </w:pPr>
      <w:r w:rsidRPr="00C77EB7">
        <w:rPr>
          <w:rFonts w:asciiTheme="minorBidi" w:hAnsiTheme="minorBidi" w:cstheme="minorBidi"/>
          <w:sz w:val="24"/>
          <w:rtl/>
        </w:rPr>
        <w:t>-</w:t>
      </w:r>
      <w:r w:rsidRPr="00C77EB7">
        <w:rPr>
          <w:rFonts w:asciiTheme="minorBidi" w:hAnsiTheme="minorBidi" w:cstheme="minorBidi"/>
          <w:sz w:val="24"/>
          <w:rtl/>
        </w:rPr>
        <w:tab/>
        <w:t>בקרת והגבלת זרם/מומנט / מתח/תדר.</w:t>
      </w:r>
    </w:p>
    <w:p w14:paraId="63D96335" w14:textId="77777777" w:rsidR="00A565EF" w:rsidRPr="00C77EB7" w:rsidRDefault="00A565EF" w:rsidP="00A565EF">
      <w:pPr>
        <w:rPr>
          <w:rFonts w:asciiTheme="minorBidi" w:hAnsiTheme="minorBidi" w:cstheme="minorBidi"/>
          <w:sz w:val="24"/>
          <w:rtl/>
        </w:rPr>
      </w:pPr>
      <w:r w:rsidRPr="00C77EB7">
        <w:rPr>
          <w:rFonts w:asciiTheme="minorBidi" w:hAnsiTheme="minorBidi" w:cstheme="minorBidi"/>
          <w:sz w:val="24"/>
          <w:rtl/>
        </w:rPr>
        <w:t>-</w:t>
      </w:r>
      <w:r w:rsidRPr="00C77EB7">
        <w:rPr>
          <w:rFonts w:asciiTheme="minorBidi" w:hAnsiTheme="minorBidi" w:cstheme="minorBidi"/>
          <w:sz w:val="24"/>
          <w:rtl/>
        </w:rPr>
        <w:tab/>
        <w:t xml:space="preserve">תצוגת </w:t>
      </w:r>
      <w:r w:rsidRPr="00C77EB7">
        <w:rPr>
          <w:rFonts w:asciiTheme="minorBidi" w:hAnsiTheme="minorBidi" w:cstheme="minorBidi"/>
          <w:sz w:val="24"/>
        </w:rPr>
        <w:t>LCD</w:t>
      </w:r>
      <w:r w:rsidRPr="00C77EB7">
        <w:rPr>
          <w:rFonts w:asciiTheme="minorBidi" w:hAnsiTheme="minorBidi" w:cstheme="minorBidi"/>
          <w:sz w:val="24"/>
          <w:rtl/>
        </w:rPr>
        <w:t>.</w:t>
      </w:r>
    </w:p>
    <w:p w14:paraId="25BFCF48" w14:textId="77777777" w:rsidR="00A565EF" w:rsidRPr="00C77EB7" w:rsidRDefault="00A565EF" w:rsidP="00A565EF">
      <w:pPr>
        <w:rPr>
          <w:rFonts w:asciiTheme="minorBidi" w:hAnsiTheme="minorBidi" w:cstheme="minorBidi"/>
          <w:sz w:val="24"/>
          <w:rtl/>
        </w:rPr>
      </w:pPr>
      <w:r w:rsidRPr="00C77EB7">
        <w:rPr>
          <w:rFonts w:asciiTheme="minorBidi" w:hAnsiTheme="minorBidi" w:cstheme="minorBidi"/>
          <w:sz w:val="24"/>
          <w:rtl/>
        </w:rPr>
        <w:t>-</w:t>
      </w:r>
      <w:r w:rsidRPr="00C77EB7">
        <w:rPr>
          <w:rFonts w:asciiTheme="minorBidi" w:hAnsiTheme="minorBidi" w:cstheme="minorBidi"/>
          <w:sz w:val="24"/>
          <w:rtl/>
        </w:rPr>
        <w:tab/>
        <w:t>רישום תקלות.</w:t>
      </w:r>
    </w:p>
    <w:p w14:paraId="4A7FCDA1" w14:textId="77777777" w:rsidR="00A565EF" w:rsidRPr="00C77EB7" w:rsidRDefault="00A565EF" w:rsidP="00A565EF">
      <w:pPr>
        <w:rPr>
          <w:rFonts w:asciiTheme="minorBidi" w:hAnsiTheme="minorBidi" w:cstheme="minorBidi"/>
          <w:sz w:val="24"/>
          <w:rtl/>
        </w:rPr>
      </w:pPr>
      <w:r w:rsidRPr="00C77EB7">
        <w:rPr>
          <w:rFonts w:asciiTheme="minorBidi" w:hAnsiTheme="minorBidi" w:cstheme="minorBidi"/>
          <w:sz w:val="24"/>
          <w:rtl/>
        </w:rPr>
        <w:t>-</w:t>
      </w:r>
      <w:r w:rsidRPr="00C77EB7">
        <w:rPr>
          <w:rFonts w:asciiTheme="minorBidi" w:hAnsiTheme="minorBidi" w:cstheme="minorBidi"/>
          <w:sz w:val="24"/>
          <w:rtl/>
        </w:rPr>
        <w:tab/>
        <w:t>טמפרטורת סביבה 50 מעלות לפחות.</w:t>
      </w:r>
    </w:p>
    <w:p w14:paraId="2400767A" w14:textId="77777777" w:rsidR="00A565EF" w:rsidRPr="00C77EB7" w:rsidRDefault="00A565EF" w:rsidP="00A565EF">
      <w:pPr>
        <w:ind w:left="720" w:hanging="720"/>
        <w:rPr>
          <w:rFonts w:asciiTheme="minorBidi" w:hAnsiTheme="minorBidi" w:cstheme="minorBidi"/>
          <w:sz w:val="24"/>
          <w:rtl/>
        </w:rPr>
      </w:pPr>
      <w:r w:rsidRPr="00C77EB7">
        <w:rPr>
          <w:rFonts w:asciiTheme="minorBidi" w:hAnsiTheme="minorBidi" w:cstheme="minorBidi"/>
          <w:sz w:val="24"/>
          <w:rtl/>
        </w:rPr>
        <w:lastRenderedPageBreak/>
        <w:t>-</w:t>
      </w:r>
      <w:r w:rsidRPr="00C77EB7">
        <w:rPr>
          <w:rFonts w:asciiTheme="minorBidi" w:hAnsiTheme="minorBidi" w:cstheme="minorBidi"/>
          <w:sz w:val="24"/>
          <w:rtl/>
        </w:rPr>
        <w:tab/>
        <w:t>הגנות: זרם יתר, מתח יתר, חוסר מתח, זרם נמוך, בידוד מנוע, חוסר פזה וטמפרטורת ווסת, זליגה לאדמה.</w:t>
      </w:r>
    </w:p>
    <w:p w14:paraId="40CDE9C2" w14:textId="77777777" w:rsidR="00A565EF" w:rsidRPr="00C77EB7" w:rsidRDefault="00A565EF" w:rsidP="00A565EF">
      <w:pPr>
        <w:rPr>
          <w:rFonts w:asciiTheme="minorBidi" w:hAnsiTheme="minorBidi" w:cstheme="minorBidi"/>
          <w:sz w:val="24"/>
          <w:rtl/>
        </w:rPr>
      </w:pPr>
      <w:r w:rsidRPr="00C77EB7">
        <w:rPr>
          <w:rFonts w:asciiTheme="minorBidi" w:hAnsiTheme="minorBidi" w:cstheme="minorBidi"/>
          <w:sz w:val="24"/>
          <w:rtl/>
        </w:rPr>
        <w:t>-</w:t>
      </w:r>
      <w:r w:rsidRPr="00C77EB7">
        <w:rPr>
          <w:rFonts w:asciiTheme="minorBidi" w:hAnsiTheme="minorBidi" w:cstheme="minorBidi"/>
          <w:sz w:val="24"/>
          <w:rtl/>
        </w:rPr>
        <w:tab/>
        <w:t>בסיס סוקל ללוח.</w:t>
      </w:r>
    </w:p>
    <w:p w14:paraId="368D7D3C" w14:textId="77777777" w:rsidR="00A565EF" w:rsidRPr="00C77EB7" w:rsidRDefault="00A565EF" w:rsidP="00A565EF">
      <w:pPr>
        <w:rPr>
          <w:rFonts w:asciiTheme="minorBidi" w:hAnsiTheme="minorBidi" w:cstheme="minorBidi"/>
          <w:sz w:val="24"/>
          <w:rtl/>
        </w:rPr>
      </w:pPr>
      <w:r w:rsidRPr="00C77EB7">
        <w:rPr>
          <w:rFonts w:asciiTheme="minorBidi" w:hAnsiTheme="minorBidi" w:cstheme="minorBidi"/>
          <w:sz w:val="24"/>
          <w:rtl/>
        </w:rPr>
        <w:t>-</w:t>
      </w:r>
      <w:r w:rsidRPr="00C77EB7">
        <w:rPr>
          <w:rFonts w:asciiTheme="minorBidi" w:hAnsiTheme="minorBidi" w:cstheme="minorBidi"/>
          <w:sz w:val="24"/>
          <w:rtl/>
        </w:rPr>
        <w:tab/>
        <w:t>מנתק בעומס מתאים להספק הווסת עם ידית מצמד.</w:t>
      </w:r>
    </w:p>
    <w:p w14:paraId="6D0A44C1" w14:textId="77777777" w:rsidR="00A565EF" w:rsidRPr="00C77EB7" w:rsidRDefault="00A565EF" w:rsidP="00A565EF">
      <w:pPr>
        <w:rPr>
          <w:rFonts w:asciiTheme="minorBidi" w:hAnsiTheme="minorBidi" w:cstheme="minorBidi"/>
          <w:sz w:val="24"/>
          <w:rtl/>
        </w:rPr>
      </w:pPr>
      <w:r w:rsidRPr="00C77EB7">
        <w:rPr>
          <w:rFonts w:asciiTheme="minorBidi" w:hAnsiTheme="minorBidi" w:cstheme="minorBidi"/>
          <w:sz w:val="24"/>
          <w:rtl/>
        </w:rPr>
        <w:t>-</w:t>
      </w:r>
      <w:r w:rsidRPr="00C77EB7">
        <w:rPr>
          <w:rFonts w:asciiTheme="minorBidi" w:hAnsiTheme="minorBidi" w:cstheme="minorBidi"/>
          <w:sz w:val="24"/>
          <w:rtl/>
        </w:rPr>
        <w:tab/>
        <w:t xml:space="preserve">הווסת יהיה דוגמת תוצרת </w:t>
      </w:r>
      <w:r w:rsidRPr="00C77EB7">
        <w:rPr>
          <w:rFonts w:asciiTheme="minorBidi" w:hAnsiTheme="minorBidi" w:cstheme="minorBidi"/>
          <w:sz w:val="24"/>
        </w:rPr>
        <w:t>ABB, SIEMENS</w:t>
      </w:r>
      <w:r w:rsidRPr="00C77EB7">
        <w:rPr>
          <w:rFonts w:asciiTheme="minorBidi" w:hAnsiTheme="minorBidi" w:cstheme="minorBidi"/>
          <w:sz w:val="24"/>
          <w:rtl/>
        </w:rPr>
        <w:t>, שניידר אלקטריק .</w:t>
      </w:r>
    </w:p>
    <w:p w14:paraId="3DFC97C6" w14:textId="77777777" w:rsidR="00A565EF" w:rsidRPr="00C77EB7" w:rsidRDefault="00A565EF" w:rsidP="00A565EF">
      <w:pPr>
        <w:pStyle w:val="normalline"/>
        <w:numPr>
          <w:ilvl w:val="1"/>
          <w:numId w:val="0"/>
        </w:numPr>
        <w:ind w:left="1191" w:hanging="831"/>
        <w:rPr>
          <w:rFonts w:asciiTheme="minorBidi" w:hAnsiTheme="minorBidi" w:cstheme="minorBidi"/>
          <w:b/>
          <w:bCs/>
          <w:sz w:val="24"/>
          <w:szCs w:val="24"/>
        </w:rPr>
      </w:pPr>
      <w:r w:rsidRPr="00C77EB7">
        <w:rPr>
          <w:rFonts w:asciiTheme="minorBidi" w:hAnsiTheme="minorBidi" w:cstheme="minorBidi"/>
          <w:b/>
          <w:bCs/>
          <w:sz w:val="24"/>
          <w:szCs w:val="24"/>
          <w:rtl/>
        </w:rPr>
        <w:t>סימון ושילוט:</w:t>
      </w:r>
    </w:p>
    <w:p w14:paraId="1E5763EB" w14:textId="77777777" w:rsidR="00A565EF" w:rsidRPr="00C77EB7" w:rsidRDefault="00A565EF" w:rsidP="00A565EF">
      <w:pPr>
        <w:pStyle w:val="affd"/>
        <w:numPr>
          <w:ilvl w:val="2"/>
          <w:numId w:val="0"/>
        </w:numPr>
        <w:ind w:left="1758" w:hanging="1038"/>
        <w:contextualSpacing/>
        <w:rPr>
          <w:rFonts w:asciiTheme="minorBidi" w:eastAsia="Calibri" w:hAnsiTheme="minorBidi" w:cstheme="minorBidi"/>
          <w:rtl/>
        </w:rPr>
      </w:pPr>
      <w:r w:rsidRPr="00C77EB7">
        <w:rPr>
          <w:rFonts w:asciiTheme="minorBidi" w:eastAsia="Calibri" w:hAnsiTheme="minorBidi" w:cstheme="minorBidi"/>
          <w:rtl/>
        </w:rPr>
        <w:t>כל האביזרים, גופי תאורה, קופסת חבורים, חבורי קיר, לוחות חשמל מפסקי בטחון ישולטו בשילוט סנדוויץ' חרוט דו-גווני. גוון השילוט יהיה כתב שחור עם רקע לבן כאשר אביזרי החרום יהיו כתב לבן עם רקע אדום. השילוט יקבע למקומו ע"י ברגי פח או מסמרות פלסטיות מתאימות. רשימת שילוט תוגש למתכנן לפני ביצוע.</w:t>
      </w:r>
    </w:p>
    <w:p w14:paraId="19A0F1CF" w14:textId="77777777" w:rsidR="00A565EF" w:rsidRPr="00C77EB7" w:rsidRDefault="00A565EF" w:rsidP="00A565EF">
      <w:pPr>
        <w:pStyle w:val="affd"/>
        <w:numPr>
          <w:ilvl w:val="2"/>
          <w:numId w:val="0"/>
        </w:numPr>
        <w:ind w:left="1758" w:hanging="1038"/>
        <w:contextualSpacing/>
        <w:rPr>
          <w:rFonts w:asciiTheme="minorBidi" w:eastAsia="Calibri" w:hAnsiTheme="minorBidi" w:cstheme="minorBidi"/>
        </w:rPr>
      </w:pPr>
      <w:r w:rsidRPr="00C77EB7">
        <w:rPr>
          <w:rFonts w:asciiTheme="minorBidi" w:eastAsia="Calibri" w:hAnsiTheme="minorBidi" w:cstheme="minorBidi"/>
          <w:rtl/>
        </w:rPr>
        <w:t>כל הכבלים ישולטו כאמור בסעיף כבלים. כל נקודות ההארקה תשולטנה ע"י שילוט " הארקה לא לנתק". כל התוואים התת-קרקעיים יסומנו ע"י שילוט מיציקת מתכת מותקן על מבנים או מוטבע באספלט או במשטח הבטון. כל השילוט הנ"ל כלול במחיר העבודה ולא ישולם עליו בנפרד.</w:t>
      </w:r>
    </w:p>
    <w:p w14:paraId="4E6957F5" w14:textId="77777777" w:rsidR="00A565EF" w:rsidRPr="00C77EB7" w:rsidRDefault="00A565EF" w:rsidP="00A565EF">
      <w:pPr>
        <w:pStyle w:val="normalline"/>
        <w:numPr>
          <w:ilvl w:val="1"/>
          <w:numId w:val="0"/>
        </w:numPr>
        <w:ind w:left="1191" w:hanging="831"/>
        <w:rPr>
          <w:rFonts w:asciiTheme="minorBidi" w:hAnsiTheme="minorBidi" w:cstheme="minorBidi"/>
          <w:b/>
          <w:bCs/>
          <w:sz w:val="24"/>
          <w:szCs w:val="24"/>
        </w:rPr>
      </w:pPr>
      <w:r w:rsidRPr="00C77EB7">
        <w:rPr>
          <w:rFonts w:asciiTheme="minorBidi" w:hAnsiTheme="minorBidi" w:cstheme="minorBidi"/>
          <w:b/>
          <w:bCs/>
          <w:sz w:val="24"/>
          <w:szCs w:val="24"/>
          <w:rtl/>
        </w:rPr>
        <w:t>התקנות ציוד - חיזוקים כנגד רעידות אדמה</w:t>
      </w:r>
    </w:p>
    <w:p w14:paraId="3A602FF7" w14:textId="77777777" w:rsidR="00A565EF" w:rsidRPr="00C77EB7" w:rsidRDefault="00A565EF" w:rsidP="00A565EF">
      <w:pPr>
        <w:pStyle w:val="affd"/>
        <w:numPr>
          <w:ilvl w:val="2"/>
          <w:numId w:val="0"/>
        </w:numPr>
        <w:ind w:left="1758" w:hanging="1038"/>
        <w:contextualSpacing/>
        <w:rPr>
          <w:rFonts w:asciiTheme="minorBidi" w:eastAsia="Calibri" w:hAnsiTheme="minorBidi" w:cstheme="minorBidi"/>
          <w:rtl/>
        </w:rPr>
      </w:pPr>
      <w:r w:rsidRPr="00C77EB7">
        <w:rPr>
          <w:rFonts w:asciiTheme="minorBidi" w:eastAsia="Calibri" w:hAnsiTheme="minorBidi" w:cstheme="minorBidi"/>
          <w:rtl/>
        </w:rPr>
        <w:t xml:space="preserve">התקנות ציוד תבוצענה בהתייחס לתקן רעידות אדמה, תאוצות </w:t>
      </w:r>
      <w:r w:rsidRPr="00C77EB7">
        <w:rPr>
          <w:rFonts w:asciiTheme="minorBidi" w:eastAsia="Calibri" w:hAnsiTheme="minorBidi" w:cstheme="minorBidi"/>
        </w:rPr>
        <w:t>G</w:t>
      </w:r>
      <w:r w:rsidRPr="00C77EB7">
        <w:rPr>
          <w:rFonts w:asciiTheme="minorBidi" w:eastAsia="Calibri" w:hAnsiTheme="minorBidi" w:cstheme="minorBidi"/>
          <w:rtl/>
        </w:rPr>
        <w:t>9 הנחיות פיקוד העורף ומסמך משרד הבריאות למיגון נגד רעידות אדמה המהווים כולם יחד את המפרט בנושא זה.</w:t>
      </w:r>
    </w:p>
    <w:p w14:paraId="171CE808" w14:textId="77777777" w:rsidR="00A565EF" w:rsidRPr="00C77EB7" w:rsidRDefault="00A565EF" w:rsidP="00A565EF">
      <w:pPr>
        <w:pStyle w:val="affd"/>
        <w:numPr>
          <w:ilvl w:val="2"/>
          <w:numId w:val="0"/>
        </w:numPr>
        <w:ind w:left="1758" w:hanging="1038"/>
        <w:contextualSpacing/>
        <w:rPr>
          <w:rFonts w:asciiTheme="minorBidi" w:eastAsia="Calibri" w:hAnsiTheme="minorBidi" w:cstheme="minorBidi"/>
          <w:rtl/>
        </w:rPr>
      </w:pPr>
      <w:r w:rsidRPr="00C77EB7">
        <w:rPr>
          <w:rFonts w:asciiTheme="minorBidi" w:eastAsia="Calibri" w:hAnsiTheme="minorBidi" w:cstheme="minorBidi"/>
          <w:rtl/>
        </w:rPr>
        <w:t>חיזוקים כנגד רעידות אדמה יבוצעו בכל שטח וכן בשטחים המוגנים.</w:t>
      </w:r>
    </w:p>
    <w:p w14:paraId="4AFE3174" w14:textId="77777777" w:rsidR="00A565EF" w:rsidRPr="00C77EB7" w:rsidRDefault="00A565EF" w:rsidP="00A565EF">
      <w:pPr>
        <w:pStyle w:val="affd"/>
        <w:numPr>
          <w:ilvl w:val="2"/>
          <w:numId w:val="0"/>
        </w:numPr>
        <w:ind w:left="1758" w:hanging="1038"/>
        <w:contextualSpacing/>
        <w:rPr>
          <w:rFonts w:asciiTheme="minorBidi" w:eastAsia="Calibri" w:hAnsiTheme="minorBidi" w:cstheme="minorBidi"/>
          <w:rtl/>
        </w:rPr>
      </w:pPr>
      <w:r w:rsidRPr="00C77EB7">
        <w:rPr>
          <w:rFonts w:asciiTheme="minorBidi" w:eastAsia="Calibri" w:hAnsiTheme="minorBidi" w:cstheme="minorBidi"/>
          <w:rtl/>
        </w:rPr>
        <w:t xml:space="preserve">לוחות יעוגנו לקרקע על ידי מיתדים כימיים 3/8" דוגמת </w:t>
      </w:r>
      <w:r w:rsidRPr="00C77EB7">
        <w:rPr>
          <w:rFonts w:asciiTheme="minorBidi" w:eastAsia="Calibri" w:hAnsiTheme="minorBidi" w:cstheme="minorBidi"/>
        </w:rPr>
        <w:t xml:space="preserve">HILTHY </w:t>
      </w:r>
      <w:r w:rsidRPr="00C77EB7">
        <w:rPr>
          <w:rFonts w:asciiTheme="minorBidi" w:eastAsia="Calibri" w:hAnsiTheme="minorBidi" w:cstheme="minorBidi"/>
          <w:rtl/>
        </w:rPr>
        <w:t xml:space="preserve"> ,4 מיתדים לכל תא לוח ,לוחות תלויים לקיר יעוגנו על ידי 6 מיתדים כימיים " 3/8 לפחות כנ"ל. יש להכין במבנה הלוח "אוזניים" מתאימות עבור ההתקנות.</w:t>
      </w:r>
    </w:p>
    <w:p w14:paraId="14BC11F9" w14:textId="77777777" w:rsidR="00A565EF" w:rsidRPr="00C77EB7" w:rsidRDefault="00A565EF" w:rsidP="00A565EF">
      <w:pPr>
        <w:pStyle w:val="affd"/>
        <w:numPr>
          <w:ilvl w:val="2"/>
          <w:numId w:val="0"/>
        </w:numPr>
        <w:ind w:left="1758" w:hanging="1038"/>
        <w:contextualSpacing/>
        <w:rPr>
          <w:rFonts w:asciiTheme="minorBidi" w:eastAsia="Calibri" w:hAnsiTheme="minorBidi" w:cstheme="minorBidi"/>
          <w:rtl/>
        </w:rPr>
      </w:pPr>
      <w:r w:rsidRPr="00C77EB7">
        <w:rPr>
          <w:rFonts w:asciiTheme="minorBidi" w:eastAsia="Calibri" w:hAnsiTheme="minorBidi" w:cstheme="minorBidi"/>
          <w:rtl/>
        </w:rPr>
        <w:t>גופי תאורה יעוגנו ע"י 2 מוטות הברגה מגולבן 6 מ"מ כמפורט בתכניות.</w:t>
      </w:r>
    </w:p>
    <w:p w14:paraId="0E0A4757" w14:textId="77777777" w:rsidR="00A565EF" w:rsidRPr="00C77EB7" w:rsidRDefault="00A565EF" w:rsidP="00A565EF">
      <w:pPr>
        <w:pStyle w:val="affd"/>
        <w:numPr>
          <w:ilvl w:val="2"/>
          <w:numId w:val="0"/>
        </w:numPr>
        <w:ind w:left="1758" w:hanging="1038"/>
        <w:contextualSpacing/>
        <w:rPr>
          <w:rFonts w:asciiTheme="minorBidi" w:eastAsia="Calibri" w:hAnsiTheme="minorBidi" w:cstheme="minorBidi"/>
          <w:rtl/>
        </w:rPr>
      </w:pPr>
      <w:r w:rsidRPr="00C77EB7">
        <w:rPr>
          <w:rFonts w:asciiTheme="minorBidi" w:eastAsia="Calibri" w:hAnsiTheme="minorBidi" w:cstheme="minorBidi"/>
          <w:rtl/>
        </w:rPr>
        <w:t>מתלים לסולמות יעוגנו ע"י ברגי "זמבו" מתכת. לא יאושרו דיבלים פלסטיים מכל סוג לתליית מערכות מובילים.</w:t>
      </w:r>
    </w:p>
    <w:p w14:paraId="3B5F8BD4" w14:textId="77777777" w:rsidR="00A565EF" w:rsidRPr="00C77EB7" w:rsidRDefault="00A565EF" w:rsidP="00A565EF">
      <w:pPr>
        <w:pStyle w:val="affd"/>
        <w:numPr>
          <w:ilvl w:val="2"/>
          <w:numId w:val="0"/>
        </w:numPr>
        <w:ind w:left="1758" w:hanging="1038"/>
        <w:contextualSpacing/>
        <w:rPr>
          <w:rFonts w:asciiTheme="minorBidi" w:eastAsia="Calibri" w:hAnsiTheme="minorBidi" w:cstheme="minorBidi"/>
          <w:rtl/>
        </w:rPr>
      </w:pPr>
      <w:r w:rsidRPr="00C77EB7">
        <w:rPr>
          <w:rFonts w:asciiTheme="minorBidi" w:eastAsia="Calibri" w:hAnsiTheme="minorBidi" w:cstheme="minorBidi"/>
          <w:rtl/>
        </w:rPr>
        <w:t xml:space="preserve">בכל מעברי </w:t>
      </w:r>
      <w:r w:rsidRPr="00C77EB7">
        <w:rPr>
          <w:rFonts w:asciiTheme="minorBidi" w:eastAsia="Calibri" w:hAnsiTheme="minorBidi" w:cstheme="minorBidi"/>
        </w:rPr>
        <w:t>MCT</w:t>
      </w:r>
      <w:r w:rsidRPr="00C77EB7">
        <w:rPr>
          <w:rFonts w:asciiTheme="minorBidi" w:eastAsia="Calibri" w:hAnsiTheme="minorBidi" w:cstheme="minorBidi"/>
          <w:rtl/>
        </w:rPr>
        <w:t xml:space="preserve"> יש לבצע הרחבת סולם/תעלה משני צידי המעבר. הכבלים יונחו בצורת </w:t>
      </w:r>
      <w:r w:rsidRPr="00C77EB7">
        <w:rPr>
          <w:rFonts w:asciiTheme="minorBidi" w:eastAsia="Calibri" w:hAnsiTheme="minorBidi" w:cstheme="minorBidi"/>
        </w:rPr>
        <w:t>S</w:t>
      </w:r>
      <w:r w:rsidRPr="00C77EB7">
        <w:rPr>
          <w:rFonts w:asciiTheme="minorBidi" w:eastAsia="Calibri" w:hAnsiTheme="minorBidi" w:cstheme="minorBidi"/>
          <w:rtl/>
        </w:rPr>
        <w:t xml:space="preserve"> באופן שתישמר רזרבת כבל של 10 ס"מ לפחות בכל צד של המעבר. </w:t>
      </w:r>
    </w:p>
    <w:p w14:paraId="5B8418D5" w14:textId="77777777" w:rsidR="00A565EF" w:rsidRPr="00C77EB7" w:rsidRDefault="00A565EF" w:rsidP="00A565EF">
      <w:pPr>
        <w:pStyle w:val="affd"/>
        <w:numPr>
          <w:ilvl w:val="2"/>
          <w:numId w:val="0"/>
        </w:numPr>
        <w:ind w:left="1758" w:hanging="1038"/>
        <w:contextualSpacing/>
        <w:rPr>
          <w:rFonts w:asciiTheme="minorBidi" w:eastAsia="Calibri" w:hAnsiTheme="minorBidi" w:cstheme="minorBidi"/>
          <w:rtl/>
        </w:rPr>
      </w:pPr>
      <w:r w:rsidRPr="00C77EB7">
        <w:rPr>
          <w:rFonts w:asciiTheme="minorBidi" w:eastAsia="Calibri" w:hAnsiTheme="minorBidi" w:cstheme="minorBidi"/>
          <w:rtl/>
        </w:rPr>
        <w:t>מהלכי סולמות ותעלות יוקשחו כנגד תנודה אופקית. יש לוודא הקשחה אופקית כל 3 מטר לכל היותר, בהיעדר הקשחה לסולמות ניצבים, תבוצע הקשחה על ידי זוג כבלי פלדה בזוית של 45 מעלות וברגי ג'מבו לתקרה.</w:t>
      </w:r>
    </w:p>
    <w:p w14:paraId="75B994E4" w14:textId="77777777" w:rsidR="00A565EF" w:rsidRPr="00C77EB7" w:rsidRDefault="00A565EF" w:rsidP="00A565EF">
      <w:pPr>
        <w:pStyle w:val="affd"/>
        <w:numPr>
          <w:ilvl w:val="2"/>
          <w:numId w:val="0"/>
        </w:numPr>
        <w:ind w:left="1758" w:hanging="1038"/>
        <w:contextualSpacing/>
        <w:rPr>
          <w:rFonts w:asciiTheme="minorBidi" w:eastAsia="Calibri" w:hAnsiTheme="minorBidi" w:cstheme="minorBidi"/>
          <w:rtl/>
        </w:rPr>
      </w:pPr>
      <w:r w:rsidRPr="00C77EB7">
        <w:rPr>
          <w:rFonts w:asciiTheme="minorBidi" w:eastAsia="Calibri" w:hAnsiTheme="minorBidi" w:cstheme="minorBidi"/>
          <w:rtl/>
        </w:rPr>
        <w:t>כל התקנה שוות ערך למפורט לעיל תבוצע בהתאם וברוח המפרט שלעיל.</w:t>
      </w:r>
    </w:p>
    <w:p w14:paraId="6B91F625" w14:textId="77777777" w:rsidR="00A565EF" w:rsidRPr="00C77EB7" w:rsidRDefault="00A565EF" w:rsidP="00A565EF">
      <w:pPr>
        <w:pStyle w:val="affd"/>
        <w:numPr>
          <w:ilvl w:val="2"/>
          <w:numId w:val="0"/>
        </w:numPr>
        <w:ind w:left="1758" w:hanging="1038"/>
        <w:contextualSpacing/>
        <w:rPr>
          <w:rFonts w:asciiTheme="minorBidi" w:eastAsia="Calibri" w:hAnsiTheme="minorBidi" w:cstheme="minorBidi"/>
        </w:rPr>
      </w:pPr>
      <w:r w:rsidRPr="00C77EB7">
        <w:rPr>
          <w:rFonts w:asciiTheme="minorBidi" w:eastAsia="Calibri" w:hAnsiTheme="minorBidi" w:cstheme="minorBidi"/>
          <w:rtl/>
        </w:rPr>
        <w:t>הכל כלול במחיר הציוד וההתקנה ולא ישולם בנפרד.</w:t>
      </w:r>
    </w:p>
    <w:p w14:paraId="599CEB71" w14:textId="77777777" w:rsidR="00A565EF" w:rsidRPr="00C77EB7" w:rsidRDefault="00A565EF" w:rsidP="00A565EF">
      <w:pPr>
        <w:pStyle w:val="normalline"/>
        <w:numPr>
          <w:ilvl w:val="1"/>
          <w:numId w:val="0"/>
        </w:numPr>
        <w:ind w:left="1191" w:hanging="831"/>
        <w:rPr>
          <w:rFonts w:asciiTheme="minorBidi" w:hAnsiTheme="minorBidi" w:cstheme="minorBidi"/>
          <w:b/>
          <w:bCs/>
          <w:sz w:val="24"/>
          <w:szCs w:val="24"/>
        </w:rPr>
      </w:pPr>
      <w:r w:rsidRPr="00C77EB7">
        <w:rPr>
          <w:rFonts w:asciiTheme="minorBidi" w:hAnsiTheme="minorBidi" w:cstheme="minorBidi"/>
          <w:b/>
          <w:bCs/>
          <w:sz w:val="24"/>
          <w:szCs w:val="24"/>
          <w:rtl/>
        </w:rPr>
        <w:t>אופני מדידה</w:t>
      </w:r>
    </w:p>
    <w:p w14:paraId="74012D95" w14:textId="77777777" w:rsidR="00A565EF" w:rsidRPr="00C77EB7" w:rsidRDefault="00A565EF" w:rsidP="00A565EF">
      <w:pPr>
        <w:pStyle w:val="normalline"/>
        <w:numPr>
          <w:ilvl w:val="2"/>
          <w:numId w:val="1"/>
        </w:numPr>
        <w:tabs>
          <w:tab w:val="clear" w:pos="360"/>
        </w:tabs>
        <w:ind w:left="1758" w:right="0" w:hanging="1038"/>
        <w:rPr>
          <w:rFonts w:asciiTheme="minorBidi" w:hAnsiTheme="minorBidi" w:cstheme="minorBidi"/>
          <w:sz w:val="24"/>
          <w:szCs w:val="24"/>
        </w:rPr>
      </w:pPr>
      <w:r w:rsidRPr="00C77EB7">
        <w:rPr>
          <w:rFonts w:asciiTheme="minorBidi" w:hAnsiTheme="minorBidi" w:cstheme="minorBidi"/>
          <w:sz w:val="24"/>
          <w:szCs w:val="24"/>
          <w:rtl/>
        </w:rPr>
        <w:t>אופני המדידה הינם אופני המדידה המפורטים במפרט הכללי 08 שבהוצאת הועדה הבין משרדית.</w:t>
      </w:r>
    </w:p>
    <w:p w14:paraId="6C3E9DAB" w14:textId="77777777" w:rsidR="00A565EF" w:rsidRPr="00C77EB7" w:rsidRDefault="00A565EF" w:rsidP="00A565EF">
      <w:pPr>
        <w:pStyle w:val="normalline"/>
        <w:numPr>
          <w:ilvl w:val="2"/>
          <w:numId w:val="1"/>
        </w:numPr>
        <w:tabs>
          <w:tab w:val="clear" w:pos="360"/>
        </w:tabs>
        <w:ind w:left="1758" w:right="0" w:hanging="1038"/>
        <w:rPr>
          <w:rFonts w:asciiTheme="minorBidi" w:hAnsiTheme="minorBidi" w:cstheme="minorBidi"/>
          <w:sz w:val="24"/>
          <w:szCs w:val="24"/>
          <w:rtl/>
        </w:rPr>
      </w:pPr>
      <w:r w:rsidRPr="00C77EB7">
        <w:rPr>
          <w:rFonts w:asciiTheme="minorBidi" w:hAnsiTheme="minorBidi" w:cstheme="minorBidi"/>
          <w:sz w:val="24"/>
          <w:szCs w:val="24"/>
          <w:rtl/>
        </w:rPr>
        <w:t>מפרטי העבודה שלעיל (במתח נמוך, במתח גבוה) הינם חלק של אופני המדידה ולפיכך כל חומרי העזר, עבודות נלוות וכדומה המפורטים במפרטים ימדדו ככלולים במחיר היחידה של הסעיף העיקרי במפרט ולא ישולם עבורם בנפרד.</w:t>
      </w:r>
    </w:p>
    <w:p w14:paraId="3933A2BB" w14:textId="77777777" w:rsidR="00A565EF" w:rsidRPr="00C77EB7" w:rsidRDefault="00A565EF" w:rsidP="00A565EF">
      <w:pPr>
        <w:pStyle w:val="normalline"/>
        <w:numPr>
          <w:ilvl w:val="2"/>
          <w:numId w:val="1"/>
        </w:numPr>
        <w:tabs>
          <w:tab w:val="clear" w:pos="360"/>
        </w:tabs>
        <w:ind w:left="1758" w:right="0" w:hanging="1038"/>
        <w:rPr>
          <w:rFonts w:asciiTheme="minorBidi" w:hAnsiTheme="minorBidi" w:cstheme="minorBidi"/>
          <w:sz w:val="24"/>
          <w:szCs w:val="24"/>
          <w:rtl/>
        </w:rPr>
      </w:pPr>
      <w:r w:rsidRPr="00C77EB7">
        <w:rPr>
          <w:rFonts w:asciiTheme="minorBidi" w:hAnsiTheme="minorBidi" w:cstheme="minorBidi"/>
          <w:sz w:val="24"/>
          <w:szCs w:val="24"/>
          <w:rtl/>
        </w:rPr>
        <w:lastRenderedPageBreak/>
        <w:t>כל סידורי בטיחות העבודה וחומרי העזר הכרוכים בהתאמת מתקנים קיימים לעבודה, עבודות בגובה וכיוצא בזה, הכל כנדרש בתקנות או הוראות המפקח, כלולים במחירי היחידה של העבודות ולא ישולם בנפרד.</w:t>
      </w:r>
    </w:p>
    <w:p w14:paraId="0CF6B249" w14:textId="77777777" w:rsidR="00A565EF" w:rsidRPr="00C77EB7" w:rsidRDefault="00A565EF" w:rsidP="00A565EF">
      <w:pPr>
        <w:pStyle w:val="normalline"/>
        <w:numPr>
          <w:ilvl w:val="2"/>
          <w:numId w:val="1"/>
        </w:numPr>
        <w:tabs>
          <w:tab w:val="clear" w:pos="360"/>
        </w:tabs>
        <w:ind w:left="1758" w:right="0" w:hanging="1038"/>
        <w:rPr>
          <w:rFonts w:asciiTheme="minorBidi" w:hAnsiTheme="minorBidi" w:cstheme="minorBidi"/>
          <w:sz w:val="24"/>
          <w:szCs w:val="24"/>
          <w:rtl/>
        </w:rPr>
      </w:pPr>
      <w:r w:rsidRPr="00C77EB7">
        <w:rPr>
          <w:rFonts w:asciiTheme="minorBidi" w:hAnsiTheme="minorBidi" w:cstheme="minorBidi"/>
          <w:sz w:val="24"/>
          <w:szCs w:val="24"/>
          <w:rtl/>
        </w:rPr>
        <w:t>עבודות שינויים במתקנים קיימים נמדדות בנפרד בסעיפי כתב הכמויות.</w:t>
      </w:r>
    </w:p>
    <w:p w14:paraId="6F223F88" w14:textId="77777777" w:rsidR="00A565EF" w:rsidRPr="00C77EB7" w:rsidRDefault="00A565EF" w:rsidP="00A565EF">
      <w:pPr>
        <w:pStyle w:val="normalline"/>
        <w:numPr>
          <w:ilvl w:val="2"/>
          <w:numId w:val="1"/>
        </w:numPr>
        <w:tabs>
          <w:tab w:val="clear" w:pos="360"/>
        </w:tabs>
        <w:ind w:left="1758" w:right="0" w:hanging="1038"/>
        <w:rPr>
          <w:rFonts w:asciiTheme="minorBidi" w:hAnsiTheme="minorBidi" w:cstheme="minorBidi"/>
          <w:sz w:val="24"/>
          <w:szCs w:val="24"/>
        </w:rPr>
      </w:pPr>
      <w:r w:rsidRPr="00C77EB7">
        <w:rPr>
          <w:rFonts w:asciiTheme="minorBidi" w:hAnsiTheme="minorBidi" w:cstheme="minorBidi"/>
          <w:sz w:val="24"/>
          <w:szCs w:val="24"/>
          <w:rtl/>
        </w:rPr>
        <w:t>כל עבודות השינויים כוללות זיהוי מלא של הכבלים והחיבורים, ניתוק, חיבור, איטום, בדיקה, הפעלה, סידורים לעבודה זמנית כנדרש, עבודות בשעות הלילה ובשעות בלתי מקובלות כדי להבטיח אספקת חשמל תקינה כנדרש.</w:t>
      </w:r>
    </w:p>
    <w:p w14:paraId="0FEC3A46" w14:textId="77777777" w:rsidR="00A565EF" w:rsidRDefault="00A565EF" w:rsidP="00A565EF">
      <w:pPr>
        <w:ind w:left="1191"/>
        <w:rPr>
          <w:rFonts w:asciiTheme="minorBidi" w:hAnsiTheme="minorBidi" w:cstheme="minorBidi"/>
          <w:b/>
          <w:bCs/>
          <w:sz w:val="24"/>
          <w:u w:val="single"/>
          <w:rtl/>
        </w:rPr>
      </w:pPr>
    </w:p>
    <w:p w14:paraId="74843843" w14:textId="77777777" w:rsidR="00A565EF" w:rsidRDefault="00A565EF" w:rsidP="00A565EF">
      <w:pPr>
        <w:ind w:left="1191"/>
        <w:rPr>
          <w:rFonts w:asciiTheme="minorBidi" w:hAnsiTheme="minorBidi" w:cstheme="minorBidi"/>
          <w:b/>
          <w:bCs/>
          <w:sz w:val="24"/>
          <w:u w:val="single"/>
          <w:rtl/>
        </w:rPr>
      </w:pPr>
    </w:p>
    <w:p w14:paraId="0F6F6252" w14:textId="77777777" w:rsidR="00A565EF" w:rsidRPr="00C77EB7" w:rsidRDefault="00A565EF" w:rsidP="00A565EF">
      <w:pPr>
        <w:ind w:left="1191"/>
        <w:rPr>
          <w:rFonts w:asciiTheme="minorBidi" w:hAnsiTheme="minorBidi" w:cstheme="minorBidi"/>
          <w:b/>
          <w:bCs/>
          <w:sz w:val="24"/>
          <w:u w:val="single"/>
          <w:rtl/>
        </w:rPr>
      </w:pPr>
      <w:r w:rsidRPr="00C77EB7">
        <w:rPr>
          <w:rFonts w:asciiTheme="minorBidi" w:hAnsiTheme="minorBidi" w:cstheme="minorBidi"/>
          <w:b/>
          <w:bCs/>
          <w:sz w:val="24"/>
          <w:u w:val="single"/>
          <w:rtl/>
        </w:rPr>
        <w:t>אזורים מוגנים אב"כ</w:t>
      </w:r>
    </w:p>
    <w:p w14:paraId="3F1BA08E" w14:textId="77777777" w:rsidR="00A565EF" w:rsidRPr="00C77EB7" w:rsidRDefault="00A565EF" w:rsidP="00A565EF">
      <w:pPr>
        <w:ind w:left="1191"/>
        <w:rPr>
          <w:rFonts w:asciiTheme="minorBidi" w:hAnsiTheme="minorBidi" w:cstheme="minorBidi"/>
          <w:sz w:val="24"/>
          <w:rtl/>
        </w:rPr>
      </w:pPr>
      <w:r w:rsidRPr="00C77EB7">
        <w:rPr>
          <w:rFonts w:asciiTheme="minorBidi" w:hAnsiTheme="minorBidi" w:cstheme="minorBidi"/>
          <w:sz w:val="24"/>
          <w:rtl/>
        </w:rPr>
        <w:t>אזורים מוגני אב"כ מפורטים בתכניות האדריכליות.</w:t>
      </w:r>
    </w:p>
    <w:p w14:paraId="21EB4D57" w14:textId="77777777" w:rsidR="00A565EF" w:rsidRPr="00C77EB7" w:rsidRDefault="00A565EF" w:rsidP="00A565EF">
      <w:pPr>
        <w:pStyle w:val="normalline"/>
        <w:numPr>
          <w:ilvl w:val="1"/>
          <w:numId w:val="0"/>
        </w:numPr>
        <w:ind w:left="1191" w:hanging="831"/>
        <w:rPr>
          <w:rFonts w:asciiTheme="minorBidi" w:hAnsiTheme="minorBidi" w:cstheme="minorBidi"/>
          <w:sz w:val="24"/>
          <w:szCs w:val="24"/>
          <w:rtl/>
        </w:rPr>
      </w:pPr>
      <w:r w:rsidRPr="00C77EB7">
        <w:rPr>
          <w:rFonts w:asciiTheme="minorBidi" w:hAnsiTheme="minorBidi" w:cstheme="minorBidi"/>
          <w:sz w:val="24"/>
          <w:szCs w:val="24"/>
          <w:rtl/>
        </w:rPr>
        <w:t xml:space="preserve">כל חדירות הכבלים לאזורים מוגני אב"כ יבוצעו דרך מעברי קיר אטומים כדוגמת תוצרת </w:t>
      </w:r>
      <w:r w:rsidRPr="00C77EB7">
        <w:rPr>
          <w:rFonts w:asciiTheme="minorBidi" w:hAnsiTheme="minorBidi" w:cstheme="minorBidi"/>
          <w:sz w:val="24"/>
          <w:szCs w:val="24"/>
        </w:rPr>
        <w:t>BST</w:t>
      </w:r>
      <w:r w:rsidRPr="00C77EB7">
        <w:rPr>
          <w:rFonts w:asciiTheme="minorBidi" w:hAnsiTheme="minorBidi" w:cstheme="minorBidi"/>
          <w:sz w:val="24"/>
          <w:szCs w:val="24"/>
          <w:rtl/>
        </w:rPr>
        <w:t xml:space="preserve"> או </w:t>
      </w:r>
      <w:r w:rsidRPr="00C77EB7">
        <w:rPr>
          <w:rFonts w:asciiTheme="minorBidi" w:hAnsiTheme="minorBidi" w:cstheme="minorBidi"/>
          <w:sz w:val="24"/>
          <w:szCs w:val="24"/>
        </w:rPr>
        <w:t>MCT</w:t>
      </w:r>
      <w:r w:rsidRPr="00C77EB7">
        <w:rPr>
          <w:rFonts w:asciiTheme="minorBidi" w:hAnsiTheme="minorBidi" w:cstheme="minorBidi"/>
          <w:sz w:val="24"/>
          <w:szCs w:val="24"/>
          <w:rtl/>
        </w:rPr>
        <w:t xml:space="preserve"> או שווה ערך מאושר על ידי מערכת פיקוד העורף. המעברים כוללים מסגרת פלדה אשר תותקן בשלב היציקות בקירות הבטון וגומיות אטימה אוריגינאליות של יצרן המסגרת. לאחר השלמת הבינוי, יבוצע באתר ניסוי איטום של המרחבים המוגנים על ידי ניפוח. לצורך ביצוע הניסוי יש לאטום את כל המעברים בגומיות אטומות אוריגינאליות. עלות הגומיות האטומות לרבות ביצוע האטימות ותיקון כל ליקוי אשר יתגלה בבדיקת האטימות כלולים במחיר.</w:t>
      </w:r>
    </w:p>
    <w:p w14:paraId="5B02CFB5" w14:textId="77777777" w:rsidR="00A565EF" w:rsidRPr="00C77EB7" w:rsidRDefault="00A565EF" w:rsidP="00A565EF">
      <w:pPr>
        <w:ind w:left="1191"/>
        <w:rPr>
          <w:rFonts w:asciiTheme="minorBidi" w:hAnsiTheme="minorBidi" w:cstheme="minorBidi"/>
          <w:sz w:val="24"/>
          <w:rtl/>
        </w:rPr>
      </w:pPr>
      <w:r w:rsidRPr="00C77EB7">
        <w:rPr>
          <w:rFonts w:asciiTheme="minorBidi" w:hAnsiTheme="minorBidi" w:cstheme="minorBidi"/>
          <w:sz w:val="24"/>
          <w:rtl/>
        </w:rPr>
        <w:t>לכל מעבר מסגרת פלדה ומערכת איטום. מסגרת הפלדה תסופק בשלב יציקת הבטון. מסגרת תמוקם כמפורט בתכנית החשמל, תכנית תאום מערכות, תכנית אדריכלות. באחריות קבלן החשמל לאחוז בכל התכניות שלעיל, לוודא התאמת המיקומים ולוודא התקנת מסגרת הפלדה לפני יציקת הקירות והתקרות . מסגרת הפלדה תעוגן למקומה בריתוך לברזל הזיון. באחריות קבלן החשמל לוודא ולהתקין את המעבר, להסדיר את הפתח מעבר למעבר בכדי לאפשר את השחלת הכבלים לעתיד.</w:t>
      </w:r>
    </w:p>
    <w:p w14:paraId="15E72913" w14:textId="77777777" w:rsidR="00A565EF" w:rsidRPr="00C77EB7" w:rsidRDefault="00A565EF" w:rsidP="00A565EF">
      <w:pPr>
        <w:pStyle w:val="normalline"/>
        <w:numPr>
          <w:ilvl w:val="1"/>
          <w:numId w:val="0"/>
        </w:numPr>
        <w:ind w:left="1191" w:hanging="831"/>
        <w:rPr>
          <w:rFonts w:asciiTheme="minorBidi" w:hAnsiTheme="minorBidi" w:cstheme="minorBidi"/>
          <w:b/>
          <w:bCs/>
          <w:sz w:val="24"/>
          <w:szCs w:val="24"/>
          <w:rtl/>
        </w:rPr>
      </w:pPr>
      <w:r w:rsidRPr="00C77EB7">
        <w:rPr>
          <w:rFonts w:asciiTheme="minorBidi" w:hAnsiTheme="minorBidi" w:cstheme="minorBidi"/>
          <w:b/>
          <w:bCs/>
          <w:sz w:val="24"/>
          <w:szCs w:val="24"/>
          <w:rtl/>
        </w:rPr>
        <w:t>חדירות צנרת למרחב המוגן בצנרת ייאטמו כלהלן:</w:t>
      </w:r>
    </w:p>
    <w:p w14:paraId="601F7AF8" w14:textId="77777777" w:rsidR="00A565EF" w:rsidRPr="00C77EB7" w:rsidRDefault="00A565EF" w:rsidP="00A565EF">
      <w:pPr>
        <w:numPr>
          <w:ilvl w:val="2"/>
          <w:numId w:val="0"/>
        </w:numPr>
        <w:spacing w:line="276" w:lineRule="auto"/>
        <w:ind w:left="1758" w:hanging="1038"/>
        <w:rPr>
          <w:rFonts w:asciiTheme="minorBidi" w:hAnsiTheme="minorBidi" w:cstheme="minorBidi"/>
          <w:sz w:val="24"/>
          <w:rtl/>
        </w:rPr>
      </w:pPr>
      <w:r w:rsidRPr="00C77EB7">
        <w:rPr>
          <w:rFonts w:asciiTheme="minorBidi" w:hAnsiTheme="minorBidi" w:cstheme="minorBidi"/>
          <w:sz w:val="24"/>
          <w:rtl/>
        </w:rPr>
        <w:t>חדירות צנרת מתכתית ייאטמו על ידי מערכת אטמים מותאמת להשחלה בצנרת בהתאם לחתך הצנרת.</w:t>
      </w:r>
    </w:p>
    <w:p w14:paraId="32BD575C" w14:textId="77777777" w:rsidR="00A565EF" w:rsidRPr="00C77EB7" w:rsidRDefault="00A565EF" w:rsidP="00A565EF">
      <w:pPr>
        <w:numPr>
          <w:ilvl w:val="2"/>
          <w:numId w:val="0"/>
        </w:numPr>
        <w:spacing w:line="276" w:lineRule="auto"/>
        <w:ind w:left="1758" w:hanging="1038"/>
        <w:rPr>
          <w:rFonts w:asciiTheme="minorBidi" w:hAnsiTheme="minorBidi" w:cstheme="minorBidi"/>
          <w:sz w:val="24"/>
          <w:rtl/>
        </w:rPr>
      </w:pPr>
      <w:r w:rsidRPr="00C77EB7">
        <w:rPr>
          <w:rFonts w:asciiTheme="minorBidi" w:hAnsiTheme="minorBidi" w:cstheme="minorBidi"/>
          <w:sz w:val="24"/>
          <w:rtl/>
        </w:rPr>
        <w:t>חדירות צנרת פלסטית ייאטמו על ידי מערכת איטום המותקנת על הבטון הכוללת דיסקית, אטם ומסגרת המותקנים בלחיצה אל הבטון ומערכת אטמים לאיטום חדירת הכבל כנגד המסגרת.</w:t>
      </w:r>
    </w:p>
    <w:p w14:paraId="24CD210A" w14:textId="77777777" w:rsidR="00A565EF" w:rsidRPr="00C77EB7" w:rsidRDefault="00A565EF" w:rsidP="00A565EF">
      <w:pPr>
        <w:pStyle w:val="normalline"/>
        <w:numPr>
          <w:ilvl w:val="1"/>
          <w:numId w:val="0"/>
        </w:numPr>
        <w:ind w:left="1191" w:hanging="831"/>
        <w:rPr>
          <w:rFonts w:asciiTheme="minorBidi" w:hAnsiTheme="minorBidi" w:cstheme="minorBidi"/>
          <w:sz w:val="24"/>
          <w:szCs w:val="24"/>
          <w:rtl/>
        </w:rPr>
      </w:pPr>
      <w:r w:rsidRPr="00C77EB7">
        <w:rPr>
          <w:rFonts w:asciiTheme="minorBidi" w:hAnsiTheme="minorBidi" w:cstheme="minorBidi"/>
          <w:sz w:val="24"/>
          <w:szCs w:val="24"/>
          <w:rtl/>
        </w:rPr>
        <w:t>לאחר השלמת בדיקת האטימות תותר השחלת כבלים לכל אזור מוגן בנפרד. לצורך כך יש לפרק את גומיות האטימה שנזכרו לעיל ולהתקין גומיות חלופיות בעלות פתחים בהתאם לחתכי הכבלים אשר יותקנו בפועל דרך המעבר, ולבצע איטום חוזר. לאחר השלמת ההתקנות יבוצע ניסוי איטום חוזר למרחב המוגן. כל ליקוי אטימות אשר יתגלה בבדיקות האטימות יתוקן לאלתר במסגרת המחיר.</w:t>
      </w:r>
    </w:p>
    <w:p w14:paraId="6C795472" w14:textId="77777777" w:rsidR="00A565EF" w:rsidRPr="00C77EB7" w:rsidRDefault="00A565EF" w:rsidP="00A565EF">
      <w:pPr>
        <w:ind w:left="1191"/>
        <w:rPr>
          <w:rFonts w:asciiTheme="minorBidi" w:hAnsiTheme="minorBidi" w:cstheme="minorBidi"/>
          <w:sz w:val="24"/>
          <w:rtl/>
        </w:rPr>
      </w:pPr>
      <w:r w:rsidRPr="00C77EB7">
        <w:rPr>
          <w:rFonts w:asciiTheme="minorBidi" w:hAnsiTheme="minorBidi" w:cstheme="minorBidi"/>
          <w:sz w:val="24"/>
          <w:rtl/>
        </w:rPr>
        <w:lastRenderedPageBreak/>
        <w:t>תכנון המעברים מתבסס על נצילות של עד 60% נפח המעבר להתקנת כבלים בשלב ההקמה.</w:t>
      </w:r>
    </w:p>
    <w:p w14:paraId="05A99520" w14:textId="77777777" w:rsidR="00A565EF" w:rsidRPr="00C77EB7" w:rsidRDefault="00A565EF" w:rsidP="00A565EF">
      <w:pPr>
        <w:ind w:left="1191"/>
        <w:rPr>
          <w:rFonts w:asciiTheme="minorBidi" w:hAnsiTheme="minorBidi" w:cstheme="minorBidi"/>
          <w:sz w:val="24"/>
          <w:rtl/>
        </w:rPr>
      </w:pPr>
      <w:r w:rsidRPr="00C77EB7">
        <w:rPr>
          <w:rFonts w:asciiTheme="minorBidi" w:hAnsiTheme="minorBidi" w:cstheme="minorBidi"/>
          <w:sz w:val="24"/>
          <w:rtl/>
        </w:rPr>
        <w:t>מעברי הכבלים יישארו אטומים משך כל הביצוע. בשלב השחלת כבלים, יש לפרק אטמים "עיוורים" כנדרש למעבר הכבלים. בסיום ההשחלות יבוצע איטום חוזר של המעבר על ידי אטמים מותאמים לכבלים ובהתאם לחתך הכבלים.</w:t>
      </w:r>
    </w:p>
    <w:p w14:paraId="55CA9BE7" w14:textId="77777777" w:rsidR="00A565EF" w:rsidRPr="00C77EB7" w:rsidRDefault="00A565EF" w:rsidP="00A565EF">
      <w:pPr>
        <w:ind w:left="1191"/>
        <w:rPr>
          <w:rFonts w:asciiTheme="minorBidi" w:hAnsiTheme="minorBidi" w:cstheme="minorBidi"/>
          <w:sz w:val="24"/>
          <w:rtl/>
        </w:rPr>
      </w:pPr>
      <w:r w:rsidRPr="00C77EB7">
        <w:rPr>
          <w:rFonts w:asciiTheme="minorBidi" w:hAnsiTheme="minorBidi" w:cstheme="minorBidi"/>
          <w:sz w:val="24"/>
          <w:rtl/>
        </w:rPr>
        <w:t xml:space="preserve">הקבלן יתקשר עם ספק מתמחה לביצוע עבודת ההתקנה של איטומי הכבלים. לא יאושר ביצוע על ידי מי שלא הוסמך על ידי יצרן המעברים לביצוע העבודה . </w:t>
      </w:r>
    </w:p>
    <w:p w14:paraId="58CBDE5C" w14:textId="77777777" w:rsidR="00A565EF" w:rsidRPr="00C77EB7" w:rsidRDefault="00A565EF" w:rsidP="00A565EF">
      <w:pPr>
        <w:ind w:left="1191"/>
        <w:rPr>
          <w:rFonts w:asciiTheme="minorBidi" w:hAnsiTheme="minorBidi" w:cstheme="minorBidi"/>
          <w:sz w:val="24"/>
          <w:rtl/>
        </w:rPr>
      </w:pPr>
      <w:r w:rsidRPr="00C77EB7">
        <w:rPr>
          <w:rFonts w:asciiTheme="minorBidi" w:hAnsiTheme="minorBidi" w:cstheme="minorBidi"/>
          <w:sz w:val="24"/>
          <w:rtl/>
        </w:rPr>
        <w:t>הקבלן יגיש לאישור תכנית איטום לכל מעבר הכוללת רשימת כבלים העוברת במעבר, סידור הגומיות במעבר בהתאם לחתך הכבלים השונים והתאמת אטם מתאים לכל כבל. ביצוע איטום סופי של המעבר יבוצע רק לאחר שהמפקח יאשר שתכנון המעבר מתאים לכל כבל. ביצוע איטום סופי של המעבר יבוצע רק לאחר שהמפקח יאשר את תכנון המעבר בכתב. כל כבל ישולט משני צידי המעבר בשילוט כבל כמפורט בסעיף שילוט כבלים.</w:t>
      </w:r>
    </w:p>
    <w:p w14:paraId="201E496A" w14:textId="77777777" w:rsidR="00A565EF" w:rsidRPr="00C77EB7" w:rsidRDefault="00A565EF" w:rsidP="00A565EF">
      <w:pPr>
        <w:pStyle w:val="normalline"/>
        <w:numPr>
          <w:ilvl w:val="1"/>
          <w:numId w:val="0"/>
        </w:numPr>
        <w:ind w:left="1191" w:hanging="831"/>
        <w:rPr>
          <w:rFonts w:asciiTheme="minorBidi" w:hAnsiTheme="minorBidi" w:cstheme="minorBidi"/>
          <w:b/>
          <w:bCs/>
          <w:sz w:val="24"/>
          <w:szCs w:val="24"/>
          <w:rtl/>
        </w:rPr>
      </w:pPr>
      <w:r w:rsidRPr="00C77EB7">
        <w:rPr>
          <w:rFonts w:asciiTheme="minorBidi" w:hAnsiTheme="minorBidi" w:cstheme="minorBidi"/>
          <w:b/>
          <w:bCs/>
          <w:sz w:val="24"/>
          <w:szCs w:val="24"/>
          <w:rtl/>
        </w:rPr>
        <w:t>באזורים מוגני אב"כ תותקן מערכת ניטור מוכנות לאב"כ אשר תכלול את הרכיבים כלהלן:</w:t>
      </w:r>
    </w:p>
    <w:p w14:paraId="44F320C1" w14:textId="77777777" w:rsidR="00A565EF" w:rsidRPr="00C77EB7" w:rsidRDefault="00A565EF" w:rsidP="00A565EF">
      <w:pPr>
        <w:numPr>
          <w:ilvl w:val="2"/>
          <w:numId w:val="0"/>
        </w:numPr>
        <w:spacing w:line="276" w:lineRule="auto"/>
        <w:ind w:left="1758" w:hanging="1038"/>
        <w:rPr>
          <w:rFonts w:asciiTheme="minorBidi" w:hAnsiTheme="minorBidi" w:cstheme="minorBidi"/>
          <w:sz w:val="24"/>
          <w:rtl/>
        </w:rPr>
      </w:pPr>
      <w:r w:rsidRPr="00C77EB7">
        <w:rPr>
          <w:rFonts w:asciiTheme="minorBidi" w:hAnsiTheme="minorBidi" w:cstheme="minorBidi"/>
          <w:sz w:val="24"/>
          <w:rtl/>
        </w:rPr>
        <w:t>מגעי גבול תעשייתיים לכל פתח ו/או דלת הקשורים במערכת אב"כ. מגע מגע הגבול יותקן גלוי על המשקוף. נקודת ההכנה והחיווט יבוצעו בהתקנה סמויה ביציקת הבטון כולל נקב במשקוף כנדרש להעברת כבל הפיקוד.</w:t>
      </w:r>
    </w:p>
    <w:p w14:paraId="3E3C5D43" w14:textId="77777777" w:rsidR="00A565EF" w:rsidRPr="00C77EB7" w:rsidRDefault="00A565EF" w:rsidP="00A565EF">
      <w:pPr>
        <w:numPr>
          <w:ilvl w:val="2"/>
          <w:numId w:val="0"/>
        </w:numPr>
        <w:spacing w:line="276" w:lineRule="auto"/>
        <w:ind w:left="1758" w:hanging="1038"/>
        <w:rPr>
          <w:rFonts w:asciiTheme="minorBidi" w:hAnsiTheme="minorBidi" w:cstheme="minorBidi"/>
          <w:sz w:val="24"/>
          <w:rtl/>
        </w:rPr>
      </w:pPr>
      <w:r w:rsidRPr="00C77EB7">
        <w:rPr>
          <w:rFonts w:asciiTheme="minorBidi" w:hAnsiTheme="minorBidi" w:cstheme="minorBidi"/>
          <w:sz w:val="24"/>
          <w:rtl/>
        </w:rPr>
        <w:t xml:space="preserve">מגעי גבול </w:t>
      </w:r>
      <w:r w:rsidRPr="00C77EB7">
        <w:rPr>
          <w:rFonts w:asciiTheme="minorBidi" w:hAnsiTheme="minorBidi" w:cstheme="minorBidi"/>
          <w:sz w:val="24"/>
        </w:rPr>
        <w:t>TAMPER SWITCH</w:t>
      </w:r>
      <w:r w:rsidRPr="00C77EB7">
        <w:rPr>
          <w:rFonts w:asciiTheme="minorBidi" w:hAnsiTheme="minorBidi" w:cstheme="minorBidi"/>
          <w:sz w:val="24"/>
          <w:rtl/>
        </w:rPr>
        <w:t xml:space="preserve"> יותקנו לכל ברז ניתוק במערכת נוזלים אשר חייב להיות סגור בשעת מצב מוכנות לאב"כ.</w:t>
      </w:r>
    </w:p>
    <w:p w14:paraId="2CD2A251" w14:textId="77777777" w:rsidR="00A565EF" w:rsidRPr="00C77EB7" w:rsidRDefault="00A565EF" w:rsidP="00A565EF">
      <w:pPr>
        <w:numPr>
          <w:ilvl w:val="2"/>
          <w:numId w:val="0"/>
        </w:numPr>
        <w:spacing w:line="276" w:lineRule="auto"/>
        <w:ind w:left="1758" w:hanging="1038"/>
        <w:rPr>
          <w:rFonts w:asciiTheme="minorBidi" w:hAnsiTheme="minorBidi" w:cstheme="minorBidi"/>
          <w:sz w:val="24"/>
          <w:rtl/>
        </w:rPr>
      </w:pPr>
      <w:r w:rsidRPr="00C77EB7">
        <w:rPr>
          <w:rFonts w:asciiTheme="minorBidi" w:hAnsiTheme="minorBidi" w:cstheme="minorBidi"/>
          <w:sz w:val="24"/>
          <w:rtl/>
        </w:rPr>
        <w:t xml:space="preserve">כל אביזרי הניטור המפורטים לעיל יחוברו למערכת הבקרה </w:t>
      </w:r>
      <w:r w:rsidRPr="00C77EB7">
        <w:rPr>
          <w:rFonts w:asciiTheme="minorBidi" w:hAnsiTheme="minorBidi" w:cstheme="minorBidi"/>
          <w:sz w:val="24"/>
        </w:rPr>
        <w:t>BMS</w:t>
      </w:r>
      <w:r w:rsidRPr="00C77EB7">
        <w:rPr>
          <w:rFonts w:asciiTheme="minorBidi" w:hAnsiTheme="minorBidi" w:cstheme="minorBidi"/>
          <w:sz w:val="24"/>
          <w:rtl/>
        </w:rPr>
        <w:t>.</w:t>
      </w:r>
    </w:p>
    <w:p w14:paraId="27A9C223" w14:textId="77777777" w:rsidR="00A565EF" w:rsidRPr="00C77EB7" w:rsidRDefault="00A565EF" w:rsidP="00A565EF">
      <w:pPr>
        <w:pStyle w:val="normalline"/>
        <w:spacing w:after="0"/>
        <w:ind w:left="1082" w:firstLine="0"/>
        <w:rPr>
          <w:rFonts w:asciiTheme="minorBidi" w:hAnsiTheme="minorBidi" w:cstheme="minorBidi"/>
          <w:sz w:val="24"/>
          <w:szCs w:val="24"/>
          <w:rtl/>
        </w:rPr>
      </w:pPr>
    </w:p>
    <w:p w14:paraId="368981D9" w14:textId="77777777" w:rsidR="00A565EF" w:rsidRPr="00C77EB7" w:rsidRDefault="00A565EF" w:rsidP="00A565EF">
      <w:pPr>
        <w:pStyle w:val="1f6"/>
        <w:rPr>
          <w:rFonts w:asciiTheme="minorBidi" w:hAnsiTheme="minorBidi" w:cstheme="minorBidi"/>
          <w:szCs w:val="24"/>
          <w:rtl/>
        </w:rPr>
      </w:pPr>
      <w:bookmarkStart w:id="26" w:name="_Toc78620842"/>
      <w:r w:rsidRPr="00C77EB7">
        <w:rPr>
          <w:rFonts w:asciiTheme="minorBidi" w:hAnsiTheme="minorBidi" w:cstheme="minorBidi"/>
          <w:szCs w:val="24"/>
          <w:rtl/>
        </w:rPr>
        <w:t>תנאים מקומיים:</w:t>
      </w:r>
      <w:bookmarkEnd w:id="26"/>
    </w:p>
    <w:p w14:paraId="54472019" w14:textId="77777777" w:rsidR="00A565EF" w:rsidRPr="00C77EB7" w:rsidRDefault="00A565EF" w:rsidP="00A565EF">
      <w:pPr>
        <w:pStyle w:val="normalline"/>
        <w:numPr>
          <w:ilvl w:val="1"/>
          <w:numId w:val="0"/>
        </w:numPr>
        <w:spacing w:after="0"/>
        <w:ind w:left="1082" w:hanging="722"/>
        <w:rPr>
          <w:rFonts w:asciiTheme="minorBidi" w:hAnsiTheme="minorBidi" w:cstheme="minorBidi"/>
          <w:sz w:val="24"/>
          <w:szCs w:val="24"/>
          <w:rtl/>
        </w:rPr>
      </w:pPr>
      <w:r w:rsidRPr="00C77EB7">
        <w:rPr>
          <w:rFonts w:asciiTheme="minorBidi" w:hAnsiTheme="minorBidi" w:cstheme="minorBidi"/>
          <w:sz w:val="24"/>
          <w:szCs w:val="24"/>
          <w:rtl/>
        </w:rPr>
        <w:t>על הקבלן לבדוק לפני הגשת הצעתו את כל התנאים הקשורים בביצוע העבודה ואפשרויות הביצוע במקום. הצעתו של הקבלן תשמש אישור לכך שהקבלן מכיר את כל התנאים בנוגע למכשולים וקשיים בהתקנה וכו' ופוטר את נותן העבודה מכל תביעה העלולה להתעורר בקשר לכך.</w:t>
      </w:r>
    </w:p>
    <w:p w14:paraId="47A736BF" w14:textId="77777777" w:rsidR="00A565EF" w:rsidRPr="00C77EB7" w:rsidRDefault="00A565EF" w:rsidP="00A565EF">
      <w:pPr>
        <w:pStyle w:val="normalline"/>
        <w:numPr>
          <w:ilvl w:val="1"/>
          <w:numId w:val="0"/>
        </w:numPr>
        <w:spacing w:after="0"/>
        <w:ind w:left="1082" w:hanging="722"/>
        <w:rPr>
          <w:rFonts w:asciiTheme="minorBidi" w:hAnsiTheme="minorBidi" w:cstheme="minorBidi"/>
          <w:sz w:val="24"/>
          <w:szCs w:val="24"/>
        </w:rPr>
      </w:pPr>
      <w:r w:rsidRPr="00C77EB7">
        <w:rPr>
          <w:rFonts w:asciiTheme="minorBidi" w:hAnsiTheme="minorBidi" w:cstheme="minorBidi"/>
          <w:sz w:val="24"/>
          <w:szCs w:val="24"/>
          <w:rtl/>
        </w:rPr>
        <w:t>על הקבלן לדאוג משך כל תקופת העבודה לשמירה נגד תאונות במקום ולמנוע בכל האמצעים העומדים לרשותו כל תקלה או פגיעה באדם או ברכוש כתוצאה מעבודתו. הקבלן יישא בכל האחריות ובכל ההוצאות במקרה שתוגש תביעה לפיצויים מפעולותיו, מחדליו, עבודתו וציודו בין אם יבוצע על ידו, על ידי פועליו, שליחיו, באי כוחו או קבלני משנה או באי כוחם אשר להם יימסר חלק כלשהו מהעבודה.</w:t>
      </w:r>
    </w:p>
    <w:p w14:paraId="74EC2B27" w14:textId="77777777" w:rsidR="00A565EF" w:rsidRPr="00C77EB7" w:rsidRDefault="00A565EF" w:rsidP="00A565EF">
      <w:pPr>
        <w:pStyle w:val="normalline"/>
        <w:spacing w:after="0"/>
        <w:ind w:left="941" w:firstLine="0"/>
        <w:rPr>
          <w:rFonts w:asciiTheme="minorBidi" w:hAnsiTheme="minorBidi" w:cstheme="minorBidi"/>
          <w:sz w:val="24"/>
          <w:szCs w:val="24"/>
          <w:rtl/>
        </w:rPr>
      </w:pPr>
    </w:p>
    <w:p w14:paraId="23407B58" w14:textId="77777777" w:rsidR="00A565EF" w:rsidRPr="00C77EB7" w:rsidRDefault="00A565EF" w:rsidP="00A565EF">
      <w:pPr>
        <w:pStyle w:val="1f6"/>
        <w:rPr>
          <w:rFonts w:asciiTheme="minorBidi" w:hAnsiTheme="minorBidi" w:cstheme="minorBidi"/>
          <w:szCs w:val="24"/>
          <w:rtl/>
        </w:rPr>
      </w:pPr>
      <w:bookmarkStart w:id="27" w:name="_Toc78620843"/>
      <w:r w:rsidRPr="00C77EB7">
        <w:rPr>
          <w:rFonts w:asciiTheme="minorBidi" w:hAnsiTheme="minorBidi" w:cstheme="minorBidi"/>
          <w:szCs w:val="24"/>
          <w:rtl/>
        </w:rPr>
        <w:t>תאומים אישורים ובדיקות:</w:t>
      </w:r>
      <w:bookmarkEnd w:id="27"/>
    </w:p>
    <w:p w14:paraId="7BC8A253" w14:textId="77777777" w:rsidR="00A565EF" w:rsidRPr="00C77EB7" w:rsidRDefault="00A565EF" w:rsidP="00A565EF">
      <w:pPr>
        <w:pStyle w:val="normalline"/>
        <w:numPr>
          <w:ilvl w:val="1"/>
          <w:numId w:val="0"/>
        </w:numPr>
        <w:spacing w:after="0"/>
        <w:ind w:left="1191" w:hanging="831"/>
        <w:rPr>
          <w:rFonts w:asciiTheme="minorBidi" w:hAnsiTheme="minorBidi" w:cstheme="minorBidi"/>
          <w:sz w:val="24"/>
          <w:szCs w:val="24"/>
          <w:rtl/>
        </w:rPr>
      </w:pPr>
      <w:r w:rsidRPr="00C77EB7">
        <w:rPr>
          <w:rFonts w:asciiTheme="minorBidi" w:hAnsiTheme="minorBidi" w:cstheme="minorBidi"/>
          <w:sz w:val="24"/>
          <w:szCs w:val="24"/>
          <w:rtl/>
        </w:rPr>
        <w:t>הקבלן יתאם עם המפקח והמזמין את לוח הזמנים לביצוע העבודות ואת זמני החיבור והניתוק.</w:t>
      </w:r>
    </w:p>
    <w:p w14:paraId="5B0855AB" w14:textId="77777777" w:rsidR="00A565EF" w:rsidRPr="00C77EB7" w:rsidRDefault="00A565EF" w:rsidP="00A565EF">
      <w:pPr>
        <w:pStyle w:val="normalline"/>
        <w:numPr>
          <w:ilvl w:val="1"/>
          <w:numId w:val="0"/>
        </w:numPr>
        <w:spacing w:after="0"/>
        <w:ind w:left="1191" w:hanging="831"/>
        <w:rPr>
          <w:rFonts w:asciiTheme="minorBidi" w:hAnsiTheme="minorBidi" w:cstheme="minorBidi"/>
          <w:sz w:val="24"/>
          <w:szCs w:val="24"/>
          <w:rtl/>
        </w:rPr>
      </w:pPr>
      <w:r w:rsidRPr="00C77EB7">
        <w:rPr>
          <w:rFonts w:asciiTheme="minorBidi" w:hAnsiTheme="minorBidi" w:cstheme="minorBidi"/>
          <w:sz w:val="24"/>
          <w:szCs w:val="24"/>
          <w:rtl/>
        </w:rPr>
        <w:lastRenderedPageBreak/>
        <w:t>עם השלמת העבודה יזמין הקבלן בדיקה של מהנדס בודק למתקן שהקים. הבודק אשר יבצע בדיקה אחת או מספר בדיקות כבל שיידרש ע"י המזמין יתקן מיד כל ליקוי שיתגלה בבדיקות עד לקבלתו הסופית של המתקן ע"י הבודק.</w:t>
      </w:r>
    </w:p>
    <w:p w14:paraId="69CB635A" w14:textId="77777777" w:rsidR="00A565EF" w:rsidRPr="00C77EB7" w:rsidRDefault="00A565EF" w:rsidP="00A565EF">
      <w:pPr>
        <w:pStyle w:val="normalline"/>
        <w:numPr>
          <w:ilvl w:val="1"/>
          <w:numId w:val="0"/>
        </w:numPr>
        <w:spacing w:after="0"/>
        <w:ind w:left="1191" w:hanging="831"/>
        <w:rPr>
          <w:rFonts w:asciiTheme="minorBidi" w:hAnsiTheme="minorBidi" w:cstheme="minorBidi"/>
          <w:sz w:val="24"/>
          <w:szCs w:val="24"/>
          <w:rtl/>
        </w:rPr>
      </w:pPr>
      <w:r w:rsidRPr="00C77EB7">
        <w:rPr>
          <w:rFonts w:asciiTheme="minorBidi" w:hAnsiTheme="minorBidi" w:cstheme="minorBidi"/>
          <w:sz w:val="24"/>
          <w:szCs w:val="24"/>
          <w:rtl/>
        </w:rPr>
        <w:t xml:space="preserve">הקבלן יזמין בדיקה של חברת החשמל למתקן שיקים ויתקן את כל הליקויים שידרשו ע"י חברת החשמל עד לקבלת המתקן ע"י חברת החשמל כולל חבור המתקן לרשת חברת החשמל. </w:t>
      </w:r>
    </w:p>
    <w:p w14:paraId="3AAF528E" w14:textId="77777777" w:rsidR="00A565EF" w:rsidRPr="00C77EB7" w:rsidRDefault="00A565EF" w:rsidP="00A565EF">
      <w:pPr>
        <w:pStyle w:val="normalline"/>
        <w:numPr>
          <w:ilvl w:val="1"/>
          <w:numId w:val="0"/>
        </w:numPr>
        <w:spacing w:after="0"/>
        <w:ind w:left="1191" w:hanging="831"/>
        <w:rPr>
          <w:rFonts w:asciiTheme="minorBidi" w:hAnsiTheme="minorBidi" w:cstheme="minorBidi"/>
          <w:sz w:val="24"/>
          <w:szCs w:val="24"/>
          <w:rtl/>
        </w:rPr>
      </w:pPr>
      <w:r w:rsidRPr="00C77EB7">
        <w:rPr>
          <w:rFonts w:asciiTheme="minorBidi" w:hAnsiTheme="minorBidi" w:cstheme="minorBidi"/>
          <w:sz w:val="24"/>
          <w:szCs w:val="24"/>
          <w:rtl/>
        </w:rPr>
        <w:t>בדיקת המהנדס הבודק ונציג חברת החשמל אינה באה במקום הבדיקה ע"י המתכנן ו/או מפקח ו/או נציג המזמין ואינן פותרות את הקבלן מביצוע כל התיקונים שידרשו על ידם. העבודה תחשב כגמורה רק לאחר שאושרה הן ע"י הבודקים וכן ע"י המתכנן והמזמין.</w:t>
      </w:r>
    </w:p>
    <w:p w14:paraId="72FEE9C6" w14:textId="77777777" w:rsidR="00A565EF" w:rsidRPr="00C77EB7" w:rsidRDefault="00A565EF" w:rsidP="00A565EF">
      <w:pPr>
        <w:pStyle w:val="normalline"/>
        <w:numPr>
          <w:ilvl w:val="1"/>
          <w:numId w:val="0"/>
        </w:numPr>
        <w:spacing w:after="0"/>
        <w:ind w:left="1191" w:hanging="831"/>
        <w:rPr>
          <w:rFonts w:asciiTheme="minorBidi" w:hAnsiTheme="minorBidi" w:cstheme="minorBidi"/>
          <w:sz w:val="24"/>
          <w:szCs w:val="24"/>
          <w:rtl/>
        </w:rPr>
      </w:pPr>
      <w:r w:rsidRPr="00C77EB7">
        <w:rPr>
          <w:rFonts w:asciiTheme="minorBidi" w:hAnsiTheme="minorBidi" w:cstheme="minorBidi"/>
          <w:sz w:val="24"/>
          <w:szCs w:val="24"/>
          <w:rtl/>
        </w:rPr>
        <w:t xml:space="preserve">הבדיקה של המהנדס הבודק והתאומים עם חברת החשמל כלולים במחיר העבודה ולא ישולם עבורם בנפרד. </w:t>
      </w:r>
    </w:p>
    <w:p w14:paraId="385B491E" w14:textId="77777777" w:rsidR="00A565EF" w:rsidRPr="00C77EB7" w:rsidRDefault="00A565EF" w:rsidP="00A565EF">
      <w:pPr>
        <w:pStyle w:val="normalline"/>
        <w:numPr>
          <w:ilvl w:val="1"/>
          <w:numId w:val="0"/>
        </w:numPr>
        <w:spacing w:after="0"/>
        <w:ind w:left="1191" w:hanging="831"/>
        <w:rPr>
          <w:rFonts w:asciiTheme="minorBidi" w:hAnsiTheme="minorBidi" w:cstheme="minorBidi"/>
          <w:sz w:val="24"/>
          <w:szCs w:val="24"/>
          <w:rtl/>
        </w:rPr>
      </w:pPr>
      <w:r w:rsidRPr="00C77EB7">
        <w:rPr>
          <w:rFonts w:asciiTheme="minorBidi" w:hAnsiTheme="minorBidi" w:cstheme="minorBidi"/>
          <w:sz w:val="24"/>
          <w:szCs w:val="24"/>
          <w:rtl/>
        </w:rPr>
        <w:t>הקבלן ידאג לאשר מפעל לוחות חשמליים המרכיב את הלוחות עבור הפרויקט ע"י המתכנן והמפקח /מהנדס מטעם היזם. מפעל הלוחות יהי מאושר ע"י מכון התקנים להרכבת לוחות חשמל סיסטים מ.נ. בזרם המירבי בפרויקט לפחות.</w:t>
      </w:r>
    </w:p>
    <w:p w14:paraId="2110C4DD" w14:textId="77777777" w:rsidR="00A565EF" w:rsidRPr="00C77EB7" w:rsidRDefault="00A565EF" w:rsidP="00A565EF">
      <w:pPr>
        <w:pStyle w:val="normalline"/>
        <w:numPr>
          <w:ilvl w:val="1"/>
          <w:numId w:val="0"/>
        </w:numPr>
        <w:spacing w:after="0"/>
        <w:ind w:left="1191" w:hanging="831"/>
        <w:rPr>
          <w:rFonts w:asciiTheme="minorBidi" w:hAnsiTheme="minorBidi" w:cstheme="minorBidi"/>
          <w:sz w:val="24"/>
          <w:szCs w:val="24"/>
          <w:rtl/>
        </w:rPr>
      </w:pPr>
      <w:r w:rsidRPr="00C77EB7">
        <w:rPr>
          <w:rFonts w:asciiTheme="minorBidi" w:hAnsiTheme="minorBidi" w:cstheme="minorBidi"/>
          <w:sz w:val="24"/>
          <w:szCs w:val="24"/>
          <w:rtl/>
        </w:rPr>
        <w:t xml:space="preserve">מפעל לוחות חשמל המאושר ידאג להוציא תכניות מפורטות ללוחות חשמל לפני תחילת הרכבת הלוח, התכניות יאושרו ויחתמו ע"י מתכנן חשמל, מהנדס בי"ח, מפקח וקבלן החשמל (אחריות קבלן החשמל על מידות הלוח והתאמתו לנישה המבוצעת בשטח) . </w:t>
      </w:r>
    </w:p>
    <w:p w14:paraId="1B5D1845" w14:textId="77777777" w:rsidR="00A565EF" w:rsidRPr="00C77EB7" w:rsidRDefault="00A565EF" w:rsidP="00A565EF">
      <w:pPr>
        <w:pStyle w:val="normalline"/>
        <w:numPr>
          <w:ilvl w:val="1"/>
          <w:numId w:val="0"/>
        </w:numPr>
        <w:spacing w:after="0"/>
        <w:ind w:left="1191" w:hanging="831"/>
        <w:rPr>
          <w:rFonts w:asciiTheme="minorBidi" w:hAnsiTheme="minorBidi" w:cstheme="minorBidi"/>
          <w:sz w:val="24"/>
          <w:szCs w:val="24"/>
        </w:rPr>
      </w:pPr>
      <w:r w:rsidRPr="00C77EB7">
        <w:rPr>
          <w:rFonts w:asciiTheme="minorBidi" w:hAnsiTheme="minorBidi" w:cstheme="minorBidi"/>
          <w:sz w:val="24"/>
          <w:szCs w:val="24"/>
          <w:rtl/>
        </w:rPr>
        <w:t xml:space="preserve">הקבלן ידאג לאשר כל הציוד שבאחריותו לספק ע"י מתכנן, מהנדס מטעם היזם, מפקח וקבלן החשמל לרבות (כבלים, צינורות, שוחות, ג"ת, עמודי תאורה, בקרים, ציוד לוחות, שנאים, לוחות מ.ג., לוחות מ.נ. , אביזרי כח ומיתוג, שנאי מבדל, </w:t>
      </w:r>
      <w:r w:rsidRPr="00C77EB7">
        <w:rPr>
          <w:rFonts w:asciiTheme="minorBidi" w:hAnsiTheme="minorBidi" w:cstheme="minorBidi"/>
          <w:sz w:val="24"/>
          <w:szCs w:val="24"/>
        </w:rPr>
        <w:t>UPS</w:t>
      </w:r>
      <w:r w:rsidRPr="00C77EB7">
        <w:rPr>
          <w:rFonts w:asciiTheme="minorBidi" w:hAnsiTheme="minorBidi" w:cstheme="minorBidi"/>
          <w:sz w:val="24"/>
          <w:szCs w:val="24"/>
          <w:rtl/>
        </w:rPr>
        <w:t xml:space="preserve">, וכל ציוד אחר) . </w:t>
      </w:r>
    </w:p>
    <w:p w14:paraId="5D78DB91" w14:textId="77777777" w:rsidR="00A565EF" w:rsidRPr="00C77EB7" w:rsidRDefault="00A565EF" w:rsidP="00A565EF">
      <w:pPr>
        <w:pStyle w:val="normalline"/>
        <w:numPr>
          <w:ilvl w:val="1"/>
          <w:numId w:val="0"/>
        </w:numPr>
        <w:spacing w:after="0"/>
        <w:ind w:left="1191" w:hanging="831"/>
        <w:rPr>
          <w:rFonts w:asciiTheme="minorBidi" w:hAnsiTheme="minorBidi" w:cstheme="minorBidi"/>
          <w:sz w:val="24"/>
          <w:szCs w:val="24"/>
          <w:rtl/>
        </w:rPr>
      </w:pPr>
      <w:r w:rsidRPr="00C77EB7">
        <w:rPr>
          <w:rFonts w:asciiTheme="minorBidi" w:hAnsiTheme="minorBidi" w:cstheme="minorBidi"/>
          <w:b/>
          <w:bCs/>
          <w:sz w:val="24"/>
          <w:szCs w:val="24"/>
          <w:rtl/>
        </w:rPr>
        <w:t>הפסקות באספקת חשמל למתקנים</w:t>
      </w:r>
      <w:r w:rsidRPr="00C77EB7">
        <w:rPr>
          <w:rFonts w:asciiTheme="minorBidi" w:hAnsiTheme="minorBidi" w:cstheme="minorBidi"/>
          <w:sz w:val="24"/>
          <w:szCs w:val="24"/>
          <w:rtl/>
        </w:rPr>
        <w:t>: ניתוק אספקת חשמל למתקנים יבוצע לפי תאום מוקדם עם המפקח וחשמלאי ראשי של המתקן. מודגש כי אספקת החשמל למתקנים השונים הינה חיונית ביותר, אי לכך כל הפסקת חשמל תבוצע לפי פקודת עבודה בלבד, אשר תיערך ע"י מהנדס הבטיחות של הקבלן ותיחתם על ידי מנהל העבודה של הקבלן ותאושר בחתימת המפקח וחשמלאי ראשי המתקן .</w:t>
      </w:r>
    </w:p>
    <w:p w14:paraId="008C34FA" w14:textId="77777777" w:rsidR="00A565EF" w:rsidRPr="00C77EB7" w:rsidRDefault="00A565EF" w:rsidP="00A565EF">
      <w:pPr>
        <w:pStyle w:val="normalline"/>
        <w:numPr>
          <w:ilvl w:val="1"/>
          <w:numId w:val="0"/>
        </w:numPr>
        <w:spacing w:after="0"/>
        <w:ind w:left="1191" w:hanging="831"/>
        <w:rPr>
          <w:rFonts w:asciiTheme="minorBidi" w:hAnsiTheme="minorBidi" w:cstheme="minorBidi"/>
          <w:sz w:val="24"/>
          <w:szCs w:val="24"/>
          <w:rtl/>
        </w:rPr>
      </w:pPr>
      <w:r w:rsidRPr="00C77EB7">
        <w:rPr>
          <w:rFonts w:asciiTheme="minorBidi" w:hAnsiTheme="minorBidi" w:cstheme="minorBidi"/>
          <w:b/>
          <w:bCs/>
          <w:sz w:val="24"/>
          <w:szCs w:val="24"/>
          <w:rtl/>
        </w:rPr>
        <w:t>הפעלת מתקנים וחיבורם לרשת</w:t>
      </w:r>
      <w:r w:rsidRPr="00C77EB7">
        <w:rPr>
          <w:rFonts w:asciiTheme="minorBidi" w:hAnsiTheme="minorBidi" w:cstheme="minorBidi"/>
          <w:sz w:val="24"/>
          <w:szCs w:val="24"/>
          <w:rtl/>
        </w:rPr>
        <w:t>:  מודגש כי מרגע שחובר מתקן חשמל כל שהוא לרשת, כל הפסקה תהייה כרוכה בפקודת הפסקה כמפורט לעיל. אי לכך מודגש ומוסכם כי כל מתקן ייבדק באתר בדיקה מלאה לרבות סימולציה מלאה של הציוד ושל מערך הבקרה במתכונת זהה לבדיקת קבלה, לפני שיאושר חיבור המתקן לרשת.</w:t>
      </w:r>
    </w:p>
    <w:p w14:paraId="1DD9127F" w14:textId="77777777" w:rsidR="00A565EF" w:rsidRPr="00C77EB7" w:rsidRDefault="00A565EF" w:rsidP="00A565EF">
      <w:pPr>
        <w:pStyle w:val="normalline"/>
        <w:numPr>
          <w:ilvl w:val="1"/>
          <w:numId w:val="0"/>
        </w:numPr>
        <w:spacing w:after="0"/>
        <w:ind w:left="1191" w:hanging="831"/>
        <w:rPr>
          <w:rFonts w:asciiTheme="minorBidi" w:hAnsiTheme="minorBidi" w:cstheme="minorBidi"/>
          <w:sz w:val="24"/>
          <w:szCs w:val="24"/>
          <w:rtl/>
        </w:rPr>
      </w:pPr>
      <w:r w:rsidRPr="00C77EB7">
        <w:rPr>
          <w:rFonts w:asciiTheme="minorBidi" w:hAnsiTheme="minorBidi" w:cstheme="minorBidi"/>
          <w:sz w:val="24"/>
          <w:szCs w:val="24"/>
          <w:rtl/>
        </w:rPr>
        <w:t>לצורך ביצוע הבדיקות יעמיד הקבלן ציוד עזר וכוח אדם כנדרש, ציוד בדיקה ומדידה, מעבדת בדיקות לציוד מתח גבוה וכיול הגנות .</w:t>
      </w:r>
    </w:p>
    <w:p w14:paraId="2BA7440B" w14:textId="77777777" w:rsidR="00A565EF" w:rsidRPr="00C77EB7" w:rsidRDefault="00A565EF" w:rsidP="00A565EF">
      <w:pPr>
        <w:pStyle w:val="normalline"/>
        <w:numPr>
          <w:ilvl w:val="1"/>
          <w:numId w:val="0"/>
        </w:numPr>
        <w:spacing w:after="0"/>
        <w:ind w:left="1191" w:hanging="831"/>
        <w:rPr>
          <w:rFonts w:asciiTheme="minorBidi" w:hAnsiTheme="minorBidi" w:cstheme="minorBidi"/>
          <w:sz w:val="24"/>
          <w:szCs w:val="24"/>
          <w:rtl/>
        </w:rPr>
      </w:pPr>
      <w:r w:rsidRPr="00C77EB7">
        <w:rPr>
          <w:rFonts w:asciiTheme="minorBidi" w:hAnsiTheme="minorBidi" w:cstheme="minorBidi"/>
          <w:sz w:val="24"/>
          <w:szCs w:val="24"/>
          <w:rtl/>
        </w:rPr>
        <w:t>שום מתקן או מערכת חשמלית אותה ביצע הקבלן הן לגבי ציוד שסופק והותקן על ידו והן לגבי ציוד שסופק ע"י המזמין) לא יחשבו כמושלמים ולא יאושר חיבורם לרשת אלא אם יבדקו ופעולתם אושרה כתקינה הן מבחינה בטיחותית (התאמה לדרישות התקן/המפרט הטכני) והן מבחינה תפעולית: כאשר המערכת החשמלית החשמלית תפעל לשביעות רצונו של המזמין או בא-כוחות המוסמך לכך בסימולציה .</w:t>
      </w:r>
    </w:p>
    <w:p w14:paraId="4AEA17ED" w14:textId="77777777" w:rsidR="00A565EF" w:rsidRPr="00C77EB7" w:rsidRDefault="00A565EF" w:rsidP="00A565EF">
      <w:pPr>
        <w:pStyle w:val="normalline"/>
        <w:numPr>
          <w:ilvl w:val="1"/>
          <w:numId w:val="0"/>
        </w:numPr>
        <w:ind w:left="1191" w:hanging="831"/>
        <w:rPr>
          <w:rFonts w:asciiTheme="minorBidi" w:hAnsiTheme="minorBidi" w:cstheme="minorBidi"/>
          <w:sz w:val="24"/>
          <w:szCs w:val="24"/>
          <w:rtl/>
        </w:rPr>
      </w:pPr>
      <w:r w:rsidRPr="00C77EB7">
        <w:rPr>
          <w:rFonts w:asciiTheme="minorBidi" w:hAnsiTheme="minorBidi" w:cstheme="minorBidi"/>
          <w:b/>
          <w:bCs/>
          <w:sz w:val="24"/>
          <w:szCs w:val="24"/>
          <w:rtl/>
        </w:rPr>
        <w:t>הבדיקות השגרתיות הנכללות במחיר הסעיפים השונים יכללו</w:t>
      </w:r>
      <w:r w:rsidRPr="00C77EB7">
        <w:rPr>
          <w:rFonts w:asciiTheme="minorBidi" w:hAnsiTheme="minorBidi" w:cstheme="minorBidi"/>
          <w:sz w:val="24"/>
          <w:szCs w:val="24"/>
          <w:rtl/>
        </w:rPr>
        <w:t xml:space="preserve">: </w:t>
      </w:r>
    </w:p>
    <w:p w14:paraId="11A4AA97"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b/>
          <w:bCs/>
          <w:sz w:val="24"/>
          <w:szCs w:val="24"/>
        </w:rPr>
      </w:pPr>
      <w:r w:rsidRPr="00C77EB7">
        <w:rPr>
          <w:rFonts w:asciiTheme="minorBidi" w:hAnsiTheme="minorBidi" w:cstheme="minorBidi"/>
          <w:sz w:val="24"/>
          <w:szCs w:val="24"/>
          <w:rtl/>
        </w:rPr>
        <w:t>בדיקות טיב הארקה ורציפות הארקה לגבי כל מתקן/אביזר מתכתי בחלקי המתקן השונים.</w:t>
      </w:r>
    </w:p>
    <w:p w14:paraId="75312996"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b/>
          <w:bCs/>
          <w:sz w:val="24"/>
          <w:szCs w:val="24"/>
        </w:rPr>
      </w:pPr>
      <w:r w:rsidRPr="00C77EB7">
        <w:rPr>
          <w:rFonts w:asciiTheme="minorBidi" w:hAnsiTheme="minorBidi" w:cstheme="minorBidi"/>
          <w:sz w:val="24"/>
          <w:szCs w:val="24"/>
          <w:rtl/>
        </w:rPr>
        <w:t>בדיקות כוון סיבוב של כל מנוע .</w:t>
      </w:r>
    </w:p>
    <w:p w14:paraId="7A154B50"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b/>
          <w:bCs/>
          <w:sz w:val="24"/>
          <w:szCs w:val="24"/>
        </w:rPr>
      </w:pPr>
      <w:r w:rsidRPr="00C77EB7">
        <w:rPr>
          <w:rFonts w:asciiTheme="minorBidi" w:hAnsiTheme="minorBidi" w:cstheme="minorBidi"/>
          <w:sz w:val="24"/>
          <w:szCs w:val="24"/>
          <w:rtl/>
        </w:rPr>
        <w:lastRenderedPageBreak/>
        <w:t xml:space="preserve">כיול ההגנות של כל מפסק ומנוע. כיול הגנות מפסיקים במתח גבוה יכלול סימולוציה מלאה. </w:t>
      </w:r>
    </w:p>
    <w:p w14:paraId="1DF72497"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b/>
          <w:bCs/>
          <w:sz w:val="24"/>
          <w:szCs w:val="24"/>
        </w:rPr>
      </w:pPr>
      <w:r w:rsidRPr="00C77EB7">
        <w:rPr>
          <w:rFonts w:asciiTheme="minorBidi" w:hAnsiTheme="minorBidi" w:cstheme="minorBidi"/>
          <w:sz w:val="24"/>
          <w:szCs w:val="24"/>
          <w:rtl/>
        </w:rPr>
        <w:t>בדיקת חיבור מכשירי הפיקוד למקומם הנכון ובדיקה תחת מתח של כניסות/יציאות לבקר המתוכננת</w:t>
      </w:r>
      <w:r w:rsidRPr="00C77EB7">
        <w:rPr>
          <w:rFonts w:asciiTheme="minorBidi" w:hAnsiTheme="minorBidi" w:cstheme="minorBidi"/>
          <w:b/>
          <w:bCs/>
          <w:sz w:val="24"/>
          <w:szCs w:val="24"/>
          <w:rtl/>
        </w:rPr>
        <w:t xml:space="preserve">) </w:t>
      </w:r>
      <w:r w:rsidRPr="00C77EB7">
        <w:rPr>
          <w:rFonts w:asciiTheme="minorBidi" w:hAnsiTheme="minorBidi" w:cstheme="minorBidi"/>
          <w:sz w:val="24"/>
          <w:szCs w:val="24"/>
          <w:rtl/>
        </w:rPr>
        <w:t>ואימות נקודות החיבור שלהם עפ"י תוכנית החיבורים .</w:t>
      </w:r>
    </w:p>
    <w:p w14:paraId="2D437751"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תעודת כיול הגנות, חתומה ע"י הציג הקבלן, כפי שכוילו ההגנות, תימסר למפקח ולמהנדס לפני הפעלת המתקנים .</w:t>
      </w:r>
    </w:p>
    <w:p w14:paraId="10453CB0" w14:textId="77777777" w:rsidR="00A565EF" w:rsidRDefault="00A565EF" w:rsidP="00A565EF">
      <w:pPr>
        <w:spacing w:line="240" w:lineRule="auto"/>
        <w:rPr>
          <w:rFonts w:asciiTheme="minorBidi" w:hAnsiTheme="minorBidi" w:cstheme="minorBidi"/>
          <w:b/>
          <w:bCs/>
          <w:sz w:val="24"/>
          <w:u w:val="single"/>
          <w:rtl/>
        </w:rPr>
      </w:pPr>
    </w:p>
    <w:p w14:paraId="4B35F2BF" w14:textId="77777777" w:rsidR="00A565EF" w:rsidRDefault="00A565EF" w:rsidP="00A565EF">
      <w:pPr>
        <w:spacing w:line="240" w:lineRule="auto"/>
        <w:rPr>
          <w:rFonts w:asciiTheme="minorBidi" w:hAnsiTheme="minorBidi" w:cstheme="minorBidi"/>
          <w:b/>
          <w:bCs/>
          <w:sz w:val="24"/>
          <w:u w:val="single"/>
          <w:rtl/>
        </w:rPr>
      </w:pPr>
    </w:p>
    <w:p w14:paraId="6FAE55D0" w14:textId="77777777" w:rsidR="00A565EF" w:rsidRPr="00C77EB7" w:rsidRDefault="00A565EF" w:rsidP="00A565EF">
      <w:pPr>
        <w:spacing w:line="240" w:lineRule="auto"/>
        <w:rPr>
          <w:rFonts w:asciiTheme="minorBidi" w:hAnsiTheme="minorBidi" w:cstheme="minorBidi"/>
          <w:b/>
          <w:bCs/>
          <w:sz w:val="24"/>
          <w:u w:val="single"/>
          <w:rtl/>
        </w:rPr>
      </w:pPr>
    </w:p>
    <w:p w14:paraId="0E1EF0E5" w14:textId="77777777" w:rsidR="00A565EF" w:rsidRPr="00C77EB7" w:rsidRDefault="00A565EF" w:rsidP="00A565EF">
      <w:pPr>
        <w:pStyle w:val="1f6"/>
        <w:rPr>
          <w:rFonts w:asciiTheme="minorBidi" w:hAnsiTheme="minorBidi" w:cstheme="minorBidi"/>
          <w:szCs w:val="24"/>
          <w:rtl/>
        </w:rPr>
      </w:pPr>
      <w:bookmarkStart w:id="28" w:name="_Toc78620844"/>
      <w:r w:rsidRPr="00C77EB7">
        <w:rPr>
          <w:rFonts w:asciiTheme="minorBidi" w:hAnsiTheme="minorBidi" w:cstheme="minorBidi"/>
          <w:szCs w:val="24"/>
          <w:rtl/>
        </w:rPr>
        <w:t>מדידה וכמויות:</w:t>
      </w:r>
      <w:bookmarkEnd w:id="28"/>
    </w:p>
    <w:p w14:paraId="540C3D0F" w14:textId="77777777" w:rsidR="00A565EF" w:rsidRPr="00C77EB7" w:rsidRDefault="00A565EF" w:rsidP="00A565EF">
      <w:pPr>
        <w:pStyle w:val="normalline"/>
        <w:numPr>
          <w:ilvl w:val="1"/>
          <w:numId w:val="0"/>
        </w:numPr>
        <w:spacing w:after="0"/>
        <w:ind w:left="941" w:hanging="581"/>
        <w:rPr>
          <w:rFonts w:asciiTheme="minorBidi" w:hAnsiTheme="minorBidi" w:cstheme="minorBidi"/>
          <w:sz w:val="24"/>
          <w:szCs w:val="24"/>
          <w:rtl/>
        </w:rPr>
      </w:pPr>
      <w:r w:rsidRPr="00C77EB7">
        <w:rPr>
          <w:rFonts w:asciiTheme="minorBidi" w:hAnsiTheme="minorBidi" w:cstheme="minorBidi"/>
          <w:sz w:val="24"/>
          <w:szCs w:val="24"/>
          <w:rtl/>
        </w:rPr>
        <w:t>העבודה תימדד עם השלמתה ללא כל תוספת עבור הפחת, שאריות ו/או חומרים שנפסלו. מחירי העבודה המפורטים ברשימת הכמויות כוללים גם את כל חומרי העזר כגון: ברגים, שלות, מהדקים, כניסות כבל וכו' - עבורם לא ישולם בנפרד.</w:t>
      </w:r>
    </w:p>
    <w:p w14:paraId="748F474E" w14:textId="77777777" w:rsidR="00A565EF" w:rsidRPr="00C77EB7" w:rsidRDefault="00A565EF" w:rsidP="00A565EF">
      <w:pPr>
        <w:pStyle w:val="normalline"/>
        <w:numPr>
          <w:ilvl w:val="1"/>
          <w:numId w:val="0"/>
        </w:numPr>
        <w:spacing w:after="0"/>
        <w:ind w:left="941" w:hanging="581"/>
        <w:rPr>
          <w:rFonts w:asciiTheme="minorBidi" w:hAnsiTheme="minorBidi" w:cstheme="minorBidi"/>
          <w:sz w:val="24"/>
          <w:szCs w:val="24"/>
          <w:rtl/>
        </w:rPr>
      </w:pPr>
      <w:r w:rsidRPr="00C77EB7">
        <w:rPr>
          <w:rFonts w:asciiTheme="minorBidi" w:hAnsiTheme="minorBidi" w:cstheme="minorBidi"/>
          <w:sz w:val="24"/>
          <w:szCs w:val="24"/>
          <w:rtl/>
        </w:rPr>
        <w:t xml:space="preserve">המזמין שומר לעצמו את הזכות לספק חלק מהציוד ו/או החומרים ללא כל שינוי במחירי היחידה של יתר הסעיפים. </w:t>
      </w:r>
    </w:p>
    <w:p w14:paraId="37AF79E4" w14:textId="77777777" w:rsidR="00A565EF" w:rsidRPr="00C77EB7" w:rsidRDefault="00A565EF" w:rsidP="00A565EF">
      <w:pPr>
        <w:pStyle w:val="normalline"/>
        <w:numPr>
          <w:ilvl w:val="1"/>
          <w:numId w:val="0"/>
        </w:numPr>
        <w:spacing w:after="0"/>
        <w:ind w:left="941" w:hanging="581"/>
        <w:rPr>
          <w:rFonts w:asciiTheme="minorBidi" w:hAnsiTheme="minorBidi" w:cstheme="minorBidi"/>
          <w:sz w:val="24"/>
          <w:szCs w:val="24"/>
          <w:rtl/>
        </w:rPr>
      </w:pPr>
      <w:r w:rsidRPr="00C77EB7">
        <w:rPr>
          <w:rFonts w:asciiTheme="minorBidi" w:hAnsiTheme="minorBidi" w:cstheme="minorBidi"/>
          <w:sz w:val="24"/>
          <w:szCs w:val="24"/>
          <w:rtl/>
        </w:rPr>
        <w:t>מחירי העבודות חריגות יחושבו על בסיס מחיר חוזה. על הקבלן להגיש ניתוח מחירים מפורט לכל דרישת תשלום חריגה.</w:t>
      </w:r>
    </w:p>
    <w:p w14:paraId="61E3F1B9" w14:textId="77777777" w:rsidR="00A565EF" w:rsidRPr="00C77EB7" w:rsidRDefault="00A565EF" w:rsidP="00A565EF">
      <w:pPr>
        <w:pStyle w:val="normalline"/>
        <w:numPr>
          <w:ilvl w:val="1"/>
          <w:numId w:val="0"/>
        </w:numPr>
        <w:spacing w:after="0"/>
        <w:ind w:left="941" w:hanging="581"/>
        <w:rPr>
          <w:rFonts w:asciiTheme="minorBidi" w:hAnsiTheme="minorBidi" w:cstheme="minorBidi"/>
          <w:sz w:val="24"/>
          <w:szCs w:val="24"/>
          <w:rtl/>
        </w:rPr>
      </w:pPr>
      <w:r w:rsidRPr="00C77EB7">
        <w:rPr>
          <w:rFonts w:asciiTheme="minorBidi" w:hAnsiTheme="minorBidi" w:cstheme="minorBidi"/>
          <w:sz w:val="24"/>
          <w:szCs w:val="24"/>
          <w:rtl/>
        </w:rPr>
        <w:t>עבודות חריגות שלא ניתן לתמחר בהתבסס על מחירי חוזה ישולמו לפי מחירון "</w:t>
      </w:r>
      <w:r w:rsidRPr="00C77EB7">
        <w:rPr>
          <w:rFonts w:asciiTheme="minorBidi" w:hAnsiTheme="minorBidi" w:cstheme="minorBidi"/>
          <w:i/>
          <w:iCs/>
          <w:sz w:val="24"/>
          <w:szCs w:val="24"/>
          <w:rtl/>
        </w:rPr>
        <w:t>דקל – מאגר מחירי בנייה ותשתיות</w:t>
      </w:r>
      <w:r w:rsidRPr="00C77EB7">
        <w:rPr>
          <w:rFonts w:asciiTheme="minorBidi" w:hAnsiTheme="minorBidi" w:cstheme="minorBidi"/>
          <w:sz w:val="24"/>
          <w:szCs w:val="24"/>
          <w:rtl/>
        </w:rPr>
        <w:t xml:space="preserve">" פחות </w:t>
      </w:r>
      <w:r w:rsidRPr="00C77EB7">
        <w:rPr>
          <w:rFonts w:asciiTheme="minorBidi" w:hAnsiTheme="minorBidi" w:cstheme="minorBidi"/>
          <w:b/>
          <w:bCs/>
          <w:sz w:val="24"/>
          <w:szCs w:val="24"/>
          <w:rtl/>
        </w:rPr>
        <w:t>20%</w:t>
      </w:r>
      <w:r w:rsidRPr="00C77EB7">
        <w:rPr>
          <w:rFonts w:asciiTheme="minorBidi" w:hAnsiTheme="minorBidi" w:cstheme="minorBidi"/>
          <w:sz w:val="24"/>
          <w:szCs w:val="24"/>
          <w:rtl/>
        </w:rPr>
        <w:t xml:space="preserve"> וללא כל תוספת רווח של קבלן ראשי.</w:t>
      </w:r>
    </w:p>
    <w:p w14:paraId="00BD3481" w14:textId="77777777" w:rsidR="00A565EF" w:rsidRPr="00C77EB7" w:rsidRDefault="00A565EF" w:rsidP="00A565EF">
      <w:pPr>
        <w:pStyle w:val="normalline"/>
        <w:numPr>
          <w:ilvl w:val="1"/>
          <w:numId w:val="0"/>
        </w:numPr>
        <w:spacing w:after="0"/>
        <w:ind w:left="941" w:hanging="581"/>
        <w:rPr>
          <w:rFonts w:asciiTheme="minorBidi" w:hAnsiTheme="minorBidi" w:cstheme="minorBidi"/>
          <w:sz w:val="24"/>
          <w:szCs w:val="24"/>
          <w:rtl/>
        </w:rPr>
      </w:pPr>
      <w:r w:rsidRPr="00C77EB7">
        <w:rPr>
          <w:rFonts w:asciiTheme="minorBidi" w:hAnsiTheme="minorBidi" w:cstheme="minorBidi"/>
          <w:sz w:val="24"/>
          <w:szCs w:val="24"/>
          <w:rtl/>
        </w:rPr>
        <w:t>כאמור ביצוע כל החציבות והמעברים וכן תיקוני טיח וצבע כלולים במחיר העבודה ולא ישולם עבורה בנפרד.</w:t>
      </w:r>
    </w:p>
    <w:p w14:paraId="7593FAB9" w14:textId="77777777" w:rsidR="00A565EF" w:rsidRPr="00C77EB7" w:rsidRDefault="00A565EF" w:rsidP="00A565EF">
      <w:pPr>
        <w:tabs>
          <w:tab w:val="left" w:pos="935"/>
        </w:tabs>
        <w:rPr>
          <w:rFonts w:asciiTheme="minorBidi" w:hAnsiTheme="minorBidi" w:cstheme="minorBidi"/>
          <w:sz w:val="24"/>
          <w:rtl/>
        </w:rPr>
      </w:pPr>
    </w:p>
    <w:p w14:paraId="49067E73" w14:textId="77777777" w:rsidR="00A565EF" w:rsidRPr="00C77EB7" w:rsidRDefault="00A565EF" w:rsidP="00A565EF">
      <w:pPr>
        <w:pStyle w:val="1f6"/>
        <w:rPr>
          <w:rFonts w:asciiTheme="minorBidi" w:hAnsiTheme="minorBidi" w:cstheme="minorBidi"/>
          <w:szCs w:val="24"/>
          <w:rtl/>
        </w:rPr>
      </w:pPr>
      <w:bookmarkStart w:id="29" w:name="_Toc78620845"/>
      <w:r w:rsidRPr="00C77EB7">
        <w:rPr>
          <w:rFonts w:asciiTheme="minorBidi" w:hAnsiTheme="minorBidi" w:cstheme="minorBidi"/>
          <w:szCs w:val="24"/>
          <w:rtl/>
        </w:rPr>
        <w:t>חבור אביזרים ומנועים:</w:t>
      </w:r>
      <w:bookmarkEnd w:id="29"/>
    </w:p>
    <w:p w14:paraId="192DCEBB" w14:textId="77777777" w:rsidR="00A565EF" w:rsidRPr="00C77EB7" w:rsidRDefault="00A565EF" w:rsidP="00A565EF">
      <w:pPr>
        <w:pStyle w:val="normalline"/>
        <w:numPr>
          <w:ilvl w:val="1"/>
          <w:numId w:val="0"/>
        </w:numPr>
        <w:spacing w:after="0"/>
        <w:ind w:left="941" w:hanging="581"/>
        <w:rPr>
          <w:rFonts w:asciiTheme="minorBidi" w:hAnsiTheme="minorBidi" w:cstheme="minorBidi"/>
          <w:sz w:val="24"/>
          <w:szCs w:val="24"/>
        </w:rPr>
      </w:pPr>
      <w:r w:rsidRPr="00C77EB7">
        <w:rPr>
          <w:rFonts w:asciiTheme="minorBidi" w:hAnsiTheme="minorBidi" w:cstheme="minorBidi"/>
          <w:sz w:val="24"/>
          <w:szCs w:val="24"/>
          <w:rtl/>
        </w:rPr>
        <w:t xml:space="preserve">האביזרים והמנועים יחוברו כאשר קטע הכבל הקרוב  לאביזר גלוי. הכבלים יכנסו לאביזרים דרך כניסות בעלות אטימות גבוהה עם הברגה וטבעת אטימה ודסקיות לחיצה ובעלת גמישות גבוהה דגם אנטיגרון. </w:t>
      </w:r>
    </w:p>
    <w:p w14:paraId="0D60A451" w14:textId="77777777" w:rsidR="00A565EF" w:rsidRPr="00C77EB7" w:rsidRDefault="00A565EF" w:rsidP="00A565EF">
      <w:pPr>
        <w:pStyle w:val="normalline"/>
        <w:numPr>
          <w:ilvl w:val="1"/>
          <w:numId w:val="0"/>
        </w:numPr>
        <w:spacing w:after="0"/>
        <w:ind w:left="941" w:hanging="581"/>
        <w:rPr>
          <w:rFonts w:asciiTheme="minorBidi" w:hAnsiTheme="minorBidi" w:cstheme="minorBidi"/>
          <w:sz w:val="24"/>
          <w:szCs w:val="24"/>
        </w:rPr>
      </w:pPr>
      <w:r w:rsidRPr="00C77EB7">
        <w:rPr>
          <w:rFonts w:asciiTheme="minorBidi" w:hAnsiTheme="minorBidi" w:cstheme="minorBidi"/>
          <w:sz w:val="24"/>
          <w:szCs w:val="24"/>
          <w:rtl/>
        </w:rPr>
        <w:t xml:space="preserve">הכבל יוגן מיציאה בצנרת תת-קרקעית או תעלת פח או סולם כבלים עד לאביזר  ע"י צינור שרשורי עם שדרה קשה דוגמאת </w:t>
      </w:r>
      <w:r w:rsidRPr="00C77EB7">
        <w:rPr>
          <w:rFonts w:asciiTheme="minorBidi" w:hAnsiTheme="minorBidi" w:cstheme="minorBidi"/>
          <w:sz w:val="24"/>
          <w:szCs w:val="24"/>
        </w:rPr>
        <w:t>G.P</w:t>
      </w:r>
      <w:r w:rsidRPr="00C77EB7">
        <w:rPr>
          <w:rFonts w:asciiTheme="minorBidi" w:hAnsiTheme="minorBidi" w:cstheme="minorBidi"/>
          <w:sz w:val="24"/>
          <w:szCs w:val="24"/>
          <w:rtl/>
        </w:rPr>
        <w:t xml:space="preserve"> או שו"ע הכולל   שרוולית מתכווצת בחום המבטיחה אטימה של התקן החדירה.</w:t>
      </w:r>
    </w:p>
    <w:p w14:paraId="4F8C7CBC" w14:textId="77777777" w:rsidR="00A565EF" w:rsidRPr="00C77EB7" w:rsidRDefault="00A565EF" w:rsidP="00A565EF">
      <w:pPr>
        <w:pStyle w:val="normalline"/>
        <w:numPr>
          <w:ilvl w:val="1"/>
          <w:numId w:val="0"/>
        </w:numPr>
        <w:spacing w:after="0"/>
        <w:ind w:left="941" w:hanging="581"/>
        <w:rPr>
          <w:rFonts w:asciiTheme="minorBidi" w:hAnsiTheme="minorBidi" w:cstheme="minorBidi"/>
          <w:sz w:val="24"/>
          <w:szCs w:val="24"/>
        </w:rPr>
      </w:pPr>
      <w:r w:rsidRPr="00C77EB7">
        <w:rPr>
          <w:rFonts w:asciiTheme="minorBidi" w:hAnsiTheme="minorBidi" w:cstheme="minorBidi"/>
          <w:b/>
          <w:bCs/>
          <w:sz w:val="24"/>
          <w:szCs w:val="24"/>
          <w:rtl/>
        </w:rPr>
        <w:t xml:space="preserve">חיבור לוחות מכונות: </w:t>
      </w:r>
      <w:r w:rsidRPr="00C77EB7">
        <w:rPr>
          <w:rFonts w:asciiTheme="minorBidi" w:hAnsiTheme="minorBidi" w:cstheme="minorBidi"/>
          <w:sz w:val="24"/>
          <w:szCs w:val="24"/>
          <w:rtl/>
        </w:rPr>
        <w:t xml:space="preserve">לוחות המסופקים ע"י אחר עבור מכונות ו/או ציוד, יעמדו בדרישות התקן הישראלי 61439 ויתאימו למפרט המיוחד לעבודות חשמל ותקשורת על כל סעיפיו ופרקיו ולפי דרישות ואישור המתכנן והמזמין לצד עמידה בתקנות גילוי וכיבוי אש. </w:t>
      </w:r>
    </w:p>
    <w:p w14:paraId="5B9A12CF" w14:textId="77777777" w:rsidR="00A565EF" w:rsidRPr="00C77EB7" w:rsidRDefault="00A565EF" w:rsidP="00A565EF">
      <w:pPr>
        <w:pStyle w:val="affd"/>
        <w:numPr>
          <w:ilvl w:val="2"/>
          <w:numId w:val="0"/>
        </w:numPr>
        <w:ind w:left="1758" w:hanging="1038"/>
        <w:contextualSpacing/>
        <w:rPr>
          <w:rFonts w:asciiTheme="minorBidi" w:eastAsia="Calibri" w:hAnsiTheme="minorBidi" w:cstheme="minorBidi"/>
          <w:rtl/>
        </w:rPr>
      </w:pPr>
      <w:r w:rsidRPr="00C77EB7">
        <w:rPr>
          <w:rFonts w:asciiTheme="minorBidi" w:hAnsiTheme="minorBidi" w:cstheme="minorBidi"/>
          <w:b/>
          <w:bCs/>
          <w:rtl/>
        </w:rPr>
        <w:t xml:space="preserve"> </w:t>
      </w:r>
      <w:r w:rsidRPr="00C77EB7">
        <w:rPr>
          <w:rFonts w:asciiTheme="minorBidi" w:eastAsia="Calibri" w:hAnsiTheme="minorBidi" w:cstheme="minorBidi"/>
          <w:rtl/>
        </w:rPr>
        <w:t>אישור של כלל זיוודי התכולה הפנימית והחיצונית של מרכיבי הלוח יעמדו בדרישות המפרט ויהיו זהים למרכיבי לוחות החשמל והתקשורת של שאר מרכיבי ציוד המתקן שאושרו ע"י מתכנן החשמל והמפקח והמהנדס מטעם היזם .</w:t>
      </w:r>
    </w:p>
    <w:p w14:paraId="40D07939" w14:textId="77777777" w:rsidR="00A565EF" w:rsidRPr="00C77EB7" w:rsidRDefault="00A565EF" w:rsidP="00A565EF">
      <w:pPr>
        <w:pStyle w:val="affd"/>
        <w:numPr>
          <w:ilvl w:val="2"/>
          <w:numId w:val="0"/>
        </w:numPr>
        <w:ind w:left="1758" w:hanging="1038"/>
        <w:contextualSpacing/>
        <w:rPr>
          <w:rFonts w:asciiTheme="minorBidi" w:eastAsia="Calibri" w:hAnsiTheme="minorBidi" w:cstheme="minorBidi"/>
          <w:rtl/>
        </w:rPr>
      </w:pPr>
      <w:r w:rsidRPr="00C77EB7">
        <w:rPr>
          <w:rFonts w:asciiTheme="minorBidi" w:eastAsia="Calibri" w:hAnsiTheme="minorBidi" w:cstheme="minorBidi"/>
          <w:rtl/>
        </w:rPr>
        <w:t xml:space="preserve">מבנה הלוח וסוגו , מידותיו וכל פרטיו יאושרו ע"י מתכנן החשמל, המפקח ומהנדס מטעם היזם, ובכפוף להנחיות שלהם ולדרישות המפרט המיוחד ולא תתקבל כל טענה של (" לוח מכונה חלק אינטגרלי ממנה גם אם המכונה מגיעה מיצרן שנמצא מעבר לגבולות!! " ) </w:t>
      </w:r>
    </w:p>
    <w:p w14:paraId="18C75A5F" w14:textId="77777777" w:rsidR="00A565EF" w:rsidRPr="00C77EB7" w:rsidRDefault="00A565EF" w:rsidP="00A565EF">
      <w:pPr>
        <w:pStyle w:val="affd"/>
        <w:numPr>
          <w:ilvl w:val="2"/>
          <w:numId w:val="0"/>
        </w:numPr>
        <w:ind w:left="1758" w:hanging="1038"/>
        <w:contextualSpacing/>
        <w:rPr>
          <w:rFonts w:asciiTheme="minorBidi" w:eastAsia="Calibri" w:hAnsiTheme="minorBidi" w:cstheme="minorBidi"/>
        </w:rPr>
      </w:pPr>
      <w:r w:rsidRPr="00C77EB7">
        <w:rPr>
          <w:rFonts w:asciiTheme="minorBidi" w:eastAsia="Calibri" w:hAnsiTheme="minorBidi" w:cstheme="minorBidi"/>
          <w:rtl/>
        </w:rPr>
        <w:lastRenderedPageBreak/>
        <w:t>סוג הבקר המתוכנת שמנהל ומבקר את פעולת המכונה ואשר מסופק יחד וכחלק בלתי נפרד מהלוח וכל זיוודי הבקרה הנלווים כדוגמת כרטיסי הרחבה , ספקים , מחברים ומתאמים וכו' יהיו מהסוג שאישר המתכנן בלבד בכתב וכדוגמת הציוד שאושר בכלל המתקנים מטעמי אחידות וסטנדרטיזציה.</w:t>
      </w:r>
    </w:p>
    <w:p w14:paraId="32E2C01C" w14:textId="77777777" w:rsidR="00A565EF" w:rsidRPr="00BD7ED2" w:rsidRDefault="00A565EF" w:rsidP="00A565EF">
      <w:pPr>
        <w:rPr>
          <w:rFonts w:asciiTheme="minorBidi" w:hAnsiTheme="minorBidi" w:cstheme="minorBidi"/>
          <w:sz w:val="24"/>
          <w:rtl/>
        </w:rPr>
      </w:pPr>
    </w:p>
    <w:p w14:paraId="3FF0C498" w14:textId="77777777" w:rsidR="00A565EF" w:rsidRPr="00C77EB7" w:rsidRDefault="00A565EF" w:rsidP="00A565EF">
      <w:pPr>
        <w:pStyle w:val="affd"/>
        <w:numPr>
          <w:ilvl w:val="2"/>
          <w:numId w:val="0"/>
        </w:numPr>
        <w:ind w:left="1758" w:hanging="1038"/>
        <w:contextualSpacing/>
        <w:rPr>
          <w:rFonts w:asciiTheme="minorBidi" w:eastAsia="Calibri" w:hAnsiTheme="minorBidi" w:cstheme="minorBidi"/>
          <w:b/>
          <w:bCs/>
          <w:rtl/>
        </w:rPr>
      </w:pPr>
      <w:r w:rsidRPr="00C77EB7">
        <w:rPr>
          <w:rFonts w:asciiTheme="minorBidi" w:eastAsia="Calibri" w:hAnsiTheme="minorBidi" w:cstheme="minorBidi"/>
          <w:b/>
          <w:bCs/>
          <w:rtl/>
        </w:rPr>
        <w:t>לוח המכונה/ציוד יכלול בין היתר:</w:t>
      </w:r>
    </w:p>
    <w:p w14:paraId="12B2CD91" w14:textId="77777777" w:rsidR="00A565EF" w:rsidRPr="00C77EB7" w:rsidRDefault="00A565EF" w:rsidP="00A565EF">
      <w:pPr>
        <w:pStyle w:val="affd"/>
        <w:numPr>
          <w:ilvl w:val="3"/>
          <w:numId w:val="0"/>
        </w:numPr>
        <w:ind w:left="2325" w:hanging="1245"/>
        <w:contextualSpacing/>
        <w:rPr>
          <w:rFonts w:asciiTheme="minorBidi" w:eastAsia="Calibri" w:hAnsiTheme="minorBidi" w:cstheme="minorBidi"/>
        </w:rPr>
      </w:pPr>
      <w:r w:rsidRPr="00C77EB7">
        <w:rPr>
          <w:rFonts w:asciiTheme="minorBidi" w:eastAsia="Calibri" w:hAnsiTheme="minorBidi" w:cstheme="minorBidi"/>
          <w:rtl/>
        </w:rPr>
        <w:t>סרגל מהדקים למגעים יבשים עבור העברת חיווים לכלל פעולות ותקלות של משטר פעולת המכונה . ( כל המפסקים , מגענים , ממסרים וכו' ) .</w:t>
      </w:r>
    </w:p>
    <w:p w14:paraId="7084FF0D" w14:textId="77777777" w:rsidR="00A565EF" w:rsidRPr="00C77EB7" w:rsidRDefault="00A565EF" w:rsidP="00A565EF">
      <w:pPr>
        <w:pStyle w:val="affd"/>
        <w:numPr>
          <w:ilvl w:val="3"/>
          <w:numId w:val="0"/>
        </w:numPr>
        <w:ind w:left="2325" w:hanging="1245"/>
        <w:contextualSpacing/>
        <w:rPr>
          <w:rFonts w:asciiTheme="minorBidi" w:eastAsia="Calibri" w:hAnsiTheme="minorBidi" w:cstheme="minorBidi"/>
        </w:rPr>
      </w:pPr>
      <w:r w:rsidRPr="00C77EB7">
        <w:rPr>
          <w:rFonts w:asciiTheme="minorBidi" w:eastAsia="Calibri" w:hAnsiTheme="minorBidi" w:cstheme="minorBidi"/>
          <w:rtl/>
        </w:rPr>
        <w:t xml:space="preserve">מתג מנוהל מסוג 4 פורטים נחושת  ו 2 פורטים אופטיים לפחות עבור חיבור כל תכולת הלוח הפנימית כדוגמת רב מודד , בקר, מתמרי אנרגיה וכו עם מערך התקשורת הכללי של שאר המתקנים ע"י סיב אופטי או לחילופין </w:t>
      </w:r>
      <w:r w:rsidRPr="00C77EB7">
        <w:rPr>
          <w:rFonts w:asciiTheme="minorBidi" w:eastAsia="Calibri" w:hAnsiTheme="minorBidi" w:cstheme="minorBidi"/>
        </w:rPr>
        <w:t>CAT7 #50m</w:t>
      </w:r>
      <w:r w:rsidRPr="00C77EB7">
        <w:rPr>
          <w:rFonts w:asciiTheme="minorBidi" w:eastAsia="Calibri" w:hAnsiTheme="minorBidi" w:cstheme="minorBidi"/>
          <w:rtl/>
        </w:rPr>
        <w:t>.</w:t>
      </w:r>
    </w:p>
    <w:p w14:paraId="39398B96" w14:textId="77777777" w:rsidR="00A565EF" w:rsidRPr="00C77EB7" w:rsidRDefault="00A565EF" w:rsidP="00A565EF">
      <w:pPr>
        <w:pStyle w:val="affd"/>
        <w:numPr>
          <w:ilvl w:val="3"/>
          <w:numId w:val="0"/>
        </w:numPr>
        <w:ind w:left="2325" w:hanging="1245"/>
        <w:contextualSpacing/>
        <w:rPr>
          <w:rFonts w:asciiTheme="minorBidi" w:eastAsia="Calibri" w:hAnsiTheme="minorBidi" w:cstheme="minorBidi"/>
        </w:rPr>
      </w:pPr>
      <w:r w:rsidRPr="00C77EB7">
        <w:rPr>
          <w:rFonts w:asciiTheme="minorBidi" w:eastAsia="Calibri" w:hAnsiTheme="minorBidi" w:cstheme="minorBidi"/>
          <w:rtl/>
        </w:rPr>
        <w:t xml:space="preserve">סליל הפלה לכל מפסקי הזנה ליחידות מיזוג, מפוחים והמנועים שהספקם מעל 30 כ"ס ולמפסקי שירות שגודלם מעל </w:t>
      </w:r>
      <w:r w:rsidRPr="00C77EB7">
        <w:rPr>
          <w:rFonts w:asciiTheme="minorBidi" w:eastAsia="Calibri" w:hAnsiTheme="minorBidi" w:cstheme="minorBidi"/>
        </w:rPr>
        <w:t>A</w:t>
      </w:r>
      <w:r w:rsidRPr="00C77EB7">
        <w:rPr>
          <w:rFonts w:asciiTheme="minorBidi" w:eastAsia="Calibri" w:hAnsiTheme="minorBidi" w:cstheme="minorBidi"/>
          <w:rtl/>
        </w:rPr>
        <w:t>63 ולמפסק הראשי בנוסף למפסק במעלה הזינה . אשר יחוברו לבקרת גילוי וכיבוי האש ובנוסף לממסרי יציאות של הבקר המקומי .</w:t>
      </w:r>
    </w:p>
    <w:p w14:paraId="6FACC8B0" w14:textId="77777777" w:rsidR="00A565EF" w:rsidRPr="00C77EB7" w:rsidRDefault="00A565EF" w:rsidP="00A565EF">
      <w:pPr>
        <w:pStyle w:val="affd"/>
        <w:numPr>
          <w:ilvl w:val="3"/>
          <w:numId w:val="0"/>
        </w:numPr>
        <w:ind w:left="2325" w:hanging="1245"/>
        <w:contextualSpacing/>
        <w:rPr>
          <w:rFonts w:asciiTheme="minorBidi" w:eastAsia="Calibri" w:hAnsiTheme="minorBidi" w:cstheme="minorBidi"/>
        </w:rPr>
      </w:pPr>
      <w:r w:rsidRPr="00C77EB7">
        <w:rPr>
          <w:rFonts w:asciiTheme="minorBidi" w:eastAsia="Calibri" w:hAnsiTheme="minorBidi" w:cstheme="minorBidi"/>
          <w:rtl/>
        </w:rPr>
        <w:t>התקנת מגעי עזר לכלל המפסקים , מגענים וממסרים לדיווח על חיווי פעולה / תקלה .</w:t>
      </w:r>
    </w:p>
    <w:p w14:paraId="529C07EA" w14:textId="77777777" w:rsidR="00A565EF" w:rsidRPr="00C77EB7" w:rsidRDefault="00A565EF" w:rsidP="00A565EF">
      <w:pPr>
        <w:pStyle w:val="affd"/>
        <w:numPr>
          <w:ilvl w:val="3"/>
          <w:numId w:val="0"/>
        </w:numPr>
        <w:ind w:left="2325" w:hanging="1245"/>
        <w:contextualSpacing/>
        <w:rPr>
          <w:rFonts w:asciiTheme="minorBidi" w:eastAsia="Calibri" w:hAnsiTheme="minorBidi" w:cstheme="minorBidi"/>
        </w:rPr>
      </w:pPr>
      <w:r w:rsidRPr="00C77EB7">
        <w:rPr>
          <w:rFonts w:asciiTheme="minorBidi" w:eastAsia="Calibri" w:hAnsiTheme="minorBidi" w:cstheme="minorBidi"/>
          <w:rtl/>
        </w:rPr>
        <w:t xml:space="preserve">כל הכניסות והיציאות מסוג ממסר בלבד ! לא יאושר בקר בעל יציאות שלא מסוג </w:t>
      </w:r>
      <w:r w:rsidRPr="00C77EB7">
        <w:rPr>
          <w:rFonts w:asciiTheme="minorBidi" w:eastAsia="Calibri" w:hAnsiTheme="minorBidi" w:cstheme="minorBidi"/>
        </w:rPr>
        <w:t>RELAY</w:t>
      </w:r>
      <w:r w:rsidRPr="00C77EB7">
        <w:rPr>
          <w:rFonts w:asciiTheme="minorBidi" w:eastAsia="Calibri" w:hAnsiTheme="minorBidi" w:cstheme="minorBidi"/>
          <w:rtl/>
        </w:rPr>
        <w:t xml:space="preserve">  יחווטו למהדקי לד ביציאה ובכניסה מלוח המכונה .</w:t>
      </w:r>
    </w:p>
    <w:p w14:paraId="46E87F23" w14:textId="77777777" w:rsidR="00A565EF" w:rsidRPr="00C77EB7" w:rsidRDefault="00A565EF" w:rsidP="00A565EF">
      <w:pPr>
        <w:pStyle w:val="affd"/>
        <w:numPr>
          <w:ilvl w:val="3"/>
          <w:numId w:val="0"/>
        </w:numPr>
        <w:ind w:left="2325" w:hanging="1245"/>
        <w:contextualSpacing/>
        <w:rPr>
          <w:rFonts w:asciiTheme="minorBidi" w:eastAsia="Calibri" w:hAnsiTheme="minorBidi" w:cstheme="minorBidi"/>
        </w:rPr>
      </w:pPr>
      <w:r w:rsidRPr="00C77EB7">
        <w:rPr>
          <w:rFonts w:asciiTheme="minorBidi" w:eastAsia="Calibri" w:hAnsiTheme="minorBidi" w:cstheme="minorBidi"/>
          <w:rtl/>
        </w:rPr>
        <w:t>התקני כניסה יציאה מסוג אנטיגרון לכלל כבלי הזינה והפיקוד.</w:t>
      </w:r>
    </w:p>
    <w:p w14:paraId="60624777" w14:textId="77777777" w:rsidR="00A565EF" w:rsidRPr="00C77EB7" w:rsidRDefault="00A565EF" w:rsidP="00A565EF">
      <w:pPr>
        <w:pStyle w:val="affd"/>
        <w:numPr>
          <w:ilvl w:val="3"/>
          <w:numId w:val="0"/>
        </w:numPr>
        <w:ind w:left="2325" w:hanging="1245"/>
        <w:contextualSpacing/>
        <w:rPr>
          <w:rFonts w:asciiTheme="minorBidi" w:eastAsia="Calibri" w:hAnsiTheme="minorBidi" w:cstheme="minorBidi"/>
        </w:rPr>
      </w:pPr>
      <w:r w:rsidRPr="00C77EB7">
        <w:rPr>
          <w:rFonts w:asciiTheme="minorBidi" w:eastAsia="Calibri" w:hAnsiTheme="minorBidi" w:cstheme="minorBidi"/>
          <w:rtl/>
        </w:rPr>
        <w:t xml:space="preserve">ממסר חוסר ואי סדר פאזות ותקלות מתח לניטור תלת פאזי  </w:t>
      </w:r>
    </w:p>
    <w:p w14:paraId="355C93B2" w14:textId="77777777" w:rsidR="00A565EF" w:rsidRPr="00C77EB7" w:rsidRDefault="00A565EF" w:rsidP="00A565EF">
      <w:pPr>
        <w:pStyle w:val="affd"/>
        <w:numPr>
          <w:ilvl w:val="3"/>
          <w:numId w:val="0"/>
        </w:numPr>
        <w:ind w:left="2325" w:hanging="1245"/>
        <w:contextualSpacing/>
        <w:rPr>
          <w:rFonts w:asciiTheme="minorBidi" w:eastAsia="Calibri" w:hAnsiTheme="minorBidi" w:cstheme="minorBidi"/>
        </w:rPr>
      </w:pPr>
      <w:r w:rsidRPr="00C77EB7">
        <w:rPr>
          <w:rFonts w:asciiTheme="minorBidi" w:eastAsia="Calibri" w:hAnsiTheme="minorBidi" w:cstheme="minorBidi"/>
          <w:rtl/>
        </w:rPr>
        <w:t xml:space="preserve">מגיני מתח יתר מסוג </w:t>
      </w:r>
      <w:r w:rsidRPr="00C77EB7">
        <w:rPr>
          <w:rFonts w:asciiTheme="minorBidi" w:eastAsia="Calibri" w:hAnsiTheme="minorBidi" w:cstheme="minorBidi"/>
        </w:rPr>
        <w:t>CLASS C</w:t>
      </w:r>
      <w:r w:rsidRPr="00C77EB7">
        <w:rPr>
          <w:rFonts w:asciiTheme="minorBidi" w:eastAsia="Calibri" w:hAnsiTheme="minorBidi" w:cstheme="minorBidi"/>
          <w:rtl/>
        </w:rPr>
        <w:t xml:space="preserve">  .</w:t>
      </w:r>
    </w:p>
    <w:p w14:paraId="3B9AE9FB" w14:textId="77777777" w:rsidR="00A565EF" w:rsidRPr="00C77EB7" w:rsidRDefault="00A565EF" w:rsidP="00A565EF">
      <w:pPr>
        <w:pStyle w:val="affd"/>
        <w:numPr>
          <w:ilvl w:val="3"/>
          <w:numId w:val="0"/>
        </w:numPr>
        <w:ind w:left="2325" w:hanging="1245"/>
        <w:contextualSpacing/>
        <w:rPr>
          <w:rFonts w:asciiTheme="minorBidi" w:eastAsia="Calibri" w:hAnsiTheme="minorBidi" w:cstheme="minorBidi"/>
          <w:rtl/>
        </w:rPr>
      </w:pPr>
      <w:r w:rsidRPr="00C77EB7">
        <w:rPr>
          <w:rFonts w:asciiTheme="minorBidi" w:eastAsia="Calibri" w:hAnsiTheme="minorBidi" w:cstheme="minorBidi"/>
          <w:rtl/>
        </w:rPr>
        <w:t xml:space="preserve">ספק כח חיצוני </w:t>
      </w:r>
      <w:r w:rsidRPr="00C77EB7">
        <w:rPr>
          <w:rFonts w:asciiTheme="minorBidi" w:eastAsia="Calibri" w:hAnsiTheme="minorBidi" w:cstheme="minorBidi"/>
        </w:rPr>
        <w:t>A</w:t>
      </w:r>
      <w:r w:rsidRPr="00C77EB7">
        <w:rPr>
          <w:rFonts w:asciiTheme="minorBidi" w:eastAsia="Calibri" w:hAnsiTheme="minorBidi" w:cstheme="minorBidi"/>
          <w:rtl/>
        </w:rPr>
        <w:t xml:space="preserve">5 לפחות עם הגנות נתיכים לכלל הזנות ציודים בשטח כדוגמת מצופים , ברזים וכו' . </w:t>
      </w:r>
    </w:p>
    <w:p w14:paraId="410F259D" w14:textId="77777777" w:rsidR="00A565EF" w:rsidRPr="00C77EB7" w:rsidRDefault="00A565EF" w:rsidP="00A565EF">
      <w:pPr>
        <w:pStyle w:val="affd"/>
        <w:numPr>
          <w:ilvl w:val="3"/>
          <w:numId w:val="0"/>
        </w:numPr>
        <w:ind w:left="2325" w:hanging="1245"/>
        <w:contextualSpacing/>
        <w:rPr>
          <w:rFonts w:asciiTheme="minorBidi" w:eastAsia="Calibri" w:hAnsiTheme="minorBidi" w:cstheme="minorBidi"/>
        </w:rPr>
      </w:pPr>
      <w:r w:rsidRPr="00C77EB7">
        <w:rPr>
          <w:rFonts w:asciiTheme="minorBidi" w:eastAsia="Calibri" w:hAnsiTheme="minorBidi" w:cstheme="minorBidi"/>
          <w:rtl/>
        </w:rPr>
        <w:t>מנורות סימון לחיווי פעולה/תקלה לכל מנוע בנוסף לפרט מפסק בורר הפעלה ידני /אוטמטי .</w:t>
      </w:r>
    </w:p>
    <w:p w14:paraId="7D22D34B" w14:textId="77777777" w:rsidR="00A565EF" w:rsidRPr="00C77EB7" w:rsidRDefault="00A565EF" w:rsidP="00A565EF">
      <w:pPr>
        <w:pStyle w:val="affd"/>
        <w:numPr>
          <w:ilvl w:val="3"/>
          <w:numId w:val="0"/>
        </w:numPr>
        <w:ind w:left="2325" w:hanging="1245"/>
        <w:contextualSpacing/>
        <w:rPr>
          <w:rFonts w:asciiTheme="minorBidi" w:eastAsia="Calibri" w:hAnsiTheme="minorBidi" w:cstheme="minorBidi"/>
        </w:rPr>
      </w:pPr>
      <w:r w:rsidRPr="00C77EB7">
        <w:rPr>
          <w:rFonts w:asciiTheme="minorBidi" w:eastAsia="Calibri" w:hAnsiTheme="minorBidi" w:cstheme="minorBidi"/>
          <w:rtl/>
        </w:rPr>
        <w:t>לא תאושר התנעת מנוע שהספקו מעל 5 כ"ס ללא מתנע רך דיגטלי ו/או ווסת מהירות כנדרש.</w:t>
      </w:r>
    </w:p>
    <w:p w14:paraId="3C10ED97" w14:textId="77777777" w:rsidR="00A565EF" w:rsidRPr="00C77EB7" w:rsidRDefault="00A565EF" w:rsidP="00A565EF">
      <w:pPr>
        <w:pStyle w:val="affd"/>
        <w:numPr>
          <w:ilvl w:val="3"/>
          <w:numId w:val="0"/>
        </w:numPr>
        <w:ind w:left="2325" w:hanging="1245"/>
        <w:contextualSpacing/>
        <w:rPr>
          <w:rFonts w:asciiTheme="minorBidi" w:eastAsia="Calibri" w:hAnsiTheme="minorBidi" w:cstheme="minorBidi"/>
        </w:rPr>
      </w:pPr>
      <w:r w:rsidRPr="00C77EB7">
        <w:rPr>
          <w:rFonts w:asciiTheme="minorBidi" w:eastAsia="Calibri" w:hAnsiTheme="minorBidi" w:cstheme="minorBidi"/>
          <w:rtl/>
        </w:rPr>
        <w:t>כל הווסתים / מתנעים יחוברו בתקשורת למתג המקומי וממנו למערך התקשורת הכללי .</w:t>
      </w:r>
    </w:p>
    <w:p w14:paraId="707791BE" w14:textId="77777777" w:rsidR="00A565EF" w:rsidRPr="00C77EB7" w:rsidRDefault="00A565EF" w:rsidP="00A565EF">
      <w:pPr>
        <w:pStyle w:val="affd"/>
        <w:numPr>
          <w:ilvl w:val="3"/>
          <w:numId w:val="0"/>
        </w:numPr>
        <w:ind w:left="2325" w:hanging="1245"/>
        <w:contextualSpacing/>
        <w:rPr>
          <w:rFonts w:asciiTheme="minorBidi" w:eastAsia="Calibri" w:hAnsiTheme="minorBidi" w:cstheme="minorBidi"/>
          <w:rtl/>
        </w:rPr>
      </w:pPr>
      <w:r w:rsidRPr="00C77EB7">
        <w:rPr>
          <w:rFonts w:asciiTheme="minorBidi" w:eastAsia="Calibri" w:hAnsiTheme="minorBidi" w:cstheme="minorBidi"/>
          <w:rtl/>
        </w:rPr>
        <w:t xml:space="preserve">היצרן יכין טבלת רגיסטרים עבור העברת כל המידע שמתנהל בבקר המקומי ויאפשר חיבור מלא עם מערך בקרת מבנה וכתיבה וקריאה לערכי התפעול השונים  .  </w:t>
      </w:r>
    </w:p>
    <w:p w14:paraId="361F28B3" w14:textId="77777777" w:rsidR="00A565EF" w:rsidRPr="00C77EB7" w:rsidRDefault="00A565EF" w:rsidP="00A565EF">
      <w:pPr>
        <w:pStyle w:val="affd"/>
        <w:numPr>
          <w:ilvl w:val="3"/>
          <w:numId w:val="0"/>
        </w:numPr>
        <w:ind w:left="2325" w:hanging="1245"/>
        <w:contextualSpacing/>
        <w:rPr>
          <w:rFonts w:asciiTheme="minorBidi" w:eastAsia="Calibri" w:hAnsiTheme="minorBidi" w:cstheme="minorBidi"/>
        </w:rPr>
      </w:pPr>
      <w:r w:rsidRPr="00C77EB7">
        <w:rPr>
          <w:rFonts w:asciiTheme="minorBidi" w:eastAsia="Calibri" w:hAnsiTheme="minorBidi" w:cstheme="minorBidi"/>
          <w:rtl/>
        </w:rPr>
        <w:t>יוגש ספר מכונה יחד עם תכניות לאחר ביצוע והוראות תפעול ואחזקה בשלושה עותקים  .</w:t>
      </w:r>
    </w:p>
    <w:p w14:paraId="64692C79" w14:textId="77777777" w:rsidR="00A565EF" w:rsidRPr="00C77EB7" w:rsidRDefault="00A565EF" w:rsidP="00A565EF">
      <w:pPr>
        <w:pStyle w:val="affd"/>
        <w:numPr>
          <w:ilvl w:val="2"/>
          <w:numId w:val="0"/>
        </w:numPr>
        <w:ind w:left="1758" w:hanging="1038"/>
        <w:contextualSpacing/>
        <w:rPr>
          <w:rFonts w:asciiTheme="minorBidi" w:eastAsia="Calibri" w:hAnsiTheme="minorBidi" w:cstheme="minorBidi"/>
          <w:rtl/>
        </w:rPr>
      </w:pPr>
      <w:r w:rsidRPr="00C77EB7">
        <w:rPr>
          <w:rFonts w:asciiTheme="minorBidi" w:eastAsia="Calibri" w:hAnsiTheme="minorBidi" w:cstheme="minorBidi"/>
          <w:rtl/>
        </w:rPr>
        <w:t>הספק יגיש תכנית העמדה של כלל הציודים בהן בכוונתו להשתמש , תעלות ,סטנדים להתקנת ציודים , סולמות וחלקי מתכת  ובכפוף לרשימת הציודים שאישר המתכנן ומופיעה במפרט המיוחד ובאומדן לאישור טרם ביצוע המתקן ובכפוף להנחיות מתכנן החשמל .</w:t>
      </w:r>
    </w:p>
    <w:p w14:paraId="31DC08CE" w14:textId="77777777" w:rsidR="00A565EF" w:rsidRPr="00C77EB7" w:rsidRDefault="00A565EF" w:rsidP="00A565EF">
      <w:pPr>
        <w:pStyle w:val="affd"/>
        <w:numPr>
          <w:ilvl w:val="2"/>
          <w:numId w:val="0"/>
        </w:numPr>
        <w:ind w:left="1758" w:hanging="1038"/>
        <w:contextualSpacing/>
        <w:rPr>
          <w:rFonts w:asciiTheme="minorBidi" w:eastAsia="Calibri" w:hAnsiTheme="minorBidi" w:cstheme="minorBidi"/>
          <w:rtl/>
        </w:rPr>
      </w:pPr>
      <w:r w:rsidRPr="00C77EB7">
        <w:rPr>
          <w:rFonts w:asciiTheme="minorBidi" w:eastAsia="Calibri" w:hAnsiTheme="minorBidi" w:cstheme="minorBidi"/>
          <w:rtl/>
        </w:rPr>
        <w:t xml:space="preserve">כל אביזרי הפיקוד יהיו אוריגינליים, אטומים, להתקנה חיצונית רמת אטימות  </w:t>
      </w:r>
      <w:r w:rsidRPr="00C77EB7">
        <w:rPr>
          <w:rFonts w:asciiTheme="minorBidi" w:eastAsia="Calibri" w:hAnsiTheme="minorBidi" w:cstheme="minorBidi"/>
        </w:rPr>
        <w:t>IP67</w:t>
      </w:r>
      <w:r w:rsidRPr="00C77EB7">
        <w:rPr>
          <w:rFonts w:asciiTheme="minorBidi" w:eastAsia="Calibri" w:hAnsiTheme="minorBidi" w:cstheme="minorBidi"/>
          <w:rtl/>
        </w:rPr>
        <w:t xml:space="preserve"> לפחות בהתאם לתכנון והאפיון של המתכנן. מודגש בזאת שלא יאושרו אביזרי פיקוד השונים מהמפורט בתוכניות גם אם הוכח שהם שווה ערך .</w:t>
      </w:r>
    </w:p>
    <w:p w14:paraId="614AA16C" w14:textId="77777777" w:rsidR="00A565EF" w:rsidRDefault="00A565EF" w:rsidP="00A565EF">
      <w:pPr>
        <w:pStyle w:val="affd"/>
        <w:numPr>
          <w:ilvl w:val="2"/>
          <w:numId w:val="0"/>
        </w:numPr>
        <w:ind w:left="1758" w:hanging="1038"/>
        <w:contextualSpacing/>
        <w:rPr>
          <w:rFonts w:asciiTheme="minorBidi" w:eastAsia="Calibri" w:hAnsiTheme="minorBidi" w:cstheme="minorBidi"/>
        </w:rPr>
      </w:pPr>
      <w:r w:rsidRPr="00C77EB7">
        <w:rPr>
          <w:rFonts w:asciiTheme="minorBidi" w:eastAsia="Calibri" w:hAnsiTheme="minorBidi" w:cstheme="minorBidi"/>
          <w:rtl/>
        </w:rPr>
        <w:t>כל הנדרש לעיל ואשר יידרש ע"י המתכנן הינו חלק אינטגרלי ממחיר המכונה ולא יגבה עבורו כל מחיר נוסף  .</w:t>
      </w:r>
    </w:p>
    <w:p w14:paraId="071F9D3B" w14:textId="77777777" w:rsidR="00A565EF" w:rsidRDefault="00A565EF" w:rsidP="00A565EF">
      <w:pPr>
        <w:pStyle w:val="affd"/>
        <w:ind w:left="1758"/>
        <w:rPr>
          <w:rFonts w:asciiTheme="minorBidi" w:eastAsia="Calibri" w:hAnsiTheme="minorBidi" w:cstheme="minorBidi"/>
          <w:rtl/>
        </w:rPr>
      </w:pPr>
    </w:p>
    <w:p w14:paraId="62DF909C" w14:textId="77777777" w:rsidR="00A565EF" w:rsidRDefault="00A565EF" w:rsidP="00A565EF">
      <w:pPr>
        <w:pStyle w:val="affd"/>
        <w:ind w:left="1758"/>
        <w:rPr>
          <w:rFonts w:asciiTheme="minorBidi" w:eastAsia="Calibri" w:hAnsiTheme="minorBidi" w:cstheme="minorBidi"/>
          <w:rtl/>
        </w:rPr>
      </w:pPr>
    </w:p>
    <w:p w14:paraId="35BBA902" w14:textId="77777777" w:rsidR="00A565EF" w:rsidRDefault="00A565EF" w:rsidP="00A565EF">
      <w:pPr>
        <w:pStyle w:val="affd"/>
        <w:ind w:left="1758"/>
        <w:rPr>
          <w:rFonts w:asciiTheme="minorBidi" w:eastAsia="Calibri" w:hAnsiTheme="minorBidi" w:cstheme="minorBidi"/>
          <w:rtl/>
        </w:rPr>
      </w:pPr>
    </w:p>
    <w:p w14:paraId="7B4F809F" w14:textId="77777777" w:rsidR="00A565EF" w:rsidRPr="00C77EB7" w:rsidRDefault="00A565EF" w:rsidP="00A565EF">
      <w:pPr>
        <w:pStyle w:val="affd"/>
        <w:ind w:left="1758"/>
        <w:rPr>
          <w:rFonts w:asciiTheme="minorBidi" w:eastAsia="Calibri" w:hAnsiTheme="minorBidi" w:cstheme="minorBidi"/>
          <w:rtl/>
        </w:rPr>
      </w:pPr>
    </w:p>
    <w:p w14:paraId="34065E3B" w14:textId="77777777" w:rsidR="00A565EF" w:rsidRPr="00C77EB7" w:rsidRDefault="00A565EF" w:rsidP="00A565EF">
      <w:pPr>
        <w:pStyle w:val="1f6"/>
        <w:rPr>
          <w:rFonts w:asciiTheme="minorBidi" w:hAnsiTheme="minorBidi" w:cstheme="minorBidi"/>
          <w:szCs w:val="24"/>
          <w:rtl/>
        </w:rPr>
      </w:pPr>
      <w:bookmarkStart w:id="30" w:name="_Toc78620846"/>
      <w:r w:rsidRPr="00C77EB7">
        <w:rPr>
          <w:rFonts w:asciiTheme="minorBidi" w:hAnsiTheme="minorBidi" w:cstheme="minorBidi"/>
          <w:szCs w:val="24"/>
          <w:rtl/>
        </w:rPr>
        <w:lastRenderedPageBreak/>
        <w:t xml:space="preserve">תאימות </w:t>
      </w:r>
      <w:r w:rsidRPr="00C77EB7">
        <w:rPr>
          <w:rFonts w:asciiTheme="minorBidi" w:hAnsiTheme="minorBidi" w:cstheme="minorBidi"/>
          <w:szCs w:val="24"/>
        </w:rPr>
        <w:t>EMC</w:t>
      </w:r>
      <w:r w:rsidRPr="00C77EB7">
        <w:rPr>
          <w:rFonts w:asciiTheme="minorBidi" w:hAnsiTheme="minorBidi" w:cstheme="minorBidi"/>
          <w:szCs w:val="24"/>
          <w:rtl/>
        </w:rPr>
        <w:t>:</w:t>
      </w:r>
      <w:bookmarkEnd w:id="30"/>
    </w:p>
    <w:p w14:paraId="7359CAAF" w14:textId="77777777" w:rsidR="00A565EF" w:rsidRPr="00C77EB7" w:rsidRDefault="00A565EF" w:rsidP="00A565EF">
      <w:pPr>
        <w:pStyle w:val="normalline"/>
        <w:spacing w:after="0"/>
        <w:ind w:left="941" w:firstLine="0"/>
        <w:rPr>
          <w:rFonts w:asciiTheme="minorBidi" w:hAnsiTheme="minorBidi" w:cstheme="minorBidi"/>
          <w:sz w:val="24"/>
          <w:szCs w:val="24"/>
          <w:rtl/>
        </w:rPr>
      </w:pPr>
      <w:r w:rsidRPr="00C77EB7">
        <w:rPr>
          <w:rFonts w:asciiTheme="minorBidi" w:hAnsiTheme="minorBidi" w:cstheme="minorBidi"/>
          <w:sz w:val="24"/>
          <w:szCs w:val="24"/>
          <w:rtl/>
        </w:rPr>
        <w:t>כל הציוד שיסופק ע"י הקבלן אם בהתקנות פנימיות או בהתקנות חיצוניות יהיה בנוי לתאימות אלקטרומגנטית (</w:t>
      </w:r>
      <w:r w:rsidRPr="00C77EB7">
        <w:rPr>
          <w:rFonts w:asciiTheme="minorBidi" w:hAnsiTheme="minorBidi" w:cstheme="minorBidi"/>
          <w:sz w:val="24"/>
          <w:szCs w:val="24"/>
        </w:rPr>
        <w:t>EMC</w:t>
      </w:r>
      <w:r w:rsidRPr="00C77EB7">
        <w:rPr>
          <w:rFonts w:asciiTheme="minorBidi" w:hAnsiTheme="minorBidi" w:cstheme="minorBidi"/>
          <w:sz w:val="24"/>
          <w:szCs w:val="24"/>
          <w:rtl/>
        </w:rPr>
        <w:t xml:space="preserve">) ולפי תקני </w:t>
      </w:r>
      <w:r w:rsidRPr="00C77EB7">
        <w:rPr>
          <w:rFonts w:asciiTheme="minorBidi" w:hAnsiTheme="minorBidi" w:cstheme="minorBidi"/>
          <w:sz w:val="24"/>
          <w:szCs w:val="24"/>
        </w:rPr>
        <w:t>IEC</w:t>
      </w:r>
      <w:r w:rsidRPr="00C77EB7">
        <w:rPr>
          <w:rFonts w:asciiTheme="minorBidi" w:hAnsiTheme="minorBidi" w:cstheme="minorBidi"/>
          <w:sz w:val="24"/>
          <w:szCs w:val="24"/>
          <w:rtl/>
        </w:rPr>
        <w:t xml:space="preserve"> הרלוונטיים. הקבלן יציג אישור מתאים לכל ציוד מוצע על ידו. </w:t>
      </w:r>
    </w:p>
    <w:p w14:paraId="56C17FD4" w14:textId="77777777" w:rsidR="00A565EF" w:rsidRPr="00C77EB7" w:rsidRDefault="00A565EF" w:rsidP="00A565EF">
      <w:pPr>
        <w:tabs>
          <w:tab w:val="left" w:pos="935"/>
        </w:tabs>
        <w:rPr>
          <w:rFonts w:asciiTheme="minorBidi" w:hAnsiTheme="minorBidi" w:cstheme="minorBidi"/>
          <w:sz w:val="24"/>
          <w:rtl/>
        </w:rPr>
      </w:pPr>
    </w:p>
    <w:p w14:paraId="5851C35A" w14:textId="77777777" w:rsidR="00A565EF" w:rsidRPr="00C77EB7" w:rsidRDefault="00A565EF" w:rsidP="00A565EF">
      <w:pPr>
        <w:pStyle w:val="1f6"/>
        <w:rPr>
          <w:rFonts w:asciiTheme="minorBidi" w:hAnsiTheme="minorBidi" w:cstheme="minorBidi"/>
          <w:szCs w:val="24"/>
          <w:rtl/>
        </w:rPr>
      </w:pPr>
      <w:bookmarkStart w:id="31" w:name="_Toc78620847"/>
      <w:r w:rsidRPr="00C77EB7">
        <w:rPr>
          <w:rFonts w:asciiTheme="minorBidi" w:hAnsiTheme="minorBidi" w:cstheme="minorBidi"/>
          <w:szCs w:val="24"/>
          <w:rtl/>
        </w:rPr>
        <w:t>חומרים וציוד:</w:t>
      </w:r>
      <w:bookmarkEnd w:id="31"/>
    </w:p>
    <w:p w14:paraId="53C03DA5" w14:textId="77777777" w:rsidR="00A565EF" w:rsidRPr="00C77EB7" w:rsidRDefault="00A565EF" w:rsidP="00A565EF">
      <w:pPr>
        <w:pStyle w:val="normalline"/>
        <w:numPr>
          <w:ilvl w:val="1"/>
          <w:numId w:val="0"/>
        </w:numPr>
        <w:spacing w:after="0"/>
        <w:ind w:left="941" w:hanging="581"/>
        <w:rPr>
          <w:rFonts w:asciiTheme="minorBidi" w:hAnsiTheme="minorBidi" w:cstheme="minorBidi"/>
          <w:sz w:val="24"/>
          <w:szCs w:val="24"/>
          <w:rtl/>
        </w:rPr>
      </w:pPr>
      <w:r w:rsidRPr="00C77EB7">
        <w:rPr>
          <w:rFonts w:asciiTheme="minorBidi" w:hAnsiTheme="minorBidi" w:cstheme="minorBidi"/>
          <w:sz w:val="24"/>
          <w:szCs w:val="24"/>
          <w:rtl/>
        </w:rPr>
        <w:t>כל החומרים, האביזרים והמכשירים שיסופקו ע"י הקבלן יהיו חדשים ומאושרים ע"י מכון התקנים לישראל ו/או משרד התקשורת ו/או חברת החשמל לישראל.</w:t>
      </w:r>
    </w:p>
    <w:p w14:paraId="1109B6A4" w14:textId="77777777" w:rsidR="00A565EF" w:rsidRPr="00C77EB7" w:rsidRDefault="00A565EF" w:rsidP="00A565EF">
      <w:pPr>
        <w:pStyle w:val="normalline"/>
        <w:numPr>
          <w:ilvl w:val="1"/>
          <w:numId w:val="0"/>
        </w:numPr>
        <w:spacing w:after="0"/>
        <w:ind w:left="941" w:hanging="581"/>
        <w:rPr>
          <w:rFonts w:asciiTheme="minorBidi" w:hAnsiTheme="minorBidi" w:cstheme="minorBidi"/>
          <w:sz w:val="24"/>
          <w:szCs w:val="24"/>
          <w:rtl/>
        </w:rPr>
      </w:pPr>
      <w:r w:rsidRPr="00C77EB7">
        <w:rPr>
          <w:rFonts w:asciiTheme="minorBidi" w:hAnsiTheme="minorBidi" w:cstheme="minorBidi"/>
          <w:sz w:val="24"/>
          <w:szCs w:val="24"/>
          <w:rtl/>
        </w:rPr>
        <w:t>על הקבלן להגיש דוגמאות מכל החומרים שיש בדעתו להשתמש בהם לאישור המהנדס או המפקח. כל אביזר או חומר שימצאו פסולים יוחלפו מיד ע"י הקבלן ועל חשבונו.</w:t>
      </w:r>
    </w:p>
    <w:p w14:paraId="3CB060EF" w14:textId="77777777" w:rsidR="00A565EF" w:rsidRPr="00C77EB7" w:rsidRDefault="00A565EF" w:rsidP="00A565EF">
      <w:pPr>
        <w:spacing w:line="240" w:lineRule="auto"/>
        <w:rPr>
          <w:rFonts w:asciiTheme="minorBidi" w:hAnsiTheme="minorBidi" w:cstheme="minorBidi"/>
          <w:sz w:val="24"/>
          <w:rtl/>
        </w:rPr>
      </w:pPr>
    </w:p>
    <w:p w14:paraId="558382DF" w14:textId="77777777" w:rsidR="00A565EF" w:rsidRPr="00C77EB7" w:rsidRDefault="00A565EF" w:rsidP="00A565EF">
      <w:pPr>
        <w:pStyle w:val="1f6"/>
        <w:rPr>
          <w:rFonts w:asciiTheme="minorBidi" w:hAnsiTheme="minorBidi" w:cstheme="minorBidi"/>
          <w:szCs w:val="24"/>
          <w:rtl/>
        </w:rPr>
      </w:pPr>
      <w:bookmarkStart w:id="32" w:name="_Toc78620848"/>
      <w:r w:rsidRPr="00C77EB7">
        <w:rPr>
          <w:rFonts w:asciiTheme="minorBidi" w:hAnsiTheme="minorBidi" w:cstheme="minorBidi"/>
          <w:szCs w:val="24"/>
          <w:rtl/>
        </w:rPr>
        <w:t>כבלים</w:t>
      </w:r>
      <w:bookmarkEnd w:id="32"/>
    </w:p>
    <w:p w14:paraId="31407AE1" w14:textId="77777777" w:rsidR="00A565EF" w:rsidRPr="00C77EB7" w:rsidRDefault="00A565EF" w:rsidP="00A565EF">
      <w:pPr>
        <w:pStyle w:val="normalline"/>
        <w:numPr>
          <w:ilvl w:val="1"/>
          <w:numId w:val="0"/>
        </w:numPr>
        <w:spacing w:after="0"/>
        <w:ind w:left="1082" w:hanging="722"/>
        <w:rPr>
          <w:rFonts w:asciiTheme="minorBidi" w:hAnsiTheme="minorBidi" w:cstheme="minorBidi"/>
          <w:sz w:val="24"/>
          <w:szCs w:val="24"/>
          <w:rtl/>
        </w:rPr>
      </w:pPr>
      <w:r w:rsidRPr="00C77EB7">
        <w:rPr>
          <w:rFonts w:asciiTheme="minorBidi" w:hAnsiTheme="minorBidi" w:cstheme="minorBidi"/>
          <w:sz w:val="24"/>
          <w:szCs w:val="24"/>
          <w:rtl/>
        </w:rPr>
        <w:t>כל הכבלים יתאימו לתקן ישראל 547 ויהיו כבים מאליו (</w:t>
      </w:r>
      <w:r w:rsidRPr="00C77EB7">
        <w:rPr>
          <w:rFonts w:asciiTheme="minorBidi" w:hAnsiTheme="minorBidi" w:cstheme="minorBidi"/>
          <w:sz w:val="24"/>
          <w:szCs w:val="24"/>
        </w:rPr>
        <w:t>FR</w:t>
      </w:r>
      <w:r w:rsidRPr="00C77EB7">
        <w:rPr>
          <w:rFonts w:asciiTheme="minorBidi" w:hAnsiTheme="minorBidi" w:cstheme="minorBidi"/>
          <w:sz w:val="24"/>
          <w:szCs w:val="24"/>
          <w:rtl/>
        </w:rPr>
        <w:t xml:space="preserve">) מטיפוס </w:t>
      </w:r>
      <w:r w:rsidRPr="00C77EB7">
        <w:rPr>
          <w:rFonts w:asciiTheme="minorBidi" w:hAnsiTheme="minorBidi" w:cstheme="minorBidi"/>
          <w:sz w:val="24"/>
          <w:szCs w:val="24"/>
        </w:rPr>
        <w:t>N.2.X.Y</w:t>
      </w:r>
      <w:r w:rsidRPr="00C77EB7">
        <w:rPr>
          <w:rFonts w:asciiTheme="minorBidi" w:hAnsiTheme="minorBidi" w:cstheme="minorBidi"/>
          <w:sz w:val="24"/>
          <w:szCs w:val="24"/>
          <w:rtl/>
        </w:rPr>
        <w:t xml:space="preserve"> כבלים למנועים המופעלים ע"י ווסתי מהירות יהיו מטיפוס משוריין </w:t>
      </w:r>
      <w:r w:rsidRPr="00C77EB7">
        <w:rPr>
          <w:rFonts w:asciiTheme="minorBidi" w:hAnsiTheme="minorBidi" w:cstheme="minorBidi"/>
          <w:sz w:val="24"/>
          <w:szCs w:val="24"/>
        </w:rPr>
        <w:t>N.Y.B.Y</w:t>
      </w:r>
      <w:r w:rsidRPr="00C77EB7">
        <w:rPr>
          <w:rFonts w:asciiTheme="minorBidi" w:hAnsiTheme="minorBidi" w:cstheme="minorBidi"/>
          <w:sz w:val="24"/>
          <w:szCs w:val="24"/>
          <w:rtl/>
        </w:rPr>
        <w:t xml:space="preserve"> באחריות הקבלן הארקת שריון הכבל בשני קצותיו. הכבלים יהיו שלמים לכל אורכם. אין להשתמש בקופסאות חבורים או מופות מכל סוג שהן. כבל שיפגע במהלך העבודה יוחלף לאלתר.</w:t>
      </w:r>
    </w:p>
    <w:p w14:paraId="11B6E9B9" w14:textId="77777777" w:rsidR="00A565EF" w:rsidRPr="00C77EB7" w:rsidRDefault="00A565EF" w:rsidP="00A565EF">
      <w:pPr>
        <w:pStyle w:val="normalline"/>
        <w:numPr>
          <w:ilvl w:val="1"/>
          <w:numId w:val="0"/>
        </w:numPr>
        <w:spacing w:after="0"/>
        <w:ind w:left="1082" w:hanging="722"/>
        <w:rPr>
          <w:rFonts w:asciiTheme="minorBidi" w:hAnsiTheme="minorBidi" w:cstheme="minorBidi"/>
          <w:sz w:val="24"/>
          <w:szCs w:val="24"/>
          <w:rtl/>
        </w:rPr>
      </w:pPr>
      <w:r w:rsidRPr="00C77EB7">
        <w:rPr>
          <w:rFonts w:asciiTheme="minorBidi" w:hAnsiTheme="minorBidi" w:cstheme="minorBidi"/>
          <w:sz w:val="24"/>
          <w:szCs w:val="24"/>
          <w:rtl/>
        </w:rPr>
        <w:t xml:space="preserve">לכל כבלי הכח וההארקה יש להשתמש בנעלי כבלי בעלי תקן </w:t>
      </w:r>
      <w:r w:rsidRPr="00C77EB7">
        <w:rPr>
          <w:rFonts w:asciiTheme="minorBidi" w:hAnsiTheme="minorBidi" w:cstheme="minorBidi"/>
          <w:sz w:val="24"/>
          <w:szCs w:val="24"/>
        </w:rPr>
        <w:t>DIN</w:t>
      </w:r>
      <w:r w:rsidRPr="00C77EB7">
        <w:rPr>
          <w:rFonts w:asciiTheme="minorBidi" w:hAnsiTheme="minorBidi" w:cstheme="minorBidi"/>
          <w:sz w:val="24"/>
          <w:szCs w:val="24"/>
          <w:rtl/>
        </w:rPr>
        <w:t xml:space="preserve"> בלבד.</w:t>
      </w:r>
    </w:p>
    <w:p w14:paraId="31312BD5" w14:textId="77777777" w:rsidR="00A565EF" w:rsidRPr="00C77EB7" w:rsidRDefault="00A565EF" w:rsidP="00A565EF">
      <w:pPr>
        <w:pStyle w:val="normalline"/>
        <w:numPr>
          <w:ilvl w:val="1"/>
          <w:numId w:val="0"/>
        </w:numPr>
        <w:spacing w:after="0"/>
        <w:ind w:left="1082" w:hanging="722"/>
        <w:rPr>
          <w:rFonts w:asciiTheme="minorBidi" w:hAnsiTheme="minorBidi" w:cstheme="minorBidi"/>
          <w:sz w:val="24"/>
          <w:szCs w:val="24"/>
          <w:rtl/>
        </w:rPr>
      </w:pPr>
      <w:r w:rsidRPr="00C77EB7">
        <w:rPr>
          <w:rFonts w:asciiTheme="minorBidi" w:hAnsiTheme="minorBidi" w:cstheme="minorBidi"/>
          <w:sz w:val="24"/>
          <w:szCs w:val="24"/>
          <w:rtl/>
        </w:rPr>
        <w:t xml:space="preserve">בחבור כבלי מתח נמוך לשנאים או ללוחות ראשיים יש להשתמש בסופיות כבל מתכווצות ואטומות מסוג כפפה תוצרת </w:t>
      </w:r>
      <w:r w:rsidRPr="00C77EB7">
        <w:rPr>
          <w:rFonts w:asciiTheme="minorBidi" w:hAnsiTheme="minorBidi" w:cstheme="minorBidi"/>
          <w:sz w:val="24"/>
          <w:szCs w:val="24"/>
        </w:rPr>
        <w:t>RAYCHAM</w:t>
      </w:r>
      <w:r w:rsidRPr="00C77EB7">
        <w:rPr>
          <w:rFonts w:asciiTheme="minorBidi" w:hAnsiTheme="minorBidi" w:cstheme="minorBidi"/>
          <w:sz w:val="24"/>
          <w:szCs w:val="24"/>
          <w:rtl/>
        </w:rPr>
        <w:t xml:space="preserve"> או ש"ע. המתכנן רשאי להורות לקבלן להשתמש בסופיות אלו בכל מקום שידרש על ידיו ללא כל דרישה לתוספת מחיר מצד הקבלן.</w:t>
      </w:r>
    </w:p>
    <w:p w14:paraId="466B6B1C" w14:textId="77777777" w:rsidR="00A565EF" w:rsidRPr="00C77EB7" w:rsidRDefault="00A565EF" w:rsidP="00A565EF">
      <w:pPr>
        <w:pStyle w:val="normalline"/>
        <w:numPr>
          <w:ilvl w:val="1"/>
          <w:numId w:val="0"/>
        </w:numPr>
        <w:spacing w:after="0"/>
        <w:ind w:left="1082" w:hanging="722"/>
        <w:rPr>
          <w:rFonts w:asciiTheme="minorBidi" w:hAnsiTheme="minorBidi" w:cstheme="minorBidi"/>
          <w:sz w:val="24"/>
          <w:szCs w:val="24"/>
          <w:rtl/>
        </w:rPr>
      </w:pPr>
      <w:r w:rsidRPr="00C77EB7">
        <w:rPr>
          <w:rFonts w:asciiTheme="minorBidi" w:hAnsiTheme="minorBidi" w:cstheme="minorBidi"/>
          <w:sz w:val="24"/>
          <w:szCs w:val="24"/>
          <w:rtl/>
        </w:rPr>
        <w:t>כל הכבלים לכח, פיקוד ומכשור ישולטו בשני הקצוות וכן בשוחות המעבר וכן בתוואי על סולמות או תעלות כבלים כל 3 מטר בשילוט סנדוויץ' חרוט אשר יחוזק לכבל ע"י חבקים פלסטיים או שלות מגולוונות הכל לפי הוראות המתכנן.</w:t>
      </w:r>
    </w:p>
    <w:p w14:paraId="21F8FE1F" w14:textId="77777777" w:rsidR="00A565EF" w:rsidRPr="00C77EB7" w:rsidRDefault="00A565EF" w:rsidP="00A565EF">
      <w:pPr>
        <w:pStyle w:val="normalline"/>
        <w:numPr>
          <w:ilvl w:val="1"/>
          <w:numId w:val="0"/>
        </w:numPr>
        <w:spacing w:after="0"/>
        <w:ind w:left="1082" w:hanging="722"/>
        <w:rPr>
          <w:rFonts w:asciiTheme="minorBidi" w:hAnsiTheme="minorBidi" w:cstheme="minorBidi"/>
          <w:sz w:val="24"/>
          <w:szCs w:val="24"/>
          <w:rtl/>
        </w:rPr>
      </w:pPr>
      <w:r w:rsidRPr="00C77EB7">
        <w:rPr>
          <w:rFonts w:asciiTheme="minorBidi" w:hAnsiTheme="minorBidi" w:cstheme="minorBidi"/>
          <w:sz w:val="24"/>
          <w:szCs w:val="24"/>
          <w:rtl/>
        </w:rPr>
        <w:t xml:space="preserve">כבלי המכשור יהיו מסובבים, מסוככים כל זוג בנפרד. עבור התקנה פנימית הכבלים יהיו 2 זוג </w:t>
      </w:r>
      <w:r w:rsidRPr="00C77EB7">
        <w:rPr>
          <w:rFonts w:asciiTheme="minorBidi" w:hAnsiTheme="minorBidi" w:cstheme="minorBidi"/>
          <w:sz w:val="24"/>
          <w:szCs w:val="24"/>
        </w:rPr>
        <w:t>2X2X22AWG</w:t>
      </w:r>
      <w:r w:rsidRPr="00C77EB7">
        <w:rPr>
          <w:rFonts w:asciiTheme="minorBidi" w:hAnsiTheme="minorBidi" w:cstheme="minorBidi"/>
          <w:sz w:val="24"/>
          <w:szCs w:val="24"/>
          <w:rtl/>
        </w:rPr>
        <w:t xml:space="preserve"> . עבור התקנה חיצונית ו/או תת-קרקעית הכבלים יהיו </w:t>
      </w:r>
      <w:r w:rsidRPr="00C77EB7">
        <w:rPr>
          <w:rFonts w:asciiTheme="minorBidi" w:hAnsiTheme="minorBidi" w:cstheme="minorBidi"/>
          <w:sz w:val="24"/>
          <w:szCs w:val="24"/>
        </w:rPr>
        <w:t>2X2X16AWG</w:t>
      </w:r>
      <w:r w:rsidRPr="00C77EB7">
        <w:rPr>
          <w:rFonts w:asciiTheme="minorBidi" w:hAnsiTheme="minorBidi" w:cstheme="minorBidi"/>
          <w:sz w:val="24"/>
          <w:szCs w:val="24"/>
          <w:rtl/>
        </w:rPr>
        <w:t xml:space="preserve"> יסופקו עם מעטה </w:t>
      </w:r>
      <w:r w:rsidRPr="00C77EB7">
        <w:rPr>
          <w:rFonts w:asciiTheme="minorBidi" w:hAnsiTheme="minorBidi" w:cstheme="minorBidi"/>
          <w:sz w:val="24"/>
          <w:szCs w:val="24"/>
        </w:rPr>
        <w:t>NYY</w:t>
      </w:r>
      <w:r w:rsidRPr="00C77EB7">
        <w:rPr>
          <w:rFonts w:asciiTheme="minorBidi" w:hAnsiTheme="minorBidi" w:cstheme="minorBidi"/>
          <w:sz w:val="24"/>
          <w:szCs w:val="24"/>
          <w:rtl/>
        </w:rPr>
        <w:t xml:space="preserve"> ומעטה נוסף נגד עכברים דוגמת אלו של סילבן סחר או ש"ע.</w:t>
      </w:r>
    </w:p>
    <w:p w14:paraId="6839A2C8" w14:textId="77777777" w:rsidR="00A565EF" w:rsidRPr="00C77EB7" w:rsidRDefault="00A565EF" w:rsidP="00A565EF">
      <w:pPr>
        <w:pStyle w:val="normalline"/>
        <w:numPr>
          <w:ilvl w:val="1"/>
          <w:numId w:val="0"/>
        </w:numPr>
        <w:spacing w:after="0"/>
        <w:ind w:left="1082" w:hanging="722"/>
        <w:rPr>
          <w:rFonts w:asciiTheme="minorBidi" w:hAnsiTheme="minorBidi" w:cstheme="minorBidi"/>
          <w:sz w:val="24"/>
          <w:szCs w:val="24"/>
          <w:rtl/>
        </w:rPr>
      </w:pPr>
      <w:r w:rsidRPr="00C77EB7">
        <w:rPr>
          <w:rFonts w:asciiTheme="minorBidi" w:hAnsiTheme="minorBidi" w:cstheme="minorBidi"/>
          <w:sz w:val="24"/>
          <w:szCs w:val="24"/>
          <w:rtl/>
        </w:rPr>
        <w:t xml:space="preserve">כבלי כח יהיו כבלים בעלי בידוד </w:t>
      </w:r>
      <w:r w:rsidRPr="00C77EB7">
        <w:rPr>
          <w:rFonts w:asciiTheme="minorBidi" w:hAnsiTheme="minorBidi" w:cstheme="minorBidi"/>
          <w:sz w:val="24"/>
          <w:szCs w:val="24"/>
        </w:rPr>
        <w:t>XLPE</w:t>
      </w:r>
      <w:r w:rsidRPr="00C77EB7">
        <w:rPr>
          <w:rFonts w:asciiTheme="minorBidi" w:hAnsiTheme="minorBidi" w:cstheme="minorBidi"/>
          <w:sz w:val="24"/>
          <w:szCs w:val="24"/>
          <w:rtl/>
        </w:rPr>
        <w:t xml:space="preserve"> לפי תקן ישראלי .1516 </w:t>
      </w:r>
      <w:r w:rsidRPr="00C77EB7">
        <w:rPr>
          <w:rFonts w:asciiTheme="minorBidi" w:hAnsiTheme="minorBidi" w:cstheme="minorBidi"/>
          <w:sz w:val="24"/>
          <w:szCs w:val="24"/>
        </w:rPr>
        <w:t>IEC 60332-3</w:t>
      </w:r>
      <w:r w:rsidRPr="00C77EB7">
        <w:rPr>
          <w:rFonts w:asciiTheme="minorBidi" w:hAnsiTheme="minorBidi" w:cstheme="minorBidi"/>
          <w:sz w:val="24"/>
          <w:szCs w:val="24"/>
          <w:rtl/>
        </w:rPr>
        <w:t xml:space="preserve"> לפחות </w:t>
      </w:r>
    </w:p>
    <w:p w14:paraId="0626C35A" w14:textId="77777777" w:rsidR="00A565EF" w:rsidRPr="00C77EB7" w:rsidRDefault="00A565EF" w:rsidP="00A565EF">
      <w:pPr>
        <w:pStyle w:val="normalline"/>
        <w:numPr>
          <w:ilvl w:val="1"/>
          <w:numId w:val="0"/>
        </w:numPr>
        <w:spacing w:after="0"/>
        <w:ind w:left="1082" w:hanging="722"/>
        <w:rPr>
          <w:rFonts w:asciiTheme="minorBidi" w:hAnsiTheme="minorBidi" w:cstheme="minorBidi"/>
          <w:sz w:val="24"/>
          <w:szCs w:val="24"/>
          <w:rtl/>
        </w:rPr>
      </w:pPr>
      <w:r w:rsidRPr="00C77EB7">
        <w:rPr>
          <w:rFonts w:asciiTheme="minorBidi" w:hAnsiTheme="minorBidi" w:cstheme="minorBidi"/>
          <w:sz w:val="24"/>
          <w:szCs w:val="24"/>
          <w:rtl/>
        </w:rPr>
        <w:t xml:space="preserve">כבלים חסיני אש במבנה יהיו כבלים לעמידות של 180 דקות סוג </w:t>
      </w:r>
      <w:r w:rsidRPr="00C77EB7">
        <w:rPr>
          <w:rFonts w:asciiTheme="minorBidi" w:hAnsiTheme="minorBidi" w:cstheme="minorBidi"/>
          <w:sz w:val="24"/>
          <w:szCs w:val="24"/>
        </w:rPr>
        <w:t>NHXH-FE180-90</w:t>
      </w:r>
      <w:r w:rsidRPr="00C77EB7">
        <w:rPr>
          <w:rFonts w:asciiTheme="minorBidi" w:hAnsiTheme="minorBidi" w:cstheme="minorBidi"/>
          <w:sz w:val="24"/>
          <w:szCs w:val="24"/>
          <w:rtl/>
        </w:rPr>
        <w:t xml:space="preserve"> בהתאם לתקן 50200 </w:t>
      </w:r>
      <w:r w:rsidRPr="00C77EB7">
        <w:rPr>
          <w:rFonts w:asciiTheme="minorBidi" w:hAnsiTheme="minorBidi" w:cstheme="minorBidi"/>
          <w:sz w:val="24"/>
          <w:szCs w:val="24"/>
        </w:rPr>
        <w:t>EN</w:t>
      </w:r>
      <w:r w:rsidRPr="00C77EB7">
        <w:rPr>
          <w:rFonts w:asciiTheme="minorBidi" w:hAnsiTheme="minorBidi" w:cstheme="minorBidi"/>
          <w:sz w:val="24"/>
          <w:szCs w:val="24"/>
          <w:rtl/>
        </w:rPr>
        <w:t xml:space="preserve"> לכבלי פיקוד ולתקנים 50266 </w:t>
      </w:r>
      <w:r w:rsidRPr="00C77EB7">
        <w:rPr>
          <w:rFonts w:asciiTheme="minorBidi" w:hAnsiTheme="minorBidi" w:cstheme="minorBidi"/>
          <w:sz w:val="24"/>
          <w:szCs w:val="24"/>
        </w:rPr>
        <w:t>EN , 50268 EN , 50267 EN</w:t>
      </w:r>
      <w:r w:rsidRPr="00C77EB7">
        <w:rPr>
          <w:rFonts w:asciiTheme="minorBidi" w:hAnsiTheme="minorBidi" w:cstheme="minorBidi"/>
          <w:sz w:val="24"/>
          <w:szCs w:val="24"/>
          <w:rtl/>
        </w:rPr>
        <w:t xml:space="preserve"> לכבלי כוח. </w:t>
      </w:r>
    </w:p>
    <w:p w14:paraId="18210E5E" w14:textId="77777777" w:rsidR="00A565EF" w:rsidRPr="00C77EB7" w:rsidRDefault="00A565EF" w:rsidP="00A565EF">
      <w:pPr>
        <w:pStyle w:val="normalline"/>
        <w:numPr>
          <w:ilvl w:val="1"/>
          <w:numId w:val="0"/>
        </w:numPr>
        <w:spacing w:after="0"/>
        <w:ind w:left="1082" w:hanging="722"/>
        <w:rPr>
          <w:rFonts w:asciiTheme="minorBidi" w:hAnsiTheme="minorBidi" w:cstheme="minorBidi"/>
          <w:sz w:val="24"/>
          <w:szCs w:val="24"/>
          <w:rtl/>
        </w:rPr>
      </w:pPr>
      <w:r w:rsidRPr="00C77EB7">
        <w:rPr>
          <w:rFonts w:asciiTheme="minorBidi" w:hAnsiTheme="minorBidi" w:cstheme="minorBidi"/>
          <w:sz w:val="24"/>
          <w:szCs w:val="24"/>
          <w:rtl/>
        </w:rPr>
        <w:t xml:space="preserve">כבלי פיקוד יהיו כבלים מטיפוס </w:t>
      </w:r>
      <w:r w:rsidRPr="00C77EB7">
        <w:rPr>
          <w:rFonts w:asciiTheme="minorBidi" w:hAnsiTheme="minorBidi" w:cstheme="minorBidi"/>
          <w:sz w:val="24"/>
          <w:szCs w:val="24"/>
        </w:rPr>
        <w:t>N2XY-FR-2 , N2XBY-FR-1</w:t>
      </w:r>
      <w:r w:rsidRPr="00C77EB7">
        <w:rPr>
          <w:rFonts w:asciiTheme="minorBidi" w:hAnsiTheme="minorBidi" w:cstheme="minorBidi"/>
          <w:sz w:val="24"/>
          <w:szCs w:val="24"/>
          <w:rtl/>
        </w:rPr>
        <w:t xml:space="preserve"> - עם גידים ממוספרים . </w:t>
      </w:r>
    </w:p>
    <w:p w14:paraId="4730E83E" w14:textId="77777777" w:rsidR="00A565EF" w:rsidRPr="00C77EB7" w:rsidRDefault="00A565EF" w:rsidP="00A565EF">
      <w:pPr>
        <w:pStyle w:val="normalline"/>
        <w:numPr>
          <w:ilvl w:val="1"/>
          <w:numId w:val="0"/>
        </w:numPr>
        <w:spacing w:after="0"/>
        <w:ind w:left="1082" w:hanging="722"/>
        <w:rPr>
          <w:rFonts w:asciiTheme="minorBidi" w:hAnsiTheme="minorBidi" w:cstheme="minorBidi"/>
          <w:sz w:val="24"/>
          <w:szCs w:val="24"/>
          <w:rtl/>
        </w:rPr>
      </w:pPr>
      <w:r w:rsidRPr="00C77EB7">
        <w:rPr>
          <w:rFonts w:asciiTheme="minorBidi" w:hAnsiTheme="minorBidi" w:cstheme="minorBidi"/>
          <w:sz w:val="24"/>
          <w:szCs w:val="24"/>
          <w:rtl/>
        </w:rPr>
        <w:t>בהתקנה בתוואי משותף יותקנו כבלים מסוגים שונים על גבי מובילים נפרדים וישמר מרחק של 5 ס"מ בין סוגי כבלים שונים בהשקה ובהצטלבות. אם לא יצויין אחרת, ישמר מרחק של 1 ס"מ בין כבלים העוברים על גבי מובילים משותפים.</w:t>
      </w:r>
    </w:p>
    <w:p w14:paraId="3A4A5FED" w14:textId="77777777" w:rsidR="00A565EF" w:rsidRPr="00C77EB7" w:rsidRDefault="00A565EF" w:rsidP="00A565EF">
      <w:pPr>
        <w:pStyle w:val="normalline"/>
        <w:numPr>
          <w:ilvl w:val="1"/>
          <w:numId w:val="0"/>
        </w:numPr>
        <w:spacing w:after="0"/>
        <w:ind w:left="1082" w:hanging="722"/>
        <w:rPr>
          <w:rFonts w:asciiTheme="minorBidi" w:hAnsiTheme="minorBidi" w:cstheme="minorBidi"/>
          <w:sz w:val="24"/>
          <w:szCs w:val="24"/>
          <w:rtl/>
        </w:rPr>
      </w:pPr>
      <w:r w:rsidRPr="00C77EB7">
        <w:rPr>
          <w:rFonts w:asciiTheme="minorBidi" w:hAnsiTheme="minorBidi" w:cstheme="minorBidi"/>
          <w:sz w:val="24"/>
          <w:szCs w:val="24"/>
          <w:rtl/>
        </w:rPr>
        <w:t>כל גידי פיקוד ישולטו במספר המהדק אליו מחובר הגיד. בכבלים גמישים המוליך החשוף ילחץ על ידי סופית תקנית בחיבורים. מחיר הכבל כולל החיבורים גם כאשר קטעי החיבור הינם קצרים.</w:t>
      </w:r>
    </w:p>
    <w:p w14:paraId="524ED2ED" w14:textId="77777777" w:rsidR="00A565EF" w:rsidRPr="00C77EB7" w:rsidRDefault="00A565EF" w:rsidP="00A565EF">
      <w:pPr>
        <w:pStyle w:val="normalline"/>
        <w:numPr>
          <w:ilvl w:val="1"/>
          <w:numId w:val="0"/>
        </w:numPr>
        <w:spacing w:after="0"/>
        <w:ind w:left="1082" w:hanging="722"/>
        <w:rPr>
          <w:rFonts w:asciiTheme="minorBidi" w:hAnsiTheme="minorBidi" w:cstheme="minorBidi"/>
          <w:sz w:val="24"/>
          <w:szCs w:val="24"/>
          <w:rtl/>
        </w:rPr>
      </w:pPr>
      <w:r w:rsidRPr="00C77EB7">
        <w:rPr>
          <w:rFonts w:asciiTheme="minorBidi" w:hAnsiTheme="minorBidi" w:cstheme="minorBidi"/>
          <w:sz w:val="24"/>
          <w:szCs w:val="24"/>
          <w:rtl/>
        </w:rPr>
        <w:lastRenderedPageBreak/>
        <w:t xml:space="preserve">כל הכבלים והמוליכים יהיו עם מוליכי נחושת בחתך עגול (לא סקטוריאלי) למתח </w:t>
      </w:r>
      <w:r w:rsidRPr="00C77EB7">
        <w:rPr>
          <w:rFonts w:asciiTheme="minorBidi" w:hAnsiTheme="minorBidi" w:cstheme="minorBidi"/>
          <w:sz w:val="24"/>
          <w:szCs w:val="24"/>
        </w:rPr>
        <w:t>KV 1/ 0.6</w:t>
      </w:r>
      <w:r w:rsidRPr="00C77EB7">
        <w:rPr>
          <w:rFonts w:asciiTheme="minorBidi" w:hAnsiTheme="minorBidi" w:cstheme="minorBidi"/>
          <w:sz w:val="24"/>
          <w:szCs w:val="24"/>
          <w:rtl/>
        </w:rPr>
        <w:t xml:space="preserve"> .</w:t>
      </w:r>
    </w:p>
    <w:p w14:paraId="34FEA10B" w14:textId="77777777" w:rsidR="00A565EF" w:rsidRPr="00C77EB7" w:rsidRDefault="00A565EF" w:rsidP="00A565EF">
      <w:pPr>
        <w:pStyle w:val="normalline"/>
        <w:numPr>
          <w:ilvl w:val="1"/>
          <w:numId w:val="0"/>
        </w:numPr>
        <w:spacing w:after="0"/>
        <w:ind w:left="1082" w:hanging="722"/>
        <w:rPr>
          <w:rFonts w:asciiTheme="minorBidi" w:hAnsiTheme="minorBidi" w:cstheme="minorBidi"/>
          <w:sz w:val="24"/>
          <w:szCs w:val="24"/>
          <w:rtl/>
        </w:rPr>
      </w:pPr>
      <w:r w:rsidRPr="00C77EB7">
        <w:rPr>
          <w:rFonts w:asciiTheme="minorBidi" w:hAnsiTheme="minorBidi" w:cstheme="minorBidi"/>
          <w:sz w:val="24"/>
          <w:szCs w:val="24"/>
          <w:rtl/>
        </w:rPr>
        <w:t>כל הכבלים יישאו אישורי תקן על תופי האספקה שלהם ומוטבעים על הבידוד החיצוני שלהם.</w:t>
      </w:r>
    </w:p>
    <w:p w14:paraId="2774FFC2" w14:textId="77777777" w:rsidR="00A565EF" w:rsidRPr="00C77EB7" w:rsidRDefault="00A565EF" w:rsidP="00A565EF">
      <w:pPr>
        <w:pStyle w:val="normalline"/>
        <w:numPr>
          <w:ilvl w:val="1"/>
          <w:numId w:val="0"/>
        </w:numPr>
        <w:spacing w:after="0"/>
        <w:ind w:left="1082" w:hanging="722"/>
        <w:rPr>
          <w:rFonts w:asciiTheme="minorBidi" w:hAnsiTheme="minorBidi" w:cstheme="minorBidi"/>
          <w:sz w:val="24"/>
          <w:szCs w:val="24"/>
          <w:rtl/>
        </w:rPr>
      </w:pPr>
      <w:r w:rsidRPr="00C77EB7">
        <w:rPr>
          <w:rFonts w:asciiTheme="minorBidi" w:hAnsiTheme="minorBidi" w:cstheme="minorBidi"/>
          <w:sz w:val="24"/>
          <w:szCs w:val="24"/>
          <w:rtl/>
        </w:rPr>
        <w:t>לא יותר ביצוע מופות בכבלים, כל קטעי הכבלים יהיו רצופים בין נקודות המוצא והסיום.</w:t>
      </w:r>
    </w:p>
    <w:p w14:paraId="4E848A5F" w14:textId="77777777" w:rsidR="00A565EF" w:rsidRPr="00C77EB7" w:rsidRDefault="00A565EF" w:rsidP="00A565EF">
      <w:pPr>
        <w:pStyle w:val="normalline"/>
        <w:spacing w:after="0"/>
        <w:ind w:left="1082" w:firstLine="0"/>
        <w:rPr>
          <w:rFonts w:asciiTheme="minorBidi" w:hAnsiTheme="minorBidi" w:cstheme="minorBidi"/>
          <w:sz w:val="24"/>
          <w:szCs w:val="24"/>
          <w:rtl/>
        </w:rPr>
      </w:pPr>
      <w:r w:rsidRPr="00C77EB7">
        <w:rPr>
          <w:rFonts w:asciiTheme="minorBidi" w:hAnsiTheme="minorBidi" w:cstheme="minorBidi"/>
          <w:sz w:val="24"/>
          <w:szCs w:val="24"/>
          <w:rtl/>
        </w:rPr>
        <w:t>הערה: לא ימדדו כבלים ומוליכים במתקן או חלקי מתקן הנמדדים בשיטת נקודות.</w:t>
      </w:r>
    </w:p>
    <w:p w14:paraId="4DBD30A2" w14:textId="77777777" w:rsidR="00A565EF" w:rsidRPr="00C77EB7" w:rsidRDefault="00A565EF" w:rsidP="00A565EF">
      <w:pPr>
        <w:pStyle w:val="normalline"/>
        <w:numPr>
          <w:ilvl w:val="1"/>
          <w:numId w:val="0"/>
        </w:numPr>
        <w:spacing w:after="0"/>
        <w:ind w:left="1082" w:hanging="722"/>
        <w:rPr>
          <w:rFonts w:asciiTheme="minorBidi" w:hAnsiTheme="minorBidi" w:cstheme="minorBidi"/>
          <w:sz w:val="24"/>
          <w:szCs w:val="24"/>
          <w:rtl/>
        </w:rPr>
      </w:pPr>
      <w:r w:rsidRPr="00C77EB7">
        <w:rPr>
          <w:rFonts w:asciiTheme="minorBidi" w:hAnsiTheme="minorBidi" w:cstheme="minorBidi"/>
          <w:sz w:val="24"/>
          <w:szCs w:val="24"/>
          <w:rtl/>
        </w:rPr>
        <w:t>כבלי תשתית יותקנו באופן ידני בהשחלה/ במשיכה. משיכת הכבלים תבוצע על ידי כננת עם מאמץ מבוקר בהתאם להנחיות יצרן הכבל. הכננת תבצע ניתוק המשיכה אוטומטית במעבר מעל למאמץ המתיחה המותר. בכל פניה בחפירה או בשוחה יותקנו גלגלות לשמירת כיוון המשיכה ולהבטחת רדיוסי כיפוף תקניים. קשירת החוט המושך לכבל תבוצע בערסל חביקה תיקני.</w:t>
      </w:r>
    </w:p>
    <w:p w14:paraId="6DFF93AF" w14:textId="77777777" w:rsidR="00A565EF" w:rsidRPr="00C77EB7" w:rsidRDefault="00A565EF" w:rsidP="00A565EF">
      <w:pPr>
        <w:pStyle w:val="normalline"/>
        <w:numPr>
          <w:ilvl w:val="1"/>
          <w:numId w:val="0"/>
        </w:numPr>
        <w:spacing w:after="0"/>
        <w:ind w:left="1082" w:hanging="722"/>
        <w:rPr>
          <w:rFonts w:asciiTheme="minorBidi" w:hAnsiTheme="minorBidi" w:cstheme="minorBidi"/>
          <w:sz w:val="24"/>
          <w:szCs w:val="24"/>
          <w:rtl/>
        </w:rPr>
      </w:pPr>
      <w:r w:rsidRPr="00C77EB7">
        <w:rPr>
          <w:rFonts w:asciiTheme="minorBidi" w:hAnsiTheme="minorBidi" w:cstheme="minorBidi"/>
          <w:sz w:val="24"/>
          <w:szCs w:val="24"/>
          <w:rtl/>
        </w:rPr>
        <w:t xml:space="preserve">כבלים המיועדים לחיבורי שטח חשופים לשמש יכללו גידים מבודדי </w:t>
      </w:r>
      <w:r w:rsidRPr="00C77EB7">
        <w:rPr>
          <w:rFonts w:asciiTheme="minorBidi" w:hAnsiTheme="minorBidi" w:cstheme="minorBidi"/>
          <w:sz w:val="24"/>
          <w:szCs w:val="24"/>
        </w:rPr>
        <w:t>XLPE</w:t>
      </w:r>
      <w:r w:rsidRPr="00C77EB7">
        <w:rPr>
          <w:rFonts w:asciiTheme="minorBidi" w:hAnsiTheme="minorBidi" w:cstheme="minorBidi"/>
          <w:sz w:val="24"/>
          <w:szCs w:val="24"/>
          <w:rtl/>
        </w:rPr>
        <w:t xml:space="preserve"> הכוללים הגנה כנגד קרינת .</w:t>
      </w:r>
      <w:r w:rsidRPr="00C77EB7">
        <w:rPr>
          <w:rFonts w:asciiTheme="minorBidi" w:hAnsiTheme="minorBidi" w:cstheme="minorBidi"/>
          <w:sz w:val="24"/>
          <w:szCs w:val="24"/>
        </w:rPr>
        <w:t>UV</w:t>
      </w:r>
      <w:r w:rsidRPr="00C77EB7">
        <w:rPr>
          <w:rFonts w:asciiTheme="minorBidi" w:hAnsiTheme="minorBidi" w:cstheme="minorBidi"/>
          <w:sz w:val="24"/>
          <w:szCs w:val="24"/>
          <w:rtl/>
        </w:rPr>
        <w:t xml:space="preserve"> לחלופין באישור מיוחד של המתכנן יאושרו כפפות כבל ושרוולים מתכווצים מוגני </w:t>
      </w:r>
      <w:r w:rsidRPr="00C77EB7">
        <w:rPr>
          <w:rFonts w:asciiTheme="minorBidi" w:hAnsiTheme="minorBidi" w:cstheme="minorBidi"/>
          <w:sz w:val="24"/>
          <w:szCs w:val="24"/>
        </w:rPr>
        <w:t>UV</w:t>
      </w:r>
      <w:r w:rsidRPr="00C77EB7">
        <w:rPr>
          <w:rFonts w:asciiTheme="minorBidi" w:hAnsiTheme="minorBidi" w:cstheme="minorBidi"/>
          <w:sz w:val="24"/>
          <w:szCs w:val="24"/>
          <w:rtl/>
        </w:rPr>
        <w:t xml:space="preserve"> להגנת גידים החשופים לשמש (כלול במחיר ולא ישולם בנפרד) .</w:t>
      </w:r>
    </w:p>
    <w:p w14:paraId="00D1A2CE" w14:textId="77777777" w:rsidR="00A565EF" w:rsidRPr="00C77EB7" w:rsidRDefault="00A565EF" w:rsidP="00A565EF">
      <w:pPr>
        <w:pStyle w:val="normalline"/>
        <w:numPr>
          <w:ilvl w:val="1"/>
          <w:numId w:val="0"/>
        </w:numPr>
        <w:spacing w:after="0"/>
        <w:ind w:left="1082" w:hanging="722"/>
        <w:rPr>
          <w:rFonts w:asciiTheme="minorBidi" w:hAnsiTheme="minorBidi" w:cstheme="minorBidi"/>
          <w:sz w:val="24"/>
          <w:szCs w:val="24"/>
          <w:rtl/>
        </w:rPr>
      </w:pPr>
      <w:r w:rsidRPr="00C77EB7">
        <w:rPr>
          <w:rFonts w:asciiTheme="minorBidi" w:hAnsiTheme="minorBidi" w:cstheme="minorBidi"/>
          <w:sz w:val="24"/>
          <w:szCs w:val="24"/>
          <w:rtl/>
        </w:rPr>
        <w:t>בהתאם לצורך תבוצע המשיכה בין שוחות בקטעים הכבל ימשך וייפרס על הכביש ויוחדר אחר כך בחזרה לשוחה להמשך התוואי.</w:t>
      </w:r>
    </w:p>
    <w:p w14:paraId="055F60A0" w14:textId="77777777" w:rsidR="00A565EF" w:rsidRPr="00C77EB7" w:rsidRDefault="00A565EF" w:rsidP="00A565EF">
      <w:pPr>
        <w:pStyle w:val="normalline"/>
        <w:numPr>
          <w:ilvl w:val="1"/>
          <w:numId w:val="0"/>
        </w:numPr>
        <w:spacing w:after="0"/>
        <w:ind w:left="1082" w:hanging="722"/>
        <w:rPr>
          <w:rFonts w:asciiTheme="minorBidi" w:hAnsiTheme="minorBidi" w:cstheme="minorBidi"/>
          <w:sz w:val="24"/>
          <w:szCs w:val="24"/>
          <w:rtl/>
        </w:rPr>
      </w:pPr>
      <w:r w:rsidRPr="00C77EB7">
        <w:rPr>
          <w:rFonts w:asciiTheme="minorBidi" w:hAnsiTheme="minorBidi" w:cstheme="minorBidi"/>
          <w:sz w:val="24"/>
          <w:szCs w:val="24"/>
          <w:rtl/>
        </w:rPr>
        <w:t xml:space="preserve"> קצוות כבלים בשטח ובלוחות יאטמו על ידי כפפות ראש כבל מתכווצות רייקם או </w:t>
      </w:r>
      <w:r w:rsidRPr="00C77EB7">
        <w:rPr>
          <w:rFonts w:asciiTheme="minorBidi" w:hAnsiTheme="minorBidi" w:cstheme="minorBidi"/>
          <w:sz w:val="24"/>
          <w:szCs w:val="24"/>
        </w:rPr>
        <w:t>M</w:t>
      </w:r>
      <w:r w:rsidRPr="00C77EB7">
        <w:rPr>
          <w:rFonts w:asciiTheme="minorBidi" w:hAnsiTheme="minorBidi" w:cstheme="minorBidi"/>
          <w:sz w:val="24"/>
          <w:szCs w:val="24"/>
          <w:rtl/>
        </w:rPr>
        <w:t>3 או אלסטימולד לכבלים בחתך 16 ממ"ר ומעלה. תשלום עבור כפפות ראש כבל לפי כתבי כמויות.</w:t>
      </w:r>
    </w:p>
    <w:p w14:paraId="370A9EE9" w14:textId="77777777" w:rsidR="00A565EF" w:rsidRPr="00C77EB7" w:rsidRDefault="00A565EF" w:rsidP="00A565EF">
      <w:pPr>
        <w:pStyle w:val="normalline"/>
        <w:numPr>
          <w:ilvl w:val="1"/>
          <w:numId w:val="0"/>
        </w:numPr>
        <w:spacing w:after="0"/>
        <w:ind w:left="1082" w:hanging="722"/>
        <w:rPr>
          <w:rFonts w:asciiTheme="minorBidi" w:hAnsiTheme="minorBidi" w:cstheme="minorBidi"/>
          <w:sz w:val="24"/>
          <w:szCs w:val="24"/>
        </w:rPr>
      </w:pPr>
      <w:r w:rsidRPr="00C77EB7">
        <w:rPr>
          <w:rFonts w:asciiTheme="minorBidi" w:hAnsiTheme="minorBidi" w:cstheme="minorBidi"/>
          <w:sz w:val="24"/>
          <w:szCs w:val="24"/>
          <w:rtl/>
        </w:rPr>
        <w:t>קונסטרוקציית עזר, במידה ותידרש, להתקנת כננות וגלגלות נכללת במחירי היחידה של הכבלים.</w:t>
      </w:r>
    </w:p>
    <w:p w14:paraId="2D7F2C3E" w14:textId="77777777" w:rsidR="00A565EF" w:rsidRPr="00C77EB7" w:rsidRDefault="00A565EF" w:rsidP="00A565EF">
      <w:pPr>
        <w:pStyle w:val="normalline"/>
        <w:numPr>
          <w:ilvl w:val="1"/>
          <w:numId w:val="0"/>
        </w:numPr>
        <w:spacing w:after="0"/>
        <w:ind w:left="1082" w:hanging="722"/>
        <w:rPr>
          <w:rFonts w:asciiTheme="minorBidi" w:hAnsiTheme="minorBidi" w:cstheme="minorBidi"/>
          <w:b/>
          <w:bCs/>
          <w:sz w:val="24"/>
          <w:szCs w:val="24"/>
        </w:rPr>
      </w:pPr>
      <w:r w:rsidRPr="00C77EB7">
        <w:rPr>
          <w:rFonts w:asciiTheme="minorBidi" w:hAnsiTheme="minorBidi" w:cstheme="minorBidi"/>
          <w:b/>
          <w:bCs/>
          <w:sz w:val="24"/>
          <w:szCs w:val="24"/>
          <w:rtl/>
        </w:rPr>
        <w:t>סימון כבלים</w:t>
      </w:r>
    </w:p>
    <w:p w14:paraId="02D107B7"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הכבלים שיונחו בקרקע ו/ או במגשים ו/ או על גבי סולמות יסומנו בסימון פלסטי נטול הלוגן מיוחד כפי שיורה המהנדס, סימונית דוגמת "</w:t>
      </w:r>
      <w:r w:rsidRPr="00C77EB7">
        <w:rPr>
          <w:rFonts w:asciiTheme="minorBidi" w:hAnsiTheme="minorBidi" w:cstheme="minorBidi"/>
          <w:sz w:val="24"/>
          <w:szCs w:val="24"/>
        </w:rPr>
        <w:t>TIPTAG</w:t>
      </w:r>
      <w:r w:rsidRPr="00C77EB7">
        <w:rPr>
          <w:rFonts w:asciiTheme="minorBidi" w:hAnsiTheme="minorBidi" w:cstheme="minorBidi"/>
          <w:sz w:val="24"/>
          <w:szCs w:val="24"/>
          <w:rtl/>
        </w:rPr>
        <w:t xml:space="preserve">" או "קריצ'לי" אוריגינאלית ועליה מספר הכבל, קשורה לכבל על ידי 2 סרטים </w:t>
      </w:r>
      <w:r w:rsidRPr="00C77EB7">
        <w:rPr>
          <w:rFonts w:asciiTheme="minorBidi" w:hAnsiTheme="minorBidi" w:cstheme="minorBidi"/>
          <w:sz w:val="24"/>
          <w:szCs w:val="24"/>
        </w:rPr>
        <w:t>BAND)</w:t>
      </w:r>
      <w:r w:rsidRPr="00C77EB7">
        <w:rPr>
          <w:rFonts w:asciiTheme="minorBidi" w:hAnsiTheme="minorBidi" w:cstheme="minorBidi"/>
          <w:sz w:val="24"/>
          <w:szCs w:val="24"/>
          <w:rtl/>
        </w:rPr>
        <w:t>), או שלט סנדביץ קשור כנ"ל מאושר על ידי המפקח.</w:t>
      </w:r>
    </w:p>
    <w:p w14:paraId="2821AC02"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סימון כבלים יבוצע בלוח , כניסה/יציאה ממבנה, כניסה/יציאה ממבנה, כניסה/יציאה לפיר אנכי, מעבר אזור אש, בכל שוחת כבלים בקרקע.</w:t>
      </w:r>
    </w:p>
    <w:p w14:paraId="2ED088DE" w14:textId="77777777" w:rsidR="00A565EF" w:rsidRPr="00C77EB7" w:rsidRDefault="00A565EF" w:rsidP="00A565EF">
      <w:pPr>
        <w:pStyle w:val="normalline"/>
        <w:spacing w:after="0"/>
        <w:ind w:left="1758" w:firstLine="0"/>
        <w:rPr>
          <w:rFonts w:asciiTheme="minorBidi" w:hAnsiTheme="minorBidi" w:cstheme="minorBidi"/>
          <w:sz w:val="24"/>
          <w:szCs w:val="24"/>
          <w:rtl/>
        </w:rPr>
      </w:pPr>
    </w:p>
    <w:p w14:paraId="111F89B6" w14:textId="77777777" w:rsidR="00A565EF" w:rsidRPr="00C77EB7" w:rsidRDefault="00A565EF" w:rsidP="00A565EF">
      <w:pPr>
        <w:pStyle w:val="1f6"/>
        <w:rPr>
          <w:rFonts w:asciiTheme="minorBidi" w:hAnsiTheme="minorBidi" w:cstheme="minorBidi"/>
          <w:szCs w:val="24"/>
        </w:rPr>
      </w:pPr>
      <w:bookmarkStart w:id="33" w:name="_Toc78620849"/>
      <w:r w:rsidRPr="00C77EB7">
        <w:rPr>
          <w:rFonts w:asciiTheme="minorBidi" w:hAnsiTheme="minorBidi" w:cstheme="minorBidi"/>
          <w:szCs w:val="24"/>
          <w:rtl/>
        </w:rPr>
        <w:t>איטום מעברים נגד התפשטות אש</w:t>
      </w:r>
      <w:bookmarkEnd w:id="33"/>
      <w:r w:rsidRPr="00C77EB7">
        <w:rPr>
          <w:rFonts w:asciiTheme="minorBidi" w:hAnsiTheme="minorBidi" w:cstheme="minorBidi"/>
          <w:szCs w:val="24"/>
          <w:rtl/>
        </w:rPr>
        <w:t xml:space="preserve"> </w:t>
      </w:r>
    </w:p>
    <w:p w14:paraId="01F2D586" w14:textId="77777777" w:rsidR="00A565EF" w:rsidRPr="00C77EB7" w:rsidRDefault="00A565EF" w:rsidP="00A565EF">
      <w:pPr>
        <w:pStyle w:val="normalline"/>
        <w:numPr>
          <w:ilvl w:val="1"/>
          <w:numId w:val="0"/>
        </w:numPr>
        <w:tabs>
          <w:tab w:val="left" w:pos="1366"/>
        </w:tabs>
        <w:spacing w:after="0"/>
        <w:ind w:left="1366" w:hanging="831"/>
        <w:rPr>
          <w:rFonts w:asciiTheme="minorBidi" w:hAnsiTheme="minorBidi" w:cstheme="minorBidi"/>
          <w:sz w:val="24"/>
          <w:szCs w:val="24"/>
          <w:rtl/>
        </w:rPr>
      </w:pPr>
      <w:r w:rsidRPr="00C77EB7">
        <w:rPr>
          <w:rFonts w:asciiTheme="minorBidi" w:hAnsiTheme="minorBidi" w:cstheme="minorBidi"/>
          <w:sz w:val="24"/>
          <w:szCs w:val="24"/>
          <w:rtl/>
        </w:rPr>
        <w:t>לאחר השחלת כל הכבלים יבוצע איטום מעברים בפירים אנכיים ובמעבר בין אזורי אש.</w:t>
      </w:r>
    </w:p>
    <w:p w14:paraId="5BF63751" w14:textId="77777777" w:rsidR="00A565EF" w:rsidRPr="00C77EB7" w:rsidRDefault="00A565EF" w:rsidP="00A565EF">
      <w:pPr>
        <w:pStyle w:val="normalline"/>
        <w:numPr>
          <w:ilvl w:val="1"/>
          <w:numId w:val="0"/>
        </w:numPr>
        <w:tabs>
          <w:tab w:val="left" w:pos="1366"/>
        </w:tabs>
        <w:spacing w:after="0"/>
        <w:ind w:left="1366" w:hanging="831"/>
        <w:rPr>
          <w:rFonts w:asciiTheme="minorBidi" w:hAnsiTheme="minorBidi" w:cstheme="minorBidi"/>
          <w:sz w:val="24"/>
          <w:szCs w:val="24"/>
          <w:rtl/>
        </w:rPr>
      </w:pPr>
      <w:r w:rsidRPr="00C77EB7">
        <w:rPr>
          <w:rFonts w:asciiTheme="minorBidi" w:hAnsiTheme="minorBidi" w:cstheme="minorBidi"/>
          <w:sz w:val="24"/>
          <w:szCs w:val="24"/>
          <w:rtl/>
        </w:rPr>
        <w:t>כל עבודות האיטום יבוצעו בהתאם לתקן הישראלי .755</w:t>
      </w:r>
    </w:p>
    <w:p w14:paraId="0FB4FCC4" w14:textId="77777777" w:rsidR="00A565EF" w:rsidRPr="00C77EB7" w:rsidRDefault="00A565EF" w:rsidP="00A565EF">
      <w:pPr>
        <w:pStyle w:val="normalline"/>
        <w:numPr>
          <w:ilvl w:val="1"/>
          <w:numId w:val="0"/>
        </w:numPr>
        <w:tabs>
          <w:tab w:val="left" w:pos="1366"/>
        </w:tabs>
        <w:spacing w:after="0"/>
        <w:ind w:left="1366" w:hanging="831"/>
        <w:rPr>
          <w:rFonts w:asciiTheme="minorBidi" w:hAnsiTheme="minorBidi" w:cstheme="minorBidi"/>
          <w:sz w:val="24"/>
          <w:szCs w:val="24"/>
          <w:rtl/>
        </w:rPr>
      </w:pPr>
      <w:r w:rsidRPr="00C77EB7">
        <w:rPr>
          <w:rFonts w:asciiTheme="minorBidi" w:hAnsiTheme="minorBidi" w:cstheme="minorBidi"/>
          <w:sz w:val="24"/>
          <w:szCs w:val="24"/>
          <w:rtl/>
        </w:rPr>
        <w:t xml:space="preserve">מעברים אנכיים ייאטמו על ידי לוחות דוגמת </w:t>
      </w:r>
      <w:r w:rsidRPr="00C77EB7">
        <w:rPr>
          <w:rFonts w:asciiTheme="minorBidi" w:hAnsiTheme="minorBidi" w:cstheme="minorBidi"/>
          <w:sz w:val="24"/>
          <w:szCs w:val="24"/>
        </w:rPr>
        <w:t>SEAL PANEL KBS</w:t>
      </w:r>
      <w:r w:rsidRPr="00C77EB7">
        <w:rPr>
          <w:rFonts w:asciiTheme="minorBidi" w:hAnsiTheme="minorBidi" w:cstheme="minorBidi"/>
          <w:sz w:val="24"/>
          <w:szCs w:val="24"/>
          <w:rtl/>
        </w:rPr>
        <w:t xml:space="preserve"> מצמר מינרלי במשקל מרחבי של 160 ק"ג למ"ק לפחות. בתחתית המעבר תותקן תעלת רשת  כדי לתמוך פיזית באיטום. לאחר התקנת הלוחות יש לבצע צביעה ואיטום על יד חומר ציפוי דוגמת </w:t>
      </w:r>
      <w:r w:rsidRPr="00C77EB7">
        <w:rPr>
          <w:rFonts w:asciiTheme="minorBidi" w:hAnsiTheme="minorBidi" w:cstheme="minorBidi"/>
          <w:sz w:val="24"/>
          <w:szCs w:val="24"/>
        </w:rPr>
        <w:t>FLAMMSTIK KBS</w:t>
      </w:r>
      <w:r w:rsidRPr="00C77EB7">
        <w:rPr>
          <w:rFonts w:asciiTheme="minorBidi" w:hAnsiTheme="minorBidi" w:cstheme="minorBidi"/>
          <w:sz w:val="24"/>
          <w:szCs w:val="24"/>
          <w:rtl/>
        </w:rPr>
        <w:t xml:space="preserve"> לציפוי המעבר והכבלים עד 50 ס"מ ממפלס רצפה/תקרה.</w:t>
      </w:r>
    </w:p>
    <w:p w14:paraId="2D51A99F" w14:textId="77777777" w:rsidR="00A565EF" w:rsidRPr="00C77EB7" w:rsidRDefault="00A565EF" w:rsidP="00A565EF">
      <w:pPr>
        <w:pStyle w:val="normalline"/>
        <w:numPr>
          <w:ilvl w:val="1"/>
          <w:numId w:val="0"/>
        </w:numPr>
        <w:tabs>
          <w:tab w:val="left" w:pos="1366"/>
        </w:tabs>
        <w:spacing w:after="0"/>
        <w:ind w:left="1366" w:hanging="831"/>
        <w:rPr>
          <w:rFonts w:asciiTheme="minorBidi" w:hAnsiTheme="minorBidi" w:cstheme="minorBidi"/>
          <w:sz w:val="24"/>
          <w:szCs w:val="24"/>
          <w:rtl/>
        </w:rPr>
      </w:pPr>
      <w:r w:rsidRPr="00C77EB7">
        <w:rPr>
          <w:rFonts w:asciiTheme="minorBidi" w:hAnsiTheme="minorBidi" w:cstheme="minorBidi"/>
          <w:sz w:val="24"/>
          <w:szCs w:val="24"/>
          <w:rtl/>
        </w:rPr>
        <w:t>הציפוי יבוצע בעבודה מקצועית נקייה, שכבות ציפוי אחידות והגבלת שטחי הציפוי באופן נקי.</w:t>
      </w:r>
    </w:p>
    <w:p w14:paraId="30E4F801" w14:textId="77777777" w:rsidR="00A565EF" w:rsidRPr="00C77EB7" w:rsidRDefault="00A565EF" w:rsidP="00A565EF">
      <w:pPr>
        <w:pStyle w:val="normalline"/>
        <w:numPr>
          <w:ilvl w:val="1"/>
          <w:numId w:val="0"/>
        </w:numPr>
        <w:tabs>
          <w:tab w:val="left" w:pos="1366"/>
        </w:tabs>
        <w:spacing w:after="0"/>
        <w:ind w:left="1366" w:hanging="831"/>
        <w:rPr>
          <w:rFonts w:asciiTheme="minorBidi" w:hAnsiTheme="minorBidi" w:cstheme="minorBidi"/>
          <w:sz w:val="24"/>
          <w:szCs w:val="24"/>
          <w:rtl/>
        </w:rPr>
      </w:pPr>
      <w:r w:rsidRPr="00C77EB7">
        <w:rPr>
          <w:rFonts w:asciiTheme="minorBidi" w:hAnsiTheme="minorBidi" w:cstheme="minorBidi"/>
          <w:sz w:val="24"/>
          <w:szCs w:val="24"/>
          <w:rtl/>
        </w:rPr>
        <w:t>מעברים אופקיים בחתך גובה עד 25 ס"מ ייאטמו על ידי שקיות חומר מעכב</w:t>
      </w:r>
    </w:p>
    <w:p w14:paraId="5B0AFD87" w14:textId="77777777" w:rsidR="00A565EF" w:rsidRPr="00C77EB7" w:rsidRDefault="00A565EF" w:rsidP="00A565EF">
      <w:pPr>
        <w:pStyle w:val="normalline"/>
        <w:numPr>
          <w:ilvl w:val="1"/>
          <w:numId w:val="0"/>
        </w:numPr>
        <w:tabs>
          <w:tab w:val="left" w:pos="1366"/>
        </w:tabs>
        <w:spacing w:after="0"/>
        <w:ind w:left="1366" w:hanging="831"/>
        <w:rPr>
          <w:rFonts w:asciiTheme="minorBidi" w:hAnsiTheme="minorBidi" w:cstheme="minorBidi"/>
          <w:sz w:val="24"/>
          <w:szCs w:val="24"/>
          <w:rtl/>
        </w:rPr>
      </w:pPr>
      <w:r w:rsidRPr="00C77EB7">
        <w:rPr>
          <w:rFonts w:asciiTheme="minorBidi" w:hAnsiTheme="minorBidi" w:cstheme="minorBidi"/>
          <w:sz w:val="24"/>
          <w:szCs w:val="24"/>
          <w:rtl/>
        </w:rPr>
        <w:t xml:space="preserve"> בעירה דוגמת </w:t>
      </w:r>
      <w:r w:rsidRPr="00C77EB7">
        <w:rPr>
          <w:rFonts w:asciiTheme="minorBidi" w:hAnsiTheme="minorBidi" w:cstheme="minorBidi"/>
          <w:sz w:val="24"/>
          <w:szCs w:val="24"/>
        </w:rPr>
        <w:t>SEALBAGS .KBS</w:t>
      </w:r>
      <w:r w:rsidRPr="00C77EB7">
        <w:rPr>
          <w:rFonts w:asciiTheme="minorBidi" w:hAnsiTheme="minorBidi" w:cstheme="minorBidi"/>
          <w:sz w:val="24"/>
          <w:szCs w:val="24"/>
          <w:rtl/>
        </w:rPr>
        <w:t xml:space="preserve"> לפני התקנת השקיות יש לבצע ציפוי הכבלים ב-  </w:t>
      </w:r>
      <w:r w:rsidRPr="00C77EB7">
        <w:rPr>
          <w:rFonts w:asciiTheme="minorBidi" w:hAnsiTheme="minorBidi" w:cstheme="minorBidi"/>
          <w:sz w:val="24"/>
          <w:szCs w:val="24"/>
        </w:rPr>
        <w:t>FLAMSTICK 50</w:t>
      </w:r>
      <w:r w:rsidRPr="00C77EB7">
        <w:rPr>
          <w:rFonts w:asciiTheme="minorBidi" w:hAnsiTheme="minorBidi" w:cstheme="minorBidi"/>
          <w:sz w:val="24"/>
          <w:szCs w:val="24"/>
          <w:rtl/>
        </w:rPr>
        <w:t xml:space="preserve"> ס"מ משני צידי המעבר כמפורט עבור המעברים האנכיים.</w:t>
      </w:r>
    </w:p>
    <w:p w14:paraId="4FAD029A" w14:textId="77777777" w:rsidR="00A565EF" w:rsidRPr="00C77EB7" w:rsidRDefault="00A565EF" w:rsidP="00A565EF">
      <w:pPr>
        <w:pStyle w:val="normalline"/>
        <w:tabs>
          <w:tab w:val="left" w:pos="1366"/>
        </w:tabs>
        <w:spacing w:after="0"/>
        <w:ind w:left="1366" w:firstLine="0"/>
        <w:rPr>
          <w:rFonts w:asciiTheme="minorBidi" w:hAnsiTheme="minorBidi" w:cstheme="minorBidi"/>
          <w:sz w:val="24"/>
          <w:szCs w:val="24"/>
          <w:rtl/>
        </w:rPr>
      </w:pPr>
      <w:r w:rsidRPr="00C77EB7">
        <w:rPr>
          <w:rFonts w:asciiTheme="minorBidi" w:hAnsiTheme="minorBidi" w:cstheme="minorBidi"/>
          <w:sz w:val="24"/>
          <w:szCs w:val="24"/>
          <w:rtl/>
        </w:rPr>
        <w:t>מעברים אופקיים בחתך גובה מעל 25 ס"מ ייאטמו בהתאם למפרט מעברים אנכיים.</w:t>
      </w:r>
    </w:p>
    <w:p w14:paraId="3B49B0A0" w14:textId="77777777" w:rsidR="00A565EF" w:rsidRPr="00C77EB7" w:rsidRDefault="00A565EF" w:rsidP="00A565EF">
      <w:pPr>
        <w:pStyle w:val="normalline"/>
        <w:tabs>
          <w:tab w:val="left" w:pos="1366"/>
        </w:tabs>
        <w:spacing w:after="0"/>
        <w:ind w:left="1366" w:firstLine="0"/>
        <w:rPr>
          <w:rFonts w:asciiTheme="minorBidi" w:hAnsiTheme="minorBidi" w:cstheme="minorBidi"/>
          <w:sz w:val="24"/>
          <w:szCs w:val="24"/>
        </w:rPr>
      </w:pPr>
    </w:p>
    <w:p w14:paraId="1509CC6F" w14:textId="77777777" w:rsidR="00A565EF" w:rsidRPr="00C77EB7" w:rsidRDefault="00A565EF" w:rsidP="00A565EF">
      <w:pPr>
        <w:pStyle w:val="1f6"/>
        <w:rPr>
          <w:rFonts w:asciiTheme="minorBidi" w:hAnsiTheme="minorBidi" w:cstheme="minorBidi"/>
          <w:szCs w:val="24"/>
        </w:rPr>
      </w:pPr>
      <w:bookmarkStart w:id="34" w:name="_Toc78620850"/>
      <w:r w:rsidRPr="00C77EB7">
        <w:rPr>
          <w:rFonts w:asciiTheme="minorBidi" w:hAnsiTheme="minorBidi" w:cstheme="minorBidi"/>
          <w:szCs w:val="24"/>
          <w:rtl/>
        </w:rPr>
        <w:t>אטימת מעברים בקירות בטון חיצוניים.</w:t>
      </w:r>
      <w:bookmarkEnd w:id="34"/>
      <w:r w:rsidRPr="00C77EB7">
        <w:rPr>
          <w:rFonts w:asciiTheme="minorBidi" w:hAnsiTheme="minorBidi" w:cstheme="minorBidi"/>
          <w:szCs w:val="24"/>
          <w:rtl/>
        </w:rPr>
        <w:t xml:space="preserve">  </w:t>
      </w:r>
    </w:p>
    <w:p w14:paraId="33F47DCA" w14:textId="77777777" w:rsidR="00A565EF" w:rsidRDefault="00A565EF" w:rsidP="00A565EF">
      <w:pPr>
        <w:pStyle w:val="normalline"/>
        <w:spacing w:after="0"/>
        <w:ind w:firstLine="0"/>
        <w:rPr>
          <w:rFonts w:asciiTheme="minorBidi" w:hAnsiTheme="minorBidi" w:cstheme="minorBidi"/>
          <w:sz w:val="24"/>
          <w:szCs w:val="24"/>
          <w:rtl/>
        </w:rPr>
      </w:pPr>
      <w:r w:rsidRPr="00C77EB7">
        <w:rPr>
          <w:rFonts w:asciiTheme="minorBidi" w:hAnsiTheme="minorBidi" w:cstheme="minorBidi"/>
          <w:sz w:val="24"/>
          <w:szCs w:val="24"/>
          <w:rtl/>
        </w:rPr>
        <w:t>אטימת כניסת כבלים למבנה מגן 9 על ידי אטימת מעברים באמצעות מערכת אטמים מתועשים מעוצבים הקפדה מיוחדת תהיה על סוג האטמים וביצועם בשטח .</w:t>
      </w:r>
    </w:p>
    <w:p w14:paraId="458A8274" w14:textId="77777777" w:rsidR="00A565EF" w:rsidRPr="00C77EB7" w:rsidRDefault="00A565EF" w:rsidP="00A565EF">
      <w:pPr>
        <w:pStyle w:val="normalline"/>
        <w:spacing w:after="0"/>
        <w:ind w:firstLine="0"/>
        <w:rPr>
          <w:rFonts w:asciiTheme="minorBidi" w:hAnsiTheme="minorBidi" w:cstheme="minorBidi"/>
          <w:sz w:val="24"/>
          <w:szCs w:val="24"/>
        </w:rPr>
      </w:pPr>
    </w:p>
    <w:p w14:paraId="6DBB6E56" w14:textId="77777777" w:rsidR="00A565EF" w:rsidRPr="00C77EB7" w:rsidRDefault="00A565EF" w:rsidP="00A565EF">
      <w:pPr>
        <w:pStyle w:val="1f6"/>
        <w:rPr>
          <w:rFonts w:asciiTheme="minorBidi" w:hAnsiTheme="minorBidi" w:cstheme="minorBidi"/>
          <w:szCs w:val="24"/>
          <w:rtl/>
        </w:rPr>
      </w:pPr>
      <w:bookmarkStart w:id="35" w:name="_Toc78620851"/>
      <w:r w:rsidRPr="00C77EB7">
        <w:rPr>
          <w:rFonts w:asciiTheme="minorBidi" w:hAnsiTheme="minorBidi" w:cstheme="minorBidi"/>
          <w:szCs w:val="24"/>
          <w:rtl/>
        </w:rPr>
        <w:t>הארקות</w:t>
      </w:r>
      <w:bookmarkEnd w:id="35"/>
    </w:p>
    <w:p w14:paraId="4A84BD0C" w14:textId="77777777" w:rsidR="00A565EF" w:rsidRPr="00C77EB7" w:rsidRDefault="00A565EF" w:rsidP="00A565EF">
      <w:pPr>
        <w:pStyle w:val="normalline"/>
        <w:numPr>
          <w:ilvl w:val="1"/>
          <w:numId w:val="0"/>
        </w:numPr>
        <w:spacing w:after="0"/>
        <w:ind w:left="1191" w:hanging="831"/>
        <w:rPr>
          <w:rFonts w:asciiTheme="minorBidi" w:hAnsiTheme="minorBidi" w:cstheme="minorBidi"/>
          <w:sz w:val="24"/>
          <w:szCs w:val="24"/>
          <w:rtl/>
        </w:rPr>
      </w:pPr>
      <w:r w:rsidRPr="00C77EB7">
        <w:rPr>
          <w:rFonts w:asciiTheme="minorBidi" w:hAnsiTheme="minorBidi" w:cstheme="minorBidi"/>
          <w:sz w:val="24"/>
          <w:szCs w:val="24"/>
          <w:rtl/>
        </w:rPr>
        <w:t xml:space="preserve"> עבודת הקבלן כוללת ביצוע מערכת הארקה מושלמת בבניין כולל פסי  השוואת פוטנציאלים מתאימים מנחושת בחתך כנדרש. </w:t>
      </w:r>
    </w:p>
    <w:p w14:paraId="61554D19" w14:textId="77777777" w:rsidR="00A565EF" w:rsidRPr="00C77EB7" w:rsidRDefault="00A565EF" w:rsidP="00A565EF">
      <w:pPr>
        <w:pStyle w:val="normalline"/>
        <w:numPr>
          <w:ilvl w:val="1"/>
          <w:numId w:val="0"/>
        </w:numPr>
        <w:spacing w:after="0"/>
        <w:ind w:left="1191" w:hanging="831"/>
        <w:rPr>
          <w:rFonts w:asciiTheme="minorBidi" w:hAnsiTheme="minorBidi" w:cstheme="minorBidi"/>
          <w:sz w:val="24"/>
          <w:szCs w:val="24"/>
          <w:rtl/>
        </w:rPr>
      </w:pPr>
      <w:r w:rsidRPr="00C77EB7">
        <w:rPr>
          <w:rFonts w:asciiTheme="minorBidi" w:hAnsiTheme="minorBidi" w:cstheme="minorBidi"/>
          <w:sz w:val="24"/>
          <w:szCs w:val="24"/>
          <w:rtl/>
        </w:rPr>
        <w:t xml:space="preserve"> כל פס השוואת פוטנציאלים בכל לוח יחובר אל:</w:t>
      </w:r>
    </w:p>
    <w:p w14:paraId="207BACD3"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 xml:space="preserve">אלקטרודות הארקות (נוספות בהתאם לאישור המהנדס) . </w:t>
      </w:r>
    </w:p>
    <w:p w14:paraId="43A1CDFA"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חלקי מתכת וקונסטרוקציה .</w:t>
      </w:r>
    </w:p>
    <w:p w14:paraId="3167D9EC"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יציאות מגולוונת ממערכת הארקת יסודות.</w:t>
      </w:r>
    </w:p>
    <w:p w14:paraId="781FEE00"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 xml:space="preserve">חיבור הארקה לפ.ה.פ ראשי בניין . </w:t>
      </w:r>
    </w:p>
    <w:p w14:paraId="7BFA69D6"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 xml:space="preserve">הארקה לרמה רפואית קטגוריה (2) . </w:t>
      </w:r>
    </w:p>
    <w:p w14:paraId="50BB300D"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 xml:space="preserve">חיבור הארקה לתעלות חשמל ותקשורת יהיה לכל מקטע בנפרד, ע"י מהדק קנדי . </w:t>
      </w:r>
    </w:p>
    <w:p w14:paraId="382F3F8F"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 xml:space="preserve">הארקת תעלות ע"י גיד הארקה נחושת חשוף 16 ממ"ר לפחות בנפרד לתעלות תקשורת/חשמל וחירום וכו' . </w:t>
      </w:r>
    </w:p>
    <w:p w14:paraId="07A62CD1" w14:textId="77777777" w:rsidR="00A565EF" w:rsidRPr="00C77EB7" w:rsidRDefault="00A565EF" w:rsidP="00A565EF">
      <w:pPr>
        <w:pStyle w:val="normalline"/>
        <w:numPr>
          <w:ilvl w:val="1"/>
          <w:numId w:val="0"/>
        </w:numPr>
        <w:spacing w:after="0"/>
        <w:ind w:left="1191" w:hanging="831"/>
        <w:rPr>
          <w:rFonts w:asciiTheme="minorBidi" w:hAnsiTheme="minorBidi" w:cstheme="minorBidi"/>
          <w:sz w:val="24"/>
          <w:szCs w:val="24"/>
          <w:rtl/>
        </w:rPr>
      </w:pPr>
      <w:r w:rsidRPr="00C77EB7">
        <w:rPr>
          <w:rFonts w:asciiTheme="minorBidi" w:hAnsiTheme="minorBidi" w:cstheme="minorBidi"/>
          <w:sz w:val="24"/>
          <w:szCs w:val="24"/>
          <w:rtl/>
        </w:rPr>
        <w:t>בכל המובילים המתכתיים תשמר רציפות חשמלית להארקה על ידי מחברים מתכתיים מגולוונים תקניים או על ידי מוליך נחושת גמיש שטוח שזור מתאים ("ליצה").</w:t>
      </w:r>
    </w:p>
    <w:p w14:paraId="0D11F591" w14:textId="77777777" w:rsidR="00A565EF" w:rsidRPr="00C77EB7" w:rsidRDefault="00A565EF" w:rsidP="00A565EF">
      <w:pPr>
        <w:pStyle w:val="normalline"/>
        <w:numPr>
          <w:ilvl w:val="1"/>
          <w:numId w:val="0"/>
        </w:numPr>
        <w:spacing w:after="0"/>
        <w:ind w:left="1191" w:hanging="831"/>
        <w:rPr>
          <w:rFonts w:asciiTheme="minorBidi" w:hAnsiTheme="minorBidi" w:cstheme="minorBidi"/>
          <w:sz w:val="24"/>
          <w:szCs w:val="24"/>
          <w:rtl/>
        </w:rPr>
      </w:pPr>
      <w:r w:rsidRPr="00C77EB7">
        <w:rPr>
          <w:rFonts w:asciiTheme="minorBidi" w:hAnsiTheme="minorBidi" w:cstheme="minorBidi"/>
          <w:sz w:val="24"/>
          <w:szCs w:val="24"/>
          <w:rtl/>
        </w:rPr>
        <w:t xml:space="preserve">בכל המקרים שמוליך ההארקה מזין מערכת הארקת משנה וממשיך ממנה, יש להקפיד וללחוץ את שניהם להכניס את חוט הזנת ההארקה והחוט הממשיך למחבר לחיצה  ביחד, ללא חיתוך הכבל. (לא יותר שימוש במהדקים קנדיים או שווי ערך) . </w:t>
      </w:r>
    </w:p>
    <w:p w14:paraId="05067287" w14:textId="77777777" w:rsidR="00A565EF" w:rsidRPr="00C77EB7" w:rsidRDefault="00A565EF" w:rsidP="00A565EF">
      <w:pPr>
        <w:pStyle w:val="normalline"/>
        <w:numPr>
          <w:ilvl w:val="1"/>
          <w:numId w:val="0"/>
        </w:numPr>
        <w:spacing w:after="0"/>
        <w:ind w:left="1191" w:hanging="831"/>
        <w:rPr>
          <w:rFonts w:asciiTheme="minorBidi" w:hAnsiTheme="minorBidi" w:cstheme="minorBidi"/>
          <w:sz w:val="24"/>
          <w:szCs w:val="24"/>
        </w:rPr>
      </w:pPr>
      <w:r w:rsidRPr="00C77EB7">
        <w:rPr>
          <w:rFonts w:asciiTheme="minorBidi" w:hAnsiTheme="minorBidi" w:cstheme="minorBidi"/>
          <w:sz w:val="24"/>
          <w:szCs w:val="24"/>
          <w:rtl/>
        </w:rPr>
        <w:t xml:space="preserve">כל מוליכי ההארקה בפסים השונים יסומנו בשלטי סנדוויץ' רתומים בחבק ( </w:t>
      </w:r>
      <w:r w:rsidRPr="00C77EB7">
        <w:rPr>
          <w:rFonts w:asciiTheme="minorBidi" w:hAnsiTheme="minorBidi" w:cstheme="minorBidi"/>
          <w:sz w:val="24"/>
          <w:szCs w:val="24"/>
        </w:rPr>
        <w:t>BAND</w:t>
      </w:r>
      <w:r w:rsidRPr="00C77EB7">
        <w:rPr>
          <w:rFonts w:asciiTheme="minorBidi" w:hAnsiTheme="minorBidi" w:cstheme="minorBidi"/>
          <w:sz w:val="24"/>
          <w:szCs w:val="24"/>
          <w:rtl/>
        </w:rPr>
        <w:t>)  לסימון המתקן/ נקודה המוזן או המזין.</w:t>
      </w:r>
    </w:p>
    <w:p w14:paraId="63645705" w14:textId="77777777" w:rsidR="00A565EF" w:rsidRDefault="00A565EF" w:rsidP="00A565EF">
      <w:pPr>
        <w:pStyle w:val="normalline"/>
        <w:spacing w:after="0"/>
        <w:ind w:firstLine="0"/>
        <w:rPr>
          <w:rFonts w:asciiTheme="minorBidi" w:hAnsiTheme="minorBidi" w:cstheme="minorBidi"/>
          <w:sz w:val="24"/>
          <w:szCs w:val="24"/>
          <w:rtl/>
        </w:rPr>
      </w:pPr>
    </w:p>
    <w:p w14:paraId="1B6B3A94" w14:textId="77777777" w:rsidR="00A565EF" w:rsidRPr="00C77EB7" w:rsidRDefault="00A565EF" w:rsidP="00A565EF">
      <w:pPr>
        <w:pStyle w:val="normalline"/>
        <w:spacing w:after="0"/>
        <w:ind w:firstLine="0"/>
        <w:rPr>
          <w:rFonts w:asciiTheme="minorBidi" w:hAnsiTheme="minorBidi" w:cstheme="minorBidi"/>
          <w:sz w:val="24"/>
          <w:szCs w:val="24"/>
          <w:rtl/>
        </w:rPr>
      </w:pPr>
    </w:p>
    <w:p w14:paraId="7BB2F87C" w14:textId="77777777" w:rsidR="00A565EF" w:rsidRPr="00C77EB7" w:rsidRDefault="00A565EF" w:rsidP="00A565EF">
      <w:pPr>
        <w:pStyle w:val="1f6"/>
        <w:rPr>
          <w:rFonts w:asciiTheme="minorBidi" w:hAnsiTheme="minorBidi" w:cstheme="minorBidi"/>
          <w:szCs w:val="24"/>
          <w:rtl/>
        </w:rPr>
      </w:pPr>
      <w:bookmarkStart w:id="36" w:name="_Toc78620852"/>
      <w:r w:rsidRPr="00C77EB7">
        <w:rPr>
          <w:rFonts w:asciiTheme="minorBidi" w:hAnsiTheme="minorBidi" w:cstheme="minorBidi"/>
          <w:szCs w:val="24"/>
          <w:rtl/>
        </w:rPr>
        <w:t>לוחות חשמל (מ.נ.) :</w:t>
      </w:r>
      <w:bookmarkEnd w:id="36"/>
    </w:p>
    <w:p w14:paraId="1BF39A25" w14:textId="77777777" w:rsidR="00A565EF" w:rsidRPr="00C77EB7" w:rsidRDefault="00A565EF" w:rsidP="00A565EF">
      <w:pPr>
        <w:pStyle w:val="normalline"/>
        <w:numPr>
          <w:ilvl w:val="1"/>
          <w:numId w:val="0"/>
        </w:numPr>
        <w:spacing w:after="0"/>
        <w:ind w:left="1191" w:hanging="831"/>
        <w:rPr>
          <w:rFonts w:asciiTheme="minorBidi" w:hAnsiTheme="minorBidi" w:cstheme="minorBidi"/>
          <w:b/>
          <w:bCs/>
          <w:sz w:val="24"/>
          <w:szCs w:val="24"/>
          <w:rtl/>
        </w:rPr>
      </w:pPr>
      <w:r w:rsidRPr="00C77EB7">
        <w:rPr>
          <w:rFonts w:asciiTheme="minorBidi" w:hAnsiTheme="minorBidi" w:cstheme="minorBidi"/>
          <w:b/>
          <w:bCs/>
          <w:sz w:val="24"/>
          <w:szCs w:val="24"/>
          <w:rtl/>
        </w:rPr>
        <w:t>הגדרות</w:t>
      </w:r>
    </w:p>
    <w:p w14:paraId="6B6D42E6"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 xml:space="preserve">לוח שיטה (סיסטם) </w:t>
      </w:r>
      <w:r w:rsidRPr="00C77EB7">
        <w:rPr>
          <w:rFonts w:asciiTheme="minorBidi" w:hAnsiTheme="minorBidi" w:cstheme="minorBidi"/>
          <w:sz w:val="24"/>
          <w:szCs w:val="24"/>
        </w:rPr>
        <w:t>Assembly System</w:t>
      </w:r>
      <w:r w:rsidRPr="00C77EB7">
        <w:rPr>
          <w:rFonts w:asciiTheme="minorBidi" w:hAnsiTheme="minorBidi" w:cstheme="minorBidi"/>
          <w:sz w:val="24"/>
          <w:szCs w:val="24"/>
          <w:rtl/>
        </w:rPr>
        <w:t xml:space="preserve"> - סדרה שלמה של אביזרים מכאניים וחשמליים, כפי שהוגדרו על ידי היצרן המקורי (מבנה, פסים, יחידות תפקוד וכיו"ב), אשר ניתנים להרכבה בהתאם להוראות יצרן מקורי על מנת לקבל לוחות חשמל בהרכבים שונים.</w:t>
      </w:r>
    </w:p>
    <w:p w14:paraId="59AC5A01"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 xml:space="preserve">יצרן מקורי </w:t>
      </w:r>
      <w:r w:rsidRPr="00C77EB7">
        <w:rPr>
          <w:rFonts w:asciiTheme="minorBidi" w:hAnsiTheme="minorBidi" w:cstheme="minorBidi"/>
          <w:sz w:val="24"/>
          <w:szCs w:val="24"/>
        </w:rPr>
        <w:t>Original Manufacturer</w:t>
      </w:r>
      <w:r w:rsidRPr="00C77EB7">
        <w:rPr>
          <w:rFonts w:asciiTheme="minorBidi" w:hAnsiTheme="minorBidi" w:cstheme="minorBidi"/>
          <w:sz w:val="24"/>
          <w:szCs w:val="24"/>
          <w:rtl/>
        </w:rPr>
        <w:t xml:space="preserve"> ארגון אשר תכנן את הסיסטם, בדק אותו בהתאם לתקנים, ותיעד את הנתונים בקטלוגים.</w:t>
      </w:r>
    </w:p>
    <w:p w14:paraId="4405BA4B"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 xml:space="preserve">יצרן – מרכיב </w:t>
      </w:r>
      <w:r w:rsidRPr="00C77EB7">
        <w:rPr>
          <w:rFonts w:asciiTheme="minorBidi" w:hAnsiTheme="minorBidi" w:cstheme="minorBidi"/>
          <w:sz w:val="24"/>
          <w:szCs w:val="24"/>
        </w:rPr>
        <w:t>Assembly Manufacturer</w:t>
      </w:r>
      <w:r w:rsidRPr="00C77EB7">
        <w:rPr>
          <w:rFonts w:asciiTheme="minorBidi" w:hAnsiTheme="minorBidi" w:cstheme="minorBidi"/>
          <w:sz w:val="24"/>
          <w:szCs w:val="24"/>
          <w:rtl/>
        </w:rPr>
        <w:t xml:space="preserve"> ארגון האחראי לביצוע לוח. </w:t>
      </w:r>
    </w:p>
    <w:p w14:paraId="2AC8B899" w14:textId="77777777" w:rsidR="00A565EF" w:rsidRPr="00C77EB7" w:rsidRDefault="00A565EF" w:rsidP="00A565EF">
      <w:pPr>
        <w:jc w:val="both"/>
        <w:rPr>
          <w:rFonts w:asciiTheme="minorBidi" w:hAnsiTheme="minorBidi" w:cstheme="minorBidi"/>
          <w:sz w:val="24"/>
          <w:rtl/>
        </w:rPr>
      </w:pPr>
    </w:p>
    <w:p w14:paraId="715E87E4" w14:textId="77777777" w:rsidR="00A565EF" w:rsidRPr="00C77EB7" w:rsidRDefault="00A565EF" w:rsidP="00A565EF">
      <w:pPr>
        <w:pStyle w:val="normalline"/>
        <w:numPr>
          <w:ilvl w:val="1"/>
          <w:numId w:val="0"/>
        </w:numPr>
        <w:spacing w:after="0"/>
        <w:ind w:left="1191" w:hanging="831"/>
        <w:rPr>
          <w:rFonts w:asciiTheme="minorBidi" w:hAnsiTheme="minorBidi" w:cstheme="minorBidi"/>
          <w:b/>
          <w:bCs/>
          <w:sz w:val="24"/>
          <w:szCs w:val="24"/>
        </w:rPr>
      </w:pPr>
      <w:r w:rsidRPr="00C77EB7">
        <w:rPr>
          <w:rFonts w:asciiTheme="minorBidi" w:hAnsiTheme="minorBidi" w:cstheme="minorBidi"/>
          <w:b/>
          <w:bCs/>
          <w:sz w:val="24"/>
          <w:szCs w:val="24"/>
          <w:rtl/>
        </w:rPr>
        <w:t>כללי:</w:t>
      </w:r>
    </w:p>
    <w:p w14:paraId="52902C84" w14:textId="77777777" w:rsidR="00A565EF" w:rsidRPr="00C77EB7" w:rsidRDefault="00A565EF" w:rsidP="00A565EF">
      <w:pPr>
        <w:pStyle w:val="normalline"/>
        <w:numPr>
          <w:ilvl w:val="2"/>
          <w:numId w:val="1"/>
        </w:numPr>
        <w:tabs>
          <w:tab w:val="clear" w:pos="360"/>
        </w:tabs>
        <w:ind w:left="1758" w:right="0" w:hanging="1038"/>
        <w:rPr>
          <w:rFonts w:asciiTheme="minorBidi" w:hAnsiTheme="minorBidi" w:cstheme="minorBidi"/>
          <w:sz w:val="24"/>
          <w:szCs w:val="24"/>
          <w:rtl/>
        </w:rPr>
      </w:pPr>
      <w:r w:rsidRPr="00C77EB7">
        <w:rPr>
          <w:rFonts w:asciiTheme="minorBidi" w:hAnsiTheme="minorBidi" w:cstheme="minorBidi"/>
          <w:sz w:val="24"/>
          <w:szCs w:val="24"/>
          <w:rtl/>
        </w:rPr>
        <w:lastRenderedPageBreak/>
        <w:t xml:space="preserve">לוחות החשמל יבנו להעמדה לרצפה מתאים מודולריים בגובה </w:t>
      </w:r>
      <w:smartTag w:uri="urn:schemas-microsoft-com:office:smarttags" w:element="metricconverter">
        <w:smartTagPr>
          <w:attr w:name="ProductID" w:val="210 ס&quot;מ"/>
        </w:smartTagPr>
        <w:r w:rsidRPr="00C77EB7">
          <w:rPr>
            <w:rFonts w:asciiTheme="minorBidi" w:hAnsiTheme="minorBidi" w:cstheme="minorBidi"/>
            <w:sz w:val="24"/>
            <w:szCs w:val="24"/>
            <w:rtl/>
          </w:rPr>
          <w:t>210 ס"מ</w:t>
        </w:r>
      </w:smartTag>
      <w:r w:rsidRPr="00C77EB7">
        <w:rPr>
          <w:rFonts w:asciiTheme="minorBidi" w:hAnsiTheme="minorBidi" w:cstheme="minorBidi"/>
          <w:sz w:val="24"/>
          <w:szCs w:val="24"/>
          <w:rtl/>
        </w:rPr>
        <w:t xml:space="preserve"> ורוחב כנדרש, עם דלתות מלאות המאפשרות רמת אטימות </w:t>
      </w:r>
      <w:r w:rsidRPr="00C77EB7">
        <w:rPr>
          <w:rFonts w:asciiTheme="minorBidi" w:hAnsiTheme="minorBidi" w:cstheme="minorBidi"/>
          <w:sz w:val="24"/>
          <w:szCs w:val="24"/>
        </w:rPr>
        <w:t>IP54</w:t>
      </w:r>
      <w:r w:rsidRPr="00C77EB7">
        <w:rPr>
          <w:rFonts w:asciiTheme="minorBidi" w:hAnsiTheme="minorBidi" w:cstheme="minorBidi"/>
          <w:sz w:val="24"/>
          <w:szCs w:val="24"/>
          <w:rtl/>
        </w:rPr>
        <w:t xml:space="preserve"> לפחות. הלוחות ייצרו לפי ת"י </w:t>
      </w:r>
      <w:r w:rsidRPr="00C77EB7">
        <w:rPr>
          <w:rFonts w:asciiTheme="minorBidi" w:hAnsiTheme="minorBidi" w:cstheme="minorBidi"/>
          <w:sz w:val="24"/>
          <w:szCs w:val="24"/>
        </w:rPr>
        <w:t>61439</w:t>
      </w:r>
      <w:r w:rsidRPr="00C77EB7">
        <w:rPr>
          <w:rFonts w:asciiTheme="minorBidi" w:hAnsiTheme="minorBidi" w:cstheme="minorBidi"/>
          <w:sz w:val="24"/>
          <w:szCs w:val="24"/>
          <w:rtl/>
        </w:rPr>
        <w:t xml:space="preserve"> ויעמדו רמת מידור </w:t>
      </w:r>
      <w:r w:rsidRPr="00C77EB7">
        <w:rPr>
          <w:rFonts w:asciiTheme="minorBidi" w:hAnsiTheme="minorBidi" w:cstheme="minorBidi"/>
          <w:sz w:val="24"/>
          <w:szCs w:val="24"/>
        </w:rPr>
        <w:t>4A</w:t>
      </w:r>
      <w:r w:rsidRPr="00C77EB7">
        <w:rPr>
          <w:rFonts w:asciiTheme="minorBidi" w:hAnsiTheme="minorBidi" w:cstheme="minorBidi"/>
          <w:sz w:val="24"/>
          <w:szCs w:val="24"/>
          <w:rtl/>
        </w:rPr>
        <w:t xml:space="preserve"> ללוחות ראשיים וחרום ו </w:t>
      </w:r>
      <w:r w:rsidRPr="00C77EB7">
        <w:rPr>
          <w:rFonts w:asciiTheme="minorBidi" w:hAnsiTheme="minorBidi" w:cstheme="minorBidi"/>
          <w:sz w:val="24"/>
          <w:szCs w:val="24"/>
        </w:rPr>
        <w:t xml:space="preserve">2B </w:t>
      </w:r>
      <w:r w:rsidRPr="00C77EB7">
        <w:rPr>
          <w:rFonts w:asciiTheme="minorBidi" w:hAnsiTheme="minorBidi" w:cstheme="minorBidi"/>
          <w:sz w:val="24"/>
          <w:szCs w:val="24"/>
          <w:rtl/>
        </w:rPr>
        <w:t xml:space="preserve"> ליתר הלוחות וייוצרו ע"י מרכיב לוחות מאושר ע"י מכון התקנים ויצרן מקור, דוגמת תוצרת </w:t>
      </w:r>
      <w:r w:rsidRPr="00C77EB7">
        <w:rPr>
          <w:rFonts w:asciiTheme="minorBidi" w:hAnsiTheme="minorBidi" w:cstheme="minorBidi"/>
          <w:sz w:val="24"/>
          <w:szCs w:val="24"/>
        </w:rPr>
        <w:t xml:space="preserve">ELSTEEL </w:t>
      </w:r>
      <w:r w:rsidRPr="00C77EB7">
        <w:rPr>
          <w:rFonts w:asciiTheme="minorBidi" w:hAnsiTheme="minorBidi" w:cstheme="minorBidi"/>
          <w:sz w:val="24"/>
          <w:szCs w:val="24"/>
          <w:rtl/>
        </w:rPr>
        <w:t xml:space="preserve">או </w:t>
      </w:r>
      <w:r w:rsidRPr="00C77EB7">
        <w:rPr>
          <w:rFonts w:asciiTheme="minorBidi" w:hAnsiTheme="minorBidi" w:cstheme="minorBidi"/>
          <w:sz w:val="24"/>
          <w:szCs w:val="24"/>
        </w:rPr>
        <w:t>RITTAL</w:t>
      </w:r>
      <w:r w:rsidRPr="00C77EB7">
        <w:rPr>
          <w:rFonts w:asciiTheme="minorBidi" w:hAnsiTheme="minorBidi" w:cstheme="minorBidi"/>
          <w:sz w:val="24"/>
          <w:szCs w:val="24"/>
          <w:rtl/>
        </w:rPr>
        <w:t xml:space="preserve"> או תמח"ש או ש"ע . הלוחות יכלול פלטות פנימיות מגולוונות לכל הרוחב עשויות פח דקופירט מגולוונת להתקנת הציוד ע"י הברגה בלבד. פסי הצבירה יהיו בחלק העליון, המהדקים בחלק התחתון. הלוחות יכלול סוקל מברזל </w:t>
      </w:r>
      <w:r w:rsidRPr="00C77EB7">
        <w:rPr>
          <w:rFonts w:asciiTheme="minorBidi" w:hAnsiTheme="minorBidi" w:cstheme="minorBidi"/>
          <w:sz w:val="24"/>
          <w:szCs w:val="24"/>
        </w:rPr>
        <w:t>U</w:t>
      </w:r>
      <w:r w:rsidRPr="00C77EB7">
        <w:rPr>
          <w:rFonts w:asciiTheme="minorBidi" w:hAnsiTheme="minorBidi" w:cstheme="minorBidi"/>
          <w:sz w:val="24"/>
          <w:szCs w:val="24"/>
          <w:rtl/>
        </w:rPr>
        <w:t xml:space="preserve"> בגובה </w:t>
      </w:r>
      <w:smartTag w:uri="urn:schemas-microsoft-com:office:smarttags" w:element="metricconverter">
        <w:smartTagPr>
          <w:attr w:name="ProductID" w:val="10 ס&quot;מ"/>
        </w:smartTagPr>
        <w:r w:rsidRPr="00C77EB7">
          <w:rPr>
            <w:rFonts w:asciiTheme="minorBidi" w:hAnsiTheme="minorBidi" w:cstheme="minorBidi"/>
            <w:sz w:val="24"/>
            <w:szCs w:val="24"/>
            <w:rtl/>
          </w:rPr>
          <w:t>10 ס"מ</w:t>
        </w:r>
      </w:smartTag>
      <w:r w:rsidRPr="00C77EB7">
        <w:rPr>
          <w:rFonts w:asciiTheme="minorBidi" w:hAnsiTheme="minorBidi" w:cstheme="minorBidi"/>
          <w:sz w:val="24"/>
          <w:szCs w:val="24"/>
          <w:rtl/>
        </w:rPr>
        <w:t xml:space="preserve"> לפחות מגולוון הכלול במחיר הלוח. </w:t>
      </w:r>
    </w:p>
    <w:p w14:paraId="00089302"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 xml:space="preserve"> לוחות החשמל ייוצרו ע"י יצרן בעל הסמכה ממכון התקנים לעמידה  בתקן 61439 לייצור לוחות וכן הסמכה מייצרן מקורי של הלוח. </w:t>
      </w:r>
    </w:p>
    <w:p w14:paraId="63FC590A"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 xml:space="preserve">לוחות המעבר והחבורים יבנו מארונות פוליאסטר משוריין להתקנה חיצונית עם סוקל אוריגינלי, אטום </w:t>
      </w:r>
      <w:r w:rsidRPr="00C77EB7">
        <w:rPr>
          <w:rFonts w:asciiTheme="minorBidi" w:hAnsiTheme="minorBidi" w:cstheme="minorBidi"/>
          <w:sz w:val="24"/>
          <w:szCs w:val="24"/>
        </w:rPr>
        <w:t>IP65</w:t>
      </w:r>
      <w:r w:rsidRPr="00C77EB7">
        <w:rPr>
          <w:rFonts w:asciiTheme="minorBidi" w:hAnsiTheme="minorBidi" w:cstheme="minorBidi"/>
          <w:sz w:val="24"/>
          <w:szCs w:val="24"/>
          <w:rtl/>
        </w:rPr>
        <w:t xml:space="preserve"> לפי פרט בתוכנית פרטים. </w:t>
      </w:r>
    </w:p>
    <w:p w14:paraId="62F0C001"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הלוחות יכללו פסי צבירה לפאזות והארקה עם ברגים ודסקיות פליז בורג נפרד לכל מוליך. פסי הצבירה יצופו בבדיל או בכסף למניעת קורוזיה. העומס יחולק שווה בין הפאזות. כל המעגלים ומוליכי הפיקוד יצוידו במהדקים. עד 25 ממ"ר מהדקי מסילה, 35 ממ"ר ומעלה עם בורג להתחברות ע"י נעלי כבל.</w:t>
      </w:r>
    </w:p>
    <w:p w14:paraId="4902D901"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 xml:space="preserve">מוליכים שחתכם 10 ממ"ר ומעלה יחוברו לפסי צבירה באמצעות נעלי כבל ודסקיות פליז. מפסקים של 250 אמפר ומעלה יחוברו לפסי צבירה  באמצעות פסים מבודדים גמישים ומהדקים מתאימים. צבעי כבלי  הפיקוד יהיו לפי תקן </w:t>
      </w:r>
      <w:r w:rsidRPr="00C77EB7">
        <w:rPr>
          <w:rFonts w:asciiTheme="minorBidi" w:hAnsiTheme="minorBidi" w:cstheme="minorBidi"/>
          <w:sz w:val="24"/>
          <w:szCs w:val="24"/>
        </w:rPr>
        <w:t>IEC</w:t>
      </w:r>
      <w:r w:rsidRPr="00C77EB7">
        <w:rPr>
          <w:rFonts w:asciiTheme="minorBidi" w:hAnsiTheme="minorBidi" w:cstheme="minorBidi"/>
          <w:sz w:val="24"/>
          <w:szCs w:val="24"/>
          <w:rtl/>
        </w:rPr>
        <w:t xml:space="preserve">. </w:t>
      </w:r>
    </w:p>
    <w:p w14:paraId="0D4BD1C2"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כל האביזרים והמפסקים ישולטו בשלטי סנדוויץ' חרוטים שיחוברו  לפנלים ולדלתות ע"י ברגים או מסמרים (לא בדבק). בנוסף לשילוט יש  לסמן את כל האביזרים במדבקה עם ציון מס' המופיע בתוכנית.</w:t>
      </w:r>
    </w:p>
    <w:p w14:paraId="30BAC383"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הלוחות יסגרו בחלק התחתון ובחלק העליון ע"י מכסים (גגונים)  עם כניסות כבל מוכנות מראש בנוי מחומר פלסטי חסין אש. לכל כבל תהיה כניסה נפרדת.</w:t>
      </w:r>
    </w:p>
    <w:p w14:paraId="07EB4FBC"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 xml:space="preserve"> מכסים אלו יהיו תוצרת "לגרנד" דגם </w:t>
      </w:r>
      <w:r w:rsidRPr="00C77EB7">
        <w:rPr>
          <w:rFonts w:asciiTheme="minorBidi" w:hAnsiTheme="minorBidi" w:cstheme="minorBidi"/>
          <w:sz w:val="24"/>
          <w:szCs w:val="24"/>
        </w:rPr>
        <w:t>CABSTOP</w:t>
      </w:r>
      <w:r w:rsidRPr="00C77EB7">
        <w:rPr>
          <w:rFonts w:asciiTheme="minorBidi" w:hAnsiTheme="minorBidi" w:cstheme="minorBidi"/>
          <w:sz w:val="24"/>
          <w:szCs w:val="24"/>
          <w:rtl/>
        </w:rPr>
        <w:t xml:space="preserve"> או ש"ע.</w:t>
      </w:r>
    </w:p>
    <w:p w14:paraId="695E9C49"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 xml:space="preserve">בלוחות זרם </w:t>
      </w:r>
      <w:r w:rsidRPr="00C77EB7">
        <w:rPr>
          <w:rFonts w:asciiTheme="minorBidi" w:hAnsiTheme="minorBidi" w:cstheme="minorBidi"/>
          <w:sz w:val="24"/>
          <w:szCs w:val="24"/>
        </w:rPr>
        <w:t>3x63A</w:t>
      </w:r>
      <w:r w:rsidRPr="00C77EB7">
        <w:rPr>
          <w:rFonts w:asciiTheme="minorBidi" w:hAnsiTheme="minorBidi" w:cstheme="minorBidi"/>
          <w:sz w:val="24"/>
          <w:szCs w:val="24"/>
          <w:rtl/>
        </w:rPr>
        <w:t xml:space="preserve"> ומעלה תבוצע הכנה להתקנת גילוי אש אוטומטי. </w:t>
      </w:r>
    </w:p>
    <w:p w14:paraId="6D9E972D"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 xml:space="preserve"> בלוחות לזרם </w:t>
      </w:r>
      <w:r w:rsidRPr="00C77EB7">
        <w:rPr>
          <w:rFonts w:asciiTheme="minorBidi" w:hAnsiTheme="minorBidi" w:cstheme="minorBidi"/>
          <w:sz w:val="24"/>
          <w:szCs w:val="24"/>
        </w:rPr>
        <w:t>3x100A</w:t>
      </w:r>
      <w:r w:rsidRPr="00C77EB7">
        <w:rPr>
          <w:rFonts w:asciiTheme="minorBidi" w:hAnsiTheme="minorBidi" w:cstheme="minorBidi"/>
          <w:sz w:val="24"/>
          <w:szCs w:val="24"/>
          <w:rtl/>
        </w:rPr>
        <w:t xml:space="preserve"> ומעלה תבוצע הכנה להתקנת מערכת כיבוי אש  אוטומטית בגז </w:t>
      </w:r>
      <w:r w:rsidRPr="00C77EB7">
        <w:rPr>
          <w:rFonts w:asciiTheme="minorBidi" w:hAnsiTheme="minorBidi" w:cstheme="minorBidi"/>
          <w:sz w:val="24"/>
          <w:szCs w:val="24"/>
        </w:rPr>
        <w:t>FM200</w:t>
      </w:r>
      <w:r w:rsidRPr="00C77EB7">
        <w:rPr>
          <w:rFonts w:asciiTheme="minorBidi" w:hAnsiTheme="minorBidi" w:cstheme="minorBidi"/>
          <w:sz w:val="24"/>
          <w:szCs w:val="24"/>
          <w:rtl/>
        </w:rPr>
        <w:t>.</w:t>
      </w:r>
    </w:p>
    <w:p w14:paraId="781A8072" w14:textId="77777777" w:rsidR="00A565EF" w:rsidRDefault="00A565EF" w:rsidP="00A565EF">
      <w:pPr>
        <w:pStyle w:val="normalline"/>
        <w:numPr>
          <w:ilvl w:val="2"/>
          <w:numId w:val="1"/>
        </w:numPr>
        <w:tabs>
          <w:tab w:val="clear" w:pos="360"/>
        </w:tabs>
        <w:spacing w:after="0"/>
        <w:ind w:left="1758" w:right="0" w:hanging="1038"/>
        <w:rPr>
          <w:rFonts w:asciiTheme="minorBidi" w:hAnsiTheme="minorBidi" w:cstheme="minorBidi"/>
          <w:b/>
          <w:bCs/>
          <w:i/>
          <w:iCs/>
          <w:color w:val="FF0000"/>
          <w:sz w:val="24"/>
          <w:szCs w:val="24"/>
          <w:u w:val="single"/>
        </w:rPr>
      </w:pPr>
      <w:r w:rsidRPr="00C77EB7">
        <w:rPr>
          <w:rFonts w:asciiTheme="minorBidi" w:hAnsiTheme="minorBidi" w:cstheme="minorBidi"/>
          <w:sz w:val="24"/>
          <w:szCs w:val="24"/>
          <w:rtl/>
        </w:rPr>
        <w:t>מודגש בזאת כי כל מרכיבי הלוחות לרבות צביעה יתאימו לאווירה  קוריוזית. הקבלן ויצרן הלוח  מאשרים נתון זה בהצעתם.</w:t>
      </w:r>
      <w:r w:rsidRPr="00C77EB7">
        <w:rPr>
          <w:rFonts w:asciiTheme="minorBidi" w:hAnsiTheme="minorBidi" w:cstheme="minorBidi"/>
          <w:b/>
          <w:bCs/>
          <w:i/>
          <w:iCs/>
          <w:color w:val="FF0000"/>
          <w:sz w:val="24"/>
          <w:szCs w:val="24"/>
          <w:u w:val="single"/>
          <w:rtl/>
        </w:rPr>
        <w:t xml:space="preserve"> </w:t>
      </w:r>
    </w:p>
    <w:p w14:paraId="2BBE9338" w14:textId="77777777" w:rsidR="00A565EF" w:rsidRPr="00736053" w:rsidRDefault="00A565EF" w:rsidP="00A565EF">
      <w:pPr>
        <w:pStyle w:val="normalline"/>
        <w:numPr>
          <w:ilvl w:val="2"/>
          <w:numId w:val="1"/>
        </w:numPr>
        <w:tabs>
          <w:tab w:val="clear" w:pos="360"/>
        </w:tabs>
        <w:spacing w:after="0"/>
        <w:ind w:left="1758" w:right="0" w:hanging="1038"/>
        <w:rPr>
          <w:rFonts w:asciiTheme="minorBidi" w:hAnsiTheme="minorBidi" w:cstheme="minorBidi"/>
          <w:b/>
          <w:bCs/>
          <w:color w:val="FF0000"/>
          <w:sz w:val="24"/>
          <w:szCs w:val="24"/>
          <w:u w:val="single"/>
          <w:rtl/>
        </w:rPr>
      </w:pPr>
      <w:r w:rsidRPr="00736053">
        <w:rPr>
          <w:rFonts w:asciiTheme="minorBidi" w:hAnsiTheme="minorBidi" w:cstheme="minorBidi" w:hint="cs"/>
          <w:sz w:val="24"/>
          <w:szCs w:val="24"/>
          <w:rtl/>
        </w:rPr>
        <w:t>שילוט בלוחות יהיה בצבעי</w:t>
      </w:r>
      <w:r>
        <w:rPr>
          <w:rFonts w:asciiTheme="minorBidi" w:hAnsiTheme="minorBidi" w:cstheme="minorBidi" w:hint="cs"/>
          <w:sz w:val="24"/>
          <w:szCs w:val="24"/>
          <w:rtl/>
        </w:rPr>
        <w:t xml:space="preserve">ם הבאים: חיוני לבן, </w:t>
      </w:r>
      <w:r>
        <w:rPr>
          <w:rFonts w:asciiTheme="minorBidi" w:hAnsiTheme="minorBidi" w:cstheme="minorBidi" w:hint="cs"/>
          <w:sz w:val="24"/>
          <w:szCs w:val="24"/>
        </w:rPr>
        <w:t>U</w:t>
      </w:r>
      <w:r>
        <w:rPr>
          <w:rFonts w:asciiTheme="minorBidi" w:hAnsiTheme="minorBidi" w:cstheme="minorBidi"/>
          <w:sz w:val="24"/>
          <w:szCs w:val="24"/>
        </w:rPr>
        <w:t>PS</w:t>
      </w:r>
      <w:r>
        <w:rPr>
          <w:rFonts w:asciiTheme="minorBidi" w:hAnsiTheme="minorBidi" w:cstheme="minorBidi" w:hint="cs"/>
          <w:sz w:val="24"/>
          <w:szCs w:val="24"/>
          <w:rtl/>
        </w:rPr>
        <w:t xml:space="preserve"> אדום . </w:t>
      </w:r>
    </w:p>
    <w:p w14:paraId="4922A449" w14:textId="77777777" w:rsidR="00A565EF" w:rsidRPr="00C77EB7" w:rsidRDefault="00A565EF" w:rsidP="00A565EF">
      <w:pPr>
        <w:jc w:val="both"/>
        <w:rPr>
          <w:rFonts w:asciiTheme="minorBidi" w:hAnsiTheme="minorBidi" w:cstheme="minorBidi"/>
          <w:b/>
          <w:bCs/>
          <w:i/>
          <w:iCs/>
          <w:color w:val="FF0000"/>
          <w:sz w:val="24"/>
          <w:u w:val="single"/>
          <w:rtl/>
        </w:rPr>
      </w:pPr>
    </w:p>
    <w:p w14:paraId="51054F4C" w14:textId="77777777" w:rsidR="00A565EF" w:rsidRPr="00C77EB7" w:rsidRDefault="00A565EF" w:rsidP="00A565EF">
      <w:pPr>
        <w:pStyle w:val="normalline"/>
        <w:numPr>
          <w:ilvl w:val="1"/>
          <w:numId w:val="0"/>
        </w:numPr>
        <w:spacing w:after="0"/>
        <w:ind w:left="1191" w:hanging="831"/>
        <w:rPr>
          <w:rFonts w:asciiTheme="minorBidi" w:hAnsiTheme="minorBidi" w:cstheme="minorBidi"/>
          <w:b/>
          <w:bCs/>
          <w:sz w:val="24"/>
          <w:szCs w:val="24"/>
          <w:rtl/>
        </w:rPr>
      </w:pPr>
      <w:r w:rsidRPr="00C77EB7">
        <w:rPr>
          <w:rFonts w:asciiTheme="minorBidi" w:hAnsiTheme="minorBidi" w:cstheme="minorBidi"/>
          <w:b/>
          <w:bCs/>
          <w:sz w:val="24"/>
          <w:szCs w:val="24"/>
          <w:rtl/>
        </w:rPr>
        <w:t>דלתות ופנלים בלוחות:</w:t>
      </w:r>
    </w:p>
    <w:p w14:paraId="53BFFB16"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 xml:space="preserve">דלת הלוח תהודק ע"י נעילת אקסצנטר בשלוש נקודות עם מנעול מסטר ללוח בריח יחיד לדלת.  בירגי נעילה ידיות נעילה, התקני אקסצנטר יבוצעו ממתכת מוגנת נגד קורוזיה המנעול כדוגמת ת.מ.ש. </w:t>
      </w:r>
      <w:r w:rsidRPr="00C77EB7">
        <w:rPr>
          <w:rFonts w:asciiTheme="minorBidi" w:hAnsiTheme="minorBidi" w:cstheme="minorBidi"/>
          <w:sz w:val="24"/>
          <w:szCs w:val="24"/>
        </w:rPr>
        <w:t>LK002DS</w:t>
      </w:r>
      <w:r w:rsidRPr="00C77EB7">
        <w:rPr>
          <w:rFonts w:asciiTheme="minorBidi" w:hAnsiTheme="minorBidi" w:cstheme="minorBidi"/>
          <w:sz w:val="24"/>
          <w:szCs w:val="24"/>
          <w:rtl/>
        </w:rPr>
        <w:t xml:space="preserve"> עם מוטות תואמים, לא יתקבלו התקנים פלסטיים.</w:t>
      </w:r>
    </w:p>
    <w:p w14:paraId="07106B17"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כל עבודות חיתוך, ריתוך והכיפוף בפח כולל חורים לציוד יבוצעו לפני הצבע. כל אביזרי חיבור ברגים וכדומה יהיו מצופים קדמיום.</w:t>
      </w:r>
    </w:p>
    <w:p w14:paraId="1BE8FAA5"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lastRenderedPageBreak/>
        <w:t>כל הלוחות יהיו לוחות עם פנלים מפח מחוזקים למבנה על ידי ברגים כלואים או שווה ערך אשר יאושר על ידי המזמין.</w:t>
      </w:r>
    </w:p>
    <w:p w14:paraId="53E442A3"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הפנלים והפרופילים הפנימיים יהיו מגולוונים כנ"ל ומעוגלים בפינות הדפנות.</w:t>
      </w:r>
    </w:p>
    <w:p w14:paraId="76DD57FB"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הפנלים ימוספרו. הפנלים יכללו ידיות נשיאה.</w:t>
      </w:r>
    </w:p>
    <w:p w14:paraId="24852030"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גילוון פחים יהיה באבץ חם או בכבישה לקבלת ציפוי בעובי 80 מיקרון לפחות.</w:t>
      </w:r>
    </w:p>
    <w:p w14:paraId="22308969"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 xml:space="preserve">לוחות מפח ייצבעו (בנוסף לגילוון) בצבע אפוקסי בקלייה בתנור או בצביעה אלקטרוסטטית. עובי הצבע 120 מיקרון לפחות. </w:t>
      </w:r>
    </w:p>
    <w:p w14:paraId="3B144EEC"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גוון הצבע יאושר על ידי המפקח.</w:t>
      </w:r>
    </w:p>
    <w:p w14:paraId="15247C0B"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לוחות המיועדים להתקנה על או בצמוד לקיר יבנו עם דופן אחורית מרותכת. כל החיווט יבוצע מלפנים, מכסי תעלות חיווט יפנו כלפי חזית הלוח.</w:t>
      </w:r>
    </w:p>
    <w:p w14:paraId="33B77056"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 xml:space="preserve">לוחות ופילרים מפוליאסטר משוריין יהיו לוחות קשיחים מוגני </w:t>
      </w:r>
      <w:r w:rsidRPr="00C77EB7">
        <w:rPr>
          <w:rFonts w:asciiTheme="minorBidi" w:hAnsiTheme="minorBidi" w:cstheme="minorBidi"/>
          <w:sz w:val="24"/>
          <w:szCs w:val="24"/>
        </w:rPr>
        <w:t>UV</w:t>
      </w:r>
      <w:r w:rsidRPr="00C77EB7">
        <w:rPr>
          <w:rFonts w:asciiTheme="minorBidi" w:hAnsiTheme="minorBidi" w:cstheme="minorBidi"/>
          <w:sz w:val="24"/>
          <w:szCs w:val="24"/>
          <w:rtl/>
        </w:rPr>
        <w:t xml:space="preserve"> בעלי דרגת אטימות </w:t>
      </w:r>
      <w:r w:rsidRPr="00C77EB7">
        <w:rPr>
          <w:rFonts w:asciiTheme="minorBidi" w:hAnsiTheme="minorBidi" w:cstheme="minorBidi"/>
          <w:sz w:val="24"/>
          <w:szCs w:val="24"/>
        </w:rPr>
        <w:t>IP547</w:t>
      </w:r>
      <w:r w:rsidRPr="00C77EB7">
        <w:rPr>
          <w:rFonts w:asciiTheme="minorBidi" w:hAnsiTheme="minorBidi" w:cstheme="minorBidi"/>
          <w:sz w:val="24"/>
          <w:szCs w:val="24"/>
          <w:rtl/>
        </w:rPr>
        <w:t xml:space="preserve"> או </w:t>
      </w:r>
      <w:r w:rsidRPr="00C77EB7">
        <w:rPr>
          <w:rFonts w:asciiTheme="minorBidi" w:hAnsiTheme="minorBidi" w:cstheme="minorBidi"/>
          <w:sz w:val="24"/>
          <w:szCs w:val="24"/>
        </w:rPr>
        <w:t>IP657</w:t>
      </w:r>
      <w:r w:rsidRPr="00C77EB7">
        <w:rPr>
          <w:rFonts w:asciiTheme="minorBidi" w:hAnsiTheme="minorBidi" w:cstheme="minorBidi"/>
          <w:sz w:val="24"/>
          <w:szCs w:val="24"/>
          <w:rtl/>
        </w:rPr>
        <w:t xml:space="preserve"> לפילרים, </w:t>
      </w:r>
      <w:r w:rsidRPr="00C77EB7">
        <w:rPr>
          <w:rFonts w:asciiTheme="minorBidi" w:hAnsiTheme="minorBidi" w:cstheme="minorBidi"/>
          <w:sz w:val="24"/>
          <w:szCs w:val="24"/>
        </w:rPr>
        <w:t>IP657</w:t>
      </w:r>
      <w:r w:rsidRPr="00C77EB7">
        <w:rPr>
          <w:rFonts w:asciiTheme="minorBidi" w:hAnsiTheme="minorBidi" w:cstheme="minorBidi"/>
          <w:sz w:val="24"/>
          <w:szCs w:val="24"/>
          <w:rtl/>
        </w:rPr>
        <w:t xml:space="preserve"> לקופסאות עד 80/80 ס"מ, בעלי ידיות נעילה אקסצנטריות כבדות עם נעילת מנוף בשלוש נקודות.</w:t>
      </w:r>
    </w:p>
    <w:p w14:paraId="1F5D71E1" w14:textId="77777777" w:rsidR="00A565EF" w:rsidRDefault="00A565EF" w:rsidP="00A565EF">
      <w:pPr>
        <w:jc w:val="both"/>
        <w:rPr>
          <w:rFonts w:asciiTheme="minorBidi" w:hAnsiTheme="minorBidi" w:cstheme="minorBidi"/>
          <w:b/>
          <w:bCs/>
          <w:i/>
          <w:iCs/>
          <w:color w:val="000000" w:themeColor="text1"/>
          <w:sz w:val="24"/>
          <w:rtl/>
        </w:rPr>
      </w:pPr>
    </w:p>
    <w:p w14:paraId="5EE68806" w14:textId="77777777" w:rsidR="00A565EF" w:rsidRPr="00C77EB7" w:rsidRDefault="00A565EF" w:rsidP="00A565EF">
      <w:pPr>
        <w:pStyle w:val="normalline"/>
        <w:numPr>
          <w:ilvl w:val="1"/>
          <w:numId w:val="0"/>
        </w:numPr>
        <w:spacing w:after="0"/>
        <w:ind w:left="1191" w:hanging="831"/>
        <w:rPr>
          <w:rFonts w:asciiTheme="minorBidi" w:hAnsiTheme="minorBidi" w:cstheme="minorBidi"/>
          <w:b/>
          <w:bCs/>
          <w:sz w:val="24"/>
          <w:szCs w:val="24"/>
          <w:rtl/>
        </w:rPr>
      </w:pPr>
      <w:r w:rsidRPr="00C77EB7">
        <w:rPr>
          <w:rFonts w:asciiTheme="minorBidi" w:hAnsiTheme="minorBidi" w:cstheme="minorBidi"/>
          <w:b/>
          <w:bCs/>
          <w:sz w:val="24"/>
          <w:szCs w:val="24"/>
          <w:rtl/>
        </w:rPr>
        <w:t>תכניות</w:t>
      </w:r>
    </w:p>
    <w:p w14:paraId="4CFD2C5D"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הקבלן יכין תוכנית לוח לביצוע ויגישה לאישור המזמין בלוויית רשימת ציוד מפורטת ומלאה ודפי קטלוגים. התוכניות יכללו תרשים חד קווי מלא וסרגלי מהדקים מלאים לכוח ולפיקוד.</w:t>
      </w:r>
    </w:p>
    <w:p w14:paraId="279BD1FD"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לא יאושרו תוכניות פיקוד מקוצרות או שימוש בסטנדרט עבור מספר מעגלים.</w:t>
      </w:r>
    </w:p>
    <w:p w14:paraId="1FD3A776"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תוכניות פיקוד וסכמות חיבור לבקר, יוגשו יחד עם התוכניות לאישור הלוח.</w:t>
      </w:r>
    </w:p>
    <w:p w14:paraId="15CC1776"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 xml:space="preserve">כל פריט ציוד אשר יותקן בלוח ישא תו תקן </w:t>
      </w:r>
      <w:r w:rsidRPr="00C77EB7">
        <w:rPr>
          <w:rFonts w:asciiTheme="minorBidi" w:hAnsiTheme="minorBidi" w:cstheme="minorBidi"/>
          <w:sz w:val="24"/>
          <w:szCs w:val="24"/>
        </w:rPr>
        <w:t>IEC</w:t>
      </w:r>
      <w:r w:rsidRPr="00C77EB7">
        <w:rPr>
          <w:rFonts w:asciiTheme="minorBidi" w:hAnsiTheme="minorBidi" w:cstheme="minorBidi"/>
          <w:sz w:val="24"/>
          <w:szCs w:val="24"/>
          <w:rtl/>
        </w:rPr>
        <w:t xml:space="preserve"> רלוונטי, ובהיעדר תו תקן ימציא הקבלן אישור להתקנת הציוד בלוחות חשמל על ידי מכון התקנים הישראלי או מעבדת הסמכה שוות ערך. לא יותקן בלוחות ציוד אשר אינו בעל תו תקן </w:t>
      </w:r>
      <w:r w:rsidRPr="00C77EB7">
        <w:rPr>
          <w:rFonts w:asciiTheme="minorBidi" w:hAnsiTheme="minorBidi" w:cstheme="minorBidi"/>
          <w:sz w:val="24"/>
          <w:szCs w:val="24"/>
        </w:rPr>
        <w:t>IEC</w:t>
      </w:r>
      <w:r w:rsidRPr="00C77EB7">
        <w:rPr>
          <w:rFonts w:asciiTheme="minorBidi" w:hAnsiTheme="minorBidi" w:cstheme="minorBidi"/>
          <w:sz w:val="24"/>
          <w:szCs w:val="24"/>
          <w:rtl/>
        </w:rPr>
        <w:t xml:space="preserve"> או שאין לו היתר שימוש ממכון התקנים.</w:t>
      </w:r>
    </w:p>
    <w:p w14:paraId="51ACC92E"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בניית הלוח תבוצע לפי תוכניות ביצוע של הקבלן, אשר אושרו על ידי המפקח.</w:t>
      </w:r>
    </w:p>
    <w:p w14:paraId="6CAED634"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 xml:space="preserve">דרישות לוחות בתכניות יועץ . </w:t>
      </w:r>
    </w:p>
    <w:p w14:paraId="0A5C89B2" w14:textId="77777777" w:rsidR="00A565EF" w:rsidRPr="00C77EB7" w:rsidRDefault="00A565EF" w:rsidP="00A565EF">
      <w:pPr>
        <w:pStyle w:val="normalline"/>
        <w:numPr>
          <w:ilvl w:val="1"/>
          <w:numId w:val="0"/>
        </w:numPr>
        <w:ind w:left="1191" w:hanging="831"/>
        <w:rPr>
          <w:rFonts w:asciiTheme="minorBidi" w:hAnsiTheme="minorBidi" w:cstheme="minorBidi"/>
          <w:sz w:val="24"/>
          <w:szCs w:val="24"/>
          <w:rtl/>
        </w:rPr>
      </w:pPr>
      <w:r w:rsidRPr="00C77EB7">
        <w:rPr>
          <w:rFonts w:asciiTheme="minorBidi" w:hAnsiTheme="minorBidi" w:cstheme="minorBidi"/>
          <w:b/>
          <w:bCs/>
          <w:sz w:val="24"/>
          <w:szCs w:val="24"/>
          <w:rtl/>
        </w:rPr>
        <w:t>סכמות סינופטיות ושילוט</w:t>
      </w:r>
    </w:p>
    <w:p w14:paraId="1B1B2E6F"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לוחות מעל 250 אמפר יכללו סכמות סינופטיות לציוד עיקרי. דלת הלוח תכלול שילוט מלא לרבות רשימת ציוד שבפנל. בתוך הלוח ליד ידיות המפסקים יותקן שילוט נוסף.</w:t>
      </w:r>
    </w:p>
    <w:p w14:paraId="7CD117B6"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כל השילוט בקליט סנדוויץ' מסומרר, כולל מספר מעגל, תאור, חתך הכבל וכיול המפסק.</w:t>
      </w:r>
    </w:p>
    <w:p w14:paraId="7C879494"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 xml:space="preserve">ציוד המותקן לפני מפסק זרם ראשי ישולט בצבע אדום "זהירות ! מוזן לפני מפסק ראשי" . </w:t>
      </w:r>
    </w:p>
    <w:p w14:paraId="785BEE85"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סכמות מימיק יותאמו לכיוון ידיות המפסקים.</w:t>
      </w:r>
    </w:p>
    <w:p w14:paraId="79DA4EC9"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שילוט מפסק ראשי או הזנה ללוח יכלול את רישום מקור ההזנה ומקום ניתוק ההזנה.</w:t>
      </w:r>
    </w:p>
    <w:p w14:paraId="470D7991"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צבע השלטים ייקבע בשלב הביצוע.</w:t>
      </w:r>
    </w:p>
    <w:p w14:paraId="6AFD95F3" w14:textId="77777777" w:rsidR="00A565EF" w:rsidRPr="00C77EB7" w:rsidRDefault="00A565EF" w:rsidP="00A565EF">
      <w:pPr>
        <w:jc w:val="both"/>
        <w:rPr>
          <w:rFonts w:asciiTheme="minorBidi" w:hAnsiTheme="minorBidi" w:cstheme="minorBidi"/>
          <w:sz w:val="24"/>
          <w:rtl/>
        </w:rPr>
      </w:pPr>
    </w:p>
    <w:p w14:paraId="1D6E8929" w14:textId="77777777" w:rsidR="00A565EF" w:rsidRPr="00C77EB7" w:rsidRDefault="00A565EF" w:rsidP="00A565EF">
      <w:pPr>
        <w:pStyle w:val="normalline"/>
        <w:numPr>
          <w:ilvl w:val="1"/>
          <w:numId w:val="0"/>
        </w:numPr>
        <w:ind w:left="1191" w:hanging="831"/>
        <w:rPr>
          <w:rFonts w:asciiTheme="minorBidi" w:hAnsiTheme="minorBidi" w:cstheme="minorBidi"/>
          <w:b/>
          <w:bCs/>
          <w:sz w:val="24"/>
          <w:szCs w:val="24"/>
        </w:rPr>
      </w:pPr>
      <w:r w:rsidRPr="00C77EB7">
        <w:rPr>
          <w:rFonts w:asciiTheme="minorBidi" w:hAnsiTheme="minorBidi" w:cstheme="minorBidi"/>
          <w:b/>
          <w:bCs/>
          <w:sz w:val="24"/>
          <w:szCs w:val="24"/>
          <w:rtl/>
        </w:rPr>
        <w:t>מבנה</w:t>
      </w:r>
      <w:r w:rsidRPr="00C77EB7">
        <w:rPr>
          <w:rFonts w:asciiTheme="minorBidi" w:hAnsiTheme="minorBidi" w:cstheme="minorBidi"/>
          <w:b/>
          <w:bCs/>
          <w:sz w:val="24"/>
          <w:szCs w:val="24"/>
        </w:rPr>
        <w:t xml:space="preserve"> </w:t>
      </w:r>
      <w:r w:rsidRPr="00C77EB7">
        <w:rPr>
          <w:rFonts w:asciiTheme="minorBidi" w:hAnsiTheme="minorBidi" w:cstheme="minorBidi"/>
          <w:b/>
          <w:bCs/>
          <w:sz w:val="24"/>
          <w:szCs w:val="24"/>
          <w:rtl/>
        </w:rPr>
        <w:t>טרמי</w:t>
      </w:r>
    </w:p>
    <w:p w14:paraId="3490A35E"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הקבלן</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יערוך</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מאזן</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טרמי</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של</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הלוח</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ויגישו</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לאישור</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יחד</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עם</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תוכניות</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הלוח</w:t>
      </w:r>
      <w:r w:rsidRPr="00C77EB7">
        <w:rPr>
          <w:rFonts w:asciiTheme="minorBidi" w:hAnsiTheme="minorBidi" w:cstheme="minorBidi"/>
          <w:sz w:val="24"/>
          <w:szCs w:val="24"/>
        </w:rPr>
        <w:t>.</w:t>
      </w:r>
    </w:p>
    <w:p w14:paraId="2BD80CD7"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lastRenderedPageBreak/>
        <w:t>לוחות</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יבנו</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לעבודה</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בטמפרטורת</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סביבה</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עד</w:t>
      </w:r>
      <w:r w:rsidRPr="00C77EB7">
        <w:rPr>
          <w:rFonts w:asciiTheme="minorBidi" w:hAnsiTheme="minorBidi" w:cstheme="minorBidi"/>
          <w:sz w:val="24"/>
          <w:szCs w:val="24"/>
        </w:rPr>
        <w:t xml:space="preserve"> 50 </w:t>
      </w:r>
      <w:r w:rsidRPr="00C77EB7">
        <w:rPr>
          <w:rFonts w:asciiTheme="minorBidi" w:hAnsiTheme="minorBidi" w:cstheme="minorBidi"/>
          <w:sz w:val="24"/>
          <w:szCs w:val="24"/>
          <w:rtl/>
        </w:rPr>
        <w:t>מעלות</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צלזיוס</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פתחי</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אוורור</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עם פילטרים</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יותקנו</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בלוחות</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לפי</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הצורך</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ולפי</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דרישת</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המפקח</w:t>
      </w:r>
      <w:r w:rsidRPr="00C77EB7">
        <w:rPr>
          <w:rFonts w:asciiTheme="minorBidi" w:hAnsiTheme="minorBidi" w:cstheme="minorBidi"/>
          <w:sz w:val="24"/>
          <w:szCs w:val="24"/>
        </w:rPr>
        <w:t>.</w:t>
      </w:r>
    </w:p>
    <w:p w14:paraId="1A7156B8"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 xml:space="preserve">בלוחות מעל </w:t>
      </w:r>
      <w:r w:rsidRPr="00C77EB7">
        <w:rPr>
          <w:rFonts w:asciiTheme="minorBidi" w:hAnsiTheme="minorBidi" w:cstheme="minorBidi"/>
          <w:sz w:val="24"/>
          <w:szCs w:val="24"/>
        </w:rPr>
        <w:t>A</w:t>
      </w:r>
      <w:r w:rsidRPr="00C77EB7">
        <w:rPr>
          <w:rFonts w:asciiTheme="minorBidi" w:hAnsiTheme="minorBidi" w:cstheme="minorBidi"/>
          <w:sz w:val="24"/>
          <w:szCs w:val="24"/>
          <w:rtl/>
        </w:rPr>
        <w:t xml:space="preserve">400 יותקנו מאווררים צירים </w:t>
      </w:r>
      <w:r w:rsidRPr="00C77EB7">
        <w:rPr>
          <w:rFonts w:asciiTheme="minorBidi" w:hAnsiTheme="minorBidi" w:cstheme="minorBidi"/>
          <w:sz w:val="24"/>
          <w:szCs w:val="24"/>
        </w:rPr>
        <w:t>CFM</w:t>
      </w:r>
      <w:r w:rsidRPr="00C77EB7">
        <w:rPr>
          <w:rFonts w:asciiTheme="minorBidi" w:hAnsiTheme="minorBidi" w:cstheme="minorBidi"/>
          <w:sz w:val="24"/>
          <w:szCs w:val="24"/>
          <w:rtl/>
        </w:rPr>
        <w:t xml:space="preserve"> 300 אחד לתא ופתח אוורור עם פילטר 0.15 מ"ר.</w:t>
      </w:r>
    </w:p>
    <w:p w14:paraId="091896AE"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 xml:space="preserve">בלוחות מעל </w:t>
      </w:r>
      <w:r w:rsidRPr="00C77EB7">
        <w:rPr>
          <w:rFonts w:asciiTheme="minorBidi" w:hAnsiTheme="minorBidi" w:cstheme="minorBidi"/>
          <w:sz w:val="24"/>
          <w:szCs w:val="24"/>
        </w:rPr>
        <w:t>A</w:t>
      </w:r>
      <w:r w:rsidRPr="00C77EB7">
        <w:rPr>
          <w:rFonts w:asciiTheme="minorBidi" w:hAnsiTheme="minorBidi" w:cstheme="minorBidi"/>
          <w:sz w:val="24"/>
          <w:szCs w:val="24"/>
          <w:rtl/>
        </w:rPr>
        <w:t xml:space="preserve">1000 להתקנה פנימית ומעל </w:t>
      </w:r>
      <w:r w:rsidRPr="00C77EB7">
        <w:rPr>
          <w:rFonts w:asciiTheme="minorBidi" w:hAnsiTheme="minorBidi" w:cstheme="minorBidi"/>
          <w:sz w:val="24"/>
          <w:szCs w:val="24"/>
        </w:rPr>
        <w:t>A</w:t>
      </w:r>
      <w:r w:rsidRPr="00C77EB7">
        <w:rPr>
          <w:rFonts w:asciiTheme="minorBidi" w:hAnsiTheme="minorBidi" w:cstheme="minorBidi"/>
          <w:sz w:val="24"/>
          <w:szCs w:val="24"/>
          <w:rtl/>
        </w:rPr>
        <w:t xml:space="preserve">400 להתקנה חיצונית יותקן גוף חימום </w:t>
      </w:r>
      <w:r w:rsidRPr="00C77EB7">
        <w:rPr>
          <w:rFonts w:asciiTheme="minorBidi" w:hAnsiTheme="minorBidi" w:cstheme="minorBidi"/>
          <w:sz w:val="24"/>
          <w:szCs w:val="24"/>
        </w:rPr>
        <w:t>W</w:t>
      </w:r>
      <w:r w:rsidRPr="00C77EB7">
        <w:rPr>
          <w:rFonts w:asciiTheme="minorBidi" w:hAnsiTheme="minorBidi" w:cstheme="minorBidi"/>
          <w:sz w:val="24"/>
          <w:szCs w:val="24"/>
          <w:rtl/>
        </w:rPr>
        <w:t>200 כולל הבטחה והיגרוסטט בכל תא.</w:t>
      </w:r>
    </w:p>
    <w:p w14:paraId="0F594FC8" w14:textId="77777777" w:rsidR="00A565EF" w:rsidRDefault="00A565EF" w:rsidP="00A565EF">
      <w:pPr>
        <w:jc w:val="both"/>
        <w:rPr>
          <w:rFonts w:asciiTheme="minorBidi" w:hAnsiTheme="minorBidi" w:cstheme="minorBidi"/>
          <w:b/>
          <w:bCs/>
          <w:i/>
          <w:iCs/>
          <w:color w:val="FF0000"/>
          <w:sz w:val="24"/>
          <w:u w:val="single"/>
          <w:rtl/>
        </w:rPr>
      </w:pPr>
    </w:p>
    <w:p w14:paraId="70565277" w14:textId="77777777" w:rsidR="00A565EF" w:rsidRPr="00C77EB7" w:rsidRDefault="00A565EF" w:rsidP="00A565EF">
      <w:pPr>
        <w:pStyle w:val="normalline"/>
        <w:numPr>
          <w:ilvl w:val="1"/>
          <w:numId w:val="0"/>
        </w:numPr>
        <w:ind w:left="1191" w:hanging="831"/>
        <w:rPr>
          <w:rFonts w:asciiTheme="minorBidi" w:hAnsiTheme="minorBidi" w:cstheme="minorBidi"/>
          <w:b/>
          <w:bCs/>
          <w:sz w:val="24"/>
          <w:szCs w:val="24"/>
        </w:rPr>
      </w:pPr>
      <w:r w:rsidRPr="00C77EB7">
        <w:rPr>
          <w:rFonts w:asciiTheme="minorBidi" w:hAnsiTheme="minorBidi" w:cstheme="minorBidi"/>
          <w:b/>
          <w:bCs/>
          <w:sz w:val="24"/>
          <w:szCs w:val="24"/>
          <w:rtl/>
        </w:rPr>
        <w:t>תאורה בלוח</w:t>
      </w:r>
    </w:p>
    <w:p w14:paraId="3AA6A2E1" w14:textId="77777777" w:rsidR="00A565EF" w:rsidRPr="00C77EB7" w:rsidRDefault="00A565EF" w:rsidP="00A565EF">
      <w:pPr>
        <w:pStyle w:val="normalline"/>
        <w:numPr>
          <w:ilvl w:val="2"/>
          <w:numId w:val="1"/>
        </w:numPr>
        <w:tabs>
          <w:tab w:val="clear" w:pos="360"/>
        </w:tabs>
        <w:ind w:left="1758" w:right="0" w:hanging="1038"/>
        <w:rPr>
          <w:rFonts w:asciiTheme="minorBidi" w:hAnsiTheme="minorBidi" w:cstheme="minorBidi"/>
          <w:sz w:val="24"/>
          <w:szCs w:val="24"/>
          <w:rtl/>
        </w:rPr>
      </w:pPr>
      <w:r w:rsidRPr="00C77EB7">
        <w:rPr>
          <w:rFonts w:asciiTheme="minorBidi" w:hAnsiTheme="minorBidi" w:cstheme="minorBidi"/>
          <w:sz w:val="24"/>
          <w:szCs w:val="24"/>
          <w:rtl/>
        </w:rPr>
        <w:t xml:space="preserve">בלוחות מעל 400 אמפר יותקן גוף תאורה מוגן מים 54 </w:t>
      </w:r>
      <w:r w:rsidRPr="00C77EB7">
        <w:rPr>
          <w:rFonts w:asciiTheme="minorBidi" w:hAnsiTheme="minorBidi" w:cstheme="minorBidi"/>
          <w:sz w:val="24"/>
          <w:szCs w:val="24"/>
        </w:rPr>
        <w:t>IP</w:t>
      </w:r>
      <w:r w:rsidRPr="00C77EB7">
        <w:rPr>
          <w:rFonts w:asciiTheme="minorBidi" w:hAnsiTheme="minorBidi" w:cstheme="minorBidi"/>
          <w:sz w:val="24"/>
          <w:szCs w:val="24"/>
          <w:rtl/>
        </w:rPr>
        <w:t xml:space="preserve"> עם נורת </w:t>
      </w:r>
      <w:r w:rsidRPr="00C77EB7">
        <w:rPr>
          <w:rFonts w:asciiTheme="minorBidi" w:hAnsiTheme="minorBidi" w:cstheme="minorBidi"/>
          <w:sz w:val="24"/>
          <w:szCs w:val="24"/>
        </w:rPr>
        <w:t>LED</w:t>
      </w:r>
      <w:r w:rsidRPr="00C77EB7">
        <w:rPr>
          <w:rFonts w:asciiTheme="minorBidi" w:hAnsiTheme="minorBidi" w:cstheme="minorBidi"/>
          <w:sz w:val="24"/>
          <w:szCs w:val="24"/>
          <w:rtl/>
        </w:rPr>
        <w:t xml:space="preserve"> </w:t>
      </w:r>
      <w:r w:rsidRPr="00C77EB7">
        <w:rPr>
          <w:rFonts w:asciiTheme="minorBidi" w:hAnsiTheme="minorBidi" w:cstheme="minorBidi"/>
          <w:sz w:val="24"/>
          <w:szCs w:val="24"/>
        </w:rPr>
        <w:t>W</w:t>
      </w:r>
      <w:r w:rsidRPr="00C77EB7">
        <w:rPr>
          <w:rFonts w:asciiTheme="minorBidi" w:hAnsiTheme="minorBidi" w:cstheme="minorBidi"/>
          <w:sz w:val="24"/>
          <w:szCs w:val="24"/>
          <w:rtl/>
        </w:rPr>
        <w:t>10 כולל הבטחה ומפסק גבול המופעל בפתיחת הדלת החיצונית של התא, אחד לכל תא.</w:t>
      </w:r>
    </w:p>
    <w:p w14:paraId="25C37120" w14:textId="77777777" w:rsidR="00A565EF" w:rsidRPr="00C77EB7" w:rsidRDefault="00A565EF" w:rsidP="00A565EF">
      <w:pPr>
        <w:pStyle w:val="normalline"/>
        <w:spacing w:after="0"/>
        <w:rPr>
          <w:rFonts w:asciiTheme="minorBidi" w:hAnsiTheme="minorBidi" w:cstheme="minorBidi"/>
          <w:sz w:val="24"/>
          <w:szCs w:val="24"/>
          <w:rtl/>
        </w:rPr>
      </w:pPr>
    </w:p>
    <w:p w14:paraId="55D794DE" w14:textId="77777777" w:rsidR="00A565EF" w:rsidRPr="00C77EB7" w:rsidRDefault="00A565EF" w:rsidP="00A565EF">
      <w:pPr>
        <w:pStyle w:val="normalline"/>
        <w:numPr>
          <w:ilvl w:val="1"/>
          <w:numId w:val="0"/>
        </w:numPr>
        <w:ind w:left="1191" w:hanging="831"/>
        <w:rPr>
          <w:rFonts w:asciiTheme="minorBidi" w:hAnsiTheme="minorBidi" w:cstheme="minorBidi"/>
          <w:b/>
          <w:bCs/>
          <w:sz w:val="24"/>
          <w:szCs w:val="24"/>
          <w:rtl/>
        </w:rPr>
      </w:pPr>
      <w:r w:rsidRPr="00C77EB7">
        <w:rPr>
          <w:rFonts w:asciiTheme="minorBidi" w:hAnsiTheme="minorBidi" w:cstheme="minorBidi"/>
          <w:b/>
          <w:bCs/>
          <w:sz w:val="24"/>
          <w:szCs w:val="24"/>
          <w:rtl/>
        </w:rPr>
        <w:t>ציוד על הדלת</w:t>
      </w:r>
    </w:p>
    <w:p w14:paraId="4A76E3FC"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 xml:space="preserve">ציוד המותקן על דלת הלוח יוגן ברמת 54 </w:t>
      </w:r>
      <w:r w:rsidRPr="00C77EB7">
        <w:rPr>
          <w:rFonts w:asciiTheme="minorBidi" w:hAnsiTheme="minorBidi" w:cstheme="minorBidi"/>
          <w:sz w:val="24"/>
          <w:szCs w:val="24"/>
        </w:rPr>
        <w:t>IP</w:t>
      </w:r>
      <w:r w:rsidRPr="00C77EB7">
        <w:rPr>
          <w:rFonts w:asciiTheme="minorBidi" w:hAnsiTheme="minorBidi" w:cstheme="minorBidi"/>
          <w:sz w:val="24"/>
          <w:szCs w:val="24"/>
          <w:rtl/>
        </w:rPr>
        <w:t xml:space="preserve"> , הציוד יוגן מפני נגיעה מקרית על ידי לוח פלקסיגלס שקוף מוחזק לדלת.</w:t>
      </w:r>
    </w:p>
    <w:p w14:paraId="4E15247F"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ידיות למפסקים יצוקים תהיינה ידיות מצמד. למפסקי אויר יותקנו כיסויי מגן אורגינליים של היצרן לכל מערכת ההפעלה. כיוון ההפעלה של כל הידיות על הלוח יהיה אחיד.</w:t>
      </w:r>
    </w:p>
    <w:p w14:paraId="1C25EFD6"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 xml:space="preserve">לחצני הפעל מכני למפסקי </w:t>
      </w:r>
      <w:r w:rsidRPr="00C77EB7">
        <w:rPr>
          <w:rFonts w:asciiTheme="minorBidi" w:hAnsiTheme="minorBidi" w:cstheme="minorBidi"/>
          <w:sz w:val="24"/>
          <w:szCs w:val="24"/>
        </w:rPr>
        <w:t>ACB</w:t>
      </w:r>
      <w:r w:rsidRPr="00C77EB7">
        <w:rPr>
          <w:rFonts w:asciiTheme="minorBidi" w:hAnsiTheme="minorBidi" w:cstheme="minorBidi"/>
          <w:sz w:val="24"/>
          <w:szCs w:val="24"/>
          <w:rtl/>
        </w:rPr>
        <w:t xml:space="preserve"> יכללו כיסוי מגן עם אפשרות הפעלה על ידי מכשיר ייעודי בלבד.</w:t>
      </w:r>
    </w:p>
    <w:p w14:paraId="766E9418"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התקנת ציוד פיקוד על הדלת תבוצע כלהלן:</w:t>
      </w:r>
    </w:p>
    <w:p w14:paraId="0B345522" w14:textId="77777777" w:rsidR="00A565EF" w:rsidRPr="00C77EB7" w:rsidRDefault="00A565EF" w:rsidP="00A565EF">
      <w:pPr>
        <w:pStyle w:val="normalline"/>
        <w:numPr>
          <w:ilvl w:val="3"/>
          <w:numId w:val="1"/>
        </w:numPr>
        <w:tabs>
          <w:tab w:val="clear" w:pos="360"/>
        </w:tabs>
        <w:spacing w:after="0"/>
        <w:ind w:left="2325" w:right="0" w:hanging="1245"/>
        <w:rPr>
          <w:rFonts w:asciiTheme="minorBidi" w:hAnsiTheme="minorBidi" w:cstheme="minorBidi"/>
          <w:sz w:val="24"/>
          <w:szCs w:val="24"/>
        </w:rPr>
      </w:pPr>
      <w:r w:rsidRPr="00C77EB7">
        <w:rPr>
          <w:rFonts w:asciiTheme="minorBidi" w:hAnsiTheme="minorBidi" w:cstheme="minorBidi"/>
          <w:sz w:val="24"/>
          <w:szCs w:val="24"/>
          <w:rtl/>
        </w:rPr>
        <w:t xml:space="preserve">ציוד בקרה ומודדים – </w:t>
      </w:r>
      <w:r w:rsidRPr="00C77EB7">
        <w:rPr>
          <w:rFonts w:asciiTheme="minorBidi" w:hAnsiTheme="minorBidi" w:cstheme="minorBidi"/>
          <w:sz w:val="24"/>
          <w:szCs w:val="24"/>
        </w:rPr>
        <w:t xml:space="preserve">O.K.190 </w:t>
      </w:r>
      <w:r w:rsidRPr="00C77EB7">
        <w:rPr>
          <w:rFonts w:asciiTheme="minorBidi" w:hAnsiTheme="minorBidi" w:cstheme="minorBidi"/>
          <w:sz w:val="24"/>
          <w:szCs w:val="24"/>
          <w:rtl/>
        </w:rPr>
        <w:t xml:space="preserve"> ס"מ מהריצוף . </w:t>
      </w:r>
    </w:p>
    <w:p w14:paraId="71B2A8EE" w14:textId="77777777" w:rsidR="00A565EF" w:rsidRPr="00C77EB7" w:rsidRDefault="00A565EF" w:rsidP="00A565EF">
      <w:pPr>
        <w:pStyle w:val="normalline"/>
        <w:numPr>
          <w:ilvl w:val="3"/>
          <w:numId w:val="1"/>
        </w:numPr>
        <w:tabs>
          <w:tab w:val="clear" w:pos="360"/>
        </w:tabs>
        <w:spacing w:after="0"/>
        <w:ind w:left="2325" w:right="0" w:hanging="1245"/>
        <w:rPr>
          <w:rFonts w:asciiTheme="minorBidi" w:hAnsiTheme="minorBidi" w:cstheme="minorBidi"/>
          <w:sz w:val="24"/>
          <w:szCs w:val="24"/>
          <w:rtl/>
        </w:rPr>
      </w:pPr>
      <w:r w:rsidRPr="00C77EB7">
        <w:rPr>
          <w:rFonts w:asciiTheme="minorBidi" w:hAnsiTheme="minorBidi" w:cstheme="minorBidi"/>
          <w:sz w:val="24"/>
          <w:szCs w:val="24"/>
          <w:rtl/>
        </w:rPr>
        <w:t xml:space="preserve">ציוד סימון ובוררים – </w:t>
      </w:r>
      <w:r>
        <w:rPr>
          <w:rFonts w:asciiTheme="minorBidi" w:hAnsiTheme="minorBidi" w:cstheme="minorBidi"/>
          <w:sz w:val="24"/>
          <w:szCs w:val="24"/>
        </w:rPr>
        <w:t>U</w:t>
      </w:r>
      <w:r w:rsidRPr="00C77EB7">
        <w:rPr>
          <w:rFonts w:asciiTheme="minorBidi" w:hAnsiTheme="minorBidi" w:cstheme="minorBidi"/>
          <w:sz w:val="24"/>
          <w:szCs w:val="24"/>
        </w:rPr>
        <w:t xml:space="preserve">.K.60 </w:t>
      </w:r>
      <w:r>
        <w:rPr>
          <w:rFonts w:asciiTheme="minorBidi" w:hAnsiTheme="minorBidi" w:cstheme="minorBidi" w:hint="cs"/>
          <w:sz w:val="24"/>
          <w:szCs w:val="24"/>
          <w:rtl/>
        </w:rPr>
        <w:t xml:space="preserve"> 200</w:t>
      </w:r>
      <w:r>
        <w:rPr>
          <w:rFonts w:asciiTheme="minorBidi" w:hAnsiTheme="minorBidi" w:cstheme="minorBidi"/>
          <w:sz w:val="24"/>
          <w:szCs w:val="24"/>
        </w:rPr>
        <w:t>O.K.</w:t>
      </w:r>
      <w:r w:rsidRPr="00C77EB7">
        <w:rPr>
          <w:rFonts w:asciiTheme="minorBidi" w:hAnsiTheme="minorBidi" w:cstheme="minorBidi"/>
          <w:sz w:val="24"/>
          <w:szCs w:val="24"/>
          <w:rtl/>
        </w:rPr>
        <w:t xml:space="preserve"> ס"מ מהריצוף .</w:t>
      </w:r>
    </w:p>
    <w:p w14:paraId="6E079969" w14:textId="77777777" w:rsidR="00A565EF" w:rsidRPr="00C77EB7" w:rsidRDefault="00A565EF" w:rsidP="00A565EF">
      <w:pPr>
        <w:pStyle w:val="normalline"/>
        <w:numPr>
          <w:ilvl w:val="3"/>
          <w:numId w:val="1"/>
        </w:numPr>
        <w:tabs>
          <w:tab w:val="clear" w:pos="360"/>
        </w:tabs>
        <w:spacing w:after="0"/>
        <w:ind w:left="2325" w:right="0" w:hanging="1245"/>
        <w:rPr>
          <w:rFonts w:asciiTheme="minorBidi" w:hAnsiTheme="minorBidi" w:cstheme="minorBidi"/>
          <w:sz w:val="24"/>
          <w:szCs w:val="24"/>
          <w:rtl/>
        </w:rPr>
      </w:pPr>
      <w:r w:rsidRPr="00C77EB7">
        <w:rPr>
          <w:rFonts w:asciiTheme="minorBidi" w:hAnsiTheme="minorBidi" w:cstheme="minorBidi"/>
          <w:sz w:val="24"/>
          <w:szCs w:val="24"/>
          <w:rtl/>
        </w:rPr>
        <w:t>כל הידיות והכיסויים כלולים במחיר המפסקים.</w:t>
      </w:r>
    </w:p>
    <w:p w14:paraId="3495412A" w14:textId="77777777" w:rsidR="00A565EF" w:rsidRPr="00C77EB7" w:rsidRDefault="00A565EF" w:rsidP="00A565EF">
      <w:pPr>
        <w:pStyle w:val="normalline"/>
        <w:numPr>
          <w:ilvl w:val="3"/>
          <w:numId w:val="1"/>
        </w:numPr>
        <w:tabs>
          <w:tab w:val="clear" w:pos="360"/>
        </w:tabs>
        <w:spacing w:after="0"/>
        <w:ind w:left="2325" w:right="0" w:hanging="1245"/>
        <w:rPr>
          <w:rFonts w:asciiTheme="minorBidi" w:hAnsiTheme="minorBidi" w:cstheme="minorBidi"/>
          <w:sz w:val="24"/>
          <w:szCs w:val="24"/>
          <w:rtl/>
        </w:rPr>
      </w:pPr>
      <w:r w:rsidRPr="00C77EB7">
        <w:rPr>
          <w:rFonts w:asciiTheme="minorBidi" w:hAnsiTheme="minorBidi" w:cstheme="minorBidi"/>
          <w:sz w:val="24"/>
          <w:szCs w:val="24"/>
          <w:rtl/>
        </w:rPr>
        <w:t>עבור צירי חיבור להפעלת מפסקים אשר אורכם מעל 5 ס"מ תותקן תמיכה לדופן התא.</w:t>
      </w:r>
    </w:p>
    <w:p w14:paraId="5CF1B103" w14:textId="77777777" w:rsidR="00A565EF" w:rsidRPr="00C77EB7" w:rsidRDefault="00A565EF" w:rsidP="00A565EF">
      <w:pPr>
        <w:pStyle w:val="normalline"/>
        <w:numPr>
          <w:ilvl w:val="1"/>
          <w:numId w:val="0"/>
        </w:numPr>
        <w:spacing w:after="0"/>
        <w:ind w:left="1191" w:hanging="831"/>
        <w:rPr>
          <w:rFonts w:asciiTheme="minorBidi" w:hAnsiTheme="minorBidi" w:cstheme="minorBidi"/>
          <w:b/>
          <w:bCs/>
          <w:sz w:val="24"/>
          <w:szCs w:val="24"/>
          <w:rtl/>
        </w:rPr>
      </w:pPr>
      <w:r w:rsidRPr="00C77EB7">
        <w:rPr>
          <w:rFonts w:asciiTheme="minorBidi" w:hAnsiTheme="minorBidi" w:cstheme="minorBidi"/>
          <w:b/>
          <w:bCs/>
          <w:sz w:val="24"/>
          <w:szCs w:val="24"/>
          <w:rtl/>
        </w:rPr>
        <w:t>פסי הצבירה בלוח וחיווט הלוח</w:t>
      </w:r>
    </w:p>
    <w:p w14:paraId="3F20A83E"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פסי הצבירה בלוחות יבנו לזרם הנקוב בתוכניות</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 xml:space="preserve">לפחות, אלא אם צויין אחרת . </w:t>
      </w:r>
    </w:p>
    <w:p w14:paraId="62E3186E"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 xml:space="preserve">חיזוקי הפסים יבנו לעמידה בזרם קצר של </w:t>
      </w:r>
      <w:r>
        <w:rPr>
          <w:rFonts w:asciiTheme="minorBidi" w:hAnsiTheme="minorBidi" w:cstheme="minorBidi"/>
          <w:sz w:val="24"/>
          <w:szCs w:val="24"/>
        </w:rPr>
        <w:t>30</w:t>
      </w:r>
      <w:r w:rsidRPr="00C77EB7">
        <w:rPr>
          <w:rFonts w:asciiTheme="minorBidi" w:hAnsiTheme="minorBidi" w:cstheme="minorBidi"/>
          <w:sz w:val="24"/>
          <w:szCs w:val="24"/>
        </w:rPr>
        <w:t>KA</w:t>
      </w:r>
      <w:r>
        <w:rPr>
          <w:rFonts w:asciiTheme="minorBidi" w:hAnsiTheme="minorBidi" w:cstheme="minorBidi" w:hint="cs"/>
          <w:sz w:val="24"/>
          <w:szCs w:val="24"/>
          <w:rtl/>
        </w:rPr>
        <w:t xml:space="preserve"> </w:t>
      </w:r>
      <w:r w:rsidRPr="00C77EB7">
        <w:rPr>
          <w:rFonts w:asciiTheme="minorBidi" w:hAnsiTheme="minorBidi" w:cstheme="minorBidi"/>
          <w:sz w:val="24"/>
          <w:szCs w:val="24"/>
          <w:rtl/>
        </w:rPr>
        <w:t xml:space="preserve">לפחות </w:t>
      </w:r>
      <w:r>
        <w:rPr>
          <w:rFonts w:asciiTheme="minorBidi" w:hAnsiTheme="minorBidi" w:cstheme="minorBidi" w:hint="cs"/>
          <w:sz w:val="24"/>
          <w:szCs w:val="24"/>
          <w:rtl/>
        </w:rPr>
        <w:t>או לפי תכנית</w:t>
      </w:r>
      <w:r w:rsidRPr="00C77EB7">
        <w:rPr>
          <w:rFonts w:asciiTheme="minorBidi" w:hAnsiTheme="minorBidi" w:cstheme="minorBidi"/>
          <w:sz w:val="24"/>
          <w:szCs w:val="24"/>
          <w:rtl/>
        </w:rPr>
        <w:t xml:space="preserve"> .  המבצע יבטיח כושר התפשטות של פסי הצבירה בתנאי עבודה נומינאליים.</w:t>
      </w:r>
    </w:p>
    <w:p w14:paraId="3D2D1FDC"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 xml:space="preserve">הפסים יבנו אך ורק </w:t>
      </w:r>
      <w:r>
        <w:rPr>
          <w:rFonts w:asciiTheme="minorBidi" w:hAnsiTheme="minorBidi" w:cstheme="minorBidi" w:hint="cs"/>
          <w:sz w:val="24"/>
          <w:szCs w:val="24"/>
          <w:rtl/>
        </w:rPr>
        <w:t>מ</w:t>
      </w:r>
      <w:r w:rsidRPr="00C77EB7">
        <w:rPr>
          <w:rFonts w:asciiTheme="minorBidi" w:hAnsiTheme="minorBidi" w:cstheme="minorBidi"/>
          <w:sz w:val="24"/>
          <w:szCs w:val="24"/>
          <w:rtl/>
        </w:rPr>
        <w:t>נחושת אלקטרוליטית קשיחה, % 99.8 מוליכות יחסית.</w:t>
      </w:r>
    </w:p>
    <w:p w14:paraId="072C03FB"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פסים מעל 250 אמפר יצבעו בצבע חיצון מיוחד המונע תופעות זחילה וקשתות.</w:t>
      </w:r>
    </w:p>
    <w:p w14:paraId="3EA16B7B"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 xml:space="preserve">פסים מעל 250 אמפר יצבעו בצבע חיצון מיוחד המונע תופעות זחילה וקשתות. צביעת הפסים תבוצע לאחר התקנת חורים עבור חיבורי כבלים ולפני הרכבה </w:t>
      </w:r>
    </w:p>
    <w:p w14:paraId="51A52978"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 xml:space="preserve">לחילופין תאושר התקנת שרוולים מתכווצים בחום דוגמת רייקם.  מודגש כיצביעת פסים או התקנת שרוולים לא ישמשו להקטנת חתך הנחושת. בלוח. יש להבטיח קטע פס צבוע באורך 30 ס"מ מדופן לוח ובקטע מחבר שבין </w:t>
      </w:r>
      <w:r w:rsidRPr="00C77EB7">
        <w:rPr>
          <w:rFonts w:asciiTheme="minorBidi" w:hAnsiTheme="minorBidi" w:cstheme="minorBidi"/>
          <w:sz w:val="24"/>
          <w:szCs w:val="24"/>
          <w:rtl/>
        </w:rPr>
        <w:lastRenderedPageBreak/>
        <w:t xml:space="preserve">מפסק לפס ראשי בלוח. הצבע על בסיס אפוקסי בעובי 400 מיקרון עם מקשה דוגמת </w:t>
      </w:r>
      <w:r w:rsidRPr="00C77EB7">
        <w:rPr>
          <w:rFonts w:asciiTheme="minorBidi" w:hAnsiTheme="minorBidi" w:cstheme="minorBidi"/>
          <w:sz w:val="24"/>
          <w:szCs w:val="24"/>
          <w:lang w:bidi="ar-SA"/>
        </w:rPr>
        <w:t>2-K-EPO-GRUND</w:t>
      </w:r>
      <w:r w:rsidRPr="00C77EB7">
        <w:rPr>
          <w:rFonts w:asciiTheme="minorBidi" w:hAnsiTheme="minorBidi" w:cstheme="minorBidi"/>
          <w:sz w:val="24"/>
          <w:szCs w:val="24"/>
          <w:rtl/>
        </w:rPr>
        <w:t xml:space="preserve"> תוצרת </w:t>
      </w:r>
      <w:r w:rsidRPr="00C77EB7">
        <w:rPr>
          <w:rFonts w:asciiTheme="minorBidi" w:hAnsiTheme="minorBidi" w:cstheme="minorBidi"/>
          <w:sz w:val="24"/>
          <w:szCs w:val="24"/>
        </w:rPr>
        <w:t>AEG</w:t>
      </w:r>
      <w:r w:rsidRPr="00C77EB7">
        <w:rPr>
          <w:rFonts w:asciiTheme="minorBidi" w:hAnsiTheme="minorBidi" w:cstheme="minorBidi"/>
          <w:sz w:val="24"/>
          <w:szCs w:val="24"/>
          <w:rtl/>
        </w:rPr>
        <w:t>.</w:t>
      </w:r>
    </w:p>
    <w:p w14:paraId="4834CDFD"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הקבלן יגיש לאישור חישוב חתכי פסי הצבירה בכל הלוחות לפי תקן</w:t>
      </w:r>
      <w:r w:rsidRPr="00C77EB7">
        <w:rPr>
          <w:rFonts w:asciiTheme="minorBidi" w:hAnsiTheme="minorBidi" w:cstheme="minorBidi"/>
          <w:sz w:val="24"/>
          <w:szCs w:val="24"/>
        </w:rPr>
        <w:t xml:space="preserve"> IEC 60890</w:t>
      </w:r>
      <w:r w:rsidRPr="00C77EB7">
        <w:rPr>
          <w:rFonts w:asciiTheme="minorBidi" w:hAnsiTheme="minorBidi" w:cstheme="minorBidi"/>
          <w:sz w:val="24"/>
          <w:szCs w:val="24"/>
          <w:rtl/>
        </w:rPr>
        <w:t xml:space="preserve"> לטמפרטורת עבודה 50 מעלות צלזיוס.</w:t>
      </w:r>
    </w:p>
    <w:p w14:paraId="2CCF443E"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הקבלן יגיש לאישור חישוב עמידות בזרמי הקצר של כל הלוחות לפי התוכניות.</w:t>
      </w:r>
    </w:p>
    <w:p w14:paraId="2679D67E"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חיווט פנימי עד 250 אמפר יבוצע בפסים גמישים מבודדים או במוליכים מבודדים . ובחתכים בהתאם למפרט כללי</w:t>
      </w:r>
    </w:p>
    <w:p w14:paraId="2B265CB1"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חיווט פנימי בחתך עד 10 ממ"ר ניתן לבצע במוליכים מבודדים בתעלות חיווט ובלבד שישמר אוורור נאות למוליכים. אין לבצע חיווט בחתך שמעל ל – 10 ממ"ר בתעלות חיווט.</w:t>
      </w:r>
    </w:p>
    <w:p w14:paraId="79BEBFA0"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חיווט לפני מפסק ראשי יבוצע בתוואי נפרד מחיווט שלאחר מפסק ראשי.</w:t>
      </w:r>
    </w:p>
    <w:p w14:paraId="25CA4859"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חיווט לפני מפסק ראשי יבוצע בכבלים או פסים מבודדים ומוגנים מכנית.</w:t>
      </w:r>
    </w:p>
    <w:p w14:paraId="5C465579"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מהדקים יבוצעו בצבעים כלהלן:</w:t>
      </w:r>
    </w:p>
    <w:p w14:paraId="1149E651" w14:textId="77777777" w:rsidR="00A565EF" w:rsidRPr="00C77EB7" w:rsidRDefault="00A565EF" w:rsidP="00A565EF">
      <w:pPr>
        <w:pStyle w:val="normalline"/>
        <w:numPr>
          <w:ilvl w:val="3"/>
          <w:numId w:val="1"/>
        </w:numPr>
        <w:tabs>
          <w:tab w:val="clear" w:pos="360"/>
        </w:tabs>
        <w:spacing w:after="0"/>
        <w:ind w:left="2325" w:right="0" w:hanging="1245"/>
        <w:rPr>
          <w:rFonts w:asciiTheme="minorBidi" w:hAnsiTheme="minorBidi" w:cstheme="minorBidi"/>
          <w:sz w:val="24"/>
          <w:szCs w:val="24"/>
          <w:rtl/>
        </w:rPr>
      </w:pPr>
      <w:r w:rsidRPr="00C77EB7">
        <w:rPr>
          <w:rFonts w:asciiTheme="minorBidi" w:hAnsiTheme="minorBidi" w:cstheme="minorBidi"/>
          <w:sz w:val="24"/>
          <w:szCs w:val="24"/>
          <w:rtl/>
        </w:rPr>
        <w:t>פזות - חום או אפור</w:t>
      </w:r>
    </w:p>
    <w:p w14:paraId="5B155F5B" w14:textId="77777777" w:rsidR="00A565EF" w:rsidRPr="00C77EB7" w:rsidRDefault="00A565EF" w:rsidP="00A565EF">
      <w:pPr>
        <w:pStyle w:val="normalline"/>
        <w:numPr>
          <w:ilvl w:val="3"/>
          <w:numId w:val="1"/>
        </w:numPr>
        <w:tabs>
          <w:tab w:val="clear" w:pos="360"/>
        </w:tabs>
        <w:spacing w:after="0"/>
        <w:ind w:left="2325" w:right="0" w:hanging="1245"/>
        <w:rPr>
          <w:rFonts w:asciiTheme="minorBidi" w:hAnsiTheme="minorBidi" w:cstheme="minorBidi"/>
          <w:sz w:val="24"/>
          <w:szCs w:val="24"/>
          <w:rtl/>
        </w:rPr>
      </w:pPr>
      <w:r w:rsidRPr="00C77EB7">
        <w:rPr>
          <w:rFonts w:asciiTheme="minorBidi" w:hAnsiTheme="minorBidi" w:cstheme="minorBidi"/>
          <w:sz w:val="24"/>
          <w:szCs w:val="24"/>
          <w:rtl/>
        </w:rPr>
        <w:t>כחול - (</w:t>
      </w:r>
      <w:r w:rsidRPr="00C77EB7">
        <w:rPr>
          <w:rFonts w:asciiTheme="minorBidi" w:hAnsiTheme="minorBidi" w:cstheme="minorBidi"/>
          <w:sz w:val="24"/>
          <w:szCs w:val="24"/>
        </w:rPr>
        <w:t>DEN</w:t>
      </w:r>
      <w:r w:rsidRPr="00C77EB7">
        <w:rPr>
          <w:rFonts w:asciiTheme="minorBidi" w:hAnsiTheme="minorBidi" w:cstheme="minorBidi"/>
          <w:sz w:val="24"/>
          <w:szCs w:val="24"/>
          <w:rtl/>
        </w:rPr>
        <w:t>) אפס</w:t>
      </w:r>
    </w:p>
    <w:p w14:paraId="5DF80D29" w14:textId="77777777" w:rsidR="00A565EF" w:rsidRPr="00C77EB7" w:rsidRDefault="00A565EF" w:rsidP="00A565EF">
      <w:pPr>
        <w:pStyle w:val="normalline"/>
        <w:numPr>
          <w:ilvl w:val="3"/>
          <w:numId w:val="1"/>
        </w:numPr>
        <w:tabs>
          <w:tab w:val="clear" w:pos="360"/>
        </w:tabs>
        <w:spacing w:after="0"/>
        <w:ind w:left="2325" w:right="0" w:hanging="1245"/>
        <w:rPr>
          <w:rFonts w:asciiTheme="minorBidi" w:hAnsiTheme="minorBidi" w:cstheme="minorBidi"/>
          <w:sz w:val="24"/>
          <w:szCs w:val="24"/>
          <w:rtl/>
        </w:rPr>
      </w:pPr>
      <w:r w:rsidRPr="00C77EB7">
        <w:rPr>
          <w:rFonts w:asciiTheme="minorBidi" w:hAnsiTheme="minorBidi" w:cstheme="minorBidi"/>
          <w:sz w:val="24"/>
          <w:szCs w:val="24"/>
          <w:rtl/>
        </w:rPr>
        <w:t>הארקה - צהוב ירוק</w:t>
      </w:r>
    </w:p>
    <w:p w14:paraId="101DB557" w14:textId="77777777" w:rsidR="00A565EF" w:rsidRPr="00C77EB7" w:rsidRDefault="00A565EF" w:rsidP="00A565EF">
      <w:pPr>
        <w:jc w:val="both"/>
        <w:rPr>
          <w:rFonts w:asciiTheme="minorBidi" w:hAnsiTheme="minorBidi" w:cstheme="minorBidi"/>
          <w:sz w:val="24"/>
          <w:rtl/>
        </w:rPr>
      </w:pPr>
    </w:p>
    <w:p w14:paraId="5EC27D1B" w14:textId="77777777" w:rsidR="00A565EF" w:rsidRPr="00C77EB7" w:rsidRDefault="00A565EF" w:rsidP="00A565EF">
      <w:pPr>
        <w:pStyle w:val="normalline"/>
        <w:numPr>
          <w:ilvl w:val="1"/>
          <w:numId w:val="0"/>
        </w:numPr>
        <w:spacing w:after="0"/>
        <w:ind w:left="1191" w:hanging="831"/>
        <w:rPr>
          <w:rFonts w:asciiTheme="minorBidi" w:hAnsiTheme="minorBidi" w:cstheme="minorBidi"/>
          <w:b/>
          <w:bCs/>
          <w:sz w:val="24"/>
          <w:szCs w:val="24"/>
          <w:rtl/>
        </w:rPr>
      </w:pPr>
      <w:r w:rsidRPr="00C77EB7">
        <w:rPr>
          <w:rFonts w:asciiTheme="minorBidi" w:hAnsiTheme="minorBidi" w:cstheme="minorBidi"/>
          <w:b/>
          <w:bCs/>
          <w:sz w:val="24"/>
          <w:szCs w:val="24"/>
          <w:rtl/>
        </w:rPr>
        <w:t>חיווט פיקוד</w:t>
      </w:r>
    </w:p>
    <w:p w14:paraId="66465EFB"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חיווט פיקוד יבוצע במוליכים גמישים. כל מוליך ישולט במספר המהדק בשני קצותיו, על ידי טבעת פלסטית מודפסת.</w:t>
      </w:r>
    </w:p>
    <w:p w14:paraId="34B6ABC9"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הקצה לחיבור של חוט גמיש יאוחד בסופית מתאימה לחוצה במכשיר מתאים.</w:t>
      </w:r>
    </w:p>
    <w:p w14:paraId="5EE9075F"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 xml:space="preserve">חיווט פיקוד יבוצע במוליכים עם בידוד מטיפוס </w:t>
      </w:r>
      <w:r w:rsidRPr="00C77EB7">
        <w:rPr>
          <w:rFonts w:asciiTheme="minorBidi" w:hAnsiTheme="minorBidi" w:cstheme="minorBidi"/>
          <w:sz w:val="24"/>
          <w:szCs w:val="24"/>
        </w:rPr>
        <w:t>HALOGEN FREE</w:t>
      </w:r>
      <w:r w:rsidRPr="00C77EB7">
        <w:rPr>
          <w:rFonts w:asciiTheme="minorBidi" w:hAnsiTheme="minorBidi" w:cstheme="minorBidi"/>
          <w:sz w:val="24"/>
          <w:szCs w:val="24"/>
          <w:rtl/>
        </w:rPr>
        <w:t xml:space="preserve"> בעלי עמידות משופרת לחום ושריפה - 90 מעלות צלסיוס.</w:t>
      </w:r>
    </w:p>
    <w:p w14:paraId="2CCCC10C"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חתך מינימאלי לחיווט הפיקוד 1.5 ממ"ר. כל מוליך יחובר למהדק נפרד.</w:t>
      </w:r>
    </w:p>
    <w:p w14:paraId="4616B4AA"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המהדקים מטיפוס מהדק מסילה לחתך 2.5 ממ"ר לפחות, חד קומתיים.</w:t>
      </w:r>
    </w:p>
    <w:p w14:paraId="701DA649"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חיווט מעגלים הניזונים לפני מפסק ראשי של הלוח יבוצע בכבלים, ההתקנה בתוואי נפרד עם שילוט אזהרה.</w:t>
      </w:r>
    </w:p>
    <w:p w14:paraId="3C813821"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כאשר נדרש פרוק הלוח לקטעים לצורך העברה והתקנה באתר, יבוצע חיבור גידי פיקוד על ידי סרגלי מהדקים נשלפים. מיקום הסרגלים יהיה נגיש לבקרה ולתחזוקה לאחר הפעלת הלוח. כל מגעי העזר השמורים יחווטו למהדקי מערכת החלפה ומפסקי אויר.</w:t>
      </w:r>
    </w:p>
    <w:p w14:paraId="44531C56"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 xml:space="preserve">מהדקים יבוצעו בצבעים כלהלן: </w:t>
      </w:r>
      <w:r w:rsidRPr="00C77EB7">
        <w:rPr>
          <w:rFonts w:asciiTheme="minorBidi" w:hAnsiTheme="minorBidi" w:cstheme="minorBidi"/>
          <w:sz w:val="24"/>
          <w:szCs w:val="24"/>
          <w:rtl/>
        </w:rPr>
        <w:tab/>
        <w:t xml:space="preserve"> </w:t>
      </w:r>
    </w:p>
    <w:p w14:paraId="4372DA9F"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 xml:space="preserve">פיקוד כללי </w:t>
      </w:r>
      <w:r w:rsidRPr="00C77EB7">
        <w:rPr>
          <w:rFonts w:asciiTheme="minorBidi" w:hAnsiTheme="minorBidi" w:cstheme="minorBidi"/>
          <w:sz w:val="24"/>
          <w:szCs w:val="24"/>
        </w:rPr>
        <w:t>230V</w:t>
      </w:r>
      <w:r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ab/>
      </w:r>
      <w:r>
        <w:rPr>
          <w:rFonts w:asciiTheme="minorBidi" w:hAnsiTheme="minorBidi" w:cstheme="minorBidi" w:hint="cs"/>
          <w:sz w:val="24"/>
          <w:szCs w:val="24"/>
          <w:rtl/>
        </w:rPr>
        <w:t xml:space="preserve">        </w:t>
      </w:r>
      <w:r w:rsidRPr="00C77EB7">
        <w:rPr>
          <w:rFonts w:asciiTheme="minorBidi" w:hAnsiTheme="minorBidi" w:cstheme="minorBidi"/>
          <w:sz w:val="24"/>
          <w:szCs w:val="24"/>
          <w:rtl/>
        </w:rPr>
        <w:t xml:space="preserve">- לבן </w:t>
      </w:r>
    </w:p>
    <w:tbl>
      <w:tblPr>
        <w:tblW w:w="6520" w:type="dxa"/>
        <w:tblInd w:w="1804" w:type="dxa"/>
        <w:tblCellMar>
          <w:left w:w="0" w:type="dxa"/>
          <w:right w:w="0" w:type="dxa"/>
        </w:tblCellMar>
        <w:tblLook w:val="04A0" w:firstRow="1" w:lastRow="0" w:firstColumn="1" w:lastColumn="0" w:noHBand="0" w:noVBand="1"/>
      </w:tblPr>
      <w:tblGrid>
        <w:gridCol w:w="3155"/>
        <w:gridCol w:w="3365"/>
      </w:tblGrid>
      <w:tr w:rsidR="00A565EF" w:rsidRPr="00C77EB7" w14:paraId="094AB9E1" w14:textId="77777777" w:rsidTr="0011123D">
        <w:trPr>
          <w:trHeight w:val="253"/>
        </w:trPr>
        <w:tc>
          <w:tcPr>
            <w:tcW w:w="3155" w:type="dxa"/>
            <w:tcBorders>
              <w:top w:val="nil"/>
              <w:left w:val="nil"/>
              <w:bottom w:val="nil"/>
              <w:right w:val="nil"/>
            </w:tcBorders>
          </w:tcPr>
          <w:p w14:paraId="2839D543" w14:textId="77777777" w:rsidR="00A565EF" w:rsidRPr="00C77EB7" w:rsidRDefault="00A565EF" w:rsidP="0011123D">
            <w:pPr>
              <w:pStyle w:val="normalline"/>
              <w:spacing w:after="0"/>
              <w:ind w:left="720" w:firstLine="0"/>
              <w:rPr>
                <w:rFonts w:asciiTheme="minorBidi" w:hAnsiTheme="minorBidi" w:cstheme="minorBidi"/>
                <w:sz w:val="24"/>
                <w:szCs w:val="24"/>
              </w:rPr>
            </w:pPr>
            <w:r w:rsidRPr="00C77EB7">
              <w:rPr>
                <w:rFonts w:asciiTheme="minorBidi" w:hAnsiTheme="minorBidi" w:cstheme="minorBidi"/>
                <w:sz w:val="24"/>
                <w:szCs w:val="24"/>
                <w:rtl/>
              </w:rPr>
              <w:t xml:space="preserve"> - כתום </w:t>
            </w:r>
          </w:p>
        </w:tc>
        <w:tc>
          <w:tcPr>
            <w:tcW w:w="3365" w:type="dxa"/>
            <w:tcBorders>
              <w:top w:val="nil"/>
              <w:left w:val="nil"/>
              <w:bottom w:val="nil"/>
              <w:right w:val="nil"/>
            </w:tcBorders>
          </w:tcPr>
          <w:p w14:paraId="4DB73A77"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 xml:space="preserve">פיקוד </w:t>
            </w:r>
            <w:r w:rsidRPr="00C77EB7">
              <w:rPr>
                <w:rFonts w:asciiTheme="minorBidi" w:hAnsiTheme="minorBidi" w:cstheme="minorBidi"/>
                <w:sz w:val="24"/>
                <w:szCs w:val="24"/>
              </w:rPr>
              <w:t>24V</w:t>
            </w:r>
            <w:r w:rsidRPr="00C77EB7">
              <w:rPr>
                <w:rFonts w:asciiTheme="minorBidi" w:hAnsiTheme="minorBidi" w:cstheme="minorBidi"/>
                <w:sz w:val="24"/>
                <w:szCs w:val="24"/>
                <w:rtl/>
              </w:rPr>
              <w:t xml:space="preserve"> </w:t>
            </w:r>
          </w:p>
        </w:tc>
      </w:tr>
      <w:tr w:rsidR="00A565EF" w:rsidRPr="00C77EB7" w14:paraId="28B0FD7D" w14:textId="77777777" w:rsidTr="0011123D">
        <w:trPr>
          <w:trHeight w:val="259"/>
        </w:trPr>
        <w:tc>
          <w:tcPr>
            <w:tcW w:w="3155" w:type="dxa"/>
            <w:tcBorders>
              <w:top w:val="nil"/>
              <w:left w:val="nil"/>
              <w:bottom w:val="nil"/>
              <w:right w:val="nil"/>
            </w:tcBorders>
          </w:tcPr>
          <w:p w14:paraId="12C9ADA1" w14:textId="77777777" w:rsidR="00A565EF" w:rsidRPr="00C77EB7" w:rsidRDefault="00A565EF" w:rsidP="0011123D">
            <w:pPr>
              <w:pStyle w:val="normalline"/>
              <w:spacing w:after="0"/>
              <w:ind w:left="720" w:firstLine="0"/>
              <w:rPr>
                <w:rFonts w:asciiTheme="minorBidi" w:hAnsiTheme="minorBidi" w:cstheme="minorBidi"/>
                <w:sz w:val="24"/>
                <w:szCs w:val="24"/>
              </w:rPr>
            </w:pPr>
            <w:r w:rsidRPr="00C77EB7">
              <w:rPr>
                <w:rFonts w:asciiTheme="minorBidi" w:hAnsiTheme="minorBidi" w:cstheme="minorBidi"/>
                <w:sz w:val="24"/>
                <w:szCs w:val="24"/>
                <w:rtl/>
              </w:rPr>
              <w:t xml:space="preserve"> - אדום </w:t>
            </w:r>
          </w:p>
        </w:tc>
        <w:tc>
          <w:tcPr>
            <w:tcW w:w="3365" w:type="dxa"/>
            <w:tcBorders>
              <w:top w:val="nil"/>
              <w:left w:val="nil"/>
              <w:bottom w:val="nil"/>
              <w:right w:val="nil"/>
            </w:tcBorders>
          </w:tcPr>
          <w:p w14:paraId="5E16B880"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 xml:space="preserve">מתח ישר + </w:t>
            </w:r>
          </w:p>
        </w:tc>
      </w:tr>
      <w:tr w:rsidR="00A565EF" w:rsidRPr="00C77EB7" w14:paraId="4F90742D" w14:textId="77777777" w:rsidTr="0011123D">
        <w:trPr>
          <w:trHeight w:val="260"/>
        </w:trPr>
        <w:tc>
          <w:tcPr>
            <w:tcW w:w="3155" w:type="dxa"/>
            <w:tcBorders>
              <w:top w:val="nil"/>
              <w:left w:val="nil"/>
              <w:bottom w:val="nil"/>
              <w:right w:val="nil"/>
            </w:tcBorders>
          </w:tcPr>
          <w:p w14:paraId="28F968F9" w14:textId="77777777" w:rsidR="00A565EF" w:rsidRPr="00C77EB7" w:rsidRDefault="00A565EF" w:rsidP="0011123D">
            <w:pPr>
              <w:pStyle w:val="normalline"/>
              <w:spacing w:after="0"/>
              <w:ind w:left="720" w:firstLine="0"/>
              <w:rPr>
                <w:rFonts w:asciiTheme="minorBidi" w:hAnsiTheme="minorBidi" w:cstheme="minorBidi"/>
                <w:sz w:val="24"/>
                <w:szCs w:val="24"/>
              </w:rPr>
            </w:pPr>
            <w:r w:rsidRPr="00C77EB7">
              <w:rPr>
                <w:rFonts w:asciiTheme="minorBidi" w:hAnsiTheme="minorBidi" w:cstheme="minorBidi"/>
                <w:sz w:val="24"/>
                <w:szCs w:val="24"/>
                <w:rtl/>
              </w:rPr>
              <w:t xml:space="preserve"> - שחור </w:t>
            </w:r>
          </w:p>
        </w:tc>
        <w:tc>
          <w:tcPr>
            <w:tcW w:w="3365" w:type="dxa"/>
            <w:tcBorders>
              <w:top w:val="nil"/>
              <w:left w:val="nil"/>
              <w:bottom w:val="nil"/>
              <w:right w:val="nil"/>
            </w:tcBorders>
          </w:tcPr>
          <w:p w14:paraId="033CD3A8"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 xml:space="preserve">מתח ישר - </w:t>
            </w:r>
          </w:p>
        </w:tc>
      </w:tr>
      <w:tr w:rsidR="00A565EF" w:rsidRPr="00C77EB7" w14:paraId="200A7487" w14:textId="77777777" w:rsidTr="0011123D">
        <w:trPr>
          <w:trHeight w:val="331"/>
        </w:trPr>
        <w:tc>
          <w:tcPr>
            <w:tcW w:w="3155" w:type="dxa"/>
            <w:tcBorders>
              <w:top w:val="nil"/>
              <w:left w:val="nil"/>
              <w:bottom w:val="nil"/>
              <w:right w:val="nil"/>
            </w:tcBorders>
          </w:tcPr>
          <w:p w14:paraId="73C5B944" w14:textId="77777777" w:rsidR="00A565EF" w:rsidRDefault="00A565EF" w:rsidP="0011123D">
            <w:pPr>
              <w:pStyle w:val="normalline"/>
              <w:spacing w:after="0"/>
              <w:ind w:left="720" w:firstLine="0"/>
              <w:rPr>
                <w:rFonts w:asciiTheme="minorBidi" w:hAnsiTheme="minorBidi" w:cstheme="minorBidi"/>
                <w:sz w:val="24"/>
                <w:szCs w:val="24"/>
                <w:rtl/>
              </w:rPr>
            </w:pPr>
            <w:r w:rsidRPr="00C77EB7">
              <w:rPr>
                <w:rFonts w:asciiTheme="minorBidi" w:hAnsiTheme="minorBidi" w:cstheme="minorBidi"/>
                <w:sz w:val="24"/>
                <w:szCs w:val="24"/>
                <w:rtl/>
              </w:rPr>
              <w:t xml:space="preserve"> - סגול </w:t>
            </w:r>
          </w:p>
          <w:p w14:paraId="03614B29" w14:textId="77777777" w:rsidR="00A565EF" w:rsidRPr="00C77EB7" w:rsidRDefault="00A565EF" w:rsidP="0011123D">
            <w:pPr>
              <w:pStyle w:val="normalline"/>
              <w:spacing w:after="0"/>
              <w:ind w:left="720" w:firstLine="0"/>
              <w:rPr>
                <w:rFonts w:asciiTheme="minorBidi" w:hAnsiTheme="minorBidi" w:cstheme="minorBidi"/>
                <w:sz w:val="24"/>
                <w:szCs w:val="24"/>
              </w:rPr>
            </w:pPr>
          </w:p>
        </w:tc>
        <w:tc>
          <w:tcPr>
            <w:tcW w:w="3365" w:type="dxa"/>
            <w:tcBorders>
              <w:top w:val="nil"/>
              <w:left w:val="nil"/>
              <w:bottom w:val="nil"/>
              <w:right w:val="nil"/>
            </w:tcBorders>
          </w:tcPr>
          <w:p w14:paraId="468D1546"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 xml:space="preserve">בקרה </w:t>
            </w:r>
            <w:r w:rsidRPr="00C77EB7">
              <w:rPr>
                <w:rFonts w:asciiTheme="minorBidi" w:hAnsiTheme="minorBidi" w:cstheme="minorBidi"/>
                <w:sz w:val="24"/>
                <w:szCs w:val="24"/>
                <w:rtl/>
              </w:rPr>
              <w:tab/>
              <w:t xml:space="preserve"> </w:t>
            </w:r>
          </w:p>
          <w:p w14:paraId="2D75ECCE" w14:textId="77777777" w:rsidR="00A565EF" w:rsidRPr="00C77EB7" w:rsidRDefault="00A565EF" w:rsidP="0011123D">
            <w:pPr>
              <w:pStyle w:val="normalline"/>
              <w:spacing w:after="0"/>
              <w:ind w:left="1758" w:firstLine="0"/>
              <w:rPr>
                <w:rFonts w:asciiTheme="minorBidi" w:hAnsiTheme="minorBidi" w:cstheme="minorBidi"/>
                <w:sz w:val="24"/>
                <w:szCs w:val="24"/>
              </w:rPr>
            </w:pPr>
          </w:p>
        </w:tc>
      </w:tr>
    </w:tbl>
    <w:p w14:paraId="4C2522C7" w14:textId="77777777" w:rsidR="00A565EF" w:rsidRPr="00C77EB7" w:rsidRDefault="00A565EF" w:rsidP="00A565EF">
      <w:pPr>
        <w:pStyle w:val="normalline"/>
        <w:numPr>
          <w:ilvl w:val="1"/>
          <w:numId w:val="0"/>
        </w:numPr>
        <w:spacing w:after="0"/>
        <w:ind w:left="1191" w:hanging="831"/>
        <w:rPr>
          <w:rFonts w:asciiTheme="minorBidi" w:hAnsiTheme="minorBidi" w:cstheme="minorBidi"/>
          <w:b/>
          <w:bCs/>
          <w:sz w:val="24"/>
          <w:szCs w:val="24"/>
        </w:rPr>
      </w:pPr>
      <w:r w:rsidRPr="00C77EB7">
        <w:rPr>
          <w:rFonts w:asciiTheme="minorBidi" w:hAnsiTheme="minorBidi" w:cstheme="minorBidi"/>
          <w:b/>
          <w:bCs/>
          <w:sz w:val="24"/>
          <w:szCs w:val="24"/>
          <w:rtl/>
        </w:rPr>
        <w:t xml:space="preserve">מבנה הלוח </w:t>
      </w:r>
    </w:p>
    <w:p w14:paraId="47B40DED"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 xml:space="preserve">כל הלוחות במתקן יבנו לפי סטנדרט זהה. מבנה הלוח והצביעה יוגשו לאישור המהנדס ו/או האדריכל, להחלטתם הסופית. </w:t>
      </w:r>
    </w:p>
    <w:p w14:paraId="61870A92"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lastRenderedPageBreak/>
        <w:t xml:space="preserve">באחריות הקבלן לבדוק, לוודא ולתאם התאמת מידות הלוחות למקום ההתקנה ו/או לנישות, ארונות ופתחי מעבר במבנה. בהתאם לצורך יספק הקבלן את הלוחות בקטעים ובהתאם לתוואי שינוע הציוד. עלות פירוק הלוח לקטעים וחיבורו מחדש באתר, כלול במחיר הלוח. </w:t>
      </w:r>
    </w:p>
    <w:p w14:paraId="14AD7C33"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 xml:space="preserve">צירים יותקנו במרחק שלא יעלה על 40 ס"מ, בין ציר לציר. הצירים מנירוסטה דוגמת </w:t>
      </w:r>
      <w:r w:rsidRPr="00C77EB7">
        <w:rPr>
          <w:rFonts w:asciiTheme="minorBidi" w:hAnsiTheme="minorBidi" w:cstheme="minorBidi"/>
          <w:sz w:val="24"/>
          <w:szCs w:val="24"/>
        </w:rPr>
        <w:t>EMKA 128</w:t>
      </w:r>
      <w:r w:rsidRPr="00C77EB7">
        <w:rPr>
          <w:rFonts w:asciiTheme="minorBidi" w:hAnsiTheme="minorBidi" w:cstheme="minorBidi"/>
          <w:sz w:val="24"/>
          <w:szCs w:val="24"/>
          <w:rtl/>
        </w:rPr>
        <w:t xml:space="preserve"> או ת.מ.ש 30 - </w:t>
      </w:r>
      <w:r w:rsidRPr="00C77EB7">
        <w:rPr>
          <w:rFonts w:asciiTheme="minorBidi" w:hAnsiTheme="minorBidi" w:cstheme="minorBidi"/>
          <w:sz w:val="24"/>
          <w:szCs w:val="24"/>
        </w:rPr>
        <w:t>ZR100</w:t>
      </w:r>
      <w:r w:rsidRPr="00C77EB7">
        <w:rPr>
          <w:rFonts w:asciiTheme="minorBidi" w:hAnsiTheme="minorBidi" w:cstheme="minorBidi"/>
          <w:sz w:val="24"/>
          <w:szCs w:val="24"/>
          <w:rtl/>
        </w:rPr>
        <w:t xml:space="preserve"> פתיחה 180 מעלות. הלוחות יכללו פנלים פנימיים מלאים ממתכת.</w:t>
      </w:r>
    </w:p>
    <w:p w14:paraId="5E827F5A"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 xml:space="preserve">כאשר לוחות מותקנים בתוך נישות במבנה, יכללו תוכניות ההגשה את סידור דלתות הנישה באופן שיאפשר פתיחת הדלתות. לפי הצורך יותקנו בין התאים מרווחים כדי לאפשר התקנת תמיכות לדלתות הנישה. </w:t>
      </w:r>
    </w:p>
    <w:p w14:paraId="4F5C7CD5"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 xml:space="preserve">בתקרת הלוח יותקנו פלנצ'ים עבור גלאי עשן ונחירי כיבוי, מותקנים על גבי ציר פסנתר ,באופן שיאפשר תחזוקת מתקן הגילוי והכיבוי ללא צורך בניתוק מתח בלוח. </w:t>
      </w:r>
    </w:p>
    <w:p w14:paraId="2A2DC8C1"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יש לבנות את הלוח ככה שיבטיח 50% מקום שמור כולל מקום לאביזרים ולמהדקים , ב</w:t>
      </w:r>
      <w:r>
        <w:rPr>
          <w:rFonts w:asciiTheme="minorBidi" w:hAnsiTheme="minorBidi" w:cstheme="minorBidi" w:hint="cs"/>
          <w:sz w:val="24"/>
          <w:szCs w:val="24"/>
          <w:rtl/>
        </w:rPr>
        <w:t xml:space="preserve">שלב </w:t>
      </w:r>
      <w:r w:rsidRPr="00C77EB7">
        <w:rPr>
          <w:rFonts w:asciiTheme="minorBidi" w:hAnsiTheme="minorBidi" w:cstheme="minorBidi"/>
          <w:sz w:val="24"/>
          <w:szCs w:val="24"/>
          <w:rtl/>
        </w:rPr>
        <w:t>מסירת המתקן .</w:t>
      </w:r>
    </w:p>
    <w:p w14:paraId="397B51A1" w14:textId="77777777" w:rsidR="00A565EF" w:rsidRPr="00C77EB7" w:rsidRDefault="00A565EF" w:rsidP="00A565EF">
      <w:pPr>
        <w:pStyle w:val="normalline"/>
        <w:ind w:firstLine="0"/>
        <w:rPr>
          <w:rFonts w:asciiTheme="minorBidi" w:hAnsiTheme="minorBidi" w:cstheme="minorBidi"/>
          <w:sz w:val="24"/>
          <w:szCs w:val="24"/>
        </w:rPr>
      </w:pPr>
      <w:r w:rsidRPr="00C77EB7">
        <w:rPr>
          <w:rFonts w:asciiTheme="minorBidi" w:hAnsiTheme="minorBidi" w:cstheme="minorBidi"/>
          <w:sz w:val="24"/>
          <w:szCs w:val="24"/>
          <w:rtl/>
        </w:rPr>
        <w:tab/>
        <w:t xml:space="preserve"> </w:t>
      </w:r>
    </w:p>
    <w:p w14:paraId="4AF76C33" w14:textId="77777777" w:rsidR="00A565EF" w:rsidRPr="00C77EB7" w:rsidRDefault="00A565EF" w:rsidP="00A565EF">
      <w:pPr>
        <w:pStyle w:val="normalline"/>
        <w:numPr>
          <w:ilvl w:val="1"/>
          <w:numId w:val="0"/>
        </w:numPr>
        <w:ind w:left="1191" w:hanging="831"/>
        <w:rPr>
          <w:rFonts w:asciiTheme="minorBidi" w:hAnsiTheme="minorBidi" w:cstheme="minorBidi"/>
          <w:b/>
          <w:bCs/>
          <w:sz w:val="24"/>
          <w:szCs w:val="24"/>
        </w:rPr>
      </w:pPr>
      <w:r w:rsidRPr="00C77EB7">
        <w:rPr>
          <w:rFonts w:asciiTheme="minorBidi" w:hAnsiTheme="minorBidi" w:cstheme="minorBidi"/>
          <w:b/>
          <w:bCs/>
          <w:sz w:val="24"/>
          <w:szCs w:val="24"/>
          <w:rtl/>
        </w:rPr>
        <w:t xml:space="preserve">מעבר כבלים בתחתית לוחות </w:t>
      </w:r>
    </w:p>
    <w:p w14:paraId="10FEAAC9"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 xml:space="preserve">בכל הלוחות שמותקנות בהם מערכות כיבוי אש, יכלול מבנה הלוח פלטת פח לאטימת חלקו התחתון. </w:t>
      </w:r>
    </w:p>
    <w:p w14:paraId="14EA94B9"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 xml:space="preserve">יש להתקין כניסה מתאימה לכל כבל וכבל הכוללת פתח עגול ומעבר אנטיגרון פלסטי למניעת חיתוך הכבל. </w:t>
      </w:r>
    </w:p>
    <w:p w14:paraId="06583D6D"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 xml:space="preserve">יש להתקין פתחים רזרביים עבור לפחות % </w:t>
      </w:r>
      <w:r w:rsidRPr="00C77EB7">
        <w:rPr>
          <w:rFonts w:asciiTheme="minorBidi" w:hAnsiTheme="minorBidi" w:cstheme="minorBidi"/>
          <w:sz w:val="24"/>
          <w:szCs w:val="24"/>
        </w:rPr>
        <w:t>50</w:t>
      </w:r>
      <w:r w:rsidRPr="00C77EB7">
        <w:rPr>
          <w:rFonts w:asciiTheme="minorBidi" w:hAnsiTheme="minorBidi" w:cstheme="minorBidi"/>
          <w:sz w:val="24"/>
          <w:szCs w:val="24"/>
          <w:rtl/>
        </w:rPr>
        <w:t xml:space="preserve"> כבלים נוספים ולאטום כל פתח כזה באטימה ניתנת להסרה. </w:t>
      </w:r>
    </w:p>
    <w:p w14:paraId="02392544"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 xml:space="preserve">כניסת כבלים ללוחות תבוצע תמיד לפי דרישות תכנון כניסות כבלים בלוחות יבוצעו דרך מעברי אנטיגרון פלסטיים . </w:t>
      </w:r>
    </w:p>
    <w:p w14:paraId="65574AB0" w14:textId="77777777" w:rsidR="00A565EF" w:rsidRPr="00C77EB7" w:rsidRDefault="00A565EF" w:rsidP="00A565EF">
      <w:pPr>
        <w:pStyle w:val="normalline"/>
        <w:spacing w:after="0"/>
        <w:ind w:left="1758" w:firstLine="0"/>
        <w:rPr>
          <w:rFonts w:asciiTheme="minorBidi" w:hAnsiTheme="minorBidi" w:cstheme="minorBidi"/>
          <w:sz w:val="24"/>
          <w:szCs w:val="24"/>
        </w:rPr>
      </w:pPr>
    </w:p>
    <w:p w14:paraId="60D9297D" w14:textId="77777777" w:rsidR="00A565EF" w:rsidRPr="00C77EB7" w:rsidRDefault="00A565EF" w:rsidP="00A565EF">
      <w:pPr>
        <w:pStyle w:val="normalline"/>
        <w:numPr>
          <w:ilvl w:val="1"/>
          <w:numId w:val="0"/>
        </w:numPr>
        <w:ind w:left="1191" w:hanging="831"/>
        <w:rPr>
          <w:rFonts w:asciiTheme="minorBidi" w:hAnsiTheme="minorBidi" w:cstheme="minorBidi"/>
          <w:b/>
          <w:bCs/>
          <w:sz w:val="24"/>
          <w:szCs w:val="24"/>
        </w:rPr>
      </w:pPr>
      <w:r w:rsidRPr="00C77EB7">
        <w:rPr>
          <w:rFonts w:asciiTheme="minorBidi" w:hAnsiTheme="minorBidi" w:cstheme="minorBidi"/>
          <w:b/>
          <w:bCs/>
          <w:sz w:val="24"/>
          <w:szCs w:val="24"/>
          <w:rtl/>
        </w:rPr>
        <w:t xml:space="preserve">ציוד הלוח </w:t>
      </w:r>
    </w:p>
    <w:p w14:paraId="0619924E" w14:textId="77777777" w:rsidR="00A565EF" w:rsidRPr="00C77EB7" w:rsidRDefault="00A565EF" w:rsidP="00A565EF">
      <w:pPr>
        <w:jc w:val="both"/>
        <w:rPr>
          <w:rFonts w:asciiTheme="minorBidi" w:hAnsiTheme="minorBidi" w:cstheme="minorBidi"/>
          <w:sz w:val="24"/>
        </w:rPr>
      </w:pPr>
      <w:r w:rsidRPr="00C77EB7">
        <w:rPr>
          <w:rFonts w:asciiTheme="minorBidi" w:hAnsiTheme="minorBidi" w:cstheme="minorBidi"/>
          <w:sz w:val="24"/>
          <w:rtl/>
        </w:rPr>
        <w:t xml:space="preserve">ציוד הלוחות יהיה זהה בכל הפרויקט. ציוד הגנות ומתנעים יהיה מתוצרת יצרן אחד. הקבלן יבחר את הציוד מבין הספקים הבאים: </w:t>
      </w:r>
    </w:p>
    <w:tbl>
      <w:tblPr>
        <w:tblW w:w="8423" w:type="dxa"/>
        <w:jc w:val="center"/>
        <w:tblCellMar>
          <w:top w:w="9" w:type="dxa"/>
          <w:left w:w="14" w:type="dxa"/>
          <w:right w:w="105" w:type="dxa"/>
        </w:tblCellMar>
        <w:tblLook w:val="04A0" w:firstRow="1" w:lastRow="0" w:firstColumn="1" w:lastColumn="0" w:noHBand="0" w:noVBand="1"/>
      </w:tblPr>
      <w:tblGrid>
        <w:gridCol w:w="5138"/>
        <w:gridCol w:w="1661"/>
        <w:gridCol w:w="1624"/>
      </w:tblGrid>
      <w:tr w:rsidR="00A565EF" w:rsidRPr="00C77EB7" w14:paraId="12FEEA66" w14:textId="77777777" w:rsidTr="0011123D">
        <w:trPr>
          <w:trHeight w:val="540"/>
          <w:jc w:val="center"/>
        </w:trPr>
        <w:tc>
          <w:tcPr>
            <w:tcW w:w="5138" w:type="dxa"/>
            <w:tcBorders>
              <w:top w:val="single" w:sz="4" w:space="0" w:color="000000"/>
              <w:left w:val="single" w:sz="4" w:space="0" w:color="000000"/>
              <w:bottom w:val="single" w:sz="4" w:space="0" w:color="000000"/>
              <w:right w:val="single" w:sz="4" w:space="0" w:color="000000"/>
            </w:tcBorders>
          </w:tcPr>
          <w:p w14:paraId="1E0E7169" w14:textId="77777777" w:rsidR="00A565EF" w:rsidRPr="00C77EB7" w:rsidRDefault="00A565EF" w:rsidP="0011123D">
            <w:pPr>
              <w:rPr>
                <w:rFonts w:asciiTheme="minorBidi" w:hAnsiTheme="minorBidi" w:cstheme="minorBidi"/>
                <w:sz w:val="24"/>
              </w:rPr>
            </w:pPr>
            <w:r w:rsidRPr="00C77EB7">
              <w:rPr>
                <w:rFonts w:asciiTheme="minorBidi" w:hAnsiTheme="minorBidi" w:cstheme="minorBidi"/>
                <w:sz w:val="24"/>
                <w:rtl/>
              </w:rPr>
              <w:t xml:space="preserve">  </w:t>
            </w:r>
            <w:r w:rsidRPr="00C77EB7">
              <w:rPr>
                <w:rFonts w:asciiTheme="minorBidi" w:hAnsiTheme="minorBidi" w:cstheme="minorBidi"/>
                <w:sz w:val="24"/>
              </w:rPr>
              <w:t>"</w:t>
            </w:r>
            <w:r w:rsidRPr="00C77EB7">
              <w:rPr>
                <w:rFonts w:asciiTheme="minorBidi" w:hAnsiTheme="minorBidi" w:cstheme="minorBidi"/>
                <w:sz w:val="24"/>
                <w:rtl/>
              </w:rPr>
              <w:t>תמחש</w:t>
            </w:r>
            <w:r w:rsidRPr="00C77EB7">
              <w:rPr>
                <w:rFonts w:asciiTheme="minorBidi" w:hAnsiTheme="minorBidi" w:cstheme="minorBidi"/>
                <w:sz w:val="24"/>
              </w:rPr>
              <w:t xml:space="preserve">" ELSTEEL, RITTAL, LOGSTROOP, </w:t>
            </w:r>
          </w:p>
        </w:tc>
        <w:tc>
          <w:tcPr>
            <w:tcW w:w="1661" w:type="dxa"/>
            <w:tcBorders>
              <w:top w:val="single" w:sz="4" w:space="0" w:color="000000"/>
              <w:left w:val="single" w:sz="4" w:space="0" w:color="000000"/>
              <w:bottom w:val="single" w:sz="4" w:space="0" w:color="000000"/>
              <w:right w:val="single" w:sz="4" w:space="0" w:color="000000"/>
            </w:tcBorders>
          </w:tcPr>
          <w:p w14:paraId="2B219007" w14:textId="77777777" w:rsidR="00A565EF" w:rsidRPr="00C77EB7" w:rsidRDefault="00A565EF" w:rsidP="0011123D">
            <w:pPr>
              <w:rPr>
                <w:rFonts w:asciiTheme="minorBidi" w:hAnsiTheme="minorBidi" w:cstheme="minorBidi"/>
                <w:sz w:val="24"/>
              </w:rPr>
            </w:pPr>
            <w:r w:rsidRPr="00C77EB7">
              <w:rPr>
                <w:rFonts w:asciiTheme="minorBidi" w:hAnsiTheme="minorBidi" w:cstheme="minorBidi"/>
                <w:sz w:val="24"/>
                <w:rtl/>
              </w:rPr>
              <w:t xml:space="preserve">מבני תאים </w:t>
            </w:r>
          </w:p>
        </w:tc>
        <w:tc>
          <w:tcPr>
            <w:tcW w:w="1624" w:type="dxa"/>
            <w:tcBorders>
              <w:top w:val="single" w:sz="4" w:space="0" w:color="000000"/>
              <w:left w:val="single" w:sz="4" w:space="0" w:color="000000"/>
              <w:bottom w:val="single" w:sz="4" w:space="0" w:color="000000"/>
              <w:right w:val="single" w:sz="4" w:space="0" w:color="000000"/>
            </w:tcBorders>
          </w:tcPr>
          <w:p w14:paraId="419F2FF0" w14:textId="77777777" w:rsidR="00A565EF" w:rsidRPr="00C77EB7" w:rsidRDefault="00A565EF" w:rsidP="00A565EF">
            <w:pPr>
              <w:pStyle w:val="normalline"/>
              <w:numPr>
                <w:ilvl w:val="2"/>
                <w:numId w:val="1"/>
              </w:numPr>
              <w:tabs>
                <w:tab w:val="clear" w:pos="360"/>
              </w:tabs>
              <w:ind w:left="1034" w:right="0" w:hanging="1034"/>
              <w:rPr>
                <w:rFonts w:asciiTheme="minorBidi" w:hAnsiTheme="minorBidi" w:cstheme="minorBidi"/>
                <w:sz w:val="24"/>
                <w:szCs w:val="24"/>
              </w:rPr>
            </w:pPr>
            <w:r w:rsidRPr="00C77EB7">
              <w:rPr>
                <w:rFonts w:asciiTheme="minorBidi" w:hAnsiTheme="minorBidi" w:cstheme="minorBidi"/>
                <w:sz w:val="24"/>
                <w:szCs w:val="24"/>
                <w:rtl/>
              </w:rPr>
              <w:t xml:space="preserve"> </w:t>
            </w:r>
          </w:p>
        </w:tc>
      </w:tr>
      <w:tr w:rsidR="00A565EF" w:rsidRPr="00C77EB7" w14:paraId="0FF2CBC8" w14:textId="77777777" w:rsidTr="0011123D">
        <w:trPr>
          <w:trHeight w:val="530"/>
          <w:jc w:val="center"/>
        </w:trPr>
        <w:tc>
          <w:tcPr>
            <w:tcW w:w="5138" w:type="dxa"/>
            <w:tcBorders>
              <w:top w:val="single" w:sz="4" w:space="0" w:color="000000"/>
              <w:left w:val="single" w:sz="4" w:space="0" w:color="000000"/>
              <w:bottom w:val="single" w:sz="4" w:space="0" w:color="000000"/>
              <w:right w:val="single" w:sz="4" w:space="0" w:color="000000"/>
            </w:tcBorders>
          </w:tcPr>
          <w:p w14:paraId="58730739" w14:textId="77777777" w:rsidR="00A565EF" w:rsidRPr="00C77EB7" w:rsidRDefault="00A565EF" w:rsidP="0011123D">
            <w:pPr>
              <w:rPr>
                <w:rFonts w:asciiTheme="minorBidi" w:hAnsiTheme="minorBidi" w:cstheme="minorBidi"/>
                <w:sz w:val="24"/>
              </w:rPr>
            </w:pPr>
            <w:r w:rsidRPr="00C77EB7">
              <w:rPr>
                <w:rFonts w:asciiTheme="minorBidi" w:hAnsiTheme="minorBidi" w:cstheme="minorBidi"/>
                <w:sz w:val="24"/>
              </w:rPr>
              <w:t xml:space="preserve"> Schneider, Eaton, Siemens, ABB Sace</w:t>
            </w:r>
          </w:p>
        </w:tc>
        <w:tc>
          <w:tcPr>
            <w:tcW w:w="1661" w:type="dxa"/>
            <w:tcBorders>
              <w:top w:val="single" w:sz="4" w:space="0" w:color="000000"/>
              <w:left w:val="single" w:sz="4" w:space="0" w:color="000000"/>
              <w:bottom w:val="single" w:sz="4" w:space="0" w:color="000000"/>
              <w:right w:val="single" w:sz="4" w:space="0" w:color="000000"/>
            </w:tcBorders>
          </w:tcPr>
          <w:p w14:paraId="4FE8EA13" w14:textId="77777777" w:rsidR="00A565EF" w:rsidRPr="00C77EB7" w:rsidRDefault="00A565EF" w:rsidP="0011123D">
            <w:pPr>
              <w:rPr>
                <w:rFonts w:asciiTheme="minorBidi" w:hAnsiTheme="minorBidi" w:cstheme="minorBidi"/>
                <w:sz w:val="24"/>
              </w:rPr>
            </w:pPr>
            <w:r w:rsidRPr="00C77EB7">
              <w:rPr>
                <w:rFonts w:asciiTheme="minorBidi" w:hAnsiTheme="minorBidi" w:cstheme="minorBidi"/>
                <w:sz w:val="24"/>
                <w:rtl/>
              </w:rPr>
              <w:t xml:space="preserve">מפסקים </w:t>
            </w:r>
          </w:p>
        </w:tc>
        <w:tc>
          <w:tcPr>
            <w:tcW w:w="1624" w:type="dxa"/>
            <w:tcBorders>
              <w:top w:val="single" w:sz="4" w:space="0" w:color="000000"/>
              <w:left w:val="single" w:sz="4" w:space="0" w:color="000000"/>
              <w:bottom w:val="single" w:sz="4" w:space="0" w:color="000000"/>
              <w:right w:val="single" w:sz="4" w:space="0" w:color="000000"/>
            </w:tcBorders>
          </w:tcPr>
          <w:p w14:paraId="3568C8F9" w14:textId="77777777" w:rsidR="00A565EF" w:rsidRPr="00C77EB7" w:rsidRDefault="00A565EF" w:rsidP="00A565EF">
            <w:pPr>
              <w:pStyle w:val="normalline"/>
              <w:numPr>
                <w:ilvl w:val="2"/>
                <w:numId w:val="1"/>
              </w:numPr>
              <w:tabs>
                <w:tab w:val="clear" w:pos="360"/>
              </w:tabs>
              <w:ind w:left="1034" w:right="0" w:hanging="1034"/>
              <w:rPr>
                <w:rFonts w:asciiTheme="minorBidi" w:hAnsiTheme="minorBidi" w:cstheme="minorBidi"/>
                <w:sz w:val="24"/>
                <w:szCs w:val="24"/>
              </w:rPr>
            </w:pPr>
          </w:p>
        </w:tc>
      </w:tr>
      <w:tr w:rsidR="00A565EF" w:rsidRPr="00C77EB7" w14:paraId="270B2163" w14:textId="77777777" w:rsidTr="0011123D">
        <w:trPr>
          <w:trHeight w:val="530"/>
          <w:jc w:val="center"/>
        </w:trPr>
        <w:tc>
          <w:tcPr>
            <w:tcW w:w="5138" w:type="dxa"/>
            <w:tcBorders>
              <w:top w:val="single" w:sz="4" w:space="0" w:color="000000"/>
              <w:left w:val="single" w:sz="4" w:space="0" w:color="000000"/>
              <w:bottom w:val="single" w:sz="4" w:space="0" w:color="000000"/>
              <w:right w:val="single" w:sz="4" w:space="0" w:color="000000"/>
            </w:tcBorders>
          </w:tcPr>
          <w:p w14:paraId="70806A88" w14:textId="77777777" w:rsidR="00A565EF" w:rsidRPr="00C77EB7" w:rsidRDefault="00A565EF" w:rsidP="0011123D">
            <w:pPr>
              <w:rPr>
                <w:rFonts w:asciiTheme="minorBidi" w:hAnsiTheme="minorBidi" w:cstheme="minorBidi"/>
                <w:sz w:val="24"/>
              </w:rPr>
            </w:pPr>
            <w:r w:rsidRPr="00C77EB7">
              <w:rPr>
                <w:rFonts w:asciiTheme="minorBidi" w:hAnsiTheme="minorBidi" w:cstheme="minorBidi"/>
                <w:sz w:val="24"/>
              </w:rPr>
              <w:t xml:space="preserve"> Schneider, Eaton, Siemens, ABB Sace</w:t>
            </w:r>
          </w:p>
        </w:tc>
        <w:tc>
          <w:tcPr>
            <w:tcW w:w="1661" w:type="dxa"/>
            <w:tcBorders>
              <w:top w:val="single" w:sz="4" w:space="0" w:color="000000"/>
              <w:left w:val="single" w:sz="4" w:space="0" w:color="000000"/>
              <w:bottom w:val="single" w:sz="4" w:space="0" w:color="000000"/>
              <w:right w:val="single" w:sz="4" w:space="0" w:color="000000"/>
            </w:tcBorders>
          </w:tcPr>
          <w:p w14:paraId="0983CA10" w14:textId="77777777" w:rsidR="00A565EF" w:rsidRPr="00C77EB7" w:rsidRDefault="00A565EF" w:rsidP="0011123D">
            <w:pPr>
              <w:rPr>
                <w:rFonts w:asciiTheme="minorBidi" w:hAnsiTheme="minorBidi" w:cstheme="minorBidi"/>
                <w:sz w:val="24"/>
              </w:rPr>
            </w:pPr>
            <w:r w:rsidRPr="00C77EB7">
              <w:rPr>
                <w:rFonts w:asciiTheme="minorBidi" w:hAnsiTheme="minorBidi" w:cstheme="minorBidi"/>
                <w:sz w:val="24"/>
                <w:rtl/>
              </w:rPr>
              <w:t xml:space="preserve">מא"זים </w:t>
            </w:r>
          </w:p>
        </w:tc>
        <w:tc>
          <w:tcPr>
            <w:tcW w:w="1624" w:type="dxa"/>
            <w:tcBorders>
              <w:top w:val="single" w:sz="4" w:space="0" w:color="000000"/>
              <w:left w:val="single" w:sz="4" w:space="0" w:color="000000"/>
              <w:bottom w:val="single" w:sz="4" w:space="0" w:color="000000"/>
              <w:right w:val="single" w:sz="4" w:space="0" w:color="000000"/>
            </w:tcBorders>
          </w:tcPr>
          <w:p w14:paraId="1FEB7599" w14:textId="77777777" w:rsidR="00A565EF" w:rsidRPr="00C77EB7" w:rsidRDefault="00A565EF" w:rsidP="00A565EF">
            <w:pPr>
              <w:pStyle w:val="normalline"/>
              <w:numPr>
                <w:ilvl w:val="2"/>
                <w:numId w:val="1"/>
              </w:numPr>
              <w:tabs>
                <w:tab w:val="clear" w:pos="360"/>
              </w:tabs>
              <w:ind w:left="1034" w:right="0" w:hanging="1034"/>
              <w:rPr>
                <w:rFonts w:asciiTheme="minorBidi" w:hAnsiTheme="minorBidi" w:cstheme="minorBidi"/>
                <w:sz w:val="24"/>
                <w:szCs w:val="24"/>
              </w:rPr>
            </w:pPr>
            <w:r w:rsidRPr="00C77EB7">
              <w:rPr>
                <w:rFonts w:asciiTheme="minorBidi" w:hAnsiTheme="minorBidi" w:cstheme="minorBidi"/>
                <w:sz w:val="24"/>
                <w:szCs w:val="24"/>
              </w:rPr>
              <w:t xml:space="preserve"> </w:t>
            </w:r>
          </w:p>
        </w:tc>
      </w:tr>
      <w:tr w:rsidR="00A565EF" w:rsidRPr="00C77EB7" w14:paraId="70D7939F" w14:textId="77777777" w:rsidTr="0011123D">
        <w:trPr>
          <w:trHeight w:val="528"/>
          <w:jc w:val="center"/>
        </w:trPr>
        <w:tc>
          <w:tcPr>
            <w:tcW w:w="5138" w:type="dxa"/>
            <w:tcBorders>
              <w:top w:val="single" w:sz="4" w:space="0" w:color="000000"/>
              <w:left w:val="single" w:sz="4" w:space="0" w:color="000000"/>
              <w:bottom w:val="single" w:sz="4" w:space="0" w:color="000000"/>
              <w:right w:val="single" w:sz="4" w:space="0" w:color="000000"/>
            </w:tcBorders>
          </w:tcPr>
          <w:p w14:paraId="710C8C48" w14:textId="77777777" w:rsidR="00A565EF" w:rsidRPr="00C77EB7" w:rsidRDefault="00A565EF" w:rsidP="0011123D">
            <w:pPr>
              <w:rPr>
                <w:rFonts w:asciiTheme="minorBidi" w:hAnsiTheme="minorBidi" w:cstheme="minorBidi"/>
                <w:sz w:val="24"/>
              </w:rPr>
            </w:pPr>
            <w:r w:rsidRPr="00C77EB7">
              <w:rPr>
                <w:rFonts w:asciiTheme="minorBidi" w:hAnsiTheme="minorBidi" w:cstheme="minorBidi"/>
                <w:sz w:val="24"/>
              </w:rPr>
              <w:t xml:space="preserve"> Schneider, Eaton, Siemens, ABB Sace</w:t>
            </w:r>
          </w:p>
        </w:tc>
        <w:tc>
          <w:tcPr>
            <w:tcW w:w="1661" w:type="dxa"/>
            <w:tcBorders>
              <w:top w:val="single" w:sz="4" w:space="0" w:color="000000"/>
              <w:left w:val="single" w:sz="4" w:space="0" w:color="000000"/>
              <w:bottom w:val="single" w:sz="4" w:space="0" w:color="000000"/>
              <w:right w:val="single" w:sz="4" w:space="0" w:color="000000"/>
            </w:tcBorders>
          </w:tcPr>
          <w:p w14:paraId="096EA4A4" w14:textId="77777777" w:rsidR="00A565EF" w:rsidRPr="00C77EB7" w:rsidRDefault="00A565EF" w:rsidP="0011123D">
            <w:pPr>
              <w:rPr>
                <w:rFonts w:asciiTheme="minorBidi" w:hAnsiTheme="minorBidi" w:cstheme="minorBidi"/>
                <w:sz w:val="24"/>
              </w:rPr>
            </w:pPr>
            <w:r w:rsidRPr="00C77EB7">
              <w:rPr>
                <w:rFonts w:asciiTheme="minorBidi" w:hAnsiTheme="minorBidi" w:cstheme="minorBidi"/>
                <w:sz w:val="24"/>
                <w:rtl/>
              </w:rPr>
              <w:t>מנתקים</w:t>
            </w:r>
            <w:r>
              <w:rPr>
                <w:rFonts w:asciiTheme="minorBidi" w:hAnsiTheme="minorBidi" w:cstheme="minorBidi" w:hint="cs"/>
                <w:sz w:val="24"/>
                <w:rtl/>
              </w:rPr>
              <w:t xml:space="preserve"> בעומס</w:t>
            </w:r>
            <w:r w:rsidRPr="00C77EB7">
              <w:rPr>
                <w:rFonts w:asciiTheme="minorBidi" w:hAnsiTheme="minorBidi" w:cstheme="minorBidi"/>
                <w:sz w:val="24"/>
                <w:rtl/>
              </w:rPr>
              <w:t xml:space="preserve"> </w:t>
            </w:r>
          </w:p>
        </w:tc>
        <w:tc>
          <w:tcPr>
            <w:tcW w:w="1624" w:type="dxa"/>
            <w:tcBorders>
              <w:top w:val="single" w:sz="4" w:space="0" w:color="000000"/>
              <w:left w:val="single" w:sz="4" w:space="0" w:color="000000"/>
              <w:bottom w:val="single" w:sz="4" w:space="0" w:color="000000"/>
              <w:right w:val="single" w:sz="4" w:space="0" w:color="000000"/>
            </w:tcBorders>
          </w:tcPr>
          <w:p w14:paraId="74AECC11" w14:textId="77777777" w:rsidR="00A565EF" w:rsidRPr="00C77EB7" w:rsidRDefault="00A565EF" w:rsidP="00A565EF">
            <w:pPr>
              <w:pStyle w:val="normalline"/>
              <w:numPr>
                <w:ilvl w:val="2"/>
                <w:numId w:val="1"/>
              </w:numPr>
              <w:tabs>
                <w:tab w:val="clear" w:pos="360"/>
              </w:tabs>
              <w:ind w:left="1034" w:right="0" w:hanging="1034"/>
              <w:rPr>
                <w:rFonts w:asciiTheme="minorBidi" w:hAnsiTheme="minorBidi" w:cstheme="minorBidi"/>
                <w:sz w:val="24"/>
                <w:szCs w:val="24"/>
              </w:rPr>
            </w:pPr>
            <w:r w:rsidRPr="00C77EB7">
              <w:rPr>
                <w:rFonts w:asciiTheme="minorBidi" w:hAnsiTheme="minorBidi" w:cstheme="minorBidi"/>
                <w:sz w:val="24"/>
                <w:szCs w:val="24"/>
              </w:rPr>
              <w:t xml:space="preserve"> </w:t>
            </w:r>
          </w:p>
        </w:tc>
      </w:tr>
      <w:tr w:rsidR="00A565EF" w:rsidRPr="00C77EB7" w14:paraId="2299CDFA" w14:textId="77777777" w:rsidTr="0011123D">
        <w:trPr>
          <w:trHeight w:val="516"/>
          <w:jc w:val="center"/>
        </w:trPr>
        <w:tc>
          <w:tcPr>
            <w:tcW w:w="5138" w:type="dxa"/>
            <w:tcBorders>
              <w:top w:val="single" w:sz="4" w:space="0" w:color="000000"/>
              <w:left w:val="single" w:sz="4" w:space="0" w:color="000000"/>
              <w:bottom w:val="single" w:sz="4" w:space="0" w:color="000000"/>
              <w:right w:val="single" w:sz="4" w:space="0" w:color="000000"/>
            </w:tcBorders>
          </w:tcPr>
          <w:p w14:paraId="194726E3" w14:textId="77777777" w:rsidR="00A565EF" w:rsidRPr="00C77EB7" w:rsidRDefault="00A565EF" w:rsidP="0011123D">
            <w:pPr>
              <w:rPr>
                <w:rFonts w:asciiTheme="minorBidi" w:hAnsiTheme="minorBidi" w:cstheme="minorBidi"/>
                <w:sz w:val="24"/>
                <w:rtl/>
              </w:rPr>
            </w:pPr>
            <w:r w:rsidRPr="00C77EB7">
              <w:rPr>
                <w:rFonts w:asciiTheme="minorBidi" w:hAnsiTheme="minorBidi" w:cstheme="minorBidi"/>
                <w:sz w:val="24"/>
                <w:rtl/>
              </w:rPr>
              <w:t xml:space="preserve"> </w:t>
            </w:r>
            <w:r w:rsidRPr="00C77EB7">
              <w:rPr>
                <w:rFonts w:asciiTheme="minorBidi" w:hAnsiTheme="minorBidi" w:cstheme="minorBidi"/>
                <w:sz w:val="24"/>
              </w:rPr>
              <w:t xml:space="preserve"> EATON  ,ABB Sace, Schneider</w:t>
            </w:r>
          </w:p>
        </w:tc>
        <w:tc>
          <w:tcPr>
            <w:tcW w:w="1661" w:type="dxa"/>
            <w:tcBorders>
              <w:top w:val="single" w:sz="4" w:space="0" w:color="000000"/>
              <w:left w:val="single" w:sz="4" w:space="0" w:color="000000"/>
              <w:bottom w:val="single" w:sz="4" w:space="0" w:color="000000"/>
              <w:right w:val="single" w:sz="4" w:space="0" w:color="000000"/>
            </w:tcBorders>
          </w:tcPr>
          <w:p w14:paraId="59AB8A23" w14:textId="77777777" w:rsidR="00A565EF" w:rsidRPr="00C77EB7" w:rsidRDefault="00A565EF" w:rsidP="0011123D">
            <w:pPr>
              <w:rPr>
                <w:rFonts w:asciiTheme="minorBidi" w:hAnsiTheme="minorBidi" w:cstheme="minorBidi"/>
                <w:sz w:val="24"/>
              </w:rPr>
            </w:pPr>
            <w:r w:rsidRPr="00C77EB7">
              <w:rPr>
                <w:rFonts w:asciiTheme="minorBidi" w:hAnsiTheme="minorBidi" w:cstheme="minorBidi"/>
                <w:sz w:val="24"/>
                <w:rtl/>
              </w:rPr>
              <w:t xml:space="preserve">מגענים </w:t>
            </w:r>
          </w:p>
        </w:tc>
        <w:tc>
          <w:tcPr>
            <w:tcW w:w="1624" w:type="dxa"/>
            <w:tcBorders>
              <w:top w:val="single" w:sz="4" w:space="0" w:color="000000"/>
              <w:left w:val="single" w:sz="4" w:space="0" w:color="000000"/>
              <w:bottom w:val="single" w:sz="4" w:space="0" w:color="000000"/>
              <w:right w:val="single" w:sz="4" w:space="0" w:color="000000"/>
            </w:tcBorders>
          </w:tcPr>
          <w:p w14:paraId="24DF38FB" w14:textId="77777777" w:rsidR="00A565EF" w:rsidRPr="00C77EB7" w:rsidRDefault="00A565EF" w:rsidP="00A565EF">
            <w:pPr>
              <w:pStyle w:val="normalline"/>
              <w:numPr>
                <w:ilvl w:val="2"/>
                <w:numId w:val="1"/>
              </w:numPr>
              <w:tabs>
                <w:tab w:val="clear" w:pos="360"/>
              </w:tabs>
              <w:ind w:left="1034" w:right="0" w:hanging="1034"/>
              <w:rPr>
                <w:rFonts w:asciiTheme="minorBidi" w:hAnsiTheme="minorBidi" w:cstheme="minorBidi"/>
                <w:sz w:val="24"/>
                <w:szCs w:val="24"/>
              </w:rPr>
            </w:pPr>
            <w:r w:rsidRPr="00C77EB7">
              <w:rPr>
                <w:rFonts w:asciiTheme="minorBidi" w:hAnsiTheme="minorBidi" w:cstheme="minorBidi"/>
                <w:sz w:val="24"/>
                <w:szCs w:val="24"/>
              </w:rPr>
              <w:t xml:space="preserve"> </w:t>
            </w:r>
          </w:p>
        </w:tc>
      </w:tr>
      <w:tr w:rsidR="00A565EF" w:rsidRPr="00C77EB7" w14:paraId="592600EE" w14:textId="77777777" w:rsidTr="0011123D">
        <w:trPr>
          <w:trHeight w:val="542"/>
          <w:jc w:val="center"/>
        </w:trPr>
        <w:tc>
          <w:tcPr>
            <w:tcW w:w="5138" w:type="dxa"/>
            <w:tcBorders>
              <w:top w:val="single" w:sz="4" w:space="0" w:color="000000"/>
              <w:left w:val="single" w:sz="4" w:space="0" w:color="000000"/>
              <w:bottom w:val="single" w:sz="4" w:space="0" w:color="000000"/>
              <w:right w:val="single" w:sz="4" w:space="0" w:color="000000"/>
            </w:tcBorders>
          </w:tcPr>
          <w:p w14:paraId="017FACAB" w14:textId="77777777" w:rsidR="00A565EF" w:rsidRPr="00C77EB7" w:rsidRDefault="00A565EF" w:rsidP="0011123D">
            <w:pPr>
              <w:rPr>
                <w:rFonts w:asciiTheme="minorBidi" w:hAnsiTheme="minorBidi" w:cstheme="minorBidi"/>
                <w:sz w:val="24"/>
                <w:rtl/>
              </w:rPr>
            </w:pPr>
            <w:r w:rsidRPr="00C77EB7">
              <w:rPr>
                <w:rFonts w:asciiTheme="minorBidi" w:hAnsiTheme="minorBidi" w:cstheme="minorBidi"/>
                <w:sz w:val="24"/>
                <w:rtl/>
              </w:rPr>
              <w:t xml:space="preserve"> מד נע</w:t>
            </w:r>
            <w:r w:rsidRPr="00C77EB7">
              <w:rPr>
                <w:rFonts w:asciiTheme="minorBidi" w:hAnsiTheme="minorBidi" w:cstheme="minorBidi"/>
                <w:sz w:val="24"/>
              </w:rPr>
              <w:t xml:space="preserve"> Ganz, IME, </w:t>
            </w:r>
            <w:r w:rsidRPr="00C77EB7">
              <w:rPr>
                <w:rFonts w:asciiTheme="minorBidi" w:hAnsiTheme="minorBidi" w:cstheme="minorBidi"/>
                <w:sz w:val="24"/>
                <w:rtl/>
              </w:rPr>
              <w:t xml:space="preserve">, </w:t>
            </w:r>
            <w:r w:rsidRPr="00C77EB7">
              <w:rPr>
                <w:rFonts w:asciiTheme="minorBidi" w:hAnsiTheme="minorBidi" w:cstheme="minorBidi"/>
                <w:sz w:val="24"/>
              </w:rPr>
              <w:t>OBC</w:t>
            </w:r>
          </w:p>
        </w:tc>
        <w:tc>
          <w:tcPr>
            <w:tcW w:w="1661" w:type="dxa"/>
            <w:tcBorders>
              <w:top w:val="single" w:sz="4" w:space="0" w:color="000000"/>
              <w:left w:val="single" w:sz="4" w:space="0" w:color="000000"/>
              <w:bottom w:val="single" w:sz="4" w:space="0" w:color="000000"/>
              <w:right w:val="single" w:sz="4" w:space="0" w:color="000000"/>
            </w:tcBorders>
          </w:tcPr>
          <w:p w14:paraId="1A0FBC1E" w14:textId="77777777" w:rsidR="00A565EF" w:rsidRPr="00C77EB7" w:rsidRDefault="00A565EF" w:rsidP="0011123D">
            <w:pPr>
              <w:rPr>
                <w:rFonts w:asciiTheme="minorBidi" w:hAnsiTheme="minorBidi" w:cstheme="minorBidi"/>
                <w:sz w:val="24"/>
              </w:rPr>
            </w:pPr>
            <w:r w:rsidRPr="00C77EB7">
              <w:rPr>
                <w:rFonts w:asciiTheme="minorBidi" w:hAnsiTheme="minorBidi" w:cstheme="minorBidi"/>
                <w:sz w:val="24"/>
                <w:rtl/>
              </w:rPr>
              <w:t xml:space="preserve">שנאי זרם </w:t>
            </w:r>
          </w:p>
        </w:tc>
        <w:tc>
          <w:tcPr>
            <w:tcW w:w="1624" w:type="dxa"/>
            <w:tcBorders>
              <w:top w:val="single" w:sz="4" w:space="0" w:color="000000"/>
              <w:left w:val="single" w:sz="4" w:space="0" w:color="000000"/>
              <w:bottom w:val="single" w:sz="4" w:space="0" w:color="000000"/>
              <w:right w:val="single" w:sz="4" w:space="0" w:color="000000"/>
            </w:tcBorders>
          </w:tcPr>
          <w:p w14:paraId="68B093E1" w14:textId="77777777" w:rsidR="00A565EF" w:rsidRPr="00C77EB7" w:rsidRDefault="00A565EF" w:rsidP="00A565EF">
            <w:pPr>
              <w:pStyle w:val="normalline"/>
              <w:numPr>
                <w:ilvl w:val="2"/>
                <w:numId w:val="1"/>
              </w:numPr>
              <w:tabs>
                <w:tab w:val="clear" w:pos="360"/>
              </w:tabs>
              <w:ind w:left="1034" w:right="0" w:hanging="1034"/>
              <w:rPr>
                <w:rFonts w:asciiTheme="minorBidi" w:hAnsiTheme="minorBidi" w:cstheme="minorBidi"/>
                <w:sz w:val="24"/>
                <w:szCs w:val="24"/>
              </w:rPr>
            </w:pPr>
            <w:r w:rsidRPr="00C77EB7">
              <w:rPr>
                <w:rFonts w:asciiTheme="minorBidi" w:hAnsiTheme="minorBidi" w:cstheme="minorBidi"/>
                <w:sz w:val="24"/>
                <w:szCs w:val="24"/>
              </w:rPr>
              <w:t xml:space="preserve"> </w:t>
            </w:r>
          </w:p>
        </w:tc>
      </w:tr>
      <w:tr w:rsidR="00A565EF" w:rsidRPr="00C77EB7" w14:paraId="108BC146" w14:textId="77777777" w:rsidTr="0011123D">
        <w:trPr>
          <w:trHeight w:val="530"/>
          <w:jc w:val="center"/>
        </w:trPr>
        <w:tc>
          <w:tcPr>
            <w:tcW w:w="5138" w:type="dxa"/>
            <w:tcBorders>
              <w:top w:val="single" w:sz="4" w:space="0" w:color="000000"/>
              <w:left w:val="single" w:sz="4" w:space="0" w:color="000000"/>
              <w:bottom w:val="single" w:sz="4" w:space="0" w:color="000000"/>
              <w:right w:val="single" w:sz="4" w:space="0" w:color="000000"/>
            </w:tcBorders>
          </w:tcPr>
          <w:p w14:paraId="21FE990F" w14:textId="77777777" w:rsidR="00A565EF" w:rsidRPr="00C77EB7" w:rsidRDefault="00A565EF" w:rsidP="0011123D">
            <w:pPr>
              <w:rPr>
                <w:rFonts w:asciiTheme="minorBidi" w:hAnsiTheme="minorBidi" w:cstheme="minorBidi"/>
                <w:sz w:val="24"/>
              </w:rPr>
            </w:pPr>
            <w:r w:rsidRPr="00C77EB7">
              <w:rPr>
                <w:rFonts w:asciiTheme="minorBidi" w:hAnsiTheme="minorBidi" w:cstheme="minorBidi"/>
                <w:sz w:val="24"/>
                <w:rtl/>
              </w:rPr>
              <w:t xml:space="preserve">חולדה, ברק כח, רוזן מילר , רון סוטרון </w:t>
            </w:r>
          </w:p>
        </w:tc>
        <w:tc>
          <w:tcPr>
            <w:tcW w:w="1661" w:type="dxa"/>
            <w:tcBorders>
              <w:top w:val="single" w:sz="4" w:space="0" w:color="000000"/>
              <w:left w:val="single" w:sz="4" w:space="0" w:color="000000"/>
              <w:bottom w:val="single" w:sz="4" w:space="0" w:color="000000"/>
              <w:right w:val="single" w:sz="4" w:space="0" w:color="000000"/>
            </w:tcBorders>
          </w:tcPr>
          <w:p w14:paraId="3F428BD2" w14:textId="77777777" w:rsidR="00A565EF" w:rsidRPr="00C77EB7" w:rsidRDefault="00A565EF" w:rsidP="0011123D">
            <w:pPr>
              <w:rPr>
                <w:rFonts w:asciiTheme="minorBidi" w:hAnsiTheme="minorBidi" w:cstheme="minorBidi"/>
                <w:sz w:val="24"/>
              </w:rPr>
            </w:pPr>
            <w:r w:rsidRPr="00C77EB7">
              <w:rPr>
                <w:rFonts w:asciiTheme="minorBidi" w:hAnsiTheme="minorBidi" w:cstheme="minorBidi"/>
                <w:sz w:val="24"/>
                <w:rtl/>
              </w:rPr>
              <w:t xml:space="preserve">שנאי בקרה </w:t>
            </w:r>
          </w:p>
        </w:tc>
        <w:tc>
          <w:tcPr>
            <w:tcW w:w="1624" w:type="dxa"/>
            <w:tcBorders>
              <w:top w:val="single" w:sz="4" w:space="0" w:color="000000"/>
              <w:left w:val="single" w:sz="4" w:space="0" w:color="000000"/>
              <w:bottom w:val="single" w:sz="4" w:space="0" w:color="000000"/>
              <w:right w:val="single" w:sz="4" w:space="0" w:color="000000"/>
            </w:tcBorders>
          </w:tcPr>
          <w:p w14:paraId="76FADA0B" w14:textId="77777777" w:rsidR="00A565EF" w:rsidRPr="00C77EB7" w:rsidRDefault="00A565EF" w:rsidP="00A565EF">
            <w:pPr>
              <w:pStyle w:val="normalline"/>
              <w:numPr>
                <w:ilvl w:val="2"/>
                <w:numId w:val="1"/>
              </w:numPr>
              <w:tabs>
                <w:tab w:val="clear" w:pos="360"/>
              </w:tabs>
              <w:ind w:left="1034" w:right="0" w:hanging="1034"/>
              <w:rPr>
                <w:rFonts w:asciiTheme="minorBidi" w:hAnsiTheme="minorBidi" w:cstheme="minorBidi"/>
                <w:sz w:val="24"/>
                <w:szCs w:val="24"/>
              </w:rPr>
            </w:pPr>
            <w:r w:rsidRPr="00C77EB7">
              <w:rPr>
                <w:rFonts w:asciiTheme="minorBidi" w:hAnsiTheme="minorBidi" w:cstheme="minorBidi"/>
                <w:sz w:val="24"/>
                <w:szCs w:val="24"/>
              </w:rPr>
              <w:t xml:space="preserve"> </w:t>
            </w:r>
          </w:p>
        </w:tc>
      </w:tr>
      <w:tr w:rsidR="00A565EF" w:rsidRPr="00C77EB7" w14:paraId="6567369F" w14:textId="77777777" w:rsidTr="0011123D">
        <w:trPr>
          <w:trHeight w:val="516"/>
          <w:jc w:val="center"/>
        </w:trPr>
        <w:tc>
          <w:tcPr>
            <w:tcW w:w="5138" w:type="dxa"/>
            <w:tcBorders>
              <w:top w:val="single" w:sz="4" w:space="0" w:color="000000"/>
              <w:left w:val="single" w:sz="4" w:space="0" w:color="000000"/>
              <w:bottom w:val="single" w:sz="4" w:space="0" w:color="000000"/>
              <w:right w:val="single" w:sz="4" w:space="0" w:color="000000"/>
            </w:tcBorders>
          </w:tcPr>
          <w:p w14:paraId="5C8255D9" w14:textId="77777777" w:rsidR="00A565EF" w:rsidRPr="00C77EB7" w:rsidRDefault="00A565EF" w:rsidP="0011123D">
            <w:pPr>
              <w:rPr>
                <w:rFonts w:asciiTheme="minorBidi" w:hAnsiTheme="minorBidi" w:cstheme="minorBidi"/>
                <w:sz w:val="24"/>
                <w:rtl/>
              </w:rPr>
            </w:pPr>
            <w:r w:rsidRPr="00C77EB7">
              <w:rPr>
                <w:rFonts w:asciiTheme="minorBidi" w:hAnsiTheme="minorBidi" w:cstheme="minorBidi"/>
                <w:sz w:val="24"/>
                <w:rtl/>
              </w:rPr>
              <w:lastRenderedPageBreak/>
              <w:t xml:space="preserve"> </w:t>
            </w:r>
            <w:r w:rsidRPr="00C77EB7">
              <w:rPr>
                <w:rFonts w:asciiTheme="minorBidi" w:hAnsiTheme="minorBidi" w:cstheme="minorBidi"/>
                <w:sz w:val="24"/>
              </w:rPr>
              <w:t>Schneider , Eaton, ABB</w:t>
            </w:r>
          </w:p>
        </w:tc>
        <w:tc>
          <w:tcPr>
            <w:tcW w:w="1661" w:type="dxa"/>
            <w:tcBorders>
              <w:top w:val="single" w:sz="4" w:space="0" w:color="000000"/>
              <w:left w:val="single" w:sz="4" w:space="0" w:color="000000"/>
              <w:bottom w:val="single" w:sz="4" w:space="0" w:color="000000"/>
              <w:right w:val="single" w:sz="4" w:space="0" w:color="000000"/>
            </w:tcBorders>
          </w:tcPr>
          <w:p w14:paraId="0F24413F" w14:textId="77777777" w:rsidR="00A565EF" w:rsidRPr="00C77EB7" w:rsidRDefault="00A565EF" w:rsidP="0011123D">
            <w:pPr>
              <w:rPr>
                <w:rFonts w:asciiTheme="minorBidi" w:hAnsiTheme="minorBidi" w:cstheme="minorBidi"/>
                <w:sz w:val="24"/>
              </w:rPr>
            </w:pPr>
            <w:r w:rsidRPr="00C77EB7">
              <w:rPr>
                <w:rFonts w:asciiTheme="minorBidi" w:hAnsiTheme="minorBidi" w:cstheme="minorBidi"/>
                <w:sz w:val="24"/>
                <w:rtl/>
              </w:rPr>
              <w:t xml:space="preserve">מגעני בקרה </w:t>
            </w:r>
          </w:p>
        </w:tc>
        <w:tc>
          <w:tcPr>
            <w:tcW w:w="1624" w:type="dxa"/>
            <w:tcBorders>
              <w:top w:val="single" w:sz="4" w:space="0" w:color="000000"/>
              <w:left w:val="single" w:sz="4" w:space="0" w:color="000000"/>
              <w:bottom w:val="single" w:sz="4" w:space="0" w:color="000000"/>
              <w:right w:val="single" w:sz="4" w:space="0" w:color="000000"/>
            </w:tcBorders>
          </w:tcPr>
          <w:p w14:paraId="7CE7D870" w14:textId="77777777" w:rsidR="00A565EF" w:rsidRPr="00C77EB7" w:rsidRDefault="00A565EF" w:rsidP="00A565EF">
            <w:pPr>
              <w:pStyle w:val="normalline"/>
              <w:numPr>
                <w:ilvl w:val="2"/>
                <w:numId w:val="1"/>
              </w:numPr>
              <w:tabs>
                <w:tab w:val="clear" w:pos="360"/>
              </w:tabs>
              <w:ind w:left="1034" w:right="0" w:hanging="1034"/>
              <w:rPr>
                <w:rFonts w:asciiTheme="minorBidi" w:hAnsiTheme="minorBidi" w:cstheme="minorBidi"/>
                <w:sz w:val="24"/>
                <w:szCs w:val="24"/>
              </w:rPr>
            </w:pPr>
            <w:r w:rsidRPr="00C77EB7">
              <w:rPr>
                <w:rFonts w:asciiTheme="minorBidi" w:hAnsiTheme="minorBidi" w:cstheme="minorBidi"/>
                <w:sz w:val="24"/>
                <w:szCs w:val="24"/>
              </w:rPr>
              <w:t xml:space="preserve"> </w:t>
            </w:r>
          </w:p>
        </w:tc>
      </w:tr>
      <w:tr w:rsidR="00A565EF" w:rsidRPr="00C77EB7" w14:paraId="5DC163B1" w14:textId="77777777" w:rsidTr="0011123D">
        <w:trPr>
          <w:trHeight w:val="516"/>
          <w:jc w:val="center"/>
        </w:trPr>
        <w:tc>
          <w:tcPr>
            <w:tcW w:w="5138" w:type="dxa"/>
            <w:tcBorders>
              <w:top w:val="single" w:sz="4" w:space="0" w:color="000000"/>
              <w:left w:val="single" w:sz="4" w:space="0" w:color="000000"/>
              <w:bottom w:val="single" w:sz="4" w:space="0" w:color="000000"/>
              <w:right w:val="single" w:sz="4" w:space="0" w:color="000000"/>
            </w:tcBorders>
          </w:tcPr>
          <w:p w14:paraId="43A76E5E" w14:textId="77777777" w:rsidR="00A565EF" w:rsidRPr="00C77EB7" w:rsidRDefault="00A565EF" w:rsidP="0011123D">
            <w:pPr>
              <w:rPr>
                <w:rFonts w:asciiTheme="minorBidi" w:hAnsiTheme="minorBidi" w:cstheme="minorBidi"/>
                <w:sz w:val="24"/>
              </w:rPr>
            </w:pPr>
            <w:r w:rsidRPr="00C77EB7">
              <w:rPr>
                <w:rFonts w:asciiTheme="minorBidi" w:hAnsiTheme="minorBidi" w:cstheme="minorBidi"/>
                <w:sz w:val="24"/>
              </w:rPr>
              <w:t xml:space="preserve"> , </w:t>
            </w:r>
            <w:r>
              <w:rPr>
                <w:rFonts w:asciiTheme="minorBidi" w:hAnsiTheme="minorBidi" w:cstheme="minorBidi"/>
                <w:sz w:val="24"/>
              </w:rPr>
              <w:t>Omron</w:t>
            </w:r>
            <w:r w:rsidRPr="00C77EB7">
              <w:rPr>
                <w:rFonts w:asciiTheme="minorBidi" w:hAnsiTheme="minorBidi" w:cstheme="minorBidi"/>
                <w:sz w:val="24"/>
                <w:rtl/>
              </w:rPr>
              <w:t xml:space="preserve"> </w:t>
            </w:r>
            <w:r w:rsidRPr="00C77EB7">
              <w:rPr>
                <w:rFonts w:asciiTheme="minorBidi" w:hAnsiTheme="minorBidi" w:cstheme="minorBidi"/>
                <w:sz w:val="24"/>
              </w:rPr>
              <w:t>phoenix</w:t>
            </w:r>
            <w:r>
              <w:rPr>
                <w:rFonts w:asciiTheme="minorBidi" w:hAnsiTheme="minorBidi" w:cstheme="minorBidi"/>
                <w:sz w:val="24"/>
              </w:rPr>
              <w:t>, S</w:t>
            </w:r>
            <w:r w:rsidRPr="00C77EB7">
              <w:rPr>
                <w:rFonts w:asciiTheme="minorBidi" w:hAnsiTheme="minorBidi" w:cstheme="minorBidi"/>
                <w:sz w:val="24"/>
              </w:rPr>
              <w:t>chnider</w:t>
            </w:r>
          </w:p>
        </w:tc>
        <w:tc>
          <w:tcPr>
            <w:tcW w:w="1661" w:type="dxa"/>
            <w:tcBorders>
              <w:top w:val="single" w:sz="4" w:space="0" w:color="000000"/>
              <w:left w:val="single" w:sz="4" w:space="0" w:color="000000"/>
              <w:bottom w:val="single" w:sz="4" w:space="0" w:color="000000"/>
              <w:right w:val="single" w:sz="4" w:space="0" w:color="000000"/>
            </w:tcBorders>
          </w:tcPr>
          <w:p w14:paraId="0941E89D" w14:textId="77777777" w:rsidR="00A565EF" w:rsidRPr="00C77EB7" w:rsidRDefault="00A565EF" w:rsidP="0011123D">
            <w:pPr>
              <w:rPr>
                <w:rFonts w:asciiTheme="minorBidi" w:hAnsiTheme="minorBidi" w:cstheme="minorBidi"/>
                <w:sz w:val="24"/>
              </w:rPr>
            </w:pPr>
            <w:r w:rsidRPr="00C77EB7">
              <w:rPr>
                <w:rFonts w:asciiTheme="minorBidi" w:hAnsiTheme="minorBidi" w:cstheme="minorBidi"/>
                <w:sz w:val="24"/>
                <w:rtl/>
              </w:rPr>
              <w:t xml:space="preserve">ממסרי בקרה נשלפים </w:t>
            </w:r>
          </w:p>
        </w:tc>
        <w:tc>
          <w:tcPr>
            <w:tcW w:w="1624" w:type="dxa"/>
            <w:tcBorders>
              <w:top w:val="single" w:sz="4" w:space="0" w:color="000000"/>
              <w:left w:val="single" w:sz="4" w:space="0" w:color="000000"/>
              <w:bottom w:val="single" w:sz="4" w:space="0" w:color="000000"/>
              <w:right w:val="single" w:sz="4" w:space="0" w:color="000000"/>
            </w:tcBorders>
          </w:tcPr>
          <w:p w14:paraId="4085880E" w14:textId="77777777" w:rsidR="00A565EF" w:rsidRPr="00C77EB7" w:rsidRDefault="00A565EF" w:rsidP="00A565EF">
            <w:pPr>
              <w:pStyle w:val="normalline"/>
              <w:numPr>
                <w:ilvl w:val="2"/>
                <w:numId w:val="1"/>
              </w:numPr>
              <w:tabs>
                <w:tab w:val="clear" w:pos="360"/>
              </w:tabs>
              <w:ind w:left="1034" w:right="0" w:hanging="1034"/>
              <w:rPr>
                <w:rFonts w:asciiTheme="minorBidi" w:hAnsiTheme="minorBidi" w:cstheme="minorBidi"/>
                <w:sz w:val="24"/>
                <w:szCs w:val="24"/>
              </w:rPr>
            </w:pPr>
            <w:r w:rsidRPr="00C77EB7">
              <w:rPr>
                <w:rFonts w:asciiTheme="minorBidi" w:hAnsiTheme="minorBidi" w:cstheme="minorBidi"/>
                <w:sz w:val="24"/>
                <w:szCs w:val="24"/>
              </w:rPr>
              <w:t xml:space="preserve"> </w:t>
            </w:r>
          </w:p>
        </w:tc>
      </w:tr>
      <w:tr w:rsidR="00A565EF" w:rsidRPr="00C77EB7" w14:paraId="0A67535D" w14:textId="77777777" w:rsidTr="0011123D">
        <w:trPr>
          <w:trHeight w:val="516"/>
          <w:jc w:val="center"/>
        </w:trPr>
        <w:tc>
          <w:tcPr>
            <w:tcW w:w="5138" w:type="dxa"/>
            <w:tcBorders>
              <w:top w:val="single" w:sz="4" w:space="0" w:color="000000"/>
              <w:left w:val="single" w:sz="4" w:space="0" w:color="000000"/>
              <w:bottom w:val="single" w:sz="4" w:space="0" w:color="000000"/>
              <w:right w:val="single" w:sz="4" w:space="0" w:color="000000"/>
            </w:tcBorders>
          </w:tcPr>
          <w:p w14:paraId="5F1A58A3" w14:textId="77777777" w:rsidR="00A565EF" w:rsidRPr="00C77EB7" w:rsidRDefault="00A565EF" w:rsidP="0011123D">
            <w:pPr>
              <w:rPr>
                <w:rFonts w:asciiTheme="minorBidi" w:hAnsiTheme="minorBidi" w:cstheme="minorBidi"/>
                <w:sz w:val="24"/>
              </w:rPr>
            </w:pPr>
            <w:r w:rsidRPr="00C77EB7">
              <w:rPr>
                <w:rFonts w:asciiTheme="minorBidi" w:hAnsiTheme="minorBidi" w:cstheme="minorBidi"/>
                <w:sz w:val="24"/>
              </w:rPr>
              <w:t>A-B, Eaton, , Schneider, ABB</w:t>
            </w:r>
          </w:p>
        </w:tc>
        <w:tc>
          <w:tcPr>
            <w:tcW w:w="1661" w:type="dxa"/>
            <w:tcBorders>
              <w:top w:val="single" w:sz="4" w:space="0" w:color="000000"/>
              <w:left w:val="single" w:sz="4" w:space="0" w:color="000000"/>
              <w:bottom w:val="single" w:sz="4" w:space="0" w:color="000000"/>
              <w:right w:val="single" w:sz="4" w:space="0" w:color="000000"/>
            </w:tcBorders>
          </w:tcPr>
          <w:p w14:paraId="10C74F2B" w14:textId="77777777" w:rsidR="00A565EF" w:rsidRPr="00C77EB7" w:rsidRDefault="00A565EF" w:rsidP="0011123D">
            <w:pPr>
              <w:rPr>
                <w:rFonts w:asciiTheme="minorBidi" w:hAnsiTheme="minorBidi" w:cstheme="minorBidi"/>
                <w:sz w:val="24"/>
              </w:rPr>
            </w:pPr>
            <w:r w:rsidRPr="00C77EB7">
              <w:rPr>
                <w:rFonts w:asciiTheme="minorBidi" w:hAnsiTheme="minorBidi" w:cstheme="minorBidi"/>
                <w:sz w:val="24"/>
                <w:rtl/>
              </w:rPr>
              <w:t xml:space="preserve">לחצנים ומפסקים </w:t>
            </w:r>
          </w:p>
        </w:tc>
        <w:tc>
          <w:tcPr>
            <w:tcW w:w="1624" w:type="dxa"/>
            <w:tcBorders>
              <w:top w:val="single" w:sz="4" w:space="0" w:color="000000"/>
              <w:left w:val="single" w:sz="4" w:space="0" w:color="000000"/>
              <w:bottom w:val="single" w:sz="4" w:space="0" w:color="000000"/>
              <w:right w:val="single" w:sz="4" w:space="0" w:color="000000"/>
            </w:tcBorders>
          </w:tcPr>
          <w:p w14:paraId="4934D1F4" w14:textId="77777777" w:rsidR="00A565EF" w:rsidRPr="00C77EB7" w:rsidRDefault="00A565EF" w:rsidP="00A565EF">
            <w:pPr>
              <w:pStyle w:val="normalline"/>
              <w:numPr>
                <w:ilvl w:val="2"/>
                <w:numId w:val="1"/>
              </w:numPr>
              <w:tabs>
                <w:tab w:val="clear" w:pos="360"/>
              </w:tabs>
              <w:ind w:left="1034" w:right="0" w:hanging="1034"/>
              <w:rPr>
                <w:rFonts w:asciiTheme="minorBidi" w:hAnsiTheme="minorBidi" w:cstheme="minorBidi"/>
                <w:sz w:val="24"/>
                <w:szCs w:val="24"/>
              </w:rPr>
            </w:pPr>
            <w:r w:rsidRPr="00C77EB7">
              <w:rPr>
                <w:rFonts w:asciiTheme="minorBidi" w:hAnsiTheme="minorBidi" w:cstheme="minorBidi"/>
                <w:sz w:val="24"/>
                <w:szCs w:val="24"/>
              </w:rPr>
              <w:t>.</w:t>
            </w:r>
          </w:p>
        </w:tc>
      </w:tr>
      <w:tr w:rsidR="00A565EF" w:rsidRPr="00C77EB7" w14:paraId="7B36F1D1" w14:textId="77777777" w:rsidTr="0011123D">
        <w:trPr>
          <w:trHeight w:val="516"/>
          <w:jc w:val="center"/>
        </w:trPr>
        <w:tc>
          <w:tcPr>
            <w:tcW w:w="5138" w:type="dxa"/>
            <w:tcBorders>
              <w:top w:val="single" w:sz="4" w:space="0" w:color="000000"/>
              <w:left w:val="single" w:sz="4" w:space="0" w:color="000000"/>
              <w:bottom w:val="single" w:sz="4" w:space="0" w:color="000000"/>
              <w:right w:val="single" w:sz="4" w:space="0" w:color="000000"/>
            </w:tcBorders>
          </w:tcPr>
          <w:p w14:paraId="38F5C278" w14:textId="77777777" w:rsidR="00A565EF" w:rsidRPr="00C77EB7" w:rsidRDefault="00A565EF" w:rsidP="0011123D">
            <w:pPr>
              <w:rPr>
                <w:rFonts w:asciiTheme="minorBidi" w:hAnsiTheme="minorBidi" w:cstheme="minorBidi"/>
                <w:sz w:val="24"/>
                <w:rtl/>
              </w:rPr>
            </w:pPr>
            <w:r w:rsidRPr="00C77EB7">
              <w:rPr>
                <w:rFonts w:asciiTheme="minorBidi" w:hAnsiTheme="minorBidi" w:cstheme="minorBidi"/>
                <w:sz w:val="24"/>
                <w:rtl/>
              </w:rPr>
              <w:t xml:space="preserve"> </w:t>
            </w:r>
            <w:r w:rsidRPr="00C77EB7">
              <w:rPr>
                <w:rFonts w:asciiTheme="minorBidi" w:hAnsiTheme="minorBidi" w:cstheme="minorBidi"/>
                <w:sz w:val="24"/>
              </w:rPr>
              <w:t>SATEC</w:t>
            </w:r>
            <w:r w:rsidRPr="00C77EB7">
              <w:rPr>
                <w:rFonts w:asciiTheme="minorBidi" w:hAnsiTheme="minorBidi" w:cstheme="minorBidi"/>
                <w:sz w:val="24"/>
                <w:rtl/>
              </w:rPr>
              <w:t xml:space="preserve">  ,  </w:t>
            </w:r>
            <w:r w:rsidRPr="00C77EB7">
              <w:rPr>
                <w:rFonts w:asciiTheme="minorBidi" w:hAnsiTheme="minorBidi" w:cstheme="minorBidi"/>
                <w:sz w:val="24"/>
              </w:rPr>
              <w:t>Schneider</w:t>
            </w:r>
          </w:p>
        </w:tc>
        <w:tc>
          <w:tcPr>
            <w:tcW w:w="1661" w:type="dxa"/>
            <w:tcBorders>
              <w:top w:val="single" w:sz="4" w:space="0" w:color="000000"/>
              <w:left w:val="single" w:sz="4" w:space="0" w:color="000000"/>
              <w:bottom w:val="single" w:sz="4" w:space="0" w:color="000000"/>
              <w:right w:val="single" w:sz="4" w:space="0" w:color="000000"/>
            </w:tcBorders>
          </w:tcPr>
          <w:p w14:paraId="47324B76" w14:textId="77777777" w:rsidR="00A565EF" w:rsidRPr="00C77EB7" w:rsidRDefault="00A565EF" w:rsidP="0011123D">
            <w:pPr>
              <w:rPr>
                <w:rFonts w:asciiTheme="minorBidi" w:hAnsiTheme="minorBidi" w:cstheme="minorBidi"/>
                <w:sz w:val="24"/>
              </w:rPr>
            </w:pPr>
            <w:r w:rsidRPr="00C77EB7">
              <w:rPr>
                <w:rFonts w:asciiTheme="minorBidi" w:hAnsiTheme="minorBidi" w:cstheme="minorBidi"/>
                <w:sz w:val="24"/>
                <w:rtl/>
              </w:rPr>
              <w:t xml:space="preserve">ציוד מדידה </w:t>
            </w:r>
          </w:p>
        </w:tc>
        <w:tc>
          <w:tcPr>
            <w:tcW w:w="1624" w:type="dxa"/>
            <w:tcBorders>
              <w:top w:val="single" w:sz="4" w:space="0" w:color="000000"/>
              <w:left w:val="single" w:sz="4" w:space="0" w:color="000000"/>
              <w:bottom w:val="single" w:sz="4" w:space="0" w:color="000000"/>
              <w:right w:val="single" w:sz="4" w:space="0" w:color="000000"/>
            </w:tcBorders>
          </w:tcPr>
          <w:p w14:paraId="6F85CDD9" w14:textId="77777777" w:rsidR="00A565EF" w:rsidRPr="00C77EB7" w:rsidRDefault="00A565EF" w:rsidP="00A565EF">
            <w:pPr>
              <w:pStyle w:val="normalline"/>
              <w:numPr>
                <w:ilvl w:val="2"/>
                <w:numId w:val="1"/>
              </w:numPr>
              <w:tabs>
                <w:tab w:val="clear" w:pos="360"/>
              </w:tabs>
              <w:ind w:left="1034" w:right="0" w:hanging="1034"/>
              <w:rPr>
                <w:rFonts w:asciiTheme="minorBidi" w:hAnsiTheme="minorBidi" w:cstheme="minorBidi"/>
                <w:sz w:val="24"/>
                <w:szCs w:val="24"/>
              </w:rPr>
            </w:pPr>
            <w:r w:rsidRPr="00C77EB7">
              <w:rPr>
                <w:rFonts w:asciiTheme="minorBidi" w:hAnsiTheme="minorBidi" w:cstheme="minorBidi"/>
                <w:sz w:val="24"/>
                <w:szCs w:val="24"/>
              </w:rPr>
              <w:t xml:space="preserve"> </w:t>
            </w:r>
          </w:p>
        </w:tc>
      </w:tr>
      <w:tr w:rsidR="00A565EF" w:rsidRPr="00C77EB7" w14:paraId="2BEC9BCB" w14:textId="77777777" w:rsidTr="0011123D">
        <w:trPr>
          <w:trHeight w:val="516"/>
          <w:jc w:val="center"/>
        </w:trPr>
        <w:tc>
          <w:tcPr>
            <w:tcW w:w="5138" w:type="dxa"/>
            <w:tcBorders>
              <w:top w:val="single" w:sz="4" w:space="0" w:color="000000"/>
              <w:left w:val="single" w:sz="4" w:space="0" w:color="000000"/>
              <w:bottom w:val="single" w:sz="4" w:space="0" w:color="000000"/>
              <w:right w:val="single" w:sz="4" w:space="0" w:color="000000"/>
            </w:tcBorders>
          </w:tcPr>
          <w:p w14:paraId="05E7E606" w14:textId="77777777" w:rsidR="00A565EF" w:rsidRPr="00C77EB7" w:rsidRDefault="00A565EF" w:rsidP="0011123D">
            <w:pPr>
              <w:rPr>
                <w:rFonts w:asciiTheme="minorBidi" w:hAnsiTheme="minorBidi" w:cstheme="minorBidi"/>
                <w:sz w:val="24"/>
              </w:rPr>
            </w:pPr>
            <w:r w:rsidRPr="00C77EB7">
              <w:rPr>
                <w:rFonts w:asciiTheme="minorBidi" w:hAnsiTheme="minorBidi" w:cstheme="minorBidi"/>
                <w:sz w:val="24"/>
                <w:rtl/>
              </w:rPr>
              <w:t xml:space="preserve"> </w:t>
            </w:r>
            <w:r w:rsidRPr="00C77EB7">
              <w:rPr>
                <w:rFonts w:asciiTheme="minorBidi" w:hAnsiTheme="minorBidi" w:cstheme="minorBidi"/>
                <w:sz w:val="24"/>
              </w:rPr>
              <w:t>Schneider, Eaton, Siemens, ABB Sace</w:t>
            </w:r>
          </w:p>
        </w:tc>
        <w:tc>
          <w:tcPr>
            <w:tcW w:w="1661" w:type="dxa"/>
            <w:tcBorders>
              <w:top w:val="single" w:sz="4" w:space="0" w:color="000000"/>
              <w:left w:val="single" w:sz="4" w:space="0" w:color="000000"/>
              <w:bottom w:val="single" w:sz="4" w:space="0" w:color="000000"/>
              <w:right w:val="single" w:sz="4" w:space="0" w:color="000000"/>
            </w:tcBorders>
          </w:tcPr>
          <w:p w14:paraId="2C703AD7" w14:textId="77777777" w:rsidR="00A565EF" w:rsidRPr="00C77EB7" w:rsidRDefault="00A565EF" w:rsidP="0011123D">
            <w:pPr>
              <w:rPr>
                <w:rFonts w:asciiTheme="minorBidi" w:hAnsiTheme="minorBidi" w:cstheme="minorBidi"/>
                <w:sz w:val="24"/>
              </w:rPr>
            </w:pPr>
            <w:r w:rsidRPr="00C77EB7">
              <w:rPr>
                <w:rFonts w:asciiTheme="minorBidi" w:hAnsiTheme="minorBidi" w:cstheme="minorBidi"/>
                <w:sz w:val="24"/>
                <w:rtl/>
              </w:rPr>
              <w:t xml:space="preserve">ממסרי פחת </w:t>
            </w:r>
          </w:p>
        </w:tc>
        <w:tc>
          <w:tcPr>
            <w:tcW w:w="1624" w:type="dxa"/>
            <w:tcBorders>
              <w:top w:val="single" w:sz="4" w:space="0" w:color="000000"/>
              <w:left w:val="single" w:sz="4" w:space="0" w:color="000000"/>
              <w:bottom w:val="single" w:sz="4" w:space="0" w:color="000000"/>
              <w:right w:val="single" w:sz="4" w:space="0" w:color="000000"/>
            </w:tcBorders>
          </w:tcPr>
          <w:p w14:paraId="688E0898" w14:textId="77777777" w:rsidR="00A565EF" w:rsidRPr="00C77EB7" w:rsidRDefault="00A565EF" w:rsidP="00A565EF">
            <w:pPr>
              <w:pStyle w:val="normalline"/>
              <w:numPr>
                <w:ilvl w:val="2"/>
                <w:numId w:val="1"/>
              </w:numPr>
              <w:tabs>
                <w:tab w:val="clear" w:pos="360"/>
              </w:tabs>
              <w:ind w:left="1034" w:right="0" w:hanging="1034"/>
              <w:rPr>
                <w:rFonts w:asciiTheme="minorBidi" w:hAnsiTheme="minorBidi" w:cstheme="minorBidi"/>
                <w:sz w:val="24"/>
                <w:szCs w:val="24"/>
              </w:rPr>
            </w:pPr>
            <w:r w:rsidRPr="00C77EB7">
              <w:rPr>
                <w:rFonts w:asciiTheme="minorBidi" w:hAnsiTheme="minorBidi" w:cstheme="minorBidi"/>
                <w:sz w:val="24"/>
                <w:szCs w:val="24"/>
              </w:rPr>
              <w:t xml:space="preserve"> </w:t>
            </w:r>
          </w:p>
        </w:tc>
      </w:tr>
      <w:tr w:rsidR="00A565EF" w:rsidRPr="00C77EB7" w14:paraId="670D3280" w14:textId="77777777" w:rsidTr="0011123D">
        <w:trPr>
          <w:trHeight w:val="905"/>
          <w:jc w:val="center"/>
        </w:trPr>
        <w:tc>
          <w:tcPr>
            <w:tcW w:w="5138" w:type="dxa"/>
            <w:tcBorders>
              <w:top w:val="single" w:sz="4" w:space="0" w:color="000000"/>
              <w:left w:val="single" w:sz="4" w:space="0" w:color="000000"/>
              <w:bottom w:val="single" w:sz="4" w:space="0" w:color="000000"/>
              <w:right w:val="single" w:sz="4" w:space="0" w:color="000000"/>
            </w:tcBorders>
          </w:tcPr>
          <w:p w14:paraId="2F2175CA" w14:textId="77777777" w:rsidR="00A565EF" w:rsidRPr="00C77EB7" w:rsidRDefault="00A565EF" w:rsidP="0011123D">
            <w:pPr>
              <w:rPr>
                <w:rFonts w:asciiTheme="minorBidi" w:hAnsiTheme="minorBidi" w:cstheme="minorBidi"/>
                <w:sz w:val="24"/>
                <w:rtl/>
              </w:rPr>
            </w:pPr>
            <w:r w:rsidRPr="00C77EB7">
              <w:rPr>
                <w:rFonts w:asciiTheme="minorBidi" w:hAnsiTheme="minorBidi" w:cstheme="minorBidi"/>
                <w:sz w:val="24"/>
              </w:rPr>
              <w:t xml:space="preserve"> Eaton, Schneider, Phoenix</w:t>
            </w:r>
            <w:r w:rsidRPr="00C77EB7">
              <w:rPr>
                <w:rFonts w:asciiTheme="minorBidi" w:hAnsiTheme="minorBidi" w:cstheme="minorBidi"/>
                <w:sz w:val="24"/>
                <w:rtl/>
              </w:rPr>
              <w:t xml:space="preserve">, </w:t>
            </w:r>
            <w:r w:rsidRPr="00C77EB7">
              <w:rPr>
                <w:rFonts w:asciiTheme="minorBidi" w:hAnsiTheme="minorBidi" w:cstheme="minorBidi"/>
                <w:sz w:val="24"/>
              </w:rPr>
              <w:t>ABB</w:t>
            </w:r>
          </w:p>
          <w:p w14:paraId="31B0A551" w14:textId="77777777" w:rsidR="00A565EF" w:rsidRPr="00C77EB7" w:rsidRDefault="00A565EF" w:rsidP="0011123D">
            <w:pPr>
              <w:rPr>
                <w:rFonts w:asciiTheme="minorBidi" w:hAnsiTheme="minorBidi" w:cstheme="minorBidi"/>
                <w:sz w:val="24"/>
                <w:rtl/>
              </w:rPr>
            </w:pPr>
            <w:r w:rsidRPr="00C77EB7">
              <w:rPr>
                <w:rFonts w:asciiTheme="minorBidi" w:hAnsiTheme="minorBidi" w:cstheme="minorBidi"/>
                <w:sz w:val="24"/>
              </w:rPr>
              <w:t>ISKRA RAYCAM</w:t>
            </w:r>
          </w:p>
        </w:tc>
        <w:tc>
          <w:tcPr>
            <w:tcW w:w="1661" w:type="dxa"/>
            <w:tcBorders>
              <w:top w:val="single" w:sz="4" w:space="0" w:color="000000"/>
              <w:left w:val="single" w:sz="4" w:space="0" w:color="000000"/>
              <w:bottom w:val="single" w:sz="4" w:space="0" w:color="000000"/>
              <w:right w:val="single" w:sz="4" w:space="0" w:color="000000"/>
            </w:tcBorders>
          </w:tcPr>
          <w:p w14:paraId="60C2F395" w14:textId="77777777" w:rsidR="00A565EF" w:rsidRPr="00C77EB7" w:rsidRDefault="00A565EF" w:rsidP="0011123D">
            <w:pPr>
              <w:rPr>
                <w:rFonts w:asciiTheme="minorBidi" w:hAnsiTheme="minorBidi" w:cstheme="minorBidi"/>
                <w:sz w:val="24"/>
              </w:rPr>
            </w:pPr>
            <w:r w:rsidRPr="00C77EB7">
              <w:rPr>
                <w:rFonts w:asciiTheme="minorBidi" w:hAnsiTheme="minorBidi" w:cstheme="minorBidi"/>
                <w:sz w:val="24"/>
                <w:rtl/>
              </w:rPr>
              <w:t xml:space="preserve">הגנות למתח יתר </w:t>
            </w:r>
          </w:p>
        </w:tc>
        <w:tc>
          <w:tcPr>
            <w:tcW w:w="1624" w:type="dxa"/>
            <w:tcBorders>
              <w:top w:val="single" w:sz="4" w:space="0" w:color="000000"/>
              <w:left w:val="single" w:sz="4" w:space="0" w:color="000000"/>
              <w:bottom w:val="single" w:sz="4" w:space="0" w:color="000000"/>
              <w:right w:val="single" w:sz="4" w:space="0" w:color="000000"/>
            </w:tcBorders>
          </w:tcPr>
          <w:p w14:paraId="32078F32" w14:textId="77777777" w:rsidR="00A565EF" w:rsidRPr="00C77EB7" w:rsidRDefault="00A565EF" w:rsidP="00A565EF">
            <w:pPr>
              <w:pStyle w:val="normalline"/>
              <w:numPr>
                <w:ilvl w:val="2"/>
                <w:numId w:val="1"/>
              </w:numPr>
              <w:tabs>
                <w:tab w:val="clear" w:pos="360"/>
              </w:tabs>
              <w:ind w:left="1034" w:right="0" w:hanging="1034"/>
              <w:rPr>
                <w:rFonts w:asciiTheme="minorBidi" w:hAnsiTheme="minorBidi" w:cstheme="minorBidi"/>
                <w:sz w:val="24"/>
                <w:szCs w:val="24"/>
              </w:rPr>
            </w:pPr>
            <w:r w:rsidRPr="00C77EB7">
              <w:rPr>
                <w:rFonts w:asciiTheme="minorBidi" w:hAnsiTheme="minorBidi" w:cstheme="minorBidi"/>
                <w:sz w:val="24"/>
                <w:szCs w:val="24"/>
              </w:rPr>
              <w:t xml:space="preserve"> </w:t>
            </w:r>
          </w:p>
        </w:tc>
      </w:tr>
      <w:tr w:rsidR="00A565EF" w:rsidRPr="00C77EB7" w14:paraId="1C88E63E" w14:textId="77777777" w:rsidTr="0011123D">
        <w:trPr>
          <w:trHeight w:val="516"/>
          <w:jc w:val="center"/>
        </w:trPr>
        <w:tc>
          <w:tcPr>
            <w:tcW w:w="5138" w:type="dxa"/>
            <w:tcBorders>
              <w:top w:val="single" w:sz="4" w:space="0" w:color="000000"/>
              <w:left w:val="single" w:sz="4" w:space="0" w:color="000000"/>
              <w:bottom w:val="single" w:sz="4" w:space="0" w:color="000000"/>
              <w:right w:val="single" w:sz="4" w:space="0" w:color="000000"/>
            </w:tcBorders>
          </w:tcPr>
          <w:p w14:paraId="00574154" w14:textId="77777777" w:rsidR="00A565EF" w:rsidRPr="00C77EB7" w:rsidRDefault="00A565EF" w:rsidP="0011123D">
            <w:pPr>
              <w:rPr>
                <w:rFonts w:asciiTheme="minorBidi" w:hAnsiTheme="minorBidi" w:cstheme="minorBidi"/>
                <w:sz w:val="24"/>
              </w:rPr>
            </w:pPr>
            <w:r w:rsidRPr="00C77EB7">
              <w:rPr>
                <w:rFonts w:asciiTheme="minorBidi" w:hAnsiTheme="minorBidi" w:cstheme="minorBidi"/>
                <w:sz w:val="24"/>
              </w:rPr>
              <w:t xml:space="preserve"> Phoenix, w</w:t>
            </w:r>
            <w:r>
              <w:rPr>
                <w:rFonts w:asciiTheme="minorBidi" w:hAnsiTheme="minorBidi" w:cstheme="minorBidi"/>
                <w:sz w:val="24"/>
              </w:rPr>
              <w:t>i</w:t>
            </w:r>
            <w:r w:rsidRPr="00C77EB7">
              <w:rPr>
                <w:rFonts w:asciiTheme="minorBidi" w:hAnsiTheme="minorBidi" w:cstheme="minorBidi"/>
                <w:sz w:val="24"/>
              </w:rPr>
              <w:t>de</w:t>
            </w:r>
            <w:r>
              <w:rPr>
                <w:rFonts w:asciiTheme="minorBidi" w:hAnsiTheme="minorBidi" w:cstheme="minorBidi"/>
                <w:sz w:val="24"/>
              </w:rPr>
              <w:t>m</w:t>
            </w:r>
            <w:r w:rsidRPr="00C77EB7">
              <w:rPr>
                <w:rFonts w:asciiTheme="minorBidi" w:hAnsiTheme="minorBidi" w:cstheme="minorBidi"/>
                <w:sz w:val="24"/>
              </w:rPr>
              <w:t>eller</w:t>
            </w:r>
          </w:p>
        </w:tc>
        <w:tc>
          <w:tcPr>
            <w:tcW w:w="1661" w:type="dxa"/>
            <w:tcBorders>
              <w:top w:val="single" w:sz="4" w:space="0" w:color="000000"/>
              <w:left w:val="single" w:sz="4" w:space="0" w:color="000000"/>
              <w:bottom w:val="single" w:sz="4" w:space="0" w:color="000000"/>
              <w:right w:val="single" w:sz="4" w:space="0" w:color="000000"/>
            </w:tcBorders>
          </w:tcPr>
          <w:p w14:paraId="2E71EB6A" w14:textId="77777777" w:rsidR="00A565EF" w:rsidRPr="00C77EB7" w:rsidRDefault="00A565EF" w:rsidP="0011123D">
            <w:pPr>
              <w:rPr>
                <w:rFonts w:asciiTheme="minorBidi" w:hAnsiTheme="minorBidi" w:cstheme="minorBidi"/>
                <w:sz w:val="24"/>
              </w:rPr>
            </w:pPr>
            <w:r w:rsidRPr="00C77EB7">
              <w:rPr>
                <w:rFonts w:asciiTheme="minorBidi" w:hAnsiTheme="minorBidi" w:cstheme="minorBidi"/>
                <w:sz w:val="24"/>
                <w:rtl/>
              </w:rPr>
              <w:t xml:space="preserve">מהדקים </w:t>
            </w:r>
          </w:p>
        </w:tc>
        <w:tc>
          <w:tcPr>
            <w:tcW w:w="1624" w:type="dxa"/>
            <w:tcBorders>
              <w:top w:val="single" w:sz="4" w:space="0" w:color="000000"/>
              <w:left w:val="single" w:sz="4" w:space="0" w:color="000000"/>
              <w:bottom w:val="single" w:sz="4" w:space="0" w:color="000000"/>
              <w:right w:val="single" w:sz="4" w:space="0" w:color="000000"/>
            </w:tcBorders>
          </w:tcPr>
          <w:p w14:paraId="63610851" w14:textId="77777777" w:rsidR="00A565EF" w:rsidRPr="00C77EB7" w:rsidRDefault="00A565EF" w:rsidP="00A565EF">
            <w:pPr>
              <w:pStyle w:val="normalline"/>
              <w:numPr>
                <w:ilvl w:val="2"/>
                <w:numId w:val="1"/>
              </w:numPr>
              <w:tabs>
                <w:tab w:val="clear" w:pos="360"/>
              </w:tabs>
              <w:ind w:left="1034" w:right="0" w:hanging="1034"/>
              <w:rPr>
                <w:rFonts w:asciiTheme="minorBidi" w:hAnsiTheme="minorBidi" w:cstheme="minorBidi"/>
                <w:sz w:val="24"/>
                <w:szCs w:val="24"/>
              </w:rPr>
            </w:pPr>
            <w:r w:rsidRPr="00C77EB7">
              <w:rPr>
                <w:rFonts w:asciiTheme="minorBidi" w:hAnsiTheme="minorBidi" w:cstheme="minorBidi"/>
                <w:sz w:val="24"/>
                <w:szCs w:val="24"/>
              </w:rPr>
              <w:t xml:space="preserve"> </w:t>
            </w:r>
          </w:p>
        </w:tc>
      </w:tr>
      <w:tr w:rsidR="00A565EF" w:rsidRPr="00C77EB7" w14:paraId="3BDA6DE5" w14:textId="77777777" w:rsidTr="0011123D">
        <w:trPr>
          <w:trHeight w:val="516"/>
          <w:jc w:val="center"/>
        </w:trPr>
        <w:tc>
          <w:tcPr>
            <w:tcW w:w="5138" w:type="dxa"/>
            <w:tcBorders>
              <w:top w:val="single" w:sz="4" w:space="0" w:color="000000"/>
              <w:left w:val="single" w:sz="4" w:space="0" w:color="000000"/>
              <w:bottom w:val="single" w:sz="4" w:space="0" w:color="000000"/>
              <w:right w:val="single" w:sz="4" w:space="0" w:color="000000"/>
            </w:tcBorders>
          </w:tcPr>
          <w:p w14:paraId="4AF591B2" w14:textId="77777777" w:rsidR="00A565EF" w:rsidRPr="00C77EB7" w:rsidRDefault="00A565EF" w:rsidP="0011123D">
            <w:pPr>
              <w:rPr>
                <w:rFonts w:asciiTheme="minorBidi" w:hAnsiTheme="minorBidi" w:cstheme="minorBidi"/>
                <w:sz w:val="24"/>
                <w:rtl/>
              </w:rPr>
            </w:pPr>
            <w:r w:rsidRPr="00C77EB7">
              <w:rPr>
                <w:rFonts w:asciiTheme="minorBidi" w:hAnsiTheme="minorBidi" w:cstheme="minorBidi"/>
                <w:sz w:val="24"/>
              </w:rPr>
              <w:t xml:space="preserve"> Omron,  Broyce control</w:t>
            </w:r>
            <w:r w:rsidRPr="00C77EB7">
              <w:rPr>
                <w:rFonts w:asciiTheme="minorBidi" w:hAnsiTheme="minorBidi" w:cstheme="minorBidi"/>
                <w:sz w:val="24"/>
                <w:rtl/>
              </w:rPr>
              <w:t xml:space="preserve">, </w:t>
            </w:r>
            <w:r w:rsidRPr="00C77EB7">
              <w:rPr>
                <w:rFonts w:asciiTheme="minorBidi" w:hAnsiTheme="minorBidi" w:cstheme="minorBidi"/>
                <w:sz w:val="24"/>
              </w:rPr>
              <w:t>ABB</w:t>
            </w:r>
            <w:r w:rsidRPr="00C77EB7">
              <w:rPr>
                <w:rFonts w:asciiTheme="minorBidi" w:hAnsiTheme="minorBidi" w:cstheme="minorBidi"/>
                <w:sz w:val="24"/>
                <w:rtl/>
              </w:rPr>
              <w:t xml:space="preserve">, </w:t>
            </w:r>
            <w:r w:rsidRPr="00C77EB7">
              <w:rPr>
                <w:rFonts w:asciiTheme="minorBidi" w:hAnsiTheme="minorBidi" w:cstheme="minorBidi"/>
                <w:sz w:val="24"/>
              </w:rPr>
              <w:t xml:space="preserve">EATON </w:t>
            </w:r>
            <w:r w:rsidRPr="00C77EB7">
              <w:rPr>
                <w:rFonts w:asciiTheme="minorBidi" w:hAnsiTheme="minorBidi" w:cstheme="minorBidi"/>
                <w:sz w:val="24"/>
                <w:rtl/>
              </w:rPr>
              <w:t xml:space="preserve">, </w:t>
            </w:r>
          </w:p>
          <w:p w14:paraId="49E323D8" w14:textId="77777777" w:rsidR="00A565EF" w:rsidRPr="00C77EB7" w:rsidRDefault="00A565EF" w:rsidP="0011123D">
            <w:pPr>
              <w:rPr>
                <w:rFonts w:asciiTheme="minorBidi" w:hAnsiTheme="minorBidi" w:cstheme="minorBidi"/>
                <w:sz w:val="24"/>
                <w:rtl/>
              </w:rPr>
            </w:pPr>
            <w:r w:rsidRPr="00C77EB7">
              <w:rPr>
                <w:rFonts w:asciiTheme="minorBidi" w:hAnsiTheme="minorBidi" w:cstheme="minorBidi"/>
                <w:sz w:val="24"/>
              </w:rPr>
              <w:t>Schneider</w:t>
            </w:r>
          </w:p>
          <w:p w14:paraId="29E2E891" w14:textId="77777777" w:rsidR="00A565EF" w:rsidRPr="00C77EB7" w:rsidRDefault="00A565EF" w:rsidP="0011123D">
            <w:pPr>
              <w:rPr>
                <w:rFonts w:asciiTheme="minorBidi" w:hAnsiTheme="minorBidi" w:cstheme="minorBidi"/>
                <w:sz w:val="24"/>
                <w:rtl/>
              </w:rPr>
            </w:pPr>
          </w:p>
        </w:tc>
        <w:tc>
          <w:tcPr>
            <w:tcW w:w="1661" w:type="dxa"/>
            <w:tcBorders>
              <w:top w:val="single" w:sz="4" w:space="0" w:color="000000"/>
              <w:left w:val="single" w:sz="4" w:space="0" w:color="000000"/>
              <w:bottom w:val="single" w:sz="4" w:space="0" w:color="000000"/>
              <w:right w:val="single" w:sz="4" w:space="0" w:color="000000"/>
            </w:tcBorders>
          </w:tcPr>
          <w:p w14:paraId="0100C704" w14:textId="77777777" w:rsidR="00A565EF" w:rsidRPr="00C77EB7" w:rsidRDefault="00A565EF" w:rsidP="0011123D">
            <w:pPr>
              <w:rPr>
                <w:rFonts w:asciiTheme="minorBidi" w:hAnsiTheme="minorBidi" w:cstheme="minorBidi"/>
                <w:sz w:val="24"/>
              </w:rPr>
            </w:pPr>
            <w:r w:rsidRPr="00C77EB7">
              <w:rPr>
                <w:rFonts w:asciiTheme="minorBidi" w:hAnsiTheme="minorBidi" w:cstheme="minorBidi"/>
                <w:sz w:val="24"/>
                <w:rtl/>
              </w:rPr>
              <w:t xml:space="preserve">ממסרי חוסר מתח </w:t>
            </w:r>
          </w:p>
        </w:tc>
        <w:tc>
          <w:tcPr>
            <w:tcW w:w="1624" w:type="dxa"/>
            <w:tcBorders>
              <w:top w:val="single" w:sz="4" w:space="0" w:color="000000"/>
              <w:left w:val="single" w:sz="4" w:space="0" w:color="000000"/>
              <w:bottom w:val="single" w:sz="4" w:space="0" w:color="000000"/>
              <w:right w:val="single" w:sz="4" w:space="0" w:color="000000"/>
            </w:tcBorders>
          </w:tcPr>
          <w:p w14:paraId="15DF8ABF" w14:textId="77777777" w:rsidR="00A565EF" w:rsidRPr="00C77EB7" w:rsidRDefault="00A565EF" w:rsidP="00A565EF">
            <w:pPr>
              <w:pStyle w:val="normalline"/>
              <w:numPr>
                <w:ilvl w:val="2"/>
                <w:numId w:val="1"/>
              </w:numPr>
              <w:tabs>
                <w:tab w:val="clear" w:pos="360"/>
              </w:tabs>
              <w:ind w:left="1034" w:right="0" w:hanging="1034"/>
              <w:rPr>
                <w:rFonts w:asciiTheme="minorBidi" w:hAnsiTheme="minorBidi" w:cstheme="minorBidi"/>
                <w:sz w:val="24"/>
                <w:szCs w:val="24"/>
              </w:rPr>
            </w:pPr>
            <w:r w:rsidRPr="00C77EB7">
              <w:rPr>
                <w:rFonts w:asciiTheme="minorBidi" w:hAnsiTheme="minorBidi" w:cstheme="minorBidi"/>
                <w:sz w:val="24"/>
                <w:szCs w:val="24"/>
              </w:rPr>
              <w:t xml:space="preserve"> </w:t>
            </w:r>
          </w:p>
        </w:tc>
      </w:tr>
      <w:tr w:rsidR="00A565EF" w:rsidRPr="00C77EB7" w14:paraId="2DC9B0E1" w14:textId="77777777" w:rsidTr="0011123D">
        <w:trPr>
          <w:trHeight w:val="540"/>
          <w:jc w:val="center"/>
        </w:trPr>
        <w:tc>
          <w:tcPr>
            <w:tcW w:w="5138" w:type="dxa"/>
            <w:tcBorders>
              <w:top w:val="single" w:sz="4" w:space="0" w:color="000000"/>
              <w:left w:val="single" w:sz="4" w:space="0" w:color="000000"/>
              <w:bottom w:val="single" w:sz="4" w:space="0" w:color="000000"/>
              <w:right w:val="single" w:sz="4" w:space="0" w:color="000000"/>
            </w:tcBorders>
          </w:tcPr>
          <w:p w14:paraId="45B6CB7C" w14:textId="77777777" w:rsidR="00A565EF" w:rsidRPr="00C77EB7" w:rsidRDefault="00A565EF" w:rsidP="0011123D">
            <w:pPr>
              <w:rPr>
                <w:rFonts w:asciiTheme="minorBidi" w:hAnsiTheme="minorBidi" w:cstheme="minorBidi"/>
                <w:sz w:val="24"/>
              </w:rPr>
            </w:pPr>
            <w:r w:rsidRPr="00C77EB7">
              <w:rPr>
                <w:rFonts w:asciiTheme="minorBidi" w:hAnsiTheme="minorBidi" w:cstheme="minorBidi"/>
                <w:sz w:val="24"/>
              </w:rPr>
              <w:t xml:space="preserve"> </w:t>
            </w:r>
            <w:r>
              <w:rPr>
                <w:rFonts w:asciiTheme="minorBidi" w:hAnsiTheme="minorBidi" w:cstheme="minorBidi"/>
                <w:sz w:val="24"/>
              </w:rPr>
              <w:t>,</w:t>
            </w:r>
            <w:r w:rsidRPr="00C77EB7">
              <w:rPr>
                <w:rFonts w:asciiTheme="minorBidi" w:hAnsiTheme="minorBidi" w:cstheme="minorBidi"/>
                <w:sz w:val="24"/>
              </w:rPr>
              <w:t xml:space="preserve">Bender </w:t>
            </w:r>
            <w:r w:rsidRPr="00C77EB7">
              <w:rPr>
                <w:rFonts w:asciiTheme="minorBidi" w:hAnsiTheme="minorBidi" w:cstheme="minorBidi"/>
                <w:sz w:val="24"/>
                <w:rtl/>
              </w:rPr>
              <w:t>חולדה, רון סיטרון</w:t>
            </w:r>
          </w:p>
        </w:tc>
        <w:tc>
          <w:tcPr>
            <w:tcW w:w="1661" w:type="dxa"/>
            <w:tcBorders>
              <w:top w:val="single" w:sz="4" w:space="0" w:color="000000"/>
              <w:left w:val="single" w:sz="4" w:space="0" w:color="000000"/>
              <w:bottom w:val="single" w:sz="4" w:space="0" w:color="000000"/>
              <w:right w:val="single" w:sz="4" w:space="0" w:color="000000"/>
            </w:tcBorders>
          </w:tcPr>
          <w:p w14:paraId="10A93BC0" w14:textId="77777777" w:rsidR="00A565EF" w:rsidRPr="00C77EB7" w:rsidRDefault="00A565EF" w:rsidP="0011123D">
            <w:pPr>
              <w:rPr>
                <w:rFonts w:asciiTheme="minorBidi" w:hAnsiTheme="minorBidi" w:cstheme="minorBidi"/>
                <w:sz w:val="24"/>
              </w:rPr>
            </w:pPr>
            <w:r w:rsidRPr="00C77EB7">
              <w:rPr>
                <w:rFonts w:asciiTheme="minorBidi" w:hAnsiTheme="minorBidi" w:cstheme="minorBidi"/>
                <w:sz w:val="24"/>
                <w:rtl/>
              </w:rPr>
              <w:t xml:space="preserve">שנאים מבדלים </w:t>
            </w:r>
          </w:p>
        </w:tc>
        <w:tc>
          <w:tcPr>
            <w:tcW w:w="1624" w:type="dxa"/>
            <w:tcBorders>
              <w:top w:val="single" w:sz="4" w:space="0" w:color="000000"/>
              <w:left w:val="single" w:sz="4" w:space="0" w:color="000000"/>
              <w:bottom w:val="single" w:sz="4" w:space="0" w:color="000000"/>
              <w:right w:val="single" w:sz="4" w:space="0" w:color="000000"/>
            </w:tcBorders>
          </w:tcPr>
          <w:p w14:paraId="4765F736" w14:textId="77777777" w:rsidR="00A565EF" w:rsidRPr="00C77EB7" w:rsidRDefault="00A565EF" w:rsidP="00A565EF">
            <w:pPr>
              <w:pStyle w:val="normalline"/>
              <w:numPr>
                <w:ilvl w:val="2"/>
                <w:numId w:val="1"/>
              </w:numPr>
              <w:tabs>
                <w:tab w:val="clear" w:pos="360"/>
              </w:tabs>
              <w:ind w:left="1034" w:right="0" w:hanging="1034"/>
              <w:rPr>
                <w:rFonts w:asciiTheme="minorBidi" w:hAnsiTheme="minorBidi" w:cstheme="minorBidi"/>
                <w:sz w:val="24"/>
                <w:szCs w:val="24"/>
              </w:rPr>
            </w:pPr>
            <w:r w:rsidRPr="00C77EB7">
              <w:rPr>
                <w:rFonts w:asciiTheme="minorBidi" w:hAnsiTheme="minorBidi" w:cstheme="minorBidi"/>
                <w:sz w:val="24"/>
                <w:szCs w:val="24"/>
              </w:rPr>
              <w:t xml:space="preserve"> </w:t>
            </w:r>
          </w:p>
        </w:tc>
      </w:tr>
      <w:tr w:rsidR="00A565EF" w:rsidRPr="00C77EB7" w14:paraId="6E8ECFFC" w14:textId="77777777" w:rsidTr="0011123D">
        <w:trPr>
          <w:trHeight w:val="516"/>
          <w:jc w:val="center"/>
        </w:trPr>
        <w:tc>
          <w:tcPr>
            <w:tcW w:w="5138" w:type="dxa"/>
            <w:tcBorders>
              <w:top w:val="single" w:sz="4" w:space="0" w:color="000000"/>
              <w:left w:val="single" w:sz="4" w:space="0" w:color="000000"/>
              <w:bottom w:val="single" w:sz="4" w:space="0" w:color="000000"/>
              <w:right w:val="single" w:sz="4" w:space="0" w:color="000000"/>
            </w:tcBorders>
          </w:tcPr>
          <w:p w14:paraId="2D936E8C" w14:textId="77777777" w:rsidR="00A565EF" w:rsidRPr="00C77EB7" w:rsidRDefault="00A565EF" w:rsidP="0011123D">
            <w:pPr>
              <w:rPr>
                <w:rFonts w:asciiTheme="minorBidi" w:hAnsiTheme="minorBidi" w:cstheme="minorBidi"/>
                <w:sz w:val="24"/>
              </w:rPr>
            </w:pPr>
            <w:r w:rsidRPr="00C77EB7">
              <w:rPr>
                <w:rFonts w:asciiTheme="minorBidi" w:hAnsiTheme="minorBidi" w:cstheme="minorBidi"/>
                <w:sz w:val="24"/>
              </w:rPr>
              <w:t xml:space="preserve"> Bender, AMDAR</w:t>
            </w:r>
          </w:p>
        </w:tc>
        <w:tc>
          <w:tcPr>
            <w:tcW w:w="1661" w:type="dxa"/>
            <w:tcBorders>
              <w:top w:val="single" w:sz="4" w:space="0" w:color="000000"/>
              <w:left w:val="single" w:sz="4" w:space="0" w:color="000000"/>
              <w:bottom w:val="single" w:sz="4" w:space="0" w:color="000000"/>
              <w:right w:val="single" w:sz="4" w:space="0" w:color="000000"/>
            </w:tcBorders>
          </w:tcPr>
          <w:p w14:paraId="0C04BD4A" w14:textId="77777777" w:rsidR="00A565EF" w:rsidRPr="00C77EB7" w:rsidRDefault="00A565EF" w:rsidP="0011123D">
            <w:pPr>
              <w:rPr>
                <w:rFonts w:asciiTheme="minorBidi" w:hAnsiTheme="minorBidi" w:cstheme="minorBidi"/>
                <w:sz w:val="24"/>
              </w:rPr>
            </w:pPr>
            <w:r w:rsidRPr="00C77EB7">
              <w:rPr>
                <w:rFonts w:asciiTheme="minorBidi" w:hAnsiTheme="minorBidi" w:cstheme="minorBidi"/>
                <w:sz w:val="24"/>
                <w:rtl/>
              </w:rPr>
              <w:t xml:space="preserve">איזומטר </w:t>
            </w:r>
          </w:p>
        </w:tc>
        <w:tc>
          <w:tcPr>
            <w:tcW w:w="1624" w:type="dxa"/>
            <w:tcBorders>
              <w:top w:val="single" w:sz="4" w:space="0" w:color="000000"/>
              <w:left w:val="single" w:sz="4" w:space="0" w:color="000000"/>
              <w:bottom w:val="single" w:sz="4" w:space="0" w:color="000000"/>
              <w:right w:val="single" w:sz="4" w:space="0" w:color="000000"/>
            </w:tcBorders>
          </w:tcPr>
          <w:p w14:paraId="2CDE7DDA" w14:textId="77777777" w:rsidR="00A565EF" w:rsidRPr="00C77EB7" w:rsidRDefault="00A565EF" w:rsidP="00A565EF">
            <w:pPr>
              <w:pStyle w:val="normalline"/>
              <w:numPr>
                <w:ilvl w:val="2"/>
                <w:numId w:val="1"/>
              </w:numPr>
              <w:tabs>
                <w:tab w:val="clear" w:pos="360"/>
              </w:tabs>
              <w:ind w:left="1034" w:right="0" w:hanging="1034"/>
              <w:rPr>
                <w:rFonts w:asciiTheme="minorBidi" w:hAnsiTheme="minorBidi" w:cstheme="minorBidi"/>
                <w:sz w:val="24"/>
                <w:szCs w:val="24"/>
              </w:rPr>
            </w:pPr>
            <w:r w:rsidRPr="00C77EB7">
              <w:rPr>
                <w:rFonts w:asciiTheme="minorBidi" w:hAnsiTheme="minorBidi" w:cstheme="minorBidi"/>
                <w:sz w:val="24"/>
                <w:szCs w:val="24"/>
              </w:rPr>
              <w:t xml:space="preserve"> </w:t>
            </w:r>
          </w:p>
        </w:tc>
      </w:tr>
      <w:tr w:rsidR="00A565EF" w:rsidRPr="00C77EB7" w14:paraId="4AFEDBF2" w14:textId="77777777" w:rsidTr="0011123D">
        <w:trPr>
          <w:trHeight w:val="516"/>
          <w:jc w:val="center"/>
        </w:trPr>
        <w:tc>
          <w:tcPr>
            <w:tcW w:w="5138" w:type="dxa"/>
            <w:tcBorders>
              <w:top w:val="single" w:sz="4" w:space="0" w:color="000000"/>
              <w:left w:val="single" w:sz="4" w:space="0" w:color="000000"/>
              <w:bottom w:val="single" w:sz="4" w:space="0" w:color="000000"/>
              <w:right w:val="single" w:sz="4" w:space="0" w:color="000000"/>
            </w:tcBorders>
          </w:tcPr>
          <w:p w14:paraId="77CDF4CC" w14:textId="77777777" w:rsidR="00A565EF" w:rsidRPr="00C77EB7" w:rsidRDefault="00A565EF" w:rsidP="0011123D">
            <w:pPr>
              <w:rPr>
                <w:rFonts w:asciiTheme="minorBidi" w:hAnsiTheme="minorBidi" w:cstheme="minorBidi"/>
                <w:sz w:val="24"/>
                <w:rtl/>
              </w:rPr>
            </w:pPr>
            <w:r w:rsidRPr="00C77EB7">
              <w:rPr>
                <w:rFonts w:asciiTheme="minorBidi" w:hAnsiTheme="minorBidi" w:cstheme="minorBidi"/>
                <w:sz w:val="24"/>
              </w:rPr>
              <w:t xml:space="preserve">OMRON , </w:t>
            </w:r>
            <w:r>
              <w:rPr>
                <w:rFonts w:asciiTheme="minorBidi" w:hAnsiTheme="minorBidi" w:cstheme="minorBidi" w:hint="cs"/>
                <w:sz w:val="24"/>
              </w:rPr>
              <w:t>P</w:t>
            </w:r>
            <w:r w:rsidRPr="00C77EB7">
              <w:rPr>
                <w:rFonts w:asciiTheme="minorBidi" w:hAnsiTheme="minorBidi" w:cstheme="minorBidi"/>
                <w:sz w:val="24"/>
              </w:rPr>
              <w:t>HONEX, Schneider</w:t>
            </w:r>
          </w:p>
          <w:p w14:paraId="333538DC" w14:textId="77777777" w:rsidR="00A565EF" w:rsidRPr="00C77EB7" w:rsidRDefault="00A565EF" w:rsidP="0011123D">
            <w:pPr>
              <w:rPr>
                <w:rFonts w:asciiTheme="minorBidi" w:hAnsiTheme="minorBidi" w:cstheme="minorBidi"/>
                <w:sz w:val="24"/>
              </w:rPr>
            </w:pPr>
            <w:r w:rsidRPr="00C77EB7">
              <w:rPr>
                <w:rFonts w:asciiTheme="minorBidi" w:hAnsiTheme="minorBidi" w:cstheme="minorBidi"/>
                <w:sz w:val="24"/>
              </w:rPr>
              <w:t xml:space="preserve"> </w:t>
            </w:r>
          </w:p>
        </w:tc>
        <w:tc>
          <w:tcPr>
            <w:tcW w:w="1661" w:type="dxa"/>
            <w:tcBorders>
              <w:top w:val="single" w:sz="4" w:space="0" w:color="000000"/>
              <w:left w:val="single" w:sz="4" w:space="0" w:color="000000"/>
              <w:bottom w:val="single" w:sz="4" w:space="0" w:color="000000"/>
              <w:right w:val="single" w:sz="4" w:space="0" w:color="000000"/>
            </w:tcBorders>
          </w:tcPr>
          <w:p w14:paraId="1BD3286A" w14:textId="77777777" w:rsidR="00A565EF" w:rsidRPr="00C77EB7" w:rsidRDefault="00A565EF" w:rsidP="0011123D">
            <w:pPr>
              <w:rPr>
                <w:rFonts w:asciiTheme="minorBidi" w:hAnsiTheme="minorBidi" w:cstheme="minorBidi"/>
                <w:sz w:val="24"/>
              </w:rPr>
            </w:pPr>
            <w:r w:rsidRPr="00C77EB7">
              <w:rPr>
                <w:rFonts w:asciiTheme="minorBidi" w:hAnsiTheme="minorBidi" w:cstheme="minorBidi"/>
                <w:sz w:val="24"/>
                <w:rtl/>
              </w:rPr>
              <w:t xml:space="preserve">ספקים ומטענים </w:t>
            </w:r>
          </w:p>
        </w:tc>
        <w:tc>
          <w:tcPr>
            <w:tcW w:w="1624" w:type="dxa"/>
            <w:tcBorders>
              <w:top w:val="single" w:sz="4" w:space="0" w:color="000000"/>
              <w:left w:val="single" w:sz="4" w:space="0" w:color="000000"/>
              <w:bottom w:val="single" w:sz="4" w:space="0" w:color="000000"/>
              <w:right w:val="single" w:sz="4" w:space="0" w:color="000000"/>
            </w:tcBorders>
          </w:tcPr>
          <w:p w14:paraId="0EC231D8" w14:textId="77777777" w:rsidR="00A565EF" w:rsidRPr="00C77EB7" w:rsidRDefault="00A565EF" w:rsidP="00A565EF">
            <w:pPr>
              <w:pStyle w:val="normalline"/>
              <w:numPr>
                <w:ilvl w:val="2"/>
                <w:numId w:val="1"/>
              </w:numPr>
              <w:tabs>
                <w:tab w:val="clear" w:pos="360"/>
              </w:tabs>
              <w:ind w:left="1034" w:right="0" w:hanging="1034"/>
              <w:rPr>
                <w:rFonts w:asciiTheme="minorBidi" w:hAnsiTheme="minorBidi" w:cstheme="minorBidi"/>
                <w:sz w:val="24"/>
                <w:szCs w:val="24"/>
              </w:rPr>
            </w:pPr>
            <w:r w:rsidRPr="00C77EB7">
              <w:rPr>
                <w:rFonts w:asciiTheme="minorBidi" w:hAnsiTheme="minorBidi" w:cstheme="minorBidi"/>
                <w:sz w:val="24"/>
                <w:szCs w:val="24"/>
              </w:rPr>
              <w:t xml:space="preserve"> </w:t>
            </w:r>
          </w:p>
        </w:tc>
      </w:tr>
      <w:tr w:rsidR="00A565EF" w:rsidRPr="00C77EB7" w14:paraId="643A0982" w14:textId="77777777" w:rsidTr="0011123D">
        <w:trPr>
          <w:trHeight w:val="516"/>
          <w:jc w:val="center"/>
        </w:trPr>
        <w:tc>
          <w:tcPr>
            <w:tcW w:w="5138" w:type="dxa"/>
            <w:tcBorders>
              <w:top w:val="single" w:sz="4" w:space="0" w:color="000000"/>
              <w:left w:val="single" w:sz="4" w:space="0" w:color="000000"/>
              <w:bottom w:val="single" w:sz="4" w:space="0" w:color="000000"/>
              <w:right w:val="single" w:sz="4" w:space="0" w:color="000000"/>
            </w:tcBorders>
          </w:tcPr>
          <w:p w14:paraId="2E48C0C3" w14:textId="77777777" w:rsidR="00A565EF" w:rsidRPr="00C77EB7" w:rsidRDefault="00A565EF" w:rsidP="0011123D">
            <w:pPr>
              <w:rPr>
                <w:rFonts w:asciiTheme="minorBidi" w:hAnsiTheme="minorBidi" w:cstheme="minorBidi"/>
                <w:sz w:val="24"/>
              </w:rPr>
            </w:pPr>
            <w:r w:rsidRPr="00C77EB7">
              <w:rPr>
                <w:rFonts w:asciiTheme="minorBidi" w:hAnsiTheme="minorBidi" w:cstheme="minorBidi"/>
                <w:sz w:val="24"/>
              </w:rPr>
              <w:t xml:space="preserve"> East Pen, C &amp; D</w:t>
            </w:r>
          </w:p>
        </w:tc>
        <w:tc>
          <w:tcPr>
            <w:tcW w:w="1661" w:type="dxa"/>
            <w:tcBorders>
              <w:top w:val="single" w:sz="4" w:space="0" w:color="000000"/>
              <w:left w:val="single" w:sz="4" w:space="0" w:color="000000"/>
              <w:bottom w:val="single" w:sz="4" w:space="0" w:color="000000"/>
              <w:right w:val="single" w:sz="4" w:space="0" w:color="000000"/>
            </w:tcBorders>
          </w:tcPr>
          <w:p w14:paraId="3817B742" w14:textId="77777777" w:rsidR="00A565EF" w:rsidRPr="00C77EB7" w:rsidRDefault="00A565EF" w:rsidP="0011123D">
            <w:pPr>
              <w:rPr>
                <w:rFonts w:asciiTheme="minorBidi" w:hAnsiTheme="minorBidi" w:cstheme="minorBidi"/>
                <w:sz w:val="24"/>
              </w:rPr>
            </w:pPr>
            <w:r w:rsidRPr="00C77EB7">
              <w:rPr>
                <w:rFonts w:asciiTheme="minorBidi" w:hAnsiTheme="minorBidi" w:cstheme="minorBidi"/>
                <w:sz w:val="24"/>
                <w:rtl/>
              </w:rPr>
              <w:t xml:space="preserve">מצברי זל לפיקוד </w:t>
            </w:r>
          </w:p>
        </w:tc>
        <w:tc>
          <w:tcPr>
            <w:tcW w:w="1624" w:type="dxa"/>
            <w:tcBorders>
              <w:top w:val="single" w:sz="4" w:space="0" w:color="000000"/>
              <w:left w:val="single" w:sz="4" w:space="0" w:color="000000"/>
              <w:bottom w:val="single" w:sz="4" w:space="0" w:color="000000"/>
              <w:right w:val="single" w:sz="4" w:space="0" w:color="000000"/>
            </w:tcBorders>
          </w:tcPr>
          <w:p w14:paraId="00DE1E38" w14:textId="77777777" w:rsidR="00A565EF" w:rsidRPr="00C77EB7" w:rsidRDefault="00A565EF" w:rsidP="00A565EF">
            <w:pPr>
              <w:pStyle w:val="normalline"/>
              <w:numPr>
                <w:ilvl w:val="2"/>
                <w:numId w:val="1"/>
              </w:numPr>
              <w:tabs>
                <w:tab w:val="clear" w:pos="360"/>
              </w:tabs>
              <w:ind w:left="1034" w:right="0" w:hanging="1034"/>
              <w:rPr>
                <w:rFonts w:asciiTheme="minorBidi" w:hAnsiTheme="minorBidi" w:cstheme="minorBidi"/>
                <w:sz w:val="24"/>
                <w:szCs w:val="24"/>
              </w:rPr>
            </w:pPr>
          </w:p>
        </w:tc>
      </w:tr>
      <w:tr w:rsidR="00A565EF" w:rsidRPr="00C77EB7" w14:paraId="0E248BFB" w14:textId="77777777" w:rsidTr="0011123D">
        <w:trPr>
          <w:trHeight w:val="516"/>
          <w:jc w:val="center"/>
        </w:trPr>
        <w:tc>
          <w:tcPr>
            <w:tcW w:w="5138" w:type="dxa"/>
            <w:tcBorders>
              <w:top w:val="single" w:sz="4" w:space="0" w:color="000000"/>
              <w:left w:val="single" w:sz="4" w:space="0" w:color="000000"/>
              <w:bottom w:val="single" w:sz="4" w:space="0" w:color="000000"/>
              <w:right w:val="single" w:sz="4" w:space="0" w:color="000000"/>
            </w:tcBorders>
          </w:tcPr>
          <w:p w14:paraId="218B9ECA" w14:textId="77777777" w:rsidR="00A565EF" w:rsidRPr="00C77EB7" w:rsidRDefault="00A565EF" w:rsidP="0011123D">
            <w:pPr>
              <w:rPr>
                <w:rFonts w:asciiTheme="minorBidi" w:hAnsiTheme="minorBidi" w:cstheme="minorBidi"/>
                <w:sz w:val="24"/>
              </w:rPr>
            </w:pPr>
            <w:r>
              <w:rPr>
                <w:rFonts w:asciiTheme="minorBidi" w:hAnsiTheme="minorBidi" w:cstheme="minorBidi" w:hint="cs"/>
                <w:sz w:val="24"/>
              </w:rPr>
              <w:t>ABB</w:t>
            </w:r>
            <w:r>
              <w:rPr>
                <w:rFonts w:asciiTheme="minorBidi" w:hAnsiTheme="minorBidi" w:cstheme="minorBidi" w:hint="cs"/>
                <w:sz w:val="24"/>
                <w:rtl/>
              </w:rPr>
              <w:t xml:space="preserve">, </w:t>
            </w:r>
            <w:r>
              <w:rPr>
                <w:rFonts w:asciiTheme="minorBidi" w:hAnsiTheme="minorBidi" w:cstheme="minorBidi" w:hint="cs"/>
                <w:sz w:val="24"/>
              </w:rPr>
              <w:t>EATON, SCHNEIDER</w:t>
            </w:r>
          </w:p>
        </w:tc>
        <w:tc>
          <w:tcPr>
            <w:tcW w:w="1661" w:type="dxa"/>
            <w:tcBorders>
              <w:top w:val="single" w:sz="4" w:space="0" w:color="000000"/>
              <w:left w:val="single" w:sz="4" w:space="0" w:color="000000"/>
              <w:bottom w:val="single" w:sz="4" w:space="0" w:color="000000"/>
              <w:right w:val="single" w:sz="4" w:space="0" w:color="000000"/>
            </w:tcBorders>
          </w:tcPr>
          <w:p w14:paraId="0457732B" w14:textId="77777777" w:rsidR="00A565EF" w:rsidRPr="00C77EB7" w:rsidRDefault="00A565EF" w:rsidP="0011123D">
            <w:pPr>
              <w:rPr>
                <w:rFonts w:asciiTheme="minorBidi" w:hAnsiTheme="minorBidi" w:cstheme="minorBidi"/>
                <w:sz w:val="24"/>
                <w:rtl/>
              </w:rPr>
            </w:pPr>
            <w:r>
              <w:rPr>
                <w:rFonts w:asciiTheme="minorBidi" w:hAnsiTheme="minorBidi" w:cstheme="minorBidi" w:hint="cs"/>
                <w:sz w:val="24"/>
                <w:rtl/>
              </w:rPr>
              <w:t>טיימרים וממסרי צעד</w:t>
            </w:r>
          </w:p>
        </w:tc>
        <w:tc>
          <w:tcPr>
            <w:tcW w:w="1624" w:type="dxa"/>
            <w:tcBorders>
              <w:top w:val="single" w:sz="4" w:space="0" w:color="000000"/>
              <w:left w:val="single" w:sz="4" w:space="0" w:color="000000"/>
              <w:bottom w:val="single" w:sz="4" w:space="0" w:color="000000"/>
              <w:right w:val="single" w:sz="4" w:space="0" w:color="000000"/>
            </w:tcBorders>
          </w:tcPr>
          <w:p w14:paraId="29E9EC8C" w14:textId="77777777" w:rsidR="00A565EF" w:rsidRPr="00C77EB7" w:rsidRDefault="00A565EF" w:rsidP="00A565EF">
            <w:pPr>
              <w:pStyle w:val="normalline"/>
              <w:numPr>
                <w:ilvl w:val="2"/>
                <w:numId w:val="1"/>
              </w:numPr>
              <w:tabs>
                <w:tab w:val="clear" w:pos="360"/>
              </w:tabs>
              <w:ind w:left="1034" w:right="0" w:hanging="1034"/>
              <w:rPr>
                <w:rFonts w:asciiTheme="minorBidi" w:hAnsiTheme="minorBidi" w:cstheme="minorBidi"/>
                <w:sz w:val="24"/>
                <w:szCs w:val="24"/>
              </w:rPr>
            </w:pPr>
          </w:p>
        </w:tc>
      </w:tr>
      <w:tr w:rsidR="00A565EF" w:rsidRPr="00C77EB7" w14:paraId="78B17596" w14:textId="77777777" w:rsidTr="0011123D">
        <w:trPr>
          <w:trHeight w:val="516"/>
          <w:jc w:val="center"/>
        </w:trPr>
        <w:tc>
          <w:tcPr>
            <w:tcW w:w="5138" w:type="dxa"/>
            <w:tcBorders>
              <w:top w:val="single" w:sz="4" w:space="0" w:color="000000"/>
              <w:left w:val="single" w:sz="4" w:space="0" w:color="000000"/>
              <w:bottom w:val="single" w:sz="4" w:space="0" w:color="000000"/>
              <w:right w:val="single" w:sz="4" w:space="0" w:color="000000"/>
            </w:tcBorders>
          </w:tcPr>
          <w:p w14:paraId="2B1ADCD9" w14:textId="77777777" w:rsidR="00A565EF" w:rsidRPr="00C77EB7" w:rsidRDefault="00A565EF" w:rsidP="0011123D">
            <w:pPr>
              <w:rPr>
                <w:rFonts w:asciiTheme="minorBidi" w:hAnsiTheme="minorBidi" w:cstheme="minorBidi"/>
                <w:sz w:val="24"/>
              </w:rPr>
            </w:pPr>
            <w:r>
              <w:rPr>
                <w:rFonts w:asciiTheme="minorBidi" w:hAnsiTheme="minorBidi" w:cstheme="minorBidi" w:hint="cs"/>
                <w:sz w:val="24"/>
              </w:rPr>
              <w:t>EATON, SATEC, SCHNEIDER</w:t>
            </w:r>
          </w:p>
        </w:tc>
        <w:tc>
          <w:tcPr>
            <w:tcW w:w="1661" w:type="dxa"/>
            <w:tcBorders>
              <w:top w:val="single" w:sz="4" w:space="0" w:color="000000"/>
              <w:left w:val="single" w:sz="4" w:space="0" w:color="000000"/>
              <w:bottom w:val="single" w:sz="4" w:space="0" w:color="000000"/>
              <w:right w:val="single" w:sz="4" w:space="0" w:color="000000"/>
            </w:tcBorders>
          </w:tcPr>
          <w:p w14:paraId="4097414E" w14:textId="77777777" w:rsidR="00A565EF" w:rsidRPr="00C77EB7" w:rsidRDefault="00A565EF" w:rsidP="0011123D">
            <w:pPr>
              <w:rPr>
                <w:rFonts w:asciiTheme="minorBidi" w:hAnsiTheme="minorBidi" w:cstheme="minorBidi"/>
                <w:sz w:val="24"/>
                <w:rtl/>
              </w:rPr>
            </w:pPr>
            <w:r>
              <w:rPr>
                <w:rFonts w:asciiTheme="minorBidi" w:hAnsiTheme="minorBidi" w:cstheme="minorBidi" w:hint="cs"/>
                <w:sz w:val="24"/>
                <w:rtl/>
              </w:rPr>
              <w:t>בקר כופל הספק</w:t>
            </w:r>
          </w:p>
        </w:tc>
        <w:tc>
          <w:tcPr>
            <w:tcW w:w="1624" w:type="dxa"/>
            <w:tcBorders>
              <w:top w:val="single" w:sz="4" w:space="0" w:color="000000"/>
              <w:left w:val="single" w:sz="4" w:space="0" w:color="000000"/>
              <w:bottom w:val="single" w:sz="4" w:space="0" w:color="000000"/>
              <w:right w:val="single" w:sz="4" w:space="0" w:color="000000"/>
            </w:tcBorders>
          </w:tcPr>
          <w:p w14:paraId="05B12A53" w14:textId="77777777" w:rsidR="00A565EF" w:rsidRPr="00C77EB7" w:rsidRDefault="00A565EF" w:rsidP="00A565EF">
            <w:pPr>
              <w:pStyle w:val="normalline"/>
              <w:numPr>
                <w:ilvl w:val="2"/>
                <w:numId w:val="1"/>
              </w:numPr>
              <w:tabs>
                <w:tab w:val="clear" w:pos="360"/>
              </w:tabs>
              <w:ind w:left="1034" w:right="0" w:hanging="1034"/>
              <w:rPr>
                <w:rFonts w:asciiTheme="minorBidi" w:hAnsiTheme="minorBidi" w:cstheme="minorBidi"/>
                <w:sz w:val="24"/>
                <w:szCs w:val="24"/>
              </w:rPr>
            </w:pPr>
          </w:p>
        </w:tc>
      </w:tr>
      <w:tr w:rsidR="00A565EF" w:rsidRPr="00C77EB7" w14:paraId="17C5A9A1" w14:textId="77777777" w:rsidTr="0011123D">
        <w:trPr>
          <w:trHeight w:val="516"/>
          <w:jc w:val="center"/>
        </w:trPr>
        <w:tc>
          <w:tcPr>
            <w:tcW w:w="5138" w:type="dxa"/>
            <w:tcBorders>
              <w:top w:val="single" w:sz="4" w:space="0" w:color="000000"/>
              <w:left w:val="single" w:sz="4" w:space="0" w:color="000000"/>
              <w:bottom w:val="single" w:sz="4" w:space="0" w:color="000000"/>
              <w:right w:val="single" w:sz="4" w:space="0" w:color="000000"/>
            </w:tcBorders>
          </w:tcPr>
          <w:p w14:paraId="4AF8E79D" w14:textId="77777777" w:rsidR="00A565EF" w:rsidRPr="00C77EB7" w:rsidRDefault="00A565EF" w:rsidP="0011123D">
            <w:pPr>
              <w:rPr>
                <w:rFonts w:asciiTheme="minorBidi" w:hAnsiTheme="minorBidi" w:cstheme="minorBidi"/>
                <w:sz w:val="24"/>
              </w:rPr>
            </w:pPr>
            <w:r>
              <w:rPr>
                <w:rFonts w:asciiTheme="minorBidi" w:hAnsiTheme="minorBidi" w:cstheme="minorBidi" w:hint="cs"/>
                <w:sz w:val="24"/>
              </w:rPr>
              <w:t>PSK</w:t>
            </w:r>
            <w:r>
              <w:rPr>
                <w:rFonts w:asciiTheme="minorBidi" w:hAnsiTheme="minorBidi" w:cstheme="minorBidi" w:hint="cs"/>
                <w:sz w:val="24"/>
                <w:rtl/>
              </w:rPr>
              <w:t xml:space="preserve">, </w:t>
            </w:r>
            <w:r>
              <w:rPr>
                <w:rFonts w:asciiTheme="minorBidi" w:hAnsiTheme="minorBidi" w:cstheme="minorBidi" w:hint="cs"/>
                <w:sz w:val="24"/>
              </w:rPr>
              <w:t>GIC</w:t>
            </w:r>
          </w:p>
        </w:tc>
        <w:tc>
          <w:tcPr>
            <w:tcW w:w="1661" w:type="dxa"/>
            <w:tcBorders>
              <w:top w:val="single" w:sz="4" w:space="0" w:color="000000"/>
              <w:left w:val="single" w:sz="4" w:space="0" w:color="000000"/>
              <w:bottom w:val="single" w:sz="4" w:space="0" w:color="000000"/>
              <w:right w:val="single" w:sz="4" w:space="0" w:color="000000"/>
            </w:tcBorders>
          </w:tcPr>
          <w:p w14:paraId="49DA5012" w14:textId="77777777" w:rsidR="00A565EF" w:rsidRPr="00C77EB7" w:rsidRDefault="00A565EF" w:rsidP="0011123D">
            <w:pPr>
              <w:rPr>
                <w:rFonts w:asciiTheme="minorBidi" w:hAnsiTheme="minorBidi" w:cstheme="minorBidi"/>
                <w:sz w:val="24"/>
                <w:rtl/>
              </w:rPr>
            </w:pPr>
            <w:r>
              <w:rPr>
                <w:rFonts w:asciiTheme="minorBidi" w:hAnsiTheme="minorBidi" w:cstheme="minorBidi" w:hint="cs"/>
                <w:sz w:val="24"/>
                <w:rtl/>
              </w:rPr>
              <w:t>ממשק התראות לגילוי אש</w:t>
            </w:r>
          </w:p>
        </w:tc>
        <w:tc>
          <w:tcPr>
            <w:tcW w:w="1624" w:type="dxa"/>
            <w:tcBorders>
              <w:top w:val="single" w:sz="4" w:space="0" w:color="000000"/>
              <w:left w:val="single" w:sz="4" w:space="0" w:color="000000"/>
              <w:bottom w:val="single" w:sz="4" w:space="0" w:color="000000"/>
              <w:right w:val="single" w:sz="4" w:space="0" w:color="000000"/>
            </w:tcBorders>
          </w:tcPr>
          <w:p w14:paraId="573E9ACE" w14:textId="77777777" w:rsidR="00A565EF" w:rsidRPr="00C77EB7" w:rsidRDefault="00A565EF" w:rsidP="00A565EF">
            <w:pPr>
              <w:pStyle w:val="normalline"/>
              <w:numPr>
                <w:ilvl w:val="2"/>
                <w:numId w:val="1"/>
              </w:numPr>
              <w:tabs>
                <w:tab w:val="clear" w:pos="360"/>
              </w:tabs>
              <w:ind w:left="1034" w:right="0" w:hanging="1034"/>
              <w:rPr>
                <w:rFonts w:asciiTheme="minorBidi" w:hAnsiTheme="minorBidi" w:cstheme="minorBidi"/>
                <w:sz w:val="24"/>
                <w:szCs w:val="24"/>
              </w:rPr>
            </w:pPr>
          </w:p>
        </w:tc>
      </w:tr>
      <w:tr w:rsidR="00A565EF" w:rsidRPr="00C77EB7" w14:paraId="17B479C6" w14:textId="77777777" w:rsidTr="0011123D">
        <w:trPr>
          <w:trHeight w:val="516"/>
          <w:jc w:val="center"/>
        </w:trPr>
        <w:tc>
          <w:tcPr>
            <w:tcW w:w="5138" w:type="dxa"/>
            <w:tcBorders>
              <w:top w:val="single" w:sz="4" w:space="0" w:color="000000"/>
              <w:left w:val="single" w:sz="4" w:space="0" w:color="000000"/>
              <w:bottom w:val="single" w:sz="4" w:space="0" w:color="000000"/>
              <w:right w:val="single" w:sz="4" w:space="0" w:color="000000"/>
            </w:tcBorders>
          </w:tcPr>
          <w:p w14:paraId="15094255" w14:textId="77777777" w:rsidR="00A565EF" w:rsidRPr="00C77EB7" w:rsidRDefault="00A565EF" w:rsidP="0011123D">
            <w:pPr>
              <w:rPr>
                <w:rFonts w:asciiTheme="minorBidi" w:hAnsiTheme="minorBidi" w:cstheme="minorBidi"/>
                <w:sz w:val="24"/>
              </w:rPr>
            </w:pPr>
            <w:r>
              <w:rPr>
                <w:rFonts w:asciiTheme="minorBidi" w:hAnsiTheme="minorBidi" w:cstheme="minorBidi" w:hint="cs"/>
                <w:sz w:val="24"/>
              </w:rPr>
              <w:t>B</w:t>
            </w:r>
            <w:r>
              <w:rPr>
                <w:rFonts w:asciiTheme="minorBidi" w:hAnsiTheme="minorBidi" w:cstheme="minorBidi" w:hint="cs"/>
                <w:sz w:val="24"/>
                <w:rtl/>
              </w:rPr>
              <w:t>-</w:t>
            </w:r>
            <w:r>
              <w:rPr>
                <w:rFonts w:asciiTheme="minorBidi" w:hAnsiTheme="minorBidi" w:cstheme="minorBidi" w:hint="cs"/>
                <w:sz w:val="24"/>
              </w:rPr>
              <w:t>A</w:t>
            </w:r>
            <w:r>
              <w:rPr>
                <w:rFonts w:asciiTheme="minorBidi" w:hAnsiTheme="minorBidi" w:cstheme="minorBidi" w:hint="cs"/>
                <w:sz w:val="24"/>
                <w:rtl/>
              </w:rPr>
              <w:t xml:space="preserve">, </w:t>
            </w:r>
            <w:r>
              <w:rPr>
                <w:rFonts w:asciiTheme="minorBidi" w:hAnsiTheme="minorBidi" w:cstheme="minorBidi" w:hint="cs"/>
                <w:sz w:val="24"/>
              </w:rPr>
              <w:t>ABB</w:t>
            </w:r>
          </w:p>
        </w:tc>
        <w:tc>
          <w:tcPr>
            <w:tcW w:w="1661" w:type="dxa"/>
            <w:tcBorders>
              <w:top w:val="single" w:sz="4" w:space="0" w:color="000000"/>
              <w:left w:val="single" w:sz="4" w:space="0" w:color="000000"/>
              <w:bottom w:val="single" w:sz="4" w:space="0" w:color="000000"/>
              <w:right w:val="single" w:sz="4" w:space="0" w:color="000000"/>
            </w:tcBorders>
          </w:tcPr>
          <w:p w14:paraId="1F427D3D" w14:textId="77777777" w:rsidR="00A565EF" w:rsidRPr="00C77EB7" w:rsidRDefault="00A565EF" w:rsidP="0011123D">
            <w:pPr>
              <w:rPr>
                <w:rFonts w:asciiTheme="minorBidi" w:hAnsiTheme="minorBidi" w:cstheme="minorBidi"/>
                <w:sz w:val="24"/>
                <w:rtl/>
              </w:rPr>
            </w:pPr>
            <w:r>
              <w:rPr>
                <w:rFonts w:asciiTheme="minorBidi" w:hAnsiTheme="minorBidi" w:cstheme="minorBidi" w:hint="cs"/>
                <w:sz w:val="24"/>
                <w:rtl/>
              </w:rPr>
              <w:t>מנורות סימון</w:t>
            </w:r>
          </w:p>
        </w:tc>
        <w:tc>
          <w:tcPr>
            <w:tcW w:w="1624" w:type="dxa"/>
            <w:tcBorders>
              <w:top w:val="single" w:sz="4" w:space="0" w:color="000000"/>
              <w:left w:val="single" w:sz="4" w:space="0" w:color="000000"/>
              <w:bottom w:val="single" w:sz="4" w:space="0" w:color="000000"/>
              <w:right w:val="single" w:sz="4" w:space="0" w:color="000000"/>
            </w:tcBorders>
          </w:tcPr>
          <w:p w14:paraId="54CB5624" w14:textId="77777777" w:rsidR="00A565EF" w:rsidRPr="00C77EB7" w:rsidRDefault="00A565EF" w:rsidP="00A565EF">
            <w:pPr>
              <w:pStyle w:val="normalline"/>
              <w:numPr>
                <w:ilvl w:val="2"/>
                <w:numId w:val="1"/>
              </w:numPr>
              <w:tabs>
                <w:tab w:val="clear" w:pos="360"/>
              </w:tabs>
              <w:ind w:left="1034" w:right="0" w:hanging="1034"/>
              <w:rPr>
                <w:rFonts w:asciiTheme="minorBidi" w:hAnsiTheme="minorBidi" w:cstheme="minorBidi"/>
                <w:sz w:val="24"/>
                <w:szCs w:val="24"/>
              </w:rPr>
            </w:pPr>
          </w:p>
        </w:tc>
      </w:tr>
    </w:tbl>
    <w:p w14:paraId="01B05A7B" w14:textId="77777777" w:rsidR="00A565EF" w:rsidRPr="00C77EB7" w:rsidRDefault="00A565EF" w:rsidP="00A565EF">
      <w:pPr>
        <w:jc w:val="both"/>
        <w:rPr>
          <w:rFonts w:asciiTheme="minorBidi" w:hAnsiTheme="minorBidi" w:cstheme="minorBidi"/>
          <w:sz w:val="24"/>
        </w:rPr>
      </w:pPr>
      <w:r w:rsidRPr="00C77EB7">
        <w:rPr>
          <w:rFonts w:asciiTheme="minorBidi" w:hAnsiTheme="minorBidi" w:cstheme="minorBidi"/>
          <w:sz w:val="24"/>
          <w:rtl/>
        </w:rPr>
        <w:t xml:space="preserve"> </w:t>
      </w:r>
    </w:p>
    <w:p w14:paraId="658BC0FA" w14:textId="77777777" w:rsidR="00A565EF" w:rsidRPr="00C77EB7" w:rsidRDefault="00A565EF" w:rsidP="00A565EF">
      <w:pPr>
        <w:jc w:val="both"/>
        <w:rPr>
          <w:rFonts w:asciiTheme="minorBidi" w:hAnsiTheme="minorBidi" w:cstheme="minorBidi"/>
          <w:sz w:val="24"/>
        </w:rPr>
      </w:pPr>
      <w:r w:rsidRPr="00C77EB7">
        <w:rPr>
          <w:rFonts w:asciiTheme="minorBidi" w:hAnsiTheme="minorBidi" w:cstheme="minorBidi"/>
          <w:sz w:val="24"/>
          <w:rtl/>
        </w:rPr>
        <w:t xml:space="preserve">כל הציוד בלוח יהיה מאותו יצרן. </w:t>
      </w:r>
    </w:p>
    <w:p w14:paraId="3D771BAD" w14:textId="77777777" w:rsidR="00A565EF" w:rsidRPr="00C77EB7" w:rsidRDefault="00A565EF" w:rsidP="00A565EF">
      <w:pPr>
        <w:jc w:val="both"/>
        <w:rPr>
          <w:rFonts w:asciiTheme="minorBidi" w:hAnsiTheme="minorBidi" w:cstheme="minorBidi"/>
          <w:sz w:val="24"/>
        </w:rPr>
      </w:pPr>
      <w:r w:rsidRPr="00C77EB7">
        <w:rPr>
          <w:rFonts w:asciiTheme="minorBidi" w:hAnsiTheme="minorBidi" w:cstheme="minorBidi"/>
          <w:sz w:val="24"/>
          <w:rtl/>
        </w:rPr>
        <w:t xml:space="preserve">בחירת ציוד המיתוג תבטיח סלקטיביות מלאה. </w:t>
      </w:r>
    </w:p>
    <w:p w14:paraId="1D6D9910" w14:textId="77777777" w:rsidR="00A565EF" w:rsidRPr="00C77EB7" w:rsidRDefault="00A565EF" w:rsidP="00A565EF">
      <w:pPr>
        <w:jc w:val="both"/>
        <w:rPr>
          <w:rFonts w:asciiTheme="minorBidi" w:hAnsiTheme="minorBidi" w:cstheme="minorBidi"/>
          <w:sz w:val="24"/>
        </w:rPr>
      </w:pPr>
      <w:r w:rsidRPr="00C77EB7">
        <w:rPr>
          <w:rFonts w:asciiTheme="minorBidi" w:hAnsiTheme="minorBidi" w:cstheme="minorBidi"/>
          <w:sz w:val="24"/>
          <w:rtl/>
        </w:rPr>
        <w:t>בחירת מתנעים והגנות מנוע תבטיח רמת מתאם סוג "</w:t>
      </w:r>
      <w:r w:rsidRPr="00C77EB7">
        <w:rPr>
          <w:rFonts w:asciiTheme="minorBidi" w:hAnsiTheme="minorBidi" w:cstheme="minorBidi"/>
          <w:sz w:val="24"/>
        </w:rPr>
        <w:t>2</w:t>
      </w:r>
      <w:r w:rsidRPr="00C77EB7">
        <w:rPr>
          <w:rFonts w:asciiTheme="minorBidi" w:hAnsiTheme="minorBidi" w:cstheme="minorBidi"/>
          <w:sz w:val="24"/>
          <w:rtl/>
        </w:rPr>
        <w:t xml:space="preserve">" לפי </w:t>
      </w:r>
      <w:r w:rsidRPr="00C77EB7">
        <w:rPr>
          <w:rFonts w:asciiTheme="minorBidi" w:hAnsiTheme="minorBidi" w:cstheme="minorBidi"/>
          <w:sz w:val="24"/>
        </w:rPr>
        <w:t>IEC 947-4-1</w:t>
      </w:r>
      <w:r w:rsidRPr="00C77EB7">
        <w:rPr>
          <w:rFonts w:asciiTheme="minorBidi" w:hAnsiTheme="minorBidi" w:cstheme="minorBidi"/>
          <w:sz w:val="24"/>
          <w:rtl/>
        </w:rPr>
        <w:t xml:space="preserve">. </w:t>
      </w:r>
    </w:p>
    <w:tbl>
      <w:tblPr>
        <w:tblW w:w="9214" w:type="dxa"/>
        <w:tblInd w:w="-629" w:type="dxa"/>
        <w:tblCellMar>
          <w:left w:w="0" w:type="dxa"/>
          <w:right w:w="0" w:type="dxa"/>
        </w:tblCellMar>
        <w:tblLook w:val="04A0" w:firstRow="1" w:lastRow="0" w:firstColumn="1" w:lastColumn="0" w:noHBand="0" w:noVBand="1"/>
      </w:tblPr>
      <w:tblGrid>
        <w:gridCol w:w="7150"/>
        <w:gridCol w:w="2064"/>
      </w:tblGrid>
      <w:tr w:rsidR="00A565EF" w:rsidRPr="00C77EB7" w14:paraId="3ABCC12A" w14:textId="77777777" w:rsidTr="0011123D">
        <w:trPr>
          <w:trHeight w:val="1107"/>
        </w:trPr>
        <w:tc>
          <w:tcPr>
            <w:tcW w:w="7150" w:type="dxa"/>
            <w:tcBorders>
              <w:top w:val="nil"/>
              <w:left w:val="nil"/>
              <w:bottom w:val="nil"/>
              <w:right w:val="nil"/>
            </w:tcBorders>
          </w:tcPr>
          <w:p w14:paraId="1095ACCB" w14:textId="77777777" w:rsidR="00A565EF" w:rsidRPr="00C77EB7" w:rsidRDefault="00A565EF" w:rsidP="0011123D">
            <w:pPr>
              <w:rPr>
                <w:rFonts w:asciiTheme="minorBidi" w:hAnsiTheme="minorBidi" w:cstheme="minorBidi"/>
                <w:sz w:val="24"/>
              </w:rPr>
            </w:pPr>
            <w:r w:rsidRPr="00C77EB7">
              <w:rPr>
                <w:rFonts w:asciiTheme="minorBidi" w:hAnsiTheme="minorBidi" w:cstheme="minorBidi"/>
                <w:sz w:val="24"/>
                <w:rtl/>
              </w:rPr>
              <w:t xml:space="preserve">   מפסקים בעלי ידית אנכית, הגנות אלקטרוניות </w:t>
            </w:r>
            <w:r w:rsidRPr="00C77EB7">
              <w:rPr>
                <w:rFonts w:asciiTheme="minorBidi" w:hAnsiTheme="minorBidi" w:cstheme="minorBidi"/>
                <w:sz w:val="24"/>
              </w:rPr>
              <w:t>LSI</w:t>
            </w:r>
            <w:r w:rsidRPr="00C77EB7">
              <w:rPr>
                <w:rFonts w:asciiTheme="minorBidi" w:hAnsiTheme="minorBidi" w:cstheme="minorBidi"/>
                <w:sz w:val="24"/>
                <w:rtl/>
              </w:rPr>
              <w:t xml:space="preserve">: מפסקים לזרם מעל </w:t>
            </w:r>
            <w:r w:rsidRPr="00C77EB7">
              <w:rPr>
                <w:rFonts w:asciiTheme="minorBidi" w:hAnsiTheme="minorBidi" w:cstheme="minorBidi"/>
                <w:sz w:val="24"/>
              </w:rPr>
              <w:t>160A</w:t>
            </w:r>
            <w:r w:rsidRPr="00C77EB7">
              <w:rPr>
                <w:rFonts w:asciiTheme="minorBidi" w:hAnsiTheme="minorBidi" w:cstheme="minorBidi"/>
                <w:sz w:val="24"/>
                <w:rtl/>
              </w:rPr>
              <w:t xml:space="preserve"> יכללו הגנה כנ"ל ובנוסף גם הגנה מגנטית נוספת מתכווננת, עם השהיה מתכווננת ליצירת סלקטיביות. </w:t>
            </w:r>
          </w:p>
        </w:tc>
        <w:tc>
          <w:tcPr>
            <w:tcW w:w="2064" w:type="dxa"/>
            <w:tcBorders>
              <w:top w:val="nil"/>
              <w:left w:val="nil"/>
              <w:bottom w:val="nil"/>
              <w:right w:val="nil"/>
            </w:tcBorders>
          </w:tcPr>
          <w:p w14:paraId="5912A124" w14:textId="77777777" w:rsidR="00A565EF" w:rsidRPr="00C77EB7" w:rsidRDefault="00A565EF" w:rsidP="0011123D">
            <w:pPr>
              <w:rPr>
                <w:rFonts w:asciiTheme="minorBidi" w:hAnsiTheme="minorBidi" w:cstheme="minorBidi"/>
                <w:sz w:val="24"/>
              </w:rPr>
            </w:pPr>
            <w:r w:rsidRPr="00C77EB7">
              <w:rPr>
                <w:rFonts w:asciiTheme="minorBidi" w:hAnsiTheme="minorBidi" w:cstheme="minorBidi"/>
                <w:sz w:val="24"/>
                <w:rtl/>
              </w:rPr>
              <w:t>מפסקים יצוקים:</w:t>
            </w:r>
          </w:p>
        </w:tc>
      </w:tr>
      <w:tr w:rsidR="00A565EF" w:rsidRPr="00C77EB7" w14:paraId="3C3B6D76" w14:textId="77777777" w:rsidTr="0011123D">
        <w:trPr>
          <w:trHeight w:val="670"/>
        </w:trPr>
        <w:tc>
          <w:tcPr>
            <w:tcW w:w="7150" w:type="dxa"/>
            <w:tcBorders>
              <w:top w:val="nil"/>
              <w:left w:val="nil"/>
              <w:bottom w:val="nil"/>
              <w:right w:val="nil"/>
            </w:tcBorders>
          </w:tcPr>
          <w:p w14:paraId="764B2EFD" w14:textId="77777777" w:rsidR="00A565EF" w:rsidRPr="00C77EB7" w:rsidRDefault="00A565EF" w:rsidP="0011123D">
            <w:pPr>
              <w:rPr>
                <w:rFonts w:asciiTheme="minorBidi" w:hAnsiTheme="minorBidi" w:cstheme="minorBidi"/>
                <w:sz w:val="24"/>
              </w:rPr>
            </w:pPr>
            <w:r w:rsidRPr="00C77EB7">
              <w:rPr>
                <w:rFonts w:asciiTheme="minorBidi" w:hAnsiTheme="minorBidi" w:cstheme="minorBidi"/>
                <w:sz w:val="24"/>
                <w:rtl/>
              </w:rPr>
              <w:lastRenderedPageBreak/>
              <w:t xml:space="preserve"> </w:t>
            </w:r>
            <w:r w:rsidRPr="00C77EB7">
              <w:rPr>
                <w:rFonts w:asciiTheme="minorBidi" w:hAnsiTheme="minorBidi" w:cstheme="minorBidi"/>
                <w:sz w:val="24"/>
              </w:rPr>
              <w:t>IEC 947</w:t>
            </w:r>
            <w:r w:rsidRPr="00C77EB7">
              <w:rPr>
                <w:rFonts w:asciiTheme="minorBidi" w:hAnsiTheme="minorBidi" w:cstheme="minorBidi"/>
                <w:sz w:val="24"/>
                <w:rtl/>
              </w:rPr>
              <w:t xml:space="preserve"> (תעשייתי) עם "חלון" ירוק במצב מחובר, ו "חלון" אדום מצב תקלה. </w:t>
            </w:r>
          </w:p>
        </w:tc>
        <w:tc>
          <w:tcPr>
            <w:tcW w:w="2064" w:type="dxa"/>
            <w:tcBorders>
              <w:top w:val="nil"/>
              <w:left w:val="nil"/>
              <w:bottom w:val="nil"/>
              <w:right w:val="nil"/>
            </w:tcBorders>
          </w:tcPr>
          <w:p w14:paraId="3D568BBC" w14:textId="77777777" w:rsidR="00A565EF" w:rsidRPr="00C77EB7" w:rsidRDefault="00A565EF" w:rsidP="0011123D">
            <w:pPr>
              <w:rPr>
                <w:rFonts w:asciiTheme="minorBidi" w:hAnsiTheme="minorBidi" w:cstheme="minorBidi"/>
                <w:sz w:val="24"/>
              </w:rPr>
            </w:pPr>
            <w:r w:rsidRPr="00C77EB7">
              <w:rPr>
                <w:rFonts w:asciiTheme="minorBidi" w:hAnsiTheme="minorBidi" w:cstheme="minorBidi"/>
                <w:sz w:val="24"/>
                <w:rtl/>
              </w:rPr>
              <w:t xml:space="preserve">מאמ"תים זעירים: </w:t>
            </w:r>
          </w:p>
        </w:tc>
      </w:tr>
      <w:tr w:rsidR="00A565EF" w:rsidRPr="00C77EB7" w14:paraId="0ED33CAC" w14:textId="77777777" w:rsidTr="0011123D">
        <w:trPr>
          <w:trHeight w:val="798"/>
        </w:trPr>
        <w:tc>
          <w:tcPr>
            <w:tcW w:w="7150" w:type="dxa"/>
            <w:tcBorders>
              <w:top w:val="nil"/>
              <w:left w:val="nil"/>
              <w:bottom w:val="nil"/>
              <w:right w:val="nil"/>
            </w:tcBorders>
          </w:tcPr>
          <w:p w14:paraId="4EE30A41" w14:textId="77777777" w:rsidR="00A565EF" w:rsidRPr="00C77EB7" w:rsidRDefault="00A565EF" w:rsidP="0011123D">
            <w:pPr>
              <w:rPr>
                <w:rFonts w:asciiTheme="minorBidi" w:hAnsiTheme="minorBidi" w:cstheme="minorBidi"/>
                <w:sz w:val="24"/>
              </w:rPr>
            </w:pPr>
            <w:r w:rsidRPr="00C77EB7">
              <w:rPr>
                <w:rFonts w:asciiTheme="minorBidi" w:hAnsiTheme="minorBidi" w:cstheme="minorBidi"/>
                <w:sz w:val="24"/>
                <w:rtl/>
              </w:rPr>
              <w:t xml:space="preserve"> </w:t>
            </w:r>
            <w:r w:rsidRPr="00C77EB7">
              <w:rPr>
                <w:rFonts w:asciiTheme="minorBidi" w:hAnsiTheme="minorBidi" w:cstheme="minorBidi"/>
                <w:sz w:val="24"/>
              </w:rPr>
              <w:t>.IEC 947 – 4 – 1 TYPE " 2" -CORDINATION</w:t>
            </w:r>
            <w:r w:rsidRPr="00C77EB7">
              <w:rPr>
                <w:rFonts w:asciiTheme="minorBidi" w:hAnsiTheme="minorBidi" w:cstheme="minorBidi"/>
                <w:sz w:val="24"/>
                <w:rtl/>
              </w:rPr>
              <w:t xml:space="preserve"> </w:t>
            </w:r>
          </w:p>
          <w:p w14:paraId="770D36E7" w14:textId="77777777" w:rsidR="00A565EF" w:rsidRPr="00C77EB7" w:rsidRDefault="00A565EF" w:rsidP="0011123D">
            <w:pPr>
              <w:rPr>
                <w:rFonts w:asciiTheme="minorBidi" w:hAnsiTheme="minorBidi" w:cstheme="minorBidi"/>
                <w:sz w:val="24"/>
              </w:rPr>
            </w:pPr>
            <w:r w:rsidRPr="00C77EB7">
              <w:rPr>
                <w:rFonts w:asciiTheme="minorBidi" w:hAnsiTheme="minorBidi" w:cstheme="minorBidi"/>
                <w:sz w:val="24"/>
              </w:rPr>
              <w:t>1</w:t>
            </w:r>
            <w:r w:rsidRPr="00C77EB7">
              <w:rPr>
                <w:rFonts w:asciiTheme="minorBidi" w:hAnsiTheme="minorBidi" w:cstheme="minorBidi"/>
                <w:sz w:val="24"/>
                <w:rtl/>
              </w:rPr>
              <w:t xml:space="preserve"> מיליון פעולות, </w:t>
            </w:r>
            <w:r w:rsidRPr="00C77EB7">
              <w:rPr>
                <w:rFonts w:asciiTheme="minorBidi" w:hAnsiTheme="minorBidi" w:cstheme="minorBidi"/>
                <w:sz w:val="24"/>
              </w:rPr>
              <w:t>AC – 3</w:t>
            </w:r>
            <w:r w:rsidRPr="00C77EB7">
              <w:rPr>
                <w:rFonts w:asciiTheme="minorBidi" w:hAnsiTheme="minorBidi" w:cstheme="minorBidi"/>
                <w:sz w:val="24"/>
                <w:rtl/>
              </w:rPr>
              <w:t xml:space="preserve">. </w:t>
            </w:r>
          </w:p>
        </w:tc>
        <w:tc>
          <w:tcPr>
            <w:tcW w:w="2064" w:type="dxa"/>
            <w:tcBorders>
              <w:top w:val="nil"/>
              <w:left w:val="nil"/>
              <w:bottom w:val="nil"/>
              <w:right w:val="nil"/>
            </w:tcBorders>
          </w:tcPr>
          <w:p w14:paraId="51002D35" w14:textId="77777777" w:rsidR="00A565EF" w:rsidRPr="00C77EB7" w:rsidRDefault="00A565EF" w:rsidP="0011123D">
            <w:pPr>
              <w:rPr>
                <w:rFonts w:asciiTheme="minorBidi" w:hAnsiTheme="minorBidi" w:cstheme="minorBidi"/>
                <w:sz w:val="24"/>
              </w:rPr>
            </w:pPr>
            <w:r w:rsidRPr="00C77EB7">
              <w:rPr>
                <w:rFonts w:asciiTheme="minorBidi" w:hAnsiTheme="minorBidi" w:cstheme="minorBidi"/>
                <w:sz w:val="24"/>
                <w:rtl/>
              </w:rPr>
              <w:t xml:space="preserve">מגענים: </w:t>
            </w:r>
            <w:r w:rsidRPr="00C77EB7">
              <w:rPr>
                <w:rFonts w:asciiTheme="minorBidi" w:hAnsiTheme="minorBidi" w:cstheme="minorBidi"/>
                <w:sz w:val="24"/>
                <w:rtl/>
              </w:rPr>
              <w:tab/>
              <w:t xml:space="preserve"> </w:t>
            </w:r>
            <w:r w:rsidRPr="00C77EB7">
              <w:rPr>
                <w:rFonts w:asciiTheme="minorBidi" w:hAnsiTheme="minorBidi" w:cstheme="minorBidi"/>
                <w:sz w:val="24"/>
                <w:rtl/>
              </w:rPr>
              <w:tab/>
              <w:t xml:space="preserve"> </w:t>
            </w:r>
            <w:r w:rsidRPr="00C77EB7">
              <w:rPr>
                <w:rFonts w:asciiTheme="minorBidi" w:hAnsiTheme="minorBidi" w:cstheme="minorBidi"/>
                <w:sz w:val="24"/>
                <w:rtl/>
              </w:rPr>
              <w:tab/>
              <w:t xml:space="preserve"> </w:t>
            </w:r>
          </w:p>
        </w:tc>
      </w:tr>
      <w:tr w:rsidR="00A565EF" w:rsidRPr="00C77EB7" w14:paraId="2E0E7294" w14:textId="77777777" w:rsidTr="0011123D">
        <w:trPr>
          <w:trHeight w:val="906"/>
        </w:trPr>
        <w:tc>
          <w:tcPr>
            <w:tcW w:w="7150" w:type="dxa"/>
            <w:tcBorders>
              <w:top w:val="nil"/>
              <w:left w:val="nil"/>
              <w:bottom w:val="nil"/>
              <w:right w:val="nil"/>
            </w:tcBorders>
          </w:tcPr>
          <w:p w14:paraId="58CB53F8" w14:textId="77777777" w:rsidR="00A565EF" w:rsidRPr="00C77EB7" w:rsidRDefault="00A565EF" w:rsidP="0011123D">
            <w:pPr>
              <w:rPr>
                <w:rFonts w:asciiTheme="minorBidi" w:hAnsiTheme="minorBidi" w:cstheme="minorBidi"/>
                <w:sz w:val="24"/>
              </w:rPr>
            </w:pPr>
            <w:r w:rsidRPr="00C77EB7">
              <w:rPr>
                <w:rFonts w:asciiTheme="minorBidi" w:hAnsiTheme="minorBidi" w:cstheme="minorBidi"/>
                <w:sz w:val="24"/>
                <w:rtl/>
              </w:rPr>
              <w:t xml:space="preserve"> ממסר על סוקט כולל נורית </w:t>
            </w:r>
            <w:r w:rsidRPr="00C77EB7">
              <w:rPr>
                <w:rFonts w:asciiTheme="minorBidi" w:hAnsiTheme="minorBidi" w:cstheme="minorBidi"/>
                <w:sz w:val="24"/>
              </w:rPr>
              <w:t>LED</w:t>
            </w:r>
            <w:r w:rsidRPr="00C77EB7">
              <w:rPr>
                <w:rFonts w:asciiTheme="minorBidi" w:hAnsiTheme="minorBidi" w:cstheme="minorBidi"/>
                <w:sz w:val="24"/>
                <w:rtl/>
              </w:rPr>
              <w:t xml:space="preserve"> ומנוף ידני לנעילה. לכל מתח הפעלה סידור פינים שונה למניעת החלפה. </w:t>
            </w:r>
          </w:p>
        </w:tc>
        <w:tc>
          <w:tcPr>
            <w:tcW w:w="2064" w:type="dxa"/>
            <w:tcBorders>
              <w:top w:val="nil"/>
              <w:left w:val="nil"/>
              <w:bottom w:val="nil"/>
              <w:right w:val="nil"/>
            </w:tcBorders>
          </w:tcPr>
          <w:p w14:paraId="0B6147DC" w14:textId="77777777" w:rsidR="00A565EF" w:rsidRPr="00C77EB7" w:rsidRDefault="00A565EF" w:rsidP="0011123D">
            <w:pPr>
              <w:rPr>
                <w:rFonts w:asciiTheme="minorBidi" w:hAnsiTheme="minorBidi" w:cstheme="minorBidi"/>
                <w:sz w:val="24"/>
              </w:rPr>
            </w:pPr>
            <w:r w:rsidRPr="00C77EB7">
              <w:rPr>
                <w:rFonts w:asciiTheme="minorBidi" w:hAnsiTheme="minorBidi" w:cstheme="minorBidi"/>
                <w:sz w:val="24"/>
                <w:rtl/>
              </w:rPr>
              <w:t xml:space="preserve">ממסרי פיקוד נשלפים: </w:t>
            </w:r>
          </w:p>
        </w:tc>
      </w:tr>
      <w:tr w:rsidR="00A565EF" w:rsidRPr="00C77EB7" w14:paraId="3ED34167" w14:textId="77777777" w:rsidTr="0011123D">
        <w:trPr>
          <w:trHeight w:val="646"/>
        </w:trPr>
        <w:tc>
          <w:tcPr>
            <w:tcW w:w="7150" w:type="dxa"/>
            <w:tcBorders>
              <w:top w:val="nil"/>
              <w:left w:val="nil"/>
              <w:bottom w:val="nil"/>
              <w:right w:val="nil"/>
            </w:tcBorders>
          </w:tcPr>
          <w:p w14:paraId="7B4E5F52" w14:textId="77777777" w:rsidR="00A565EF" w:rsidRPr="00C77EB7" w:rsidRDefault="00A565EF" w:rsidP="0011123D">
            <w:pPr>
              <w:rPr>
                <w:rFonts w:asciiTheme="minorBidi" w:hAnsiTheme="minorBidi" w:cstheme="minorBidi"/>
                <w:sz w:val="24"/>
              </w:rPr>
            </w:pPr>
            <w:r w:rsidRPr="00C77EB7">
              <w:rPr>
                <w:rFonts w:asciiTheme="minorBidi" w:hAnsiTheme="minorBidi" w:cstheme="minorBidi"/>
                <w:sz w:val="24"/>
                <w:rtl/>
              </w:rPr>
              <w:t xml:space="preserve"> מפסקי פיקוד מסוג פקט בעלי ידית הפעלה סובבת. לא יאושרו מפסקי פיקוד דמויי מאמ"ת .</w:t>
            </w:r>
          </w:p>
        </w:tc>
        <w:tc>
          <w:tcPr>
            <w:tcW w:w="2064" w:type="dxa"/>
            <w:tcBorders>
              <w:top w:val="nil"/>
              <w:left w:val="nil"/>
              <w:bottom w:val="nil"/>
              <w:right w:val="nil"/>
            </w:tcBorders>
          </w:tcPr>
          <w:p w14:paraId="08ABB88A" w14:textId="77777777" w:rsidR="00A565EF" w:rsidRPr="00C77EB7" w:rsidRDefault="00A565EF" w:rsidP="0011123D">
            <w:pPr>
              <w:rPr>
                <w:rFonts w:asciiTheme="minorBidi" w:hAnsiTheme="minorBidi" w:cstheme="minorBidi"/>
                <w:sz w:val="24"/>
              </w:rPr>
            </w:pPr>
            <w:r w:rsidRPr="00C77EB7">
              <w:rPr>
                <w:rFonts w:asciiTheme="minorBidi" w:hAnsiTheme="minorBidi" w:cstheme="minorBidi"/>
                <w:sz w:val="24"/>
                <w:rtl/>
              </w:rPr>
              <w:t xml:space="preserve">מפסקי פיקוד: </w:t>
            </w:r>
          </w:p>
        </w:tc>
      </w:tr>
      <w:tr w:rsidR="00A565EF" w:rsidRPr="00C77EB7" w14:paraId="37E3D0BC" w14:textId="77777777" w:rsidTr="0011123D">
        <w:trPr>
          <w:trHeight w:val="1184"/>
        </w:trPr>
        <w:tc>
          <w:tcPr>
            <w:tcW w:w="7150" w:type="dxa"/>
            <w:tcBorders>
              <w:top w:val="nil"/>
              <w:left w:val="nil"/>
              <w:bottom w:val="nil"/>
              <w:right w:val="nil"/>
            </w:tcBorders>
          </w:tcPr>
          <w:p w14:paraId="4980D9E5" w14:textId="77777777" w:rsidR="00A565EF" w:rsidRPr="00C77EB7" w:rsidRDefault="00A565EF" w:rsidP="0011123D">
            <w:pPr>
              <w:rPr>
                <w:rFonts w:asciiTheme="minorBidi" w:hAnsiTheme="minorBidi" w:cstheme="minorBidi"/>
                <w:sz w:val="24"/>
              </w:rPr>
            </w:pPr>
            <w:r w:rsidRPr="00C77EB7">
              <w:rPr>
                <w:rFonts w:asciiTheme="minorBidi" w:hAnsiTheme="minorBidi" w:cstheme="minorBidi"/>
                <w:sz w:val="24"/>
                <w:rtl/>
              </w:rPr>
              <w:t xml:space="preserve"> הגנות </w:t>
            </w:r>
            <w:r w:rsidRPr="00C77EB7">
              <w:rPr>
                <w:rFonts w:asciiTheme="minorBidi" w:hAnsiTheme="minorBidi" w:cstheme="minorBidi"/>
                <w:sz w:val="24"/>
              </w:rPr>
              <w:t>10KA TYPE A</w:t>
            </w:r>
            <w:r w:rsidRPr="00C77EB7">
              <w:rPr>
                <w:rFonts w:asciiTheme="minorBidi" w:hAnsiTheme="minorBidi" w:cstheme="minorBidi"/>
                <w:sz w:val="24"/>
                <w:rtl/>
              </w:rPr>
              <w:t xml:space="preserve">. במעגלים הניזונים מאל – פסק לציוד מחשבים ו / או מיישרים וציוד מייצר הרמוניות תהיינה כדוגמת </w:t>
            </w:r>
            <w:r w:rsidRPr="00C77EB7">
              <w:rPr>
                <w:rFonts w:asciiTheme="minorBidi" w:hAnsiTheme="minorBidi" w:cstheme="minorBidi"/>
                <w:sz w:val="24"/>
              </w:rPr>
              <w:t>SI</w:t>
            </w:r>
            <w:r w:rsidRPr="00C77EB7">
              <w:rPr>
                <w:rFonts w:asciiTheme="minorBidi" w:hAnsiTheme="minorBidi" w:cstheme="minorBidi"/>
                <w:sz w:val="24"/>
                <w:rtl/>
              </w:rPr>
              <w:t xml:space="preserve"> תוצרת  </w:t>
            </w:r>
            <w:r w:rsidRPr="00C77EB7">
              <w:rPr>
                <w:rFonts w:asciiTheme="minorBidi" w:hAnsiTheme="minorBidi" w:cstheme="minorBidi"/>
                <w:sz w:val="24"/>
              </w:rPr>
              <w:t>.SCHNEIDER</w:t>
            </w:r>
          </w:p>
        </w:tc>
        <w:tc>
          <w:tcPr>
            <w:tcW w:w="2064" w:type="dxa"/>
            <w:tcBorders>
              <w:top w:val="nil"/>
              <w:left w:val="nil"/>
              <w:bottom w:val="nil"/>
              <w:right w:val="nil"/>
            </w:tcBorders>
          </w:tcPr>
          <w:p w14:paraId="6F33F8FC" w14:textId="77777777" w:rsidR="00A565EF" w:rsidRPr="00C77EB7" w:rsidRDefault="00A565EF" w:rsidP="0011123D">
            <w:pPr>
              <w:rPr>
                <w:rFonts w:asciiTheme="minorBidi" w:hAnsiTheme="minorBidi" w:cstheme="minorBidi"/>
                <w:sz w:val="24"/>
              </w:rPr>
            </w:pPr>
            <w:r w:rsidRPr="00C77EB7">
              <w:rPr>
                <w:rFonts w:asciiTheme="minorBidi" w:hAnsiTheme="minorBidi" w:cstheme="minorBidi"/>
                <w:sz w:val="24"/>
                <w:rtl/>
              </w:rPr>
              <w:t xml:space="preserve">הגנות פחת: </w:t>
            </w:r>
          </w:p>
        </w:tc>
      </w:tr>
      <w:tr w:rsidR="00A565EF" w:rsidRPr="00C77EB7" w14:paraId="2BBC788C" w14:textId="77777777" w:rsidTr="0011123D">
        <w:trPr>
          <w:trHeight w:val="573"/>
        </w:trPr>
        <w:tc>
          <w:tcPr>
            <w:tcW w:w="7150" w:type="dxa"/>
            <w:tcBorders>
              <w:top w:val="nil"/>
              <w:left w:val="nil"/>
              <w:bottom w:val="nil"/>
              <w:right w:val="nil"/>
            </w:tcBorders>
          </w:tcPr>
          <w:p w14:paraId="39CB996F" w14:textId="77777777" w:rsidR="00A565EF" w:rsidRPr="00C77EB7" w:rsidRDefault="00A565EF" w:rsidP="0011123D">
            <w:pPr>
              <w:rPr>
                <w:rFonts w:asciiTheme="minorBidi" w:hAnsiTheme="minorBidi" w:cstheme="minorBidi"/>
                <w:sz w:val="24"/>
              </w:rPr>
            </w:pPr>
            <w:r w:rsidRPr="00C77EB7">
              <w:rPr>
                <w:rFonts w:asciiTheme="minorBidi" w:hAnsiTheme="minorBidi" w:cstheme="minorBidi"/>
                <w:sz w:val="24"/>
                <w:rtl/>
              </w:rPr>
              <w:t xml:space="preserve"> ממסרים מבוססי מיקרופרוססור לבדיקת כל פאזה בנפרד, </w:t>
            </w:r>
            <w:r w:rsidRPr="00C77EB7">
              <w:rPr>
                <w:rFonts w:asciiTheme="minorBidi" w:hAnsiTheme="minorBidi" w:cstheme="minorBidi"/>
                <w:sz w:val="24"/>
              </w:rPr>
              <w:t>2</w:t>
            </w:r>
            <w:r w:rsidRPr="00C77EB7">
              <w:rPr>
                <w:rFonts w:asciiTheme="minorBidi" w:hAnsiTheme="minorBidi" w:cstheme="minorBidi"/>
                <w:sz w:val="24"/>
                <w:rtl/>
              </w:rPr>
              <w:t xml:space="preserve"> מגעים. </w:t>
            </w:r>
          </w:p>
        </w:tc>
        <w:tc>
          <w:tcPr>
            <w:tcW w:w="2064" w:type="dxa"/>
            <w:tcBorders>
              <w:top w:val="nil"/>
              <w:left w:val="nil"/>
              <w:bottom w:val="nil"/>
              <w:right w:val="nil"/>
            </w:tcBorders>
          </w:tcPr>
          <w:p w14:paraId="52CA08B2" w14:textId="77777777" w:rsidR="00A565EF" w:rsidRPr="00C77EB7" w:rsidRDefault="00A565EF" w:rsidP="0011123D">
            <w:pPr>
              <w:rPr>
                <w:rFonts w:asciiTheme="minorBidi" w:hAnsiTheme="minorBidi" w:cstheme="minorBidi"/>
                <w:sz w:val="24"/>
              </w:rPr>
            </w:pPr>
            <w:r w:rsidRPr="00C77EB7">
              <w:rPr>
                <w:rFonts w:asciiTheme="minorBidi" w:hAnsiTheme="minorBidi" w:cstheme="minorBidi"/>
                <w:sz w:val="24"/>
                <w:rtl/>
              </w:rPr>
              <w:t xml:space="preserve">ממסרי חוסר מתח: </w:t>
            </w:r>
          </w:p>
        </w:tc>
      </w:tr>
    </w:tbl>
    <w:p w14:paraId="78694B34" w14:textId="77777777" w:rsidR="00A565EF" w:rsidRPr="00C77EB7" w:rsidRDefault="00A565EF" w:rsidP="00A565EF">
      <w:pPr>
        <w:pStyle w:val="normalline"/>
        <w:numPr>
          <w:ilvl w:val="2"/>
          <w:numId w:val="1"/>
        </w:numPr>
        <w:tabs>
          <w:tab w:val="clear" w:pos="360"/>
        </w:tabs>
        <w:ind w:left="1758" w:right="0" w:hanging="1038"/>
        <w:rPr>
          <w:rFonts w:asciiTheme="minorBidi" w:hAnsiTheme="minorBidi" w:cstheme="minorBidi"/>
          <w:sz w:val="24"/>
          <w:szCs w:val="24"/>
        </w:rPr>
      </w:pPr>
      <w:r w:rsidRPr="00C77EB7">
        <w:rPr>
          <w:rFonts w:asciiTheme="minorBidi" w:hAnsiTheme="minorBidi" w:cstheme="minorBidi"/>
          <w:sz w:val="24"/>
          <w:szCs w:val="24"/>
          <w:rtl/>
        </w:rPr>
        <w:t xml:space="preserve">כושר ניתוק מינימלי של הציוד לפי תקן </w:t>
      </w:r>
      <w:r w:rsidRPr="00C77EB7">
        <w:rPr>
          <w:rFonts w:asciiTheme="minorBidi" w:hAnsiTheme="minorBidi" w:cstheme="minorBidi"/>
          <w:sz w:val="24"/>
          <w:szCs w:val="24"/>
        </w:rPr>
        <w:t>IEC</w:t>
      </w:r>
      <w:r w:rsidRPr="00C77EB7">
        <w:rPr>
          <w:rFonts w:asciiTheme="minorBidi" w:hAnsiTheme="minorBidi" w:cstheme="minorBidi"/>
          <w:sz w:val="24"/>
          <w:szCs w:val="24"/>
          <w:rtl/>
        </w:rPr>
        <w:t xml:space="preserve"> סיווג </w:t>
      </w:r>
      <w:r w:rsidRPr="00C77EB7">
        <w:rPr>
          <w:rFonts w:asciiTheme="minorBidi" w:hAnsiTheme="minorBidi" w:cstheme="minorBidi"/>
          <w:sz w:val="24"/>
          <w:szCs w:val="24"/>
        </w:rPr>
        <w:t>CATB 65KA ICS</w:t>
      </w:r>
      <w:r w:rsidRPr="00C77EB7">
        <w:rPr>
          <w:rFonts w:asciiTheme="minorBidi" w:hAnsiTheme="minorBidi" w:cstheme="minorBidi"/>
          <w:sz w:val="24"/>
          <w:szCs w:val="24"/>
          <w:rtl/>
        </w:rPr>
        <w:t xml:space="preserve"> למפסקים באוויר, </w:t>
      </w:r>
      <w:r w:rsidRPr="00C77EB7">
        <w:rPr>
          <w:rFonts w:asciiTheme="minorBidi" w:hAnsiTheme="minorBidi" w:cstheme="minorBidi"/>
          <w:sz w:val="24"/>
          <w:szCs w:val="24"/>
        </w:rPr>
        <w:t>KA</w:t>
      </w:r>
      <w:r w:rsidRPr="00C77EB7">
        <w:rPr>
          <w:rFonts w:asciiTheme="minorBidi" w:hAnsiTheme="minorBidi" w:cstheme="minorBidi"/>
          <w:sz w:val="24"/>
          <w:szCs w:val="24"/>
          <w:rtl/>
        </w:rPr>
        <w:t xml:space="preserve"> </w:t>
      </w:r>
      <w:r w:rsidRPr="00C77EB7">
        <w:rPr>
          <w:rFonts w:asciiTheme="minorBidi" w:hAnsiTheme="minorBidi" w:cstheme="minorBidi"/>
          <w:sz w:val="24"/>
          <w:szCs w:val="24"/>
        </w:rPr>
        <w:t>35</w:t>
      </w:r>
      <w:r w:rsidRPr="00C77EB7">
        <w:rPr>
          <w:rFonts w:asciiTheme="minorBidi" w:hAnsiTheme="minorBidi" w:cstheme="minorBidi"/>
          <w:sz w:val="24"/>
          <w:szCs w:val="24"/>
          <w:rtl/>
        </w:rPr>
        <w:t xml:space="preserve"> למפסקים יצוקים חצי אוטומטיים, </w:t>
      </w:r>
      <w:r w:rsidRPr="00C77EB7">
        <w:rPr>
          <w:rFonts w:asciiTheme="minorBidi" w:hAnsiTheme="minorBidi" w:cstheme="minorBidi"/>
          <w:sz w:val="24"/>
          <w:szCs w:val="24"/>
        </w:rPr>
        <w:t>KA</w:t>
      </w:r>
      <w:r w:rsidRPr="00C77EB7">
        <w:rPr>
          <w:rFonts w:asciiTheme="minorBidi" w:hAnsiTheme="minorBidi" w:cstheme="minorBidi"/>
          <w:sz w:val="24"/>
          <w:szCs w:val="24"/>
          <w:rtl/>
        </w:rPr>
        <w:t xml:space="preserve"> </w:t>
      </w:r>
      <w:r w:rsidRPr="00C77EB7">
        <w:rPr>
          <w:rFonts w:asciiTheme="minorBidi" w:hAnsiTheme="minorBidi" w:cstheme="minorBidi"/>
          <w:sz w:val="24"/>
          <w:szCs w:val="24"/>
        </w:rPr>
        <w:t>10</w:t>
      </w:r>
      <w:r w:rsidRPr="00C77EB7">
        <w:rPr>
          <w:rFonts w:asciiTheme="minorBidi" w:hAnsiTheme="minorBidi" w:cstheme="minorBidi"/>
          <w:sz w:val="24"/>
          <w:szCs w:val="24"/>
          <w:rtl/>
        </w:rPr>
        <w:t xml:space="preserve"> לפי </w:t>
      </w:r>
      <w:r w:rsidRPr="00C77EB7">
        <w:rPr>
          <w:rFonts w:asciiTheme="minorBidi" w:hAnsiTheme="minorBidi" w:cstheme="minorBidi"/>
          <w:sz w:val="24"/>
          <w:szCs w:val="24"/>
        </w:rPr>
        <w:t>947</w:t>
      </w:r>
      <w:r w:rsidRPr="00C77EB7">
        <w:rPr>
          <w:rFonts w:asciiTheme="minorBidi" w:hAnsiTheme="minorBidi" w:cstheme="minorBidi"/>
          <w:sz w:val="24"/>
          <w:szCs w:val="24"/>
          <w:rtl/>
        </w:rPr>
        <w:t>-</w:t>
      </w:r>
      <w:r w:rsidRPr="00C77EB7">
        <w:rPr>
          <w:rFonts w:asciiTheme="minorBidi" w:hAnsiTheme="minorBidi" w:cstheme="minorBidi"/>
          <w:sz w:val="24"/>
          <w:szCs w:val="24"/>
        </w:rPr>
        <w:t>2</w:t>
      </w:r>
      <w:r w:rsidRPr="00C77EB7">
        <w:rPr>
          <w:rFonts w:asciiTheme="minorBidi" w:hAnsiTheme="minorBidi" w:cstheme="minorBidi"/>
          <w:sz w:val="24"/>
          <w:szCs w:val="24"/>
          <w:rtl/>
        </w:rPr>
        <w:t xml:space="preserve"> </w:t>
      </w:r>
      <w:r w:rsidRPr="00C77EB7">
        <w:rPr>
          <w:rFonts w:asciiTheme="minorBidi" w:hAnsiTheme="minorBidi" w:cstheme="minorBidi"/>
          <w:sz w:val="24"/>
          <w:szCs w:val="24"/>
        </w:rPr>
        <w:t>I.E.C</w:t>
      </w:r>
      <w:r w:rsidRPr="00C77EB7">
        <w:rPr>
          <w:rFonts w:asciiTheme="minorBidi" w:hAnsiTheme="minorBidi" w:cstheme="minorBidi"/>
          <w:sz w:val="24"/>
          <w:szCs w:val="24"/>
          <w:rtl/>
        </w:rPr>
        <w:t xml:space="preserve"> למאמ"תים זעירים, אלא אם צויין אחרת בתוכנית או בכתב הכמויות. </w:t>
      </w:r>
    </w:p>
    <w:p w14:paraId="7A76FA81" w14:textId="77777777" w:rsidR="00A565EF" w:rsidRPr="00C77EB7" w:rsidRDefault="00A565EF" w:rsidP="00A565EF">
      <w:pPr>
        <w:pStyle w:val="normalline"/>
        <w:numPr>
          <w:ilvl w:val="2"/>
          <w:numId w:val="1"/>
        </w:numPr>
        <w:tabs>
          <w:tab w:val="clear" w:pos="360"/>
        </w:tabs>
        <w:ind w:left="1758" w:right="0" w:hanging="1038"/>
        <w:rPr>
          <w:rFonts w:asciiTheme="minorBidi" w:hAnsiTheme="minorBidi" w:cstheme="minorBidi"/>
          <w:sz w:val="24"/>
          <w:szCs w:val="24"/>
        </w:rPr>
      </w:pPr>
      <w:r w:rsidRPr="00C77EB7">
        <w:rPr>
          <w:rFonts w:asciiTheme="minorBidi" w:hAnsiTheme="minorBidi" w:cstheme="minorBidi"/>
          <w:sz w:val="24"/>
          <w:szCs w:val="24"/>
          <w:rtl/>
        </w:rPr>
        <w:t xml:space="preserve">מפסקים יצוקים המסומנים כמגבילי זרם קצר לא יאפשרו התפתחות זרם קצר של </w:t>
      </w:r>
      <w:r w:rsidRPr="00C77EB7">
        <w:rPr>
          <w:rFonts w:asciiTheme="minorBidi" w:hAnsiTheme="minorBidi" w:cstheme="minorBidi"/>
          <w:sz w:val="24"/>
          <w:szCs w:val="24"/>
        </w:rPr>
        <w:t>KA</w:t>
      </w:r>
      <w:r w:rsidRPr="00C77EB7">
        <w:rPr>
          <w:rFonts w:asciiTheme="minorBidi" w:hAnsiTheme="minorBidi" w:cstheme="minorBidi"/>
          <w:sz w:val="24"/>
          <w:szCs w:val="24"/>
          <w:rtl/>
        </w:rPr>
        <w:t xml:space="preserve">10 ומעלה. </w:t>
      </w:r>
    </w:p>
    <w:p w14:paraId="4175275E" w14:textId="77777777" w:rsidR="00A565EF" w:rsidRPr="00C77EB7" w:rsidRDefault="00A565EF" w:rsidP="00A565EF">
      <w:pPr>
        <w:pStyle w:val="normalline"/>
        <w:numPr>
          <w:ilvl w:val="2"/>
          <w:numId w:val="1"/>
        </w:numPr>
        <w:tabs>
          <w:tab w:val="clear" w:pos="360"/>
        </w:tabs>
        <w:ind w:left="1758" w:right="0" w:hanging="1038"/>
        <w:rPr>
          <w:rFonts w:asciiTheme="minorBidi" w:hAnsiTheme="minorBidi" w:cstheme="minorBidi"/>
          <w:sz w:val="24"/>
          <w:szCs w:val="24"/>
        </w:rPr>
      </w:pPr>
      <w:r w:rsidRPr="00C77EB7">
        <w:rPr>
          <w:rFonts w:asciiTheme="minorBidi" w:hAnsiTheme="minorBidi" w:cstheme="minorBidi"/>
          <w:sz w:val="24"/>
          <w:szCs w:val="24"/>
          <w:rtl/>
        </w:rPr>
        <w:t xml:space="preserve">כל המפסקים היצוקים יהיו ניתנים להפעלה מפני הלוח באמצעות ידית מצמד, אלא אם צוין אחרת. </w:t>
      </w:r>
    </w:p>
    <w:p w14:paraId="46740868" w14:textId="77777777" w:rsidR="00A565EF" w:rsidRPr="00C77EB7" w:rsidRDefault="00A565EF" w:rsidP="00A565EF">
      <w:pPr>
        <w:pStyle w:val="normalline"/>
        <w:numPr>
          <w:ilvl w:val="1"/>
          <w:numId w:val="0"/>
        </w:numPr>
        <w:spacing w:after="0"/>
        <w:ind w:left="1191" w:hanging="831"/>
        <w:rPr>
          <w:rFonts w:asciiTheme="minorBidi" w:hAnsiTheme="minorBidi" w:cstheme="minorBidi"/>
          <w:b/>
          <w:bCs/>
          <w:sz w:val="24"/>
          <w:szCs w:val="24"/>
        </w:rPr>
      </w:pPr>
      <w:r w:rsidRPr="00C77EB7">
        <w:rPr>
          <w:rFonts w:asciiTheme="minorBidi" w:hAnsiTheme="minorBidi" w:cstheme="minorBidi"/>
          <w:b/>
          <w:bCs/>
          <w:sz w:val="24"/>
          <w:szCs w:val="24"/>
          <w:rtl/>
        </w:rPr>
        <w:t>מגעי עזר לפיקוד</w:t>
      </w:r>
    </w:p>
    <w:p w14:paraId="6C734DA7"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 xml:space="preserve">מפסקים מעל </w:t>
      </w:r>
      <w:r w:rsidRPr="00C77EB7">
        <w:rPr>
          <w:rFonts w:asciiTheme="minorBidi" w:hAnsiTheme="minorBidi" w:cstheme="minorBidi"/>
          <w:sz w:val="24"/>
          <w:szCs w:val="24"/>
        </w:rPr>
        <w:t>160</w:t>
      </w:r>
      <w:r w:rsidRPr="00C77EB7">
        <w:rPr>
          <w:rFonts w:asciiTheme="minorBidi" w:hAnsiTheme="minorBidi" w:cstheme="minorBidi"/>
          <w:sz w:val="24"/>
          <w:szCs w:val="24"/>
          <w:rtl/>
        </w:rPr>
        <w:t xml:space="preserve"> אמפר יכללו בלוק </w:t>
      </w:r>
      <w:r w:rsidRPr="00C77EB7">
        <w:rPr>
          <w:rFonts w:asciiTheme="minorBidi" w:hAnsiTheme="minorBidi" w:cstheme="minorBidi"/>
          <w:sz w:val="24"/>
          <w:szCs w:val="24"/>
        </w:rPr>
        <w:t>2</w:t>
      </w:r>
      <w:r w:rsidRPr="00C77EB7">
        <w:rPr>
          <w:rFonts w:asciiTheme="minorBidi" w:hAnsiTheme="minorBidi" w:cstheme="minorBidi"/>
          <w:sz w:val="24"/>
          <w:szCs w:val="24"/>
          <w:rtl/>
        </w:rPr>
        <w:t xml:space="preserve"> מגעי עזר הכלול במחיר. מגענים יכללו בלוק </w:t>
      </w:r>
      <w:r w:rsidRPr="00C77EB7">
        <w:rPr>
          <w:rFonts w:asciiTheme="minorBidi" w:hAnsiTheme="minorBidi" w:cstheme="minorBidi"/>
          <w:sz w:val="24"/>
          <w:szCs w:val="24"/>
        </w:rPr>
        <w:t>4</w:t>
      </w:r>
      <w:r w:rsidRPr="00C77EB7">
        <w:rPr>
          <w:rFonts w:asciiTheme="minorBidi" w:hAnsiTheme="minorBidi" w:cstheme="minorBidi"/>
          <w:sz w:val="24"/>
          <w:szCs w:val="24"/>
          <w:rtl/>
        </w:rPr>
        <w:t xml:space="preserve"> מגעי עזר הכלול במחיר. </w:t>
      </w:r>
    </w:p>
    <w:p w14:paraId="1E76F1A3"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 xml:space="preserve">מפסקים באוויר יכללו בלוק </w:t>
      </w:r>
      <w:r w:rsidRPr="00C77EB7">
        <w:rPr>
          <w:rFonts w:asciiTheme="minorBidi" w:hAnsiTheme="minorBidi" w:cstheme="minorBidi"/>
          <w:sz w:val="24"/>
          <w:szCs w:val="24"/>
        </w:rPr>
        <w:t>12</w:t>
      </w:r>
      <w:r w:rsidRPr="00C77EB7">
        <w:rPr>
          <w:rFonts w:asciiTheme="minorBidi" w:hAnsiTheme="minorBidi" w:cstheme="minorBidi"/>
          <w:sz w:val="24"/>
          <w:szCs w:val="24"/>
          <w:rtl/>
        </w:rPr>
        <w:t xml:space="preserve"> מגעי עזר מחלפים למפסק והתקן של </w:t>
      </w:r>
      <w:r w:rsidRPr="00C77EB7">
        <w:rPr>
          <w:rFonts w:asciiTheme="minorBidi" w:hAnsiTheme="minorBidi" w:cstheme="minorBidi"/>
          <w:sz w:val="24"/>
          <w:szCs w:val="24"/>
        </w:rPr>
        <w:t>2</w:t>
      </w:r>
      <w:r w:rsidRPr="00C77EB7">
        <w:rPr>
          <w:rFonts w:asciiTheme="minorBidi" w:hAnsiTheme="minorBidi" w:cstheme="minorBidi"/>
          <w:sz w:val="24"/>
          <w:szCs w:val="24"/>
          <w:rtl/>
        </w:rPr>
        <w:t xml:space="preserve"> מגעי עזר מחלפים לעגלת השליפה הכלולים במחיר. </w:t>
      </w:r>
    </w:p>
    <w:p w14:paraId="5420B854" w14:textId="77777777" w:rsidR="00A565EF" w:rsidRPr="00C77EB7" w:rsidRDefault="00A565EF" w:rsidP="00A565EF">
      <w:pPr>
        <w:pStyle w:val="normalline"/>
        <w:spacing w:after="0"/>
        <w:ind w:left="1758" w:firstLine="0"/>
        <w:rPr>
          <w:rFonts w:asciiTheme="minorBidi" w:hAnsiTheme="minorBidi" w:cstheme="minorBidi"/>
          <w:sz w:val="24"/>
          <w:szCs w:val="24"/>
        </w:rPr>
      </w:pPr>
    </w:p>
    <w:p w14:paraId="064C5E9D" w14:textId="77777777" w:rsidR="00A565EF" w:rsidRPr="00C77EB7" w:rsidRDefault="00A565EF" w:rsidP="00A565EF">
      <w:pPr>
        <w:pStyle w:val="normalline"/>
        <w:numPr>
          <w:ilvl w:val="1"/>
          <w:numId w:val="0"/>
        </w:numPr>
        <w:spacing w:after="0"/>
        <w:ind w:left="1191" w:hanging="831"/>
        <w:rPr>
          <w:rFonts w:asciiTheme="minorBidi" w:hAnsiTheme="minorBidi" w:cstheme="minorBidi"/>
          <w:b/>
          <w:bCs/>
          <w:sz w:val="24"/>
          <w:szCs w:val="24"/>
        </w:rPr>
      </w:pPr>
      <w:r w:rsidRPr="00C77EB7">
        <w:rPr>
          <w:rFonts w:asciiTheme="minorBidi" w:hAnsiTheme="minorBidi" w:cstheme="minorBidi"/>
          <w:b/>
          <w:bCs/>
          <w:sz w:val="24"/>
          <w:szCs w:val="24"/>
          <w:rtl/>
        </w:rPr>
        <w:t xml:space="preserve">מחסומי אש </w:t>
      </w:r>
    </w:p>
    <w:p w14:paraId="3AD65652" w14:textId="77777777" w:rsidR="00A565EF" w:rsidRPr="00C77EB7" w:rsidRDefault="00A565EF" w:rsidP="00A565EF">
      <w:pPr>
        <w:pStyle w:val="normalline"/>
        <w:numPr>
          <w:ilvl w:val="1"/>
          <w:numId w:val="0"/>
        </w:numPr>
        <w:ind w:left="1191" w:hanging="831"/>
        <w:rPr>
          <w:rFonts w:asciiTheme="minorBidi" w:hAnsiTheme="minorBidi" w:cstheme="minorBidi"/>
          <w:sz w:val="24"/>
          <w:szCs w:val="24"/>
        </w:rPr>
      </w:pPr>
      <w:r w:rsidRPr="00C77EB7">
        <w:rPr>
          <w:rFonts w:asciiTheme="minorBidi" w:hAnsiTheme="minorBidi" w:cstheme="minorBidi"/>
          <w:sz w:val="24"/>
          <w:szCs w:val="24"/>
          <w:rtl/>
        </w:rPr>
        <w:t xml:space="preserve">בלוחות מעל </w:t>
      </w:r>
      <w:r w:rsidRPr="00C77EB7">
        <w:rPr>
          <w:rFonts w:asciiTheme="minorBidi" w:hAnsiTheme="minorBidi" w:cstheme="minorBidi"/>
          <w:sz w:val="24"/>
          <w:szCs w:val="24"/>
        </w:rPr>
        <w:t>800</w:t>
      </w:r>
      <w:r w:rsidRPr="00C77EB7">
        <w:rPr>
          <w:rFonts w:asciiTheme="minorBidi" w:hAnsiTheme="minorBidi" w:cstheme="minorBidi"/>
          <w:sz w:val="24"/>
          <w:szCs w:val="24"/>
          <w:rtl/>
        </w:rPr>
        <w:t xml:space="preserve"> אמפר ובלוחות שאורכם מעל </w:t>
      </w:r>
      <w:r w:rsidRPr="00C77EB7">
        <w:rPr>
          <w:rFonts w:asciiTheme="minorBidi" w:hAnsiTheme="minorBidi" w:cstheme="minorBidi"/>
          <w:sz w:val="24"/>
          <w:szCs w:val="24"/>
        </w:rPr>
        <w:t>320</w:t>
      </w:r>
      <w:r w:rsidRPr="00C77EB7">
        <w:rPr>
          <w:rFonts w:asciiTheme="minorBidi" w:hAnsiTheme="minorBidi" w:cstheme="minorBidi"/>
          <w:sz w:val="24"/>
          <w:szCs w:val="24"/>
          <w:rtl/>
        </w:rPr>
        <w:t xml:space="preserve"> ס"מ יותקנו בין תאי הלוח מחיצות פח מלאות למניעת התפשטות של קשתות אש בין התאים. מחיצות יותקנו להפרדת מערכת ההזנה, מערכת החלפה ומערכת קבלים, ממערכת החלוקה. צביעת פסי צבירה כמפורט לעיל. יש להבטיח קטע פס צבירה צבוע באורך </w:t>
      </w:r>
      <w:r w:rsidRPr="00C77EB7">
        <w:rPr>
          <w:rFonts w:asciiTheme="minorBidi" w:hAnsiTheme="minorBidi" w:cstheme="minorBidi"/>
          <w:sz w:val="24"/>
          <w:szCs w:val="24"/>
        </w:rPr>
        <w:t>30</w:t>
      </w:r>
      <w:r w:rsidRPr="00C77EB7">
        <w:rPr>
          <w:rFonts w:asciiTheme="minorBidi" w:hAnsiTheme="minorBidi" w:cstheme="minorBidi"/>
          <w:sz w:val="24"/>
          <w:szCs w:val="24"/>
          <w:rtl/>
        </w:rPr>
        <w:t xml:space="preserve"> ס"מ משני צדי המחיצה. </w:t>
      </w:r>
    </w:p>
    <w:p w14:paraId="4BBA64DA" w14:textId="77777777" w:rsidR="00A565EF" w:rsidRPr="00C77EB7" w:rsidRDefault="00A565EF" w:rsidP="00A565EF">
      <w:pPr>
        <w:pStyle w:val="normalline"/>
        <w:numPr>
          <w:ilvl w:val="1"/>
          <w:numId w:val="0"/>
        </w:numPr>
        <w:ind w:left="1191" w:hanging="831"/>
        <w:rPr>
          <w:rFonts w:asciiTheme="minorBidi" w:hAnsiTheme="minorBidi" w:cstheme="minorBidi"/>
          <w:b/>
          <w:bCs/>
          <w:sz w:val="24"/>
          <w:szCs w:val="24"/>
        </w:rPr>
      </w:pPr>
      <w:r w:rsidRPr="00C77EB7">
        <w:rPr>
          <w:rFonts w:asciiTheme="minorBidi" w:hAnsiTheme="minorBidi" w:cstheme="minorBidi"/>
          <w:b/>
          <w:bCs/>
          <w:sz w:val="24"/>
          <w:szCs w:val="24"/>
          <w:rtl/>
        </w:rPr>
        <w:t xml:space="preserve">מדידה, הפעלה והגנות אלקטרוניות למפסקים באוויר </w:t>
      </w:r>
    </w:p>
    <w:p w14:paraId="48BBC999"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 xml:space="preserve">המפסקים באוויר יכללו מערכות הגנה אלקטרוניות הכוללות (בנוסף להגנות הקונבנציונאליות): </w:t>
      </w:r>
    </w:p>
    <w:p w14:paraId="6731DA95"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 xml:space="preserve">אפשרות לכוונון ההגנות בזמני תגובה שונים (קצרים וארוכים), הגנות מיידיות. </w:t>
      </w:r>
    </w:p>
    <w:p w14:paraId="7E9B6476"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 xml:space="preserve">אפשרות לביצוע בדיקות ללא הפסקת המפסק. </w:t>
      </w:r>
    </w:p>
    <w:p w14:paraId="2A69F702"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lastRenderedPageBreak/>
        <w:t xml:space="preserve">בחלק מהמפסקים ולפי התוכניות וכתב הכמויות – הגנת זליגה לאדמה הניתנת לכוונון בזמנים ובזרמים שונים. </w:t>
      </w:r>
    </w:p>
    <w:p w14:paraId="3E35D02F"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 xml:space="preserve">מד זרם דיגיטלי. </w:t>
      </w:r>
    </w:p>
    <w:p w14:paraId="3180675A"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 xml:space="preserve">חיוויים למצבי תקלה שונים על ידי נורות </w:t>
      </w:r>
      <w:r w:rsidRPr="00C77EB7">
        <w:rPr>
          <w:rFonts w:asciiTheme="minorBidi" w:hAnsiTheme="minorBidi" w:cstheme="minorBidi"/>
          <w:sz w:val="24"/>
          <w:szCs w:val="24"/>
        </w:rPr>
        <w:t>LED</w:t>
      </w:r>
      <w:r w:rsidRPr="00C77EB7">
        <w:rPr>
          <w:rFonts w:asciiTheme="minorBidi" w:hAnsiTheme="minorBidi" w:cstheme="minorBidi"/>
          <w:sz w:val="24"/>
          <w:szCs w:val="24"/>
          <w:rtl/>
        </w:rPr>
        <w:t xml:space="preserve"> .</w:t>
      </w:r>
    </w:p>
    <w:p w14:paraId="2609BE17" w14:textId="77777777" w:rsidR="00A565EF" w:rsidRPr="00C77EB7" w:rsidRDefault="00A565EF" w:rsidP="00A565EF">
      <w:pPr>
        <w:pStyle w:val="normalline"/>
        <w:spacing w:after="0"/>
        <w:ind w:left="1758" w:firstLine="0"/>
        <w:rPr>
          <w:rFonts w:asciiTheme="minorBidi" w:hAnsiTheme="minorBidi" w:cstheme="minorBidi"/>
          <w:sz w:val="24"/>
          <w:szCs w:val="24"/>
        </w:rPr>
      </w:pPr>
      <w:r w:rsidRPr="00C77EB7">
        <w:rPr>
          <w:rFonts w:asciiTheme="minorBidi" w:hAnsiTheme="minorBidi" w:cstheme="minorBidi"/>
          <w:sz w:val="24"/>
          <w:szCs w:val="24"/>
          <w:rtl/>
        </w:rPr>
        <w:t xml:space="preserve"> </w:t>
      </w:r>
    </w:p>
    <w:p w14:paraId="5ECE3C64" w14:textId="77777777" w:rsidR="00A565EF" w:rsidRPr="00C77EB7" w:rsidRDefault="00A565EF" w:rsidP="00A565EF">
      <w:pPr>
        <w:pStyle w:val="normalline"/>
        <w:numPr>
          <w:ilvl w:val="1"/>
          <w:numId w:val="0"/>
        </w:numPr>
        <w:ind w:left="1191" w:hanging="831"/>
        <w:rPr>
          <w:rFonts w:asciiTheme="minorBidi" w:hAnsiTheme="minorBidi" w:cstheme="minorBidi"/>
          <w:b/>
          <w:bCs/>
          <w:sz w:val="24"/>
          <w:szCs w:val="24"/>
        </w:rPr>
      </w:pPr>
      <w:r w:rsidRPr="00C77EB7">
        <w:rPr>
          <w:rFonts w:asciiTheme="minorBidi" w:hAnsiTheme="minorBidi" w:cstheme="minorBidi"/>
          <w:b/>
          <w:bCs/>
          <w:sz w:val="24"/>
          <w:szCs w:val="24"/>
          <w:rtl/>
        </w:rPr>
        <w:t xml:space="preserve">חתך וחיבורי כבלים </w:t>
      </w:r>
    </w:p>
    <w:p w14:paraId="28EF9F79"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 xml:space="preserve">מחיר הלוחות והאביזרים כולל נפח מתאים בתאי הלוחות לחיבור נאות ומסודר של הכבלים השונים, וכן פסי צבירה לחיבור הכבלים למפסק. </w:t>
      </w:r>
    </w:p>
    <w:p w14:paraId="0BC5A1F4"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 xml:space="preserve">כל חיבורי הכבלים יבוצעו באמצעות נעל כבל, בורג, אום ואום הבטחה אל הפסים הנ"ל. ביצוע החיבורים בעזרת מפתח מומנט מבוקר וסימון החיבור הכולל מצב הבורג והאום על פסי הצבירה. </w:t>
      </w:r>
    </w:p>
    <w:p w14:paraId="37E2BB93" w14:textId="77777777" w:rsidR="00A565EF" w:rsidRPr="00C77EB7" w:rsidRDefault="00A565EF" w:rsidP="00A565EF">
      <w:pPr>
        <w:pStyle w:val="normalline"/>
        <w:spacing w:after="0"/>
        <w:ind w:left="1758" w:firstLine="0"/>
        <w:rPr>
          <w:rFonts w:asciiTheme="minorBidi" w:hAnsiTheme="minorBidi" w:cstheme="minorBidi"/>
          <w:sz w:val="24"/>
          <w:szCs w:val="24"/>
        </w:rPr>
      </w:pPr>
    </w:p>
    <w:p w14:paraId="1042B725" w14:textId="77777777" w:rsidR="00A565EF" w:rsidRPr="00C77EB7" w:rsidRDefault="00A565EF" w:rsidP="00A565EF">
      <w:pPr>
        <w:pStyle w:val="normalline"/>
        <w:numPr>
          <w:ilvl w:val="1"/>
          <w:numId w:val="0"/>
        </w:numPr>
        <w:spacing w:after="0"/>
        <w:ind w:left="1191" w:hanging="831"/>
        <w:rPr>
          <w:rFonts w:asciiTheme="minorBidi" w:hAnsiTheme="minorBidi" w:cstheme="minorBidi"/>
          <w:b/>
          <w:bCs/>
          <w:sz w:val="24"/>
          <w:szCs w:val="24"/>
        </w:rPr>
      </w:pPr>
      <w:r w:rsidRPr="00C77EB7">
        <w:rPr>
          <w:rFonts w:asciiTheme="minorBidi" w:hAnsiTheme="minorBidi" w:cstheme="minorBidi"/>
          <w:b/>
          <w:bCs/>
          <w:sz w:val="24"/>
          <w:szCs w:val="24"/>
          <w:rtl/>
        </w:rPr>
        <w:t xml:space="preserve">ציוד מדידה </w:t>
      </w:r>
    </w:p>
    <w:p w14:paraId="6A78B784"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 xml:space="preserve">הגנות לציוד מדידה יכילו מגבילי זרם קצר. </w:t>
      </w:r>
    </w:p>
    <w:p w14:paraId="3425422F" w14:textId="77777777" w:rsidR="00A565EF" w:rsidRPr="00C77EB7" w:rsidRDefault="00A565EF" w:rsidP="00A565EF">
      <w:pPr>
        <w:pStyle w:val="affd"/>
        <w:numPr>
          <w:ilvl w:val="2"/>
          <w:numId w:val="0"/>
        </w:numPr>
        <w:ind w:left="1758" w:hanging="1038"/>
        <w:contextualSpacing/>
        <w:rPr>
          <w:rFonts w:asciiTheme="minorBidi" w:eastAsia="Calibri" w:hAnsiTheme="minorBidi" w:cstheme="minorBidi"/>
          <w:rtl/>
        </w:rPr>
      </w:pPr>
      <w:r w:rsidRPr="00C77EB7">
        <w:rPr>
          <w:rFonts w:asciiTheme="minorBidi" w:hAnsiTheme="minorBidi" w:cstheme="minorBidi"/>
          <w:rtl/>
        </w:rPr>
        <w:t xml:space="preserve">מכשיר מדידה יהיה רב-מודד אלקטרוני כדוגמת </w:t>
      </w:r>
      <w:r w:rsidRPr="00C77EB7">
        <w:rPr>
          <w:rFonts w:asciiTheme="minorBidi" w:hAnsiTheme="minorBidi" w:cstheme="minorBidi"/>
        </w:rPr>
        <w:t>POWERMETER</w:t>
      </w:r>
      <w:r w:rsidRPr="00C77EB7">
        <w:rPr>
          <w:rFonts w:asciiTheme="minorBidi" w:hAnsiTheme="minorBidi" w:cstheme="minorBidi"/>
          <w:rtl/>
        </w:rPr>
        <w:t xml:space="preserve"> תוצרת </w:t>
      </w:r>
      <w:r w:rsidRPr="00C77EB7">
        <w:rPr>
          <w:rFonts w:asciiTheme="minorBidi" w:hAnsiTheme="minorBidi" w:cstheme="minorBidi"/>
        </w:rPr>
        <w:t>SATEC</w:t>
      </w:r>
      <w:r w:rsidRPr="00C77EB7">
        <w:rPr>
          <w:rFonts w:asciiTheme="minorBidi" w:hAnsiTheme="minorBidi" w:cstheme="minorBidi"/>
          <w:rtl/>
        </w:rPr>
        <w:t xml:space="preserve"> </w:t>
      </w:r>
      <w:r w:rsidRPr="00C77EB7">
        <w:rPr>
          <w:rFonts w:asciiTheme="minorBidi" w:eastAsia="Calibri" w:hAnsiTheme="minorBidi" w:cstheme="minorBidi"/>
          <w:rtl/>
        </w:rPr>
        <w:t xml:space="preserve">כולל ממשק תקשורת </w:t>
      </w:r>
      <w:r w:rsidRPr="00C77EB7">
        <w:rPr>
          <w:rFonts w:asciiTheme="minorBidi" w:eastAsia="Calibri" w:hAnsiTheme="minorBidi" w:cstheme="minorBidi"/>
        </w:rPr>
        <w:t>RS 485/MODBUS</w:t>
      </w:r>
      <w:r w:rsidRPr="00C77EB7">
        <w:rPr>
          <w:rFonts w:asciiTheme="minorBidi" w:eastAsia="Calibri" w:hAnsiTheme="minorBidi" w:cstheme="minorBidi"/>
          <w:rtl/>
        </w:rPr>
        <w:t xml:space="preserve"> ומתאים לתדר ולמתח של הלוח בהתאם לתוכניות. מתח האספקה </w:t>
      </w:r>
      <w:r w:rsidRPr="00C77EB7">
        <w:rPr>
          <w:rFonts w:asciiTheme="minorBidi" w:eastAsia="Calibri" w:hAnsiTheme="minorBidi" w:cstheme="minorBidi"/>
        </w:rPr>
        <w:t>VDC</w:t>
      </w:r>
      <w:r w:rsidRPr="00C77EB7">
        <w:rPr>
          <w:rFonts w:asciiTheme="minorBidi" w:eastAsia="Calibri" w:hAnsiTheme="minorBidi" w:cstheme="minorBidi"/>
          <w:rtl/>
        </w:rPr>
        <w:t>24</w:t>
      </w:r>
      <w:r w:rsidRPr="00C77EB7">
        <w:rPr>
          <w:rFonts w:asciiTheme="minorBidi" w:eastAsia="Calibri" w:hAnsiTheme="minorBidi" w:cstheme="minorBidi"/>
        </w:rPr>
        <w:t xml:space="preserve"> </w:t>
      </w:r>
      <w:r w:rsidRPr="00C77EB7">
        <w:rPr>
          <w:rFonts w:asciiTheme="minorBidi" w:eastAsia="Calibri" w:hAnsiTheme="minorBidi" w:cstheme="minorBidi"/>
          <w:rtl/>
        </w:rPr>
        <w:t xml:space="preserve">נפרד ממתח המדידה. </w:t>
      </w:r>
    </w:p>
    <w:p w14:paraId="1468C8E3"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 xml:space="preserve">רב מודד בהזנת לוח מהשנאי / גנרטור יהיה כדוגמת </w:t>
      </w:r>
      <w:r w:rsidRPr="00C77EB7">
        <w:rPr>
          <w:rFonts w:asciiTheme="minorBidi" w:hAnsiTheme="minorBidi" w:cstheme="minorBidi"/>
          <w:sz w:val="24"/>
          <w:szCs w:val="24"/>
        </w:rPr>
        <w:t>PM175</w:t>
      </w:r>
      <w:r w:rsidRPr="00C77EB7">
        <w:rPr>
          <w:rFonts w:asciiTheme="minorBidi" w:hAnsiTheme="minorBidi" w:cstheme="minorBidi"/>
          <w:sz w:val="24"/>
          <w:szCs w:val="24"/>
          <w:rtl/>
        </w:rPr>
        <w:t xml:space="preserve"> כולל נתח איכות חשמל לפי </w:t>
      </w:r>
      <w:r w:rsidRPr="00C77EB7">
        <w:rPr>
          <w:rFonts w:asciiTheme="minorBidi" w:hAnsiTheme="minorBidi" w:cstheme="minorBidi"/>
          <w:sz w:val="24"/>
          <w:szCs w:val="24"/>
        </w:rPr>
        <w:t>EN50160</w:t>
      </w:r>
      <w:r w:rsidRPr="00C77EB7">
        <w:rPr>
          <w:rFonts w:asciiTheme="minorBidi" w:hAnsiTheme="minorBidi" w:cstheme="minorBidi"/>
          <w:sz w:val="24"/>
          <w:szCs w:val="24"/>
          <w:rtl/>
        </w:rPr>
        <w:t xml:space="preserve"> כולל </w:t>
      </w:r>
      <w:r w:rsidRPr="00C77EB7">
        <w:rPr>
          <w:rFonts w:asciiTheme="minorBidi" w:hAnsiTheme="minorBidi" w:cstheme="minorBidi"/>
          <w:sz w:val="24"/>
          <w:szCs w:val="24"/>
        </w:rPr>
        <w:t>2</w:t>
      </w:r>
      <w:r w:rsidRPr="00C77EB7">
        <w:rPr>
          <w:rFonts w:asciiTheme="minorBidi" w:hAnsiTheme="minorBidi" w:cstheme="minorBidi"/>
          <w:sz w:val="24"/>
          <w:szCs w:val="24"/>
          <w:rtl/>
        </w:rPr>
        <w:t xml:space="preserve"> מוצאי תקשורת. </w:t>
      </w:r>
    </w:p>
    <w:p w14:paraId="12EF6EB4"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 xml:space="preserve">רבי מודדים אחרים יהיו כדוגמת </w:t>
      </w:r>
      <w:r w:rsidRPr="00C77EB7">
        <w:rPr>
          <w:rFonts w:asciiTheme="minorBidi" w:hAnsiTheme="minorBidi" w:cstheme="minorBidi"/>
          <w:sz w:val="24"/>
          <w:szCs w:val="24"/>
        </w:rPr>
        <w:t>PM135EH</w:t>
      </w:r>
      <w:r w:rsidRPr="00C77EB7">
        <w:rPr>
          <w:rFonts w:asciiTheme="minorBidi" w:hAnsiTheme="minorBidi" w:cstheme="minorBidi"/>
          <w:sz w:val="24"/>
          <w:szCs w:val="24"/>
          <w:rtl/>
        </w:rPr>
        <w:t xml:space="preserve"> כולל בדיקת הרמוניות. </w:t>
      </w:r>
    </w:p>
    <w:p w14:paraId="0676B8C0"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 xml:space="preserve">ממיר התקשורת יאפשר חיבור טורי של </w:t>
      </w:r>
      <w:r w:rsidRPr="00C77EB7">
        <w:rPr>
          <w:rFonts w:asciiTheme="minorBidi" w:hAnsiTheme="minorBidi" w:cstheme="minorBidi"/>
          <w:sz w:val="24"/>
          <w:szCs w:val="24"/>
        </w:rPr>
        <w:t>30</w:t>
      </w:r>
      <w:r w:rsidRPr="00C77EB7">
        <w:rPr>
          <w:rFonts w:asciiTheme="minorBidi" w:hAnsiTheme="minorBidi" w:cstheme="minorBidi"/>
          <w:sz w:val="24"/>
          <w:szCs w:val="24"/>
          <w:rtl/>
        </w:rPr>
        <w:t xml:space="preserve"> רבי-מודד ויכלול פרוטוקול תקשורת מוכח בצד המודד ובצד המחשב </w:t>
      </w:r>
      <w:r w:rsidRPr="00C77EB7">
        <w:rPr>
          <w:rFonts w:asciiTheme="minorBidi" w:hAnsiTheme="minorBidi" w:cstheme="minorBidi"/>
          <w:sz w:val="24"/>
          <w:szCs w:val="24"/>
        </w:rPr>
        <w:t>ETHERNET-TCP/IP</w:t>
      </w:r>
      <w:r w:rsidRPr="00C77EB7">
        <w:rPr>
          <w:rFonts w:asciiTheme="minorBidi" w:hAnsiTheme="minorBidi" w:cstheme="minorBidi"/>
          <w:sz w:val="24"/>
          <w:szCs w:val="24"/>
          <w:rtl/>
        </w:rPr>
        <w:t xml:space="preserve"> לרבות יישום הערכים לתוך הרגיסטרים בבקר. </w:t>
      </w:r>
    </w:p>
    <w:p w14:paraId="139A4A8F" w14:textId="77777777" w:rsidR="00A565EF" w:rsidRPr="00C77EB7" w:rsidRDefault="00A565EF" w:rsidP="00A565EF">
      <w:pPr>
        <w:pStyle w:val="affd"/>
        <w:numPr>
          <w:ilvl w:val="2"/>
          <w:numId w:val="0"/>
        </w:numPr>
        <w:ind w:left="1758" w:hanging="1038"/>
        <w:contextualSpacing/>
        <w:rPr>
          <w:rFonts w:asciiTheme="minorBidi" w:eastAsia="Calibri" w:hAnsiTheme="minorBidi" w:cstheme="minorBidi"/>
          <w:rtl/>
        </w:rPr>
      </w:pPr>
      <w:r w:rsidRPr="00C77EB7">
        <w:rPr>
          <w:rFonts w:asciiTheme="minorBidi" w:hAnsiTheme="minorBidi" w:cstheme="minorBidi"/>
        </w:rPr>
        <w:t>RS485</w:t>
      </w:r>
      <w:r w:rsidRPr="00C77EB7">
        <w:rPr>
          <w:rFonts w:asciiTheme="minorBidi" w:hAnsiTheme="minorBidi" w:cstheme="minorBidi"/>
          <w:rtl/>
        </w:rPr>
        <w:t xml:space="preserve"> מודדי אנרגיה יהיו מודדים דיגיטליים תלת פאזיים משגרי פולסים בשיעור </w:t>
      </w:r>
      <w:r w:rsidRPr="00C77EB7">
        <w:rPr>
          <w:rFonts w:asciiTheme="minorBidi" w:eastAsia="Calibri" w:hAnsiTheme="minorBidi" w:cstheme="minorBidi"/>
          <w:rtl/>
        </w:rPr>
        <w:t>1</w:t>
      </w:r>
      <w:r w:rsidRPr="00C77EB7">
        <w:rPr>
          <w:rFonts w:asciiTheme="minorBidi" w:eastAsia="Calibri" w:hAnsiTheme="minorBidi" w:cstheme="minorBidi"/>
        </w:rPr>
        <w:t>PULSE/KWH</w:t>
      </w:r>
      <w:r w:rsidRPr="00C77EB7">
        <w:rPr>
          <w:rFonts w:asciiTheme="minorBidi" w:eastAsia="Calibri" w:hAnsiTheme="minorBidi" w:cstheme="minorBidi"/>
          <w:rtl/>
        </w:rPr>
        <w:t xml:space="preserve"> דיוק %1 אורך הפולס 15</w:t>
      </w:r>
      <w:r w:rsidRPr="00C77EB7">
        <w:rPr>
          <w:rFonts w:asciiTheme="minorBidi" w:eastAsia="Calibri" w:hAnsiTheme="minorBidi" w:cstheme="minorBidi"/>
        </w:rPr>
        <w:t>ec</w:t>
      </w:r>
      <w:r w:rsidRPr="00C77EB7">
        <w:rPr>
          <w:rFonts w:asciiTheme="minorBidi" w:eastAsia="Calibri" w:hAnsiTheme="minorBidi" w:cstheme="minorBidi"/>
          <w:rtl/>
        </w:rPr>
        <w:t xml:space="preserve"> לפחות, כולל חיווט אל בקר מתוכנת מרכזי. </w:t>
      </w:r>
    </w:p>
    <w:p w14:paraId="212B1B41"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רמת דיוק נדרשת %</w:t>
      </w:r>
      <w:r w:rsidRPr="00C77EB7">
        <w:rPr>
          <w:rFonts w:asciiTheme="minorBidi" w:hAnsiTheme="minorBidi" w:cstheme="minorBidi"/>
          <w:sz w:val="24"/>
          <w:szCs w:val="24"/>
        </w:rPr>
        <w:t>0</w:t>
      </w:r>
      <w:r w:rsidRPr="00C77EB7">
        <w:rPr>
          <w:rFonts w:asciiTheme="minorBidi" w:hAnsiTheme="minorBidi" w:cstheme="minorBidi"/>
          <w:sz w:val="24"/>
          <w:szCs w:val="24"/>
          <w:rtl/>
        </w:rPr>
        <w:t>.</w:t>
      </w:r>
      <w:r w:rsidRPr="00C77EB7">
        <w:rPr>
          <w:rFonts w:asciiTheme="minorBidi" w:hAnsiTheme="minorBidi" w:cstheme="minorBidi"/>
          <w:sz w:val="24"/>
          <w:szCs w:val="24"/>
        </w:rPr>
        <w:t>2</w:t>
      </w:r>
      <w:r w:rsidRPr="00C77EB7">
        <w:rPr>
          <w:rFonts w:asciiTheme="minorBidi" w:hAnsiTheme="minorBidi" w:cstheme="minorBidi"/>
          <w:sz w:val="24"/>
          <w:szCs w:val="24"/>
          <w:rtl/>
        </w:rPr>
        <w:t xml:space="preserve"> למתח וזרם ואנרגיה, %</w:t>
      </w:r>
      <w:r w:rsidRPr="00C77EB7">
        <w:rPr>
          <w:rFonts w:asciiTheme="minorBidi" w:hAnsiTheme="minorBidi" w:cstheme="minorBidi"/>
          <w:sz w:val="24"/>
          <w:szCs w:val="24"/>
        </w:rPr>
        <w:t>1</w:t>
      </w:r>
      <w:r w:rsidRPr="00C77EB7">
        <w:rPr>
          <w:rFonts w:asciiTheme="minorBidi" w:hAnsiTheme="minorBidi" w:cstheme="minorBidi"/>
          <w:sz w:val="24"/>
          <w:szCs w:val="24"/>
          <w:rtl/>
        </w:rPr>
        <w:t xml:space="preserve"> לשאר נתוני המדידה, </w:t>
      </w:r>
      <w:r w:rsidRPr="00C77EB7">
        <w:rPr>
          <w:rFonts w:asciiTheme="minorBidi" w:hAnsiTheme="minorBidi" w:cstheme="minorBidi"/>
          <w:sz w:val="24"/>
          <w:szCs w:val="24"/>
        </w:rPr>
        <w:t>IEC 687/61036</w:t>
      </w:r>
      <w:r w:rsidRPr="00C77EB7">
        <w:rPr>
          <w:rFonts w:asciiTheme="minorBidi" w:hAnsiTheme="minorBidi" w:cstheme="minorBidi"/>
          <w:sz w:val="24"/>
          <w:szCs w:val="24"/>
          <w:rtl/>
        </w:rPr>
        <w:t xml:space="preserve">. טמפרטורת עבודה עד </w:t>
      </w:r>
      <w:r w:rsidRPr="00C77EB7">
        <w:rPr>
          <w:rFonts w:asciiTheme="minorBidi" w:hAnsiTheme="minorBidi" w:cstheme="minorBidi"/>
          <w:sz w:val="24"/>
          <w:szCs w:val="24"/>
        </w:rPr>
        <w:t>50</w:t>
      </w:r>
      <w:r w:rsidRPr="00C77EB7">
        <w:rPr>
          <w:rFonts w:asciiTheme="minorBidi" w:hAnsiTheme="minorBidi" w:cstheme="minorBidi"/>
          <w:sz w:val="24"/>
          <w:szCs w:val="24"/>
          <w:rtl/>
        </w:rPr>
        <w:t xml:space="preserve"> מעלות צלסיוס, מבנה </w:t>
      </w:r>
      <w:r w:rsidRPr="00C77EB7">
        <w:rPr>
          <w:rFonts w:asciiTheme="minorBidi" w:hAnsiTheme="minorBidi" w:cstheme="minorBidi"/>
          <w:sz w:val="24"/>
          <w:szCs w:val="24"/>
        </w:rPr>
        <w:t>IP311</w:t>
      </w:r>
      <w:r w:rsidRPr="00C77EB7">
        <w:rPr>
          <w:rFonts w:asciiTheme="minorBidi" w:hAnsiTheme="minorBidi" w:cstheme="minorBidi"/>
          <w:sz w:val="24"/>
          <w:szCs w:val="24"/>
          <w:rtl/>
        </w:rPr>
        <w:t xml:space="preserve">. </w:t>
      </w:r>
    </w:p>
    <w:p w14:paraId="0DC15526" w14:textId="77777777" w:rsidR="00A565EF" w:rsidRDefault="00A565EF" w:rsidP="00A565EF">
      <w:pPr>
        <w:pStyle w:val="normalline"/>
        <w:spacing w:after="0"/>
        <w:ind w:left="1758" w:firstLine="0"/>
        <w:rPr>
          <w:rFonts w:asciiTheme="minorBidi" w:hAnsiTheme="minorBidi" w:cstheme="minorBidi"/>
          <w:sz w:val="24"/>
          <w:szCs w:val="24"/>
          <w:rtl/>
        </w:rPr>
      </w:pPr>
    </w:p>
    <w:p w14:paraId="4CEC3FB0"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b/>
          <w:bCs/>
          <w:sz w:val="24"/>
          <w:szCs w:val="24"/>
        </w:rPr>
      </w:pPr>
      <w:r w:rsidRPr="00C77EB7">
        <w:rPr>
          <w:rFonts w:asciiTheme="minorBidi" w:hAnsiTheme="minorBidi" w:cstheme="minorBidi"/>
          <w:b/>
          <w:bCs/>
          <w:sz w:val="24"/>
          <w:szCs w:val="24"/>
          <w:rtl/>
        </w:rPr>
        <w:t xml:space="preserve">מתמרי זרם/ הספק </w:t>
      </w:r>
    </w:p>
    <w:p w14:paraId="1E541536"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 xml:space="preserve">המתמרים יהיו לזרם תלת פאזי. הם יתחברו לשלושה משני-זרם בעלי מוצא </w:t>
      </w:r>
      <w:r w:rsidRPr="00C77EB7">
        <w:rPr>
          <w:rFonts w:asciiTheme="minorBidi" w:hAnsiTheme="minorBidi" w:cstheme="minorBidi"/>
          <w:sz w:val="24"/>
          <w:szCs w:val="24"/>
        </w:rPr>
        <w:t>0</w:t>
      </w:r>
      <w:r w:rsidRPr="00C77EB7">
        <w:rPr>
          <w:rFonts w:asciiTheme="minorBidi" w:hAnsiTheme="minorBidi" w:cstheme="minorBidi"/>
          <w:sz w:val="24"/>
          <w:szCs w:val="24"/>
          <w:rtl/>
        </w:rPr>
        <w:t>-</w:t>
      </w:r>
      <w:r w:rsidRPr="00C77EB7">
        <w:rPr>
          <w:rFonts w:asciiTheme="minorBidi" w:hAnsiTheme="minorBidi" w:cstheme="minorBidi"/>
          <w:sz w:val="24"/>
          <w:szCs w:val="24"/>
        </w:rPr>
        <w:t>5</w:t>
      </w:r>
      <w:r w:rsidRPr="00C77EB7">
        <w:rPr>
          <w:rFonts w:asciiTheme="minorBidi" w:hAnsiTheme="minorBidi" w:cstheme="minorBidi"/>
          <w:sz w:val="24"/>
          <w:szCs w:val="24"/>
          <w:rtl/>
        </w:rPr>
        <w:t xml:space="preserve"> אמפר. מתאימים לזרמי יתר של </w:t>
      </w:r>
      <w:r w:rsidRPr="00C77EB7">
        <w:rPr>
          <w:rFonts w:asciiTheme="minorBidi" w:hAnsiTheme="minorBidi" w:cstheme="minorBidi"/>
          <w:sz w:val="24"/>
          <w:szCs w:val="24"/>
        </w:rPr>
        <w:t>8</w:t>
      </w:r>
      <w:r w:rsidRPr="00C77EB7">
        <w:rPr>
          <w:rFonts w:asciiTheme="minorBidi" w:hAnsiTheme="minorBidi" w:cstheme="minorBidi"/>
          <w:sz w:val="24"/>
          <w:szCs w:val="24"/>
          <w:rtl/>
        </w:rPr>
        <w:t xml:space="preserve"> אמפר. וזרם שיא </w:t>
      </w:r>
      <w:r w:rsidRPr="00C77EB7">
        <w:rPr>
          <w:rFonts w:asciiTheme="minorBidi" w:hAnsiTheme="minorBidi" w:cstheme="minorBidi"/>
          <w:sz w:val="24"/>
          <w:szCs w:val="24"/>
        </w:rPr>
        <w:t>Inx10</w:t>
      </w:r>
      <w:r w:rsidRPr="00C77EB7">
        <w:rPr>
          <w:rFonts w:asciiTheme="minorBidi" w:hAnsiTheme="minorBidi" w:cstheme="minorBidi"/>
          <w:sz w:val="24"/>
          <w:szCs w:val="24"/>
          <w:rtl/>
        </w:rPr>
        <w:t xml:space="preserve">. </w:t>
      </w:r>
    </w:p>
    <w:p w14:paraId="1ABE7D08"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 xml:space="preserve">המתמרים יתאימו לתדר הרשת לפי התוכניות. </w:t>
      </w:r>
    </w:p>
    <w:p w14:paraId="18CF492A"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מוצא המתמר יהיה אנלוגי</w:t>
      </w:r>
      <w:r>
        <w:rPr>
          <w:rFonts w:asciiTheme="minorBidi" w:hAnsiTheme="minorBidi" w:cstheme="minorBidi"/>
          <w:sz w:val="24"/>
          <w:szCs w:val="24"/>
        </w:rPr>
        <w:t>m</w:t>
      </w:r>
      <w:r w:rsidRPr="00C77EB7">
        <w:rPr>
          <w:rFonts w:asciiTheme="minorBidi" w:hAnsiTheme="minorBidi" w:cstheme="minorBidi"/>
          <w:sz w:val="24"/>
          <w:szCs w:val="24"/>
        </w:rPr>
        <w:t xml:space="preserve">A   </w:t>
      </w:r>
      <w:r w:rsidRPr="00C77EB7">
        <w:rPr>
          <w:rFonts w:asciiTheme="minorBidi" w:hAnsiTheme="minorBidi" w:cstheme="minorBidi"/>
          <w:sz w:val="24"/>
          <w:szCs w:val="24"/>
          <w:rtl/>
        </w:rPr>
        <w:t xml:space="preserve"> </w:t>
      </w:r>
      <w:r w:rsidRPr="00C77EB7">
        <w:rPr>
          <w:rFonts w:asciiTheme="minorBidi" w:hAnsiTheme="minorBidi" w:cstheme="minorBidi"/>
          <w:sz w:val="24"/>
          <w:szCs w:val="24"/>
        </w:rPr>
        <w:t>4-20</w:t>
      </w:r>
      <w:r w:rsidRPr="00C77EB7">
        <w:rPr>
          <w:rFonts w:asciiTheme="minorBidi" w:hAnsiTheme="minorBidi" w:cstheme="minorBidi"/>
          <w:sz w:val="24"/>
          <w:szCs w:val="24"/>
          <w:rtl/>
        </w:rPr>
        <w:t xml:space="preserve"> חוג זרם בודד חוג זרם בודד מתאים ליניארית להספק או לממוצע הזרם ב- </w:t>
      </w:r>
      <w:r w:rsidRPr="00C77EB7">
        <w:rPr>
          <w:rFonts w:asciiTheme="minorBidi" w:hAnsiTheme="minorBidi" w:cstheme="minorBidi"/>
          <w:sz w:val="24"/>
          <w:szCs w:val="24"/>
        </w:rPr>
        <w:t>3</w:t>
      </w:r>
      <w:r w:rsidRPr="00C77EB7">
        <w:rPr>
          <w:rFonts w:asciiTheme="minorBidi" w:hAnsiTheme="minorBidi" w:cstheme="minorBidi"/>
          <w:sz w:val="24"/>
          <w:szCs w:val="24"/>
          <w:rtl/>
        </w:rPr>
        <w:t xml:space="preserve"> הפאזות (</w:t>
      </w:r>
      <w:r w:rsidRPr="00C77EB7">
        <w:rPr>
          <w:rFonts w:asciiTheme="minorBidi" w:hAnsiTheme="minorBidi" w:cstheme="minorBidi"/>
          <w:sz w:val="24"/>
          <w:szCs w:val="24"/>
        </w:rPr>
        <w:t>RMS</w:t>
      </w:r>
      <w:r w:rsidRPr="00C77EB7">
        <w:rPr>
          <w:rFonts w:asciiTheme="minorBidi" w:hAnsiTheme="minorBidi" w:cstheme="minorBidi"/>
          <w:sz w:val="24"/>
          <w:szCs w:val="24"/>
          <w:rtl/>
        </w:rPr>
        <w:t xml:space="preserve">) - לפי תוכניות הפיקוד והוראות המפקח. המתמרים יהיו מתוצרת "קונלאב" או שווה ערך. </w:t>
      </w:r>
    </w:p>
    <w:p w14:paraId="63369F01"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מערכת משני זרם והמתמרים יבטיחו רמת דיוק של %</w:t>
      </w:r>
      <w:r w:rsidRPr="00C77EB7">
        <w:rPr>
          <w:rFonts w:asciiTheme="minorBidi" w:hAnsiTheme="minorBidi" w:cstheme="minorBidi"/>
          <w:sz w:val="24"/>
          <w:szCs w:val="24"/>
        </w:rPr>
        <w:t>0</w:t>
      </w:r>
      <w:r w:rsidRPr="00C77EB7">
        <w:rPr>
          <w:rFonts w:asciiTheme="minorBidi" w:hAnsiTheme="minorBidi" w:cstheme="minorBidi"/>
          <w:sz w:val="24"/>
          <w:szCs w:val="24"/>
          <w:rtl/>
        </w:rPr>
        <w:t>.</w:t>
      </w:r>
      <w:r w:rsidRPr="00C77EB7">
        <w:rPr>
          <w:rFonts w:asciiTheme="minorBidi" w:hAnsiTheme="minorBidi" w:cstheme="minorBidi"/>
          <w:sz w:val="24"/>
          <w:szCs w:val="24"/>
        </w:rPr>
        <w:t>2</w:t>
      </w:r>
      <w:r w:rsidRPr="00C77EB7">
        <w:rPr>
          <w:rFonts w:asciiTheme="minorBidi" w:hAnsiTheme="minorBidi" w:cstheme="minorBidi"/>
          <w:sz w:val="24"/>
          <w:szCs w:val="24"/>
          <w:rtl/>
        </w:rPr>
        <w:t xml:space="preserve">. </w:t>
      </w:r>
    </w:p>
    <w:p w14:paraId="417EE5E5" w14:textId="77777777" w:rsidR="00A565EF" w:rsidRPr="00C77EB7" w:rsidRDefault="00A565EF" w:rsidP="00A565EF">
      <w:pPr>
        <w:pStyle w:val="normalline"/>
        <w:numPr>
          <w:ilvl w:val="1"/>
          <w:numId w:val="0"/>
        </w:numPr>
        <w:ind w:left="1191" w:hanging="831"/>
        <w:rPr>
          <w:rFonts w:asciiTheme="minorBidi" w:hAnsiTheme="minorBidi" w:cstheme="minorBidi"/>
          <w:b/>
          <w:bCs/>
          <w:sz w:val="24"/>
          <w:szCs w:val="24"/>
        </w:rPr>
      </w:pPr>
      <w:r w:rsidRPr="00C77EB7">
        <w:rPr>
          <w:rFonts w:asciiTheme="minorBidi" w:hAnsiTheme="minorBidi" w:cstheme="minorBidi"/>
          <w:b/>
          <w:bCs/>
          <w:sz w:val="24"/>
          <w:szCs w:val="24"/>
          <w:rtl/>
        </w:rPr>
        <w:t xml:space="preserve">הגנות ברקים ומתחי יתר </w:t>
      </w:r>
    </w:p>
    <w:p w14:paraId="3C4657AF"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 xml:space="preserve">בלוחות שנאים, לוחות גנרטורים, לוחות רגישים במיוחד יותקנו הגנות מהירות כנגד ברקים ונחשולי מתח המבוססות על טכנולוגית חיזוי הגל </w:t>
      </w:r>
      <w:r w:rsidRPr="00C77EB7">
        <w:rPr>
          <w:rFonts w:asciiTheme="minorBidi" w:hAnsiTheme="minorBidi" w:cstheme="minorBidi"/>
          <w:sz w:val="24"/>
          <w:szCs w:val="24"/>
        </w:rPr>
        <w:t>SINE WAVE TRACKING</w:t>
      </w:r>
      <w:r w:rsidRPr="00C77EB7">
        <w:rPr>
          <w:rFonts w:asciiTheme="minorBidi" w:hAnsiTheme="minorBidi" w:cstheme="minorBidi"/>
          <w:sz w:val="24"/>
          <w:szCs w:val="24"/>
          <w:rtl/>
        </w:rPr>
        <w:t xml:space="preserve"> ותחילת פריקת מתחי היתר </w:t>
      </w:r>
      <w:r w:rsidRPr="00C77EB7">
        <w:rPr>
          <w:rFonts w:asciiTheme="minorBidi" w:hAnsiTheme="minorBidi" w:cstheme="minorBidi"/>
          <w:sz w:val="24"/>
          <w:szCs w:val="24"/>
        </w:rPr>
        <w:t>SURGE SUPPRESING</w:t>
      </w:r>
      <w:r w:rsidRPr="00C77EB7">
        <w:rPr>
          <w:rFonts w:asciiTheme="minorBidi" w:hAnsiTheme="minorBidi" w:cstheme="minorBidi"/>
          <w:sz w:val="24"/>
          <w:szCs w:val="24"/>
          <w:rtl/>
        </w:rPr>
        <w:t xml:space="preserve"> ברמה של %</w:t>
      </w:r>
      <w:r w:rsidRPr="00C77EB7">
        <w:rPr>
          <w:rFonts w:asciiTheme="minorBidi" w:hAnsiTheme="minorBidi" w:cstheme="minorBidi"/>
          <w:sz w:val="24"/>
          <w:szCs w:val="24"/>
        </w:rPr>
        <w:t>115</w:t>
      </w:r>
      <w:r w:rsidRPr="00C77EB7">
        <w:rPr>
          <w:rFonts w:asciiTheme="minorBidi" w:hAnsiTheme="minorBidi" w:cstheme="minorBidi"/>
          <w:sz w:val="24"/>
          <w:szCs w:val="24"/>
          <w:rtl/>
        </w:rPr>
        <w:t xml:space="preserve"> של המתח הנומינלי. ההגנות כדוגמת תוצרת </w:t>
      </w:r>
      <w:r w:rsidRPr="00C77EB7">
        <w:rPr>
          <w:rFonts w:asciiTheme="minorBidi" w:hAnsiTheme="minorBidi" w:cstheme="minorBidi"/>
          <w:sz w:val="24"/>
          <w:szCs w:val="24"/>
        </w:rPr>
        <w:t>EATON</w:t>
      </w:r>
      <w:r w:rsidRPr="00C77EB7">
        <w:rPr>
          <w:rFonts w:asciiTheme="minorBidi" w:hAnsiTheme="minorBidi" w:cstheme="minorBidi"/>
          <w:sz w:val="24"/>
          <w:szCs w:val="24"/>
          <w:rtl/>
        </w:rPr>
        <w:t xml:space="preserve"> או </w:t>
      </w:r>
      <w:r w:rsidRPr="00C77EB7">
        <w:rPr>
          <w:rFonts w:asciiTheme="minorBidi" w:hAnsiTheme="minorBidi" w:cstheme="minorBidi"/>
          <w:sz w:val="24"/>
          <w:szCs w:val="24"/>
        </w:rPr>
        <w:t>OMNI</w:t>
      </w:r>
      <w:r w:rsidRPr="00C77EB7">
        <w:rPr>
          <w:rFonts w:asciiTheme="minorBidi" w:hAnsiTheme="minorBidi" w:cstheme="minorBidi"/>
          <w:sz w:val="24"/>
          <w:szCs w:val="24"/>
          <w:rtl/>
        </w:rPr>
        <w:t xml:space="preserve"> דגם </w:t>
      </w:r>
      <w:r w:rsidRPr="00C77EB7">
        <w:rPr>
          <w:rFonts w:asciiTheme="minorBidi" w:hAnsiTheme="minorBidi" w:cstheme="minorBidi"/>
          <w:sz w:val="24"/>
          <w:szCs w:val="24"/>
        </w:rPr>
        <w:t>PTE 240- 3Y201</w:t>
      </w:r>
      <w:r w:rsidRPr="00C77EB7">
        <w:rPr>
          <w:rFonts w:asciiTheme="minorBidi" w:hAnsiTheme="minorBidi" w:cstheme="minorBidi"/>
          <w:sz w:val="24"/>
          <w:szCs w:val="24"/>
          <w:rtl/>
        </w:rPr>
        <w:t xml:space="preserve"> או </w:t>
      </w:r>
      <w:r w:rsidRPr="00C77EB7">
        <w:rPr>
          <w:rFonts w:asciiTheme="minorBidi" w:hAnsiTheme="minorBidi" w:cstheme="minorBidi"/>
          <w:sz w:val="24"/>
          <w:szCs w:val="24"/>
        </w:rPr>
        <w:t>ISKRA RAYCAP</w:t>
      </w:r>
      <w:r w:rsidRPr="00C77EB7">
        <w:rPr>
          <w:rFonts w:asciiTheme="minorBidi" w:hAnsiTheme="minorBidi" w:cstheme="minorBidi"/>
          <w:sz w:val="24"/>
          <w:szCs w:val="24"/>
          <w:rtl/>
        </w:rPr>
        <w:t xml:space="preserve"> בטכנולוגיית </w:t>
      </w:r>
      <w:r w:rsidRPr="00C77EB7">
        <w:rPr>
          <w:rFonts w:asciiTheme="minorBidi" w:hAnsiTheme="minorBidi" w:cstheme="minorBidi"/>
          <w:sz w:val="24"/>
          <w:szCs w:val="24"/>
        </w:rPr>
        <w:t xml:space="preserve">TCG </w:t>
      </w:r>
      <w:r w:rsidRPr="00C77EB7">
        <w:rPr>
          <w:rFonts w:asciiTheme="minorBidi" w:hAnsiTheme="minorBidi" w:cstheme="minorBidi"/>
          <w:sz w:val="24"/>
          <w:szCs w:val="24"/>
          <w:rtl/>
        </w:rPr>
        <w:t xml:space="preserve"> דגם </w:t>
      </w:r>
      <w:r w:rsidRPr="00C77EB7">
        <w:rPr>
          <w:rFonts w:asciiTheme="minorBidi" w:hAnsiTheme="minorBidi" w:cstheme="minorBidi"/>
          <w:sz w:val="24"/>
          <w:szCs w:val="24"/>
        </w:rPr>
        <w:lastRenderedPageBreak/>
        <w:t>PROTEC T1-300-3+1-R</w:t>
      </w:r>
      <w:r w:rsidRPr="00C77EB7">
        <w:rPr>
          <w:rFonts w:asciiTheme="minorBidi" w:hAnsiTheme="minorBidi" w:cstheme="minorBidi"/>
          <w:sz w:val="24"/>
          <w:szCs w:val="24"/>
          <w:rtl/>
        </w:rPr>
        <w:t xml:space="preserve">, ללוח מ- </w:t>
      </w:r>
      <w:r w:rsidRPr="00C77EB7">
        <w:rPr>
          <w:rFonts w:asciiTheme="minorBidi" w:hAnsiTheme="minorBidi" w:cstheme="minorBidi"/>
          <w:sz w:val="24"/>
          <w:szCs w:val="24"/>
        </w:rPr>
        <w:t>1000A</w:t>
      </w:r>
      <w:r w:rsidRPr="00C77EB7">
        <w:rPr>
          <w:rFonts w:asciiTheme="minorBidi" w:hAnsiTheme="minorBidi" w:cstheme="minorBidi"/>
          <w:sz w:val="24"/>
          <w:szCs w:val="24"/>
          <w:rtl/>
        </w:rPr>
        <w:t xml:space="preserve"> ומעלה ודגם </w:t>
      </w:r>
      <w:r w:rsidRPr="00C77EB7">
        <w:rPr>
          <w:rFonts w:asciiTheme="minorBidi" w:hAnsiTheme="minorBidi" w:cstheme="minorBidi"/>
          <w:sz w:val="24"/>
          <w:szCs w:val="24"/>
        </w:rPr>
        <w:t>EQX 160N-3Y201</w:t>
      </w:r>
      <w:r w:rsidRPr="00C77EB7">
        <w:rPr>
          <w:rFonts w:asciiTheme="minorBidi" w:hAnsiTheme="minorBidi" w:cstheme="minorBidi"/>
          <w:sz w:val="24"/>
          <w:szCs w:val="24"/>
          <w:rtl/>
        </w:rPr>
        <w:t xml:space="preserve"> ללוחות עד </w:t>
      </w:r>
      <w:r w:rsidRPr="00C77EB7">
        <w:rPr>
          <w:rFonts w:asciiTheme="minorBidi" w:hAnsiTheme="minorBidi" w:cstheme="minorBidi"/>
          <w:sz w:val="24"/>
          <w:szCs w:val="24"/>
        </w:rPr>
        <w:t>900A</w:t>
      </w:r>
      <w:r w:rsidRPr="00C77EB7">
        <w:rPr>
          <w:rFonts w:asciiTheme="minorBidi" w:hAnsiTheme="minorBidi" w:cstheme="minorBidi"/>
          <w:sz w:val="24"/>
          <w:szCs w:val="24"/>
          <w:rtl/>
        </w:rPr>
        <w:t xml:space="preserve">. הגנות אלו יישאו בנוסף אישור לפי </w:t>
      </w:r>
      <w:r w:rsidRPr="00C77EB7">
        <w:rPr>
          <w:rFonts w:asciiTheme="minorBidi" w:hAnsiTheme="minorBidi" w:cstheme="minorBidi"/>
          <w:sz w:val="24"/>
          <w:szCs w:val="24"/>
        </w:rPr>
        <w:t>IEC 1024 CLASSB</w:t>
      </w:r>
      <w:r w:rsidRPr="00C77EB7">
        <w:rPr>
          <w:rFonts w:asciiTheme="minorBidi" w:hAnsiTheme="minorBidi" w:cstheme="minorBidi"/>
          <w:sz w:val="24"/>
          <w:szCs w:val="24"/>
          <w:rtl/>
        </w:rPr>
        <w:t xml:space="preserve"> לגל </w:t>
      </w:r>
      <w:r w:rsidRPr="00C77EB7">
        <w:rPr>
          <w:rFonts w:asciiTheme="minorBidi" w:hAnsiTheme="minorBidi" w:cstheme="minorBidi"/>
          <w:sz w:val="24"/>
          <w:szCs w:val="24"/>
        </w:rPr>
        <w:t>10</w:t>
      </w:r>
      <w:r w:rsidRPr="00C77EB7">
        <w:rPr>
          <w:rFonts w:asciiTheme="minorBidi" w:hAnsiTheme="minorBidi" w:cstheme="minorBidi"/>
          <w:sz w:val="24"/>
          <w:szCs w:val="24"/>
          <w:rtl/>
        </w:rPr>
        <w:t>/</w:t>
      </w:r>
      <w:r w:rsidRPr="00C77EB7">
        <w:rPr>
          <w:rFonts w:asciiTheme="minorBidi" w:hAnsiTheme="minorBidi" w:cstheme="minorBidi"/>
          <w:sz w:val="24"/>
          <w:szCs w:val="24"/>
        </w:rPr>
        <w:t>350</w:t>
      </w:r>
      <w:r w:rsidRPr="00C77EB7">
        <w:rPr>
          <w:rFonts w:asciiTheme="minorBidi" w:hAnsiTheme="minorBidi" w:cstheme="minorBidi"/>
          <w:sz w:val="24"/>
          <w:szCs w:val="24"/>
          <w:rtl/>
        </w:rPr>
        <w:t xml:space="preserve">. </w:t>
      </w:r>
    </w:p>
    <w:p w14:paraId="719EB814"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 xml:space="preserve">פסי צבירה ראשיים בלוח ראשי, או לוח </w:t>
      </w:r>
      <w:r w:rsidRPr="00C77EB7">
        <w:rPr>
          <w:rFonts w:asciiTheme="minorBidi" w:hAnsiTheme="minorBidi" w:cstheme="minorBidi"/>
          <w:sz w:val="24"/>
          <w:szCs w:val="24"/>
        </w:rPr>
        <w:t>400</w:t>
      </w:r>
      <w:r w:rsidRPr="00C77EB7">
        <w:rPr>
          <w:rFonts w:asciiTheme="minorBidi" w:hAnsiTheme="minorBidi" w:cstheme="minorBidi"/>
          <w:sz w:val="24"/>
          <w:szCs w:val="24"/>
          <w:rtl/>
        </w:rPr>
        <w:t xml:space="preserve"> אמפר ומעלה, יוגנו כנגד ברקים ע"י הגנות </w:t>
      </w:r>
      <w:r w:rsidRPr="00C77EB7">
        <w:rPr>
          <w:rFonts w:asciiTheme="minorBidi" w:hAnsiTheme="minorBidi" w:cstheme="minorBidi"/>
          <w:sz w:val="24"/>
          <w:szCs w:val="24"/>
        </w:rPr>
        <w:t>CLASSB</w:t>
      </w:r>
      <w:r w:rsidRPr="00C77EB7">
        <w:rPr>
          <w:rFonts w:asciiTheme="minorBidi" w:hAnsiTheme="minorBidi" w:cstheme="minorBidi"/>
          <w:sz w:val="24"/>
          <w:szCs w:val="24"/>
          <w:rtl/>
        </w:rPr>
        <w:t xml:space="preserve"> , עם נתיכי הגנה נשלפים </w:t>
      </w:r>
      <w:r w:rsidRPr="00C77EB7">
        <w:rPr>
          <w:rFonts w:asciiTheme="minorBidi" w:hAnsiTheme="minorBidi" w:cstheme="minorBidi"/>
          <w:sz w:val="24"/>
          <w:szCs w:val="24"/>
        </w:rPr>
        <w:t>160A</w:t>
      </w:r>
      <w:r w:rsidRPr="00C77EB7">
        <w:rPr>
          <w:rFonts w:asciiTheme="minorBidi" w:hAnsiTheme="minorBidi" w:cstheme="minorBidi"/>
          <w:sz w:val="24"/>
          <w:szCs w:val="24"/>
          <w:rtl/>
        </w:rPr>
        <w:t>/</w:t>
      </w:r>
      <w:r w:rsidRPr="00C77EB7">
        <w:rPr>
          <w:rFonts w:asciiTheme="minorBidi" w:hAnsiTheme="minorBidi" w:cstheme="minorBidi"/>
          <w:sz w:val="24"/>
          <w:szCs w:val="24"/>
        </w:rPr>
        <w:t>125</w:t>
      </w:r>
      <w:r w:rsidRPr="00C77EB7">
        <w:rPr>
          <w:rFonts w:asciiTheme="minorBidi" w:hAnsiTheme="minorBidi" w:cstheme="minorBidi"/>
          <w:sz w:val="24"/>
          <w:szCs w:val="24"/>
          <w:rtl/>
        </w:rPr>
        <w:t xml:space="preserve"> , הגנות דוגמת </w:t>
      </w:r>
      <w:r w:rsidRPr="00C77EB7">
        <w:rPr>
          <w:rFonts w:asciiTheme="minorBidi" w:hAnsiTheme="minorBidi" w:cstheme="minorBidi"/>
          <w:sz w:val="24"/>
          <w:szCs w:val="24"/>
        </w:rPr>
        <w:t>DEHNPORT</w:t>
      </w:r>
      <w:r w:rsidRPr="00C77EB7">
        <w:rPr>
          <w:rFonts w:asciiTheme="minorBidi" w:hAnsiTheme="minorBidi" w:cstheme="minorBidi"/>
          <w:sz w:val="24"/>
          <w:szCs w:val="24"/>
          <w:rtl/>
        </w:rPr>
        <w:t xml:space="preserve"> לגל 10/350 לפי </w:t>
      </w:r>
      <w:r w:rsidRPr="00C77EB7">
        <w:rPr>
          <w:rFonts w:asciiTheme="minorBidi" w:hAnsiTheme="minorBidi" w:cstheme="minorBidi"/>
          <w:sz w:val="24"/>
          <w:szCs w:val="24"/>
        </w:rPr>
        <w:t>IEC 1024</w:t>
      </w:r>
      <w:r w:rsidRPr="00C77EB7">
        <w:rPr>
          <w:rFonts w:asciiTheme="minorBidi" w:hAnsiTheme="minorBidi" w:cstheme="minorBidi"/>
          <w:sz w:val="24"/>
          <w:szCs w:val="24"/>
          <w:rtl/>
        </w:rPr>
        <w:t xml:space="preserve"> או </w:t>
      </w:r>
      <w:r w:rsidRPr="00C77EB7">
        <w:rPr>
          <w:rFonts w:asciiTheme="minorBidi" w:hAnsiTheme="minorBidi" w:cstheme="minorBidi"/>
          <w:sz w:val="24"/>
          <w:szCs w:val="24"/>
        </w:rPr>
        <w:t>PHENIX CONTACT</w:t>
      </w:r>
      <w:r w:rsidRPr="00C77EB7">
        <w:rPr>
          <w:rFonts w:asciiTheme="minorBidi" w:hAnsiTheme="minorBidi" w:cstheme="minorBidi"/>
          <w:sz w:val="24"/>
          <w:szCs w:val="24"/>
          <w:rtl/>
        </w:rPr>
        <w:t xml:space="preserve">, זרם פריקה </w:t>
      </w:r>
      <w:r w:rsidRPr="00C77EB7">
        <w:rPr>
          <w:rFonts w:asciiTheme="minorBidi" w:hAnsiTheme="minorBidi" w:cstheme="minorBidi"/>
          <w:sz w:val="24"/>
          <w:szCs w:val="24"/>
        </w:rPr>
        <w:t>75KA</w:t>
      </w:r>
      <w:r w:rsidRPr="00C77EB7">
        <w:rPr>
          <w:rFonts w:asciiTheme="minorBidi" w:hAnsiTheme="minorBidi" w:cstheme="minorBidi"/>
          <w:sz w:val="24"/>
          <w:szCs w:val="24"/>
          <w:rtl/>
        </w:rPr>
        <w:t xml:space="preserve"> לפחות, מתח שיורי </w:t>
      </w:r>
      <w:r w:rsidRPr="00C77EB7">
        <w:rPr>
          <w:rFonts w:asciiTheme="minorBidi" w:hAnsiTheme="minorBidi" w:cstheme="minorBidi"/>
          <w:sz w:val="24"/>
          <w:szCs w:val="24"/>
        </w:rPr>
        <w:t>3.5KV</w:t>
      </w:r>
      <w:r w:rsidRPr="00C77EB7">
        <w:rPr>
          <w:rFonts w:asciiTheme="minorBidi" w:hAnsiTheme="minorBidi" w:cstheme="minorBidi"/>
          <w:sz w:val="24"/>
          <w:szCs w:val="24"/>
          <w:rtl/>
        </w:rPr>
        <w:t xml:space="preserve"> לכל היותר. </w:t>
      </w:r>
    </w:p>
    <w:p w14:paraId="7108B97E"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 xml:space="preserve">לוחות משנה עד </w:t>
      </w:r>
      <w:r w:rsidRPr="00C77EB7">
        <w:rPr>
          <w:rFonts w:asciiTheme="minorBidi" w:hAnsiTheme="minorBidi" w:cstheme="minorBidi"/>
          <w:sz w:val="24"/>
          <w:szCs w:val="24"/>
        </w:rPr>
        <w:t>315</w:t>
      </w:r>
      <w:r w:rsidRPr="00C77EB7">
        <w:rPr>
          <w:rFonts w:asciiTheme="minorBidi" w:hAnsiTheme="minorBidi" w:cstheme="minorBidi"/>
          <w:sz w:val="24"/>
          <w:szCs w:val="24"/>
          <w:rtl/>
        </w:rPr>
        <w:t xml:space="preserve"> אמפר יוגנו כנגד ברקים ועליות מתח ע"י הגנות </w:t>
      </w:r>
      <w:r w:rsidRPr="00C77EB7">
        <w:rPr>
          <w:rFonts w:asciiTheme="minorBidi" w:hAnsiTheme="minorBidi" w:cstheme="minorBidi"/>
          <w:sz w:val="24"/>
          <w:szCs w:val="24"/>
        </w:rPr>
        <w:t>CLASSC</w:t>
      </w:r>
      <w:r w:rsidRPr="00C77EB7">
        <w:rPr>
          <w:rFonts w:asciiTheme="minorBidi" w:hAnsiTheme="minorBidi" w:cstheme="minorBidi"/>
          <w:sz w:val="24"/>
          <w:szCs w:val="24"/>
          <w:rtl/>
        </w:rPr>
        <w:t xml:space="preserve"> , דוגמת </w:t>
      </w:r>
      <w:r w:rsidRPr="00C77EB7">
        <w:rPr>
          <w:rFonts w:asciiTheme="minorBidi" w:hAnsiTheme="minorBidi" w:cstheme="minorBidi"/>
          <w:sz w:val="24"/>
          <w:szCs w:val="24"/>
        </w:rPr>
        <w:t>DEHNGUARD</w:t>
      </w:r>
      <w:r w:rsidRPr="00C77EB7">
        <w:rPr>
          <w:rFonts w:asciiTheme="minorBidi" w:hAnsiTheme="minorBidi" w:cstheme="minorBidi"/>
          <w:sz w:val="24"/>
          <w:szCs w:val="24"/>
          <w:rtl/>
        </w:rPr>
        <w:t xml:space="preserve"> לגל </w:t>
      </w:r>
      <w:r w:rsidRPr="00C77EB7">
        <w:rPr>
          <w:rFonts w:asciiTheme="minorBidi" w:hAnsiTheme="minorBidi" w:cstheme="minorBidi"/>
          <w:sz w:val="24"/>
          <w:szCs w:val="24"/>
        </w:rPr>
        <w:t>20</w:t>
      </w:r>
      <w:r w:rsidRPr="00C77EB7">
        <w:rPr>
          <w:rFonts w:asciiTheme="minorBidi" w:hAnsiTheme="minorBidi" w:cstheme="minorBidi"/>
          <w:sz w:val="24"/>
          <w:szCs w:val="24"/>
          <w:rtl/>
        </w:rPr>
        <w:t>/</w:t>
      </w:r>
      <w:r w:rsidRPr="00C77EB7">
        <w:rPr>
          <w:rFonts w:asciiTheme="minorBidi" w:hAnsiTheme="minorBidi" w:cstheme="minorBidi"/>
          <w:sz w:val="24"/>
          <w:szCs w:val="24"/>
        </w:rPr>
        <w:t>8</w:t>
      </w:r>
      <w:r w:rsidRPr="00C77EB7">
        <w:rPr>
          <w:rFonts w:asciiTheme="minorBidi" w:hAnsiTheme="minorBidi" w:cstheme="minorBidi"/>
          <w:sz w:val="24"/>
          <w:szCs w:val="24"/>
          <w:rtl/>
        </w:rPr>
        <w:t xml:space="preserve"> , זרם פריקה נומינאלי </w:t>
      </w:r>
      <w:r w:rsidRPr="00C77EB7">
        <w:rPr>
          <w:rFonts w:asciiTheme="minorBidi" w:hAnsiTheme="minorBidi" w:cstheme="minorBidi"/>
          <w:sz w:val="24"/>
          <w:szCs w:val="24"/>
        </w:rPr>
        <w:t>20KA</w:t>
      </w:r>
      <w:r w:rsidRPr="00C77EB7">
        <w:rPr>
          <w:rFonts w:asciiTheme="minorBidi" w:hAnsiTheme="minorBidi" w:cstheme="minorBidi"/>
          <w:sz w:val="24"/>
          <w:szCs w:val="24"/>
          <w:rtl/>
        </w:rPr>
        <w:t xml:space="preserve"> לפחות, מתח שיורי </w:t>
      </w:r>
      <w:r w:rsidRPr="00C77EB7">
        <w:rPr>
          <w:rFonts w:asciiTheme="minorBidi" w:hAnsiTheme="minorBidi" w:cstheme="minorBidi"/>
          <w:sz w:val="24"/>
          <w:szCs w:val="24"/>
        </w:rPr>
        <w:t>1.5KV</w:t>
      </w:r>
      <w:r w:rsidRPr="00C77EB7">
        <w:rPr>
          <w:rFonts w:asciiTheme="minorBidi" w:hAnsiTheme="minorBidi" w:cstheme="minorBidi"/>
          <w:sz w:val="24"/>
          <w:szCs w:val="24"/>
          <w:rtl/>
        </w:rPr>
        <w:t xml:space="preserve"> לכל היותר. </w:t>
      </w:r>
    </w:p>
    <w:p w14:paraId="76C11C11"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 xml:space="preserve">שדות מתח ייעודיים, מתחי אל פסק, הזנות לציוד מחשבים, יוגנו ע"י הגנות </w:t>
      </w:r>
      <w:r w:rsidRPr="00C77EB7">
        <w:rPr>
          <w:rFonts w:asciiTheme="minorBidi" w:hAnsiTheme="minorBidi" w:cstheme="minorBidi"/>
          <w:sz w:val="24"/>
          <w:szCs w:val="24"/>
        </w:rPr>
        <w:t>CLASSD</w:t>
      </w:r>
      <w:r w:rsidRPr="00C77EB7">
        <w:rPr>
          <w:rFonts w:asciiTheme="minorBidi" w:hAnsiTheme="minorBidi" w:cstheme="minorBidi"/>
          <w:sz w:val="24"/>
          <w:szCs w:val="24"/>
          <w:rtl/>
        </w:rPr>
        <w:t xml:space="preserve"> , דוגמת </w:t>
      </w:r>
      <w:r w:rsidRPr="00C77EB7">
        <w:rPr>
          <w:rFonts w:asciiTheme="minorBidi" w:hAnsiTheme="minorBidi" w:cstheme="minorBidi"/>
          <w:sz w:val="24"/>
          <w:szCs w:val="24"/>
        </w:rPr>
        <w:t>DEHNRAIL</w:t>
      </w:r>
      <w:r w:rsidRPr="00C77EB7">
        <w:rPr>
          <w:rFonts w:asciiTheme="minorBidi" w:hAnsiTheme="minorBidi" w:cstheme="minorBidi"/>
          <w:sz w:val="24"/>
          <w:szCs w:val="24"/>
          <w:rtl/>
        </w:rPr>
        <w:t xml:space="preserve"> או תוצרת </w:t>
      </w:r>
      <w:r w:rsidRPr="00C77EB7">
        <w:rPr>
          <w:rFonts w:asciiTheme="minorBidi" w:hAnsiTheme="minorBidi" w:cstheme="minorBidi"/>
          <w:sz w:val="24"/>
          <w:szCs w:val="24"/>
        </w:rPr>
        <w:t>PHENIX CONTACT</w:t>
      </w:r>
      <w:r w:rsidRPr="00C77EB7">
        <w:rPr>
          <w:rFonts w:asciiTheme="minorBidi" w:hAnsiTheme="minorBidi" w:cstheme="minorBidi"/>
          <w:sz w:val="24"/>
          <w:szCs w:val="24"/>
          <w:rtl/>
        </w:rPr>
        <w:t xml:space="preserve"> מתח שיורי </w:t>
      </w:r>
      <w:r w:rsidRPr="00C77EB7">
        <w:rPr>
          <w:rFonts w:asciiTheme="minorBidi" w:hAnsiTheme="minorBidi" w:cstheme="minorBidi"/>
          <w:sz w:val="24"/>
          <w:szCs w:val="24"/>
        </w:rPr>
        <w:t>0.6KV</w:t>
      </w:r>
      <w:r w:rsidRPr="00C77EB7">
        <w:rPr>
          <w:rFonts w:asciiTheme="minorBidi" w:hAnsiTheme="minorBidi" w:cstheme="minorBidi"/>
          <w:sz w:val="24"/>
          <w:szCs w:val="24"/>
          <w:rtl/>
        </w:rPr>
        <w:t xml:space="preserve"> לכל היותר. </w:t>
      </w:r>
    </w:p>
    <w:p w14:paraId="695EBDC5"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 xml:space="preserve">ציוד הגנת ברקים יותקן בצמוד למפסק הראשי של הלוח. החיווט יבוצע בהתאם להוראת היצרן. החיווט יבוצע בתוואי קצר וישר ככל הניתן אל פס הארקה ראשי של הלוח. </w:t>
      </w:r>
    </w:p>
    <w:p w14:paraId="72A329AC" w14:textId="77777777" w:rsidR="00A565EF" w:rsidRPr="00C77EB7" w:rsidRDefault="00A565EF" w:rsidP="00A565EF">
      <w:pPr>
        <w:pStyle w:val="normalline"/>
        <w:spacing w:after="0"/>
        <w:ind w:left="1758" w:firstLine="0"/>
        <w:rPr>
          <w:rFonts w:asciiTheme="minorBidi" w:hAnsiTheme="minorBidi" w:cstheme="minorBidi"/>
          <w:sz w:val="24"/>
          <w:szCs w:val="24"/>
        </w:rPr>
      </w:pPr>
    </w:p>
    <w:p w14:paraId="78829607" w14:textId="77777777" w:rsidR="00A565EF" w:rsidRPr="00C77EB7" w:rsidRDefault="00A565EF" w:rsidP="00A565EF">
      <w:pPr>
        <w:pStyle w:val="normalline"/>
        <w:numPr>
          <w:ilvl w:val="1"/>
          <w:numId w:val="0"/>
        </w:numPr>
        <w:spacing w:after="0"/>
        <w:ind w:left="1191" w:hanging="831"/>
        <w:rPr>
          <w:rFonts w:asciiTheme="minorBidi" w:hAnsiTheme="minorBidi" w:cstheme="minorBidi"/>
          <w:b/>
          <w:bCs/>
          <w:sz w:val="24"/>
          <w:szCs w:val="24"/>
        </w:rPr>
      </w:pPr>
      <w:r w:rsidRPr="00C77EB7">
        <w:rPr>
          <w:rFonts w:asciiTheme="minorBidi" w:hAnsiTheme="minorBidi" w:cstheme="minorBidi"/>
          <w:b/>
          <w:bCs/>
          <w:sz w:val="24"/>
          <w:szCs w:val="24"/>
          <w:rtl/>
        </w:rPr>
        <w:t xml:space="preserve">הכנות לבקרת מבנה </w:t>
      </w:r>
    </w:p>
    <w:p w14:paraId="44C29622"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סרגל מהדקים לבקרת מבנה יהיה מופרד מכל סרגל אחר, סרגל מרוכז אחד לכל לוח .</w:t>
      </w:r>
    </w:p>
    <w:p w14:paraId="78067F79"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 xml:space="preserve">תכנית סרגל מהדקי בקרה תכלול שרטוט כל מגעים/סלילים/נורות וכל ציוד הבקרה כולל מראי מקום. </w:t>
      </w:r>
    </w:p>
    <w:p w14:paraId="2C553F17"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 xml:space="preserve">תכנית סרגל מהדקי בקרה בפורמט </w:t>
      </w:r>
      <w:r w:rsidRPr="00C77EB7">
        <w:rPr>
          <w:rFonts w:asciiTheme="minorBidi" w:hAnsiTheme="minorBidi" w:cstheme="minorBidi"/>
          <w:sz w:val="24"/>
          <w:szCs w:val="24"/>
        </w:rPr>
        <w:t>DWG</w:t>
      </w:r>
      <w:r w:rsidRPr="00C77EB7">
        <w:rPr>
          <w:rFonts w:asciiTheme="minorBidi" w:hAnsiTheme="minorBidi" w:cstheme="minorBidi"/>
          <w:sz w:val="24"/>
          <w:szCs w:val="24"/>
          <w:rtl/>
        </w:rPr>
        <w:t xml:space="preserve"> תועבר לקבלן הבקרה לצורך הכנת תכנית חיווט בקרה מושלמת </w:t>
      </w:r>
      <w:r w:rsidRPr="00C77EB7">
        <w:rPr>
          <w:rFonts w:asciiTheme="minorBidi" w:hAnsiTheme="minorBidi" w:cstheme="minorBidi"/>
          <w:sz w:val="24"/>
          <w:szCs w:val="24"/>
        </w:rPr>
        <w:t>(LOOPS)</w:t>
      </w:r>
      <w:r w:rsidRPr="00C77EB7">
        <w:rPr>
          <w:rFonts w:asciiTheme="minorBidi" w:hAnsiTheme="minorBidi" w:cstheme="minorBidi"/>
          <w:sz w:val="24"/>
          <w:szCs w:val="24"/>
          <w:rtl/>
        </w:rPr>
        <w:t xml:space="preserve">. </w:t>
      </w:r>
    </w:p>
    <w:p w14:paraId="5D623231" w14:textId="77777777" w:rsidR="00A565EF" w:rsidRPr="00C77EB7" w:rsidRDefault="00A565EF" w:rsidP="00A565EF">
      <w:pPr>
        <w:pStyle w:val="normalline"/>
        <w:spacing w:after="0"/>
        <w:ind w:left="1758" w:firstLine="0"/>
        <w:rPr>
          <w:rFonts w:asciiTheme="minorBidi" w:hAnsiTheme="minorBidi" w:cstheme="minorBidi"/>
          <w:sz w:val="24"/>
          <w:szCs w:val="24"/>
        </w:rPr>
      </w:pPr>
    </w:p>
    <w:p w14:paraId="1B2C5DAA" w14:textId="77777777" w:rsidR="00A565EF" w:rsidRPr="00C77EB7" w:rsidRDefault="00A565EF" w:rsidP="00A565EF">
      <w:pPr>
        <w:pStyle w:val="normalline"/>
        <w:numPr>
          <w:ilvl w:val="1"/>
          <w:numId w:val="0"/>
        </w:numPr>
        <w:ind w:left="1191" w:hanging="831"/>
        <w:rPr>
          <w:rFonts w:asciiTheme="minorBidi" w:hAnsiTheme="minorBidi" w:cstheme="minorBidi"/>
          <w:b/>
          <w:bCs/>
          <w:sz w:val="24"/>
          <w:szCs w:val="24"/>
        </w:rPr>
      </w:pPr>
      <w:r w:rsidRPr="00C77EB7">
        <w:rPr>
          <w:rFonts w:asciiTheme="minorBidi" w:hAnsiTheme="minorBidi" w:cstheme="minorBidi"/>
          <w:b/>
          <w:bCs/>
          <w:sz w:val="24"/>
          <w:szCs w:val="24"/>
          <w:rtl/>
        </w:rPr>
        <w:t xml:space="preserve">פרוק הלוח לצורך הובלה </w:t>
      </w:r>
    </w:p>
    <w:p w14:paraId="101210C3" w14:textId="77777777" w:rsidR="00A565EF" w:rsidRPr="00C77EB7" w:rsidRDefault="00A565EF" w:rsidP="00A565EF">
      <w:pPr>
        <w:pStyle w:val="normalline"/>
        <w:numPr>
          <w:ilvl w:val="2"/>
          <w:numId w:val="1"/>
        </w:numPr>
        <w:tabs>
          <w:tab w:val="clear" w:pos="360"/>
        </w:tabs>
        <w:ind w:left="1758" w:right="0" w:hanging="1038"/>
        <w:rPr>
          <w:rFonts w:asciiTheme="minorBidi" w:hAnsiTheme="minorBidi" w:cstheme="minorBidi"/>
          <w:sz w:val="24"/>
          <w:szCs w:val="24"/>
        </w:rPr>
      </w:pPr>
      <w:r w:rsidRPr="00C77EB7">
        <w:rPr>
          <w:rFonts w:asciiTheme="minorBidi" w:hAnsiTheme="minorBidi" w:cstheme="minorBidi"/>
          <w:sz w:val="24"/>
          <w:szCs w:val="24"/>
          <w:rtl/>
        </w:rPr>
        <w:t xml:space="preserve">כאשר נדרש פרוק הלוח לקטעים לצורך העברה והתקנה באתר, יבוצע חיבור גידי פיקוד על ידי סרגלי מהדקים נשלפים. מיקום הסרגלים יהיה נגיש לבקרה ולתחזוקה לאחר הפעלת הלוח. </w:t>
      </w:r>
    </w:p>
    <w:p w14:paraId="2019BFB1" w14:textId="77777777" w:rsidR="00A565EF" w:rsidRPr="00C77EB7" w:rsidRDefault="00A565EF" w:rsidP="00A565EF">
      <w:pPr>
        <w:pStyle w:val="normalline"/>
        <w:numPr>
          <w:ilvl w:val="1"/>
          <w:numId w:val="0"/>
        </w:numPr>
        <w:ind w:left="1191" w:hanging="831"/>
        <w:rPr>
          <w:rFonts w:asciiTheme="minorBidi" w:hAnsiTheme="minorBidi" w:cstheme="minorBidi"/>
          <w:b/>
          <w:bCs/>
          <w:sz w:val="24"/>
          <w:szCs w:val="24"/>
        </w:rPr>
      </w:pPr>
      <w:r w:rsidRPr="00C77EB7">
        <w:rPr>
          <w:rFonts w:asciiTheme="minorBidi" w:hAnsiTheme="minorBidi" w:cstheme="minorBidi"/>
          <w:b/>
          <w:bCs/>
          <w:sz w:val="24"/>
          <w:szCs w:val="24"/>
          <w:rtl/>
        </w:rPr>
        <w:t xml:space="preserve">הגשת תכניות לאישור </w:t>
      </w:r>
    </w:p>
    <w:p w14:paraId="16DB9B48"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 xml:space="preserve">להלן פרוט מסמכי הגשה ראשית לפרויקט, יוגש עם תכנית לוח ראשון: </w:t>
      </w:r>
    </w:p>
    <w:p w14:paraId="01E0D28E" w14:textId="77777777" w:rsidR="00A565EF" w:rsidRPr="00C77EB7" w:rsidRDefault="00A565EF" w:rsidP="00A565EF">
      <w:pPr>
        <w:pStyle w:val="normalline"/>
        <w:numPr>
          <w:ilvl w:val="3"/>
          <w:numId w:val="1"/>
        </w:numPr>
        <w:tabs>
          <w:tab w:val="clear" w:pos="360"/>
        </w:tabs>
        <w:spacing w:after="0"/>
        <w:ind w:left="2325" w:right="0" w:hanging="1245"/>
        <w:rPr>
          <w:rFonts w:asciiTheme="minorBidi" w:hAnsiTheme="minorBidi" w:cstheme="minorBidi"/>
          <w:sz w:val="24"/>
          <w:szCs w:val="24"/>
        </w:rPr>
      </w:pPr>
      <w:r w:rsidRPr="00C77EB7">
        <w:rPr>
          <w:rFonts w:asciiTheme="minorBidi" w:hAnsiTheme="minorBidi" w:cstheme="minorBidi"/>
          <w:sz w:val="24"/>
          <w:szCs w:val="24"/>
          <w:rtl/>
        </w:rPr>
        <w:t xml:space="preserve">קטלוג והוראות הרכבה - יצרן מקור  </w:t>
      </w:r>
      <w:r w:rsidRPr="00C77EB7">
        <w:rPr>
          <w:rFonts w:asciiTheme="minorBidi" w:hAnsiTheme="minorBidi" w:cstheme="minorBidi"/>
          <w:sz w:val="24"/>
          <w:szCs w:val="24"/>
          <w:rtl/>
        </w:rPr>
        <w:tab/>
        <w:t xml:space="preserve"> </w:t>
      </w:r>
      <w:r w:rsidRPr="00C77EB7">
        <w:rPr>
          <w:rFonts w:asciiTheme="minorBidi" w:hAnsiTheme="minorBidi" w:cstheme="minorBidi"/>
          <w:sz w:val="24"/>
          <w:szCs w:val="24"/>
          <w:rtl/>
        </w:rPr>
        <w:tab/>
        <w:t xml:space="preserve"> </w:t>
      </w:r>
      <w:r w:rsidRPr="00C77EB7">
        <w:rPr>
          <w:rFonts w:asciiTheme="minorBidi" w:hAnsiTheme="minorBidi" w:cstheme="minorBidi"/>
          <w:sz w:val="24"/>
          <w:szCs w:val="24"/>
          <w:rtl/>
        </w:rPr>
        <w:tab/>
        <w:t xml:space="preserve"> </w:t>
      </w:r>
    </w:p>
    <w:p w14:paraId="28FA4A4F" w14:textId="77777777" w:rsidR="00A565EF" w:rsidRPr="00C77EB7" w:rsidRDefault="00A565EF" w:rsidP="00A565EF">
      <w:pPr>
        <w:pStyle w:val="normalline"/>
        <w:numPr>
          <w:ilvl w:val="3"/>
          <w:numId w:val="1"/>
        </w:numPr>
        <w:tabs>
          <w:tab w:val="clear" w:pos="360"/>
        </w:tabs>
        <w:spacing w:after="0"/>
        <w:ind w:left="2325" w:right="0" w:hanging="1245"/>
        <w:rPr>
          <w:rFonts w:asciiTheme="minorBidi" w:hAnsiTheme="minorBidi" w:cstheme="minorBidi"/>
          <w:sz w:val="24"/>
          <w:szCs w:val="24"/>
        </w:rPr>
      </w:pPr>
      <w:r w:rsidRPr="00C77EB7">
        <w:rPr>
          <w:rFonts w:asciiTheme="minorBidi" w:hAnsiTheme="minorBidi" w:cstheme="minorBidi"/>
          <w:sz w:val="24"/>
          <w:szCs w:val="24"/>
          <w:rtl/>
        </w:rPr>
        <w:t xml:space="preserve">תיעוד אישורי תקן של יצרן המקור </w:t>
      </w:r>
      <w:r w:rsidRPr="00C77EB7">
        <w:rPr>
          <w:rFonts w:asciiTheme="minorBidi" w:hAnsiTheme="minorBidi" w:cstheme="minorBidi"/>
          <w:sz w:val="24"/>
          <w:szCs w:val="24"/>
          <w:rtl/>
        </w:rPr>
        <w:tab/>
        <w:t xml:space="preserve"> </w:t>
      </w:r>
      <w:r w:rsidRPr="00C77EB7">
        <w:rPr>
          <w:rFonts w:asciiTheme="minorBidi" w:hAnsiTheme="minorBidi" w:cstheme="minorBidi"/>
          <w:sz w:val="24"/>
          <w:szCs w:val="24"/>
          <w:rtl/>
        </w:rPr>
        <w:tab/>
        <w:t xml:space="preserve"> </w:t>
      </w:r>
      <w:r w:rsidRPr="00C77EB7">
        <w:rPr>
          <w:rFonts w:asciiTheme="minorBidi" w:hAnsiTheme="minorBidi" w:cstheme="minorBidi"/>
          <w:sz w:val="24"/>
          <w:szCs w:val="24"/>
          <w:rtl/>
        </w:rPr>
        <w:tab/>
        <w:t xml:space="preserve"> </w:t>
      </w:r>
      <w:r w:rsidRPr="00C77EB7">
        <w:rPr>
          <w:rFonts w:asciiTheme="minorBidi" w:hAnsiTheme="minorBidi" w:cstheme="minorBidi"/>
          <w:sz w:val="24"/>
          <w:szCs w:val="24"/>
          <w:rtl/>
        </w:rPr>
        <w:tab/>
        <w:t xml:space="preserve"> </w:t>
      </w:r>
    </w:p>
    <w:p w14:paraId="25017F70" w14:textId="77777777" w:rsidR="00A565EF" w:rsidRPr="00C77EB7" w:rsidRDefault="00A565EF" w:rsidP="00A565EF">
      <w:pPr>
        <w:pStyle w:val="normalline"/>
        <w:numPr>
          <w:ilvl w:val="3"/>
          <w:numId w:val="1"/>
        </w:numPr>
        <w:tabs>
          <w:tab w:val="clear" w:pos="360"/>
        </w:tabs>
        <w:spacing w:after="0"/>
        <w:ind w:left="2325" w:right="0" w:hanging="1245"/>
        <w:rPr>
          <w:rFonts w:asciiTheme="minorBidi" w:hAnsiTheme="minorBidi" w:cstheme="minorBidi"/>
          <w:sz w:val="24"/>
          <w:szCs w:val="24"/>
        </w:rPr>
      </w:pPr>
      <w:r w:rsidRPr="00C77EB7">
        <w:rPr>
          <w:rFonts w:asciiTheme="minorBidi" w:hAnsiTheme="minorBidi" w:cstheme="minorBidi"/>
          <w:sz w:val="24"/>
          <w:szCs w:val="24"/>
          <w:rtl/>
        </w:rPr>
        <w:t xml:space="preserve">תעודת הסכם ידע והסמכה מיצרן המקור ליצרן המרכיב </w:t>
      </w:r>
      <w:r w:rsidRPr="00C77EB7">
        <w:rPr>
          <w:rFonts w:asciiTheme="minorBidi" w:hAnsiTheme="minorBidi" w:cstheme="minorBidi"/>
          <w:sz w:val="24"/>
          <w:szCs w:val="24"/>
          <w:rtl/>
        </w:rPr>
        <w:tab/>
        <w:t xml:space="preserve"> </w:t>
      </w:r>
    </w:p>
    <w:p w14:paraId="4582A1C9" w14:textId="77777777" w:rsidR="00A565EF" w:rsidRPr="00C77EB7" w:rsidRDefault="00A565EF" w:rsidP="00A565EF">
      <w:pPr>
        <w:pStyle w:val="normalline"/>
        <w:numPr>
          <w:ilvl w:val="3"/>
          <w:numId w:val="1"/>
        </w:numPr>
        <w:tabs>
          <w:tab w:val="clear" w:pos="360"/>
        </w:tabs>
        <w:spacing w:after="0"/>
        <w:ind w:left="2325" w:right="0" w:hanging="1245"/>
        <w:jc w:val="both"/>
        <w:rPr>
          <w:rFonts w:asciiTheme="minorBidi" w:hAnsiTheme="minorBidi" w:cstheme="minorBidi"/>
          <w:sz w:val="24"/>
          <w:szCs w:val="24"/>
        </w:rPr>
      </w:pPr>
      <w:r w:rsidRPr="00C77EB7">
        <w:rPr>
          <w:rFonts w:asciiTheme="minorBidi" w:hAnsiTheme="minorBidi" w:cstheme="minorBidi"/>
          <w:sz w:val="24"/>
          <w:szCs w:val="24"/>
          <w:rtl/>
        </w:rPr>
        <w:t xml:space="preserve">אישורי </w:t>
      </w:r>
      <w:r w:rsidRPr="00C77EB7">
        <w:rPr>
          <w:rFonts w:asciiTheme="minorBidi" w:hAnsiTheme="minorBidi" w:cstheme="minorBidi"/>
          <w:sz w:val="24"/>
          <w:szCs w:val="24"/>
        </w:rPr>
        <w:t xml:space="preserve">   ISO 9001</w:t>
      </w:r>
    </w:p>
    <w:p w14:paraId="3F857B67" w14:textId="77777777" w:rsidR="00A565EF" w:rsidRPr="00C77EB7" w:rsidRDefault="00A565EF" w:rsidP="00A565EF">
      <w:pPr>
        <w:pStyle w:val="normalline"/>
        <w:numPr>
          <w:ilvl w:val="3"/>
          <w:numId w:val="1"/>
        </w:numPr>
        <w:tabs>
          <w:tab w:val="clear" w:pos="360"/>
        </w:tabs>
        <w:spacing w:after="0"/>
        <w:ind w:left="2325" w:right="0" w:hanging="1245"/>
        <w:jc w:val="both"/>
        <w:rPr>
          <w:rFonts w:asciiTheme="minorBidi" w:hAnsiTheme="minorBidi" w:cstheme="minorBidi"/>
          <w:sz w:val="24"/>
          <w:szCs w:val="24"/>
          <w:rtl/>
        </w:rPr>
      </w:pPr>
      <w:r w:rsidRPr="00C77EB7">
        <w:rPr>
          <w:rFonts w:asciiTheme="minorBidi" w:hAnsiTheme="minorBidi" w:cstheme="minorBidi"/>
          <w:sz w:val="24"/>
          <w:szCs w:val="24"/>
          <w:rtl/>
        </w:rPr>
        <w:t>הגשת תוכניות לאישור תכלול את המפורט להלן:</w:t>
      </w:r>
    </w:p>
    <w:tbl>
      <w:tblPr>
        <w:tblStyle w:val="affa"/>
        <w:bidiVisual/>
        <w:tblW w:w="8081" w:type="dxa"/>
        <w:tblLook w:val="04A0" w:firstRow="1" w:lastRow="0" w:firstColumn="1" w:lastColumn="0" w:noHBand="0" w:noVBand="1"/>
      </w:tblPr>
      <w:tblGrid>
        <w:gridCol w:w="3403"/>
        <w:gridCol w:w="1134"/>
        <w:gridCol w:w="1134"/>
        <w:gridCol w:w="1134"/>
        <w:gridCol w:w="1276"/>
      </w:tblGrid>
      <w:tr w:rsidR="00A565EF" w:rsidRPr="00C77EB7" w14:paraId="3638D9E2" w14:textId="77777777" w:rsidTr="0011123D">
        <w:tc>
          <w:tcPr>
            <w:tcW w:w="3403" w:type="dxa"/>
          </w:tcPr>
          <w:p w14:paraId="7EDC0105" w14:textId="77777777" w:rsidR="00A565EF" w:rsidRPr="00C77EB7" w:rsidRDefault="00A565EF" w:rsidP="0011123D">
            <w:pPr>
              <w:rPr>
                <w:rFonts w:asciiTheme="minorBidi" w:hAnsiTheme="minorBidi" w:cstheme="minorBidi"/>
                <w:i/>
                <w:iCs/>
                <w:color w:val="FF0000"/>
                <w:sz w:val="24"/>
                <w:u w:val="single"/>
                <w:rtl/>
              </w:rPr>
            </w:pPr>
          </w:p>
        </w:tc>
        <w:tc>
          <w:tcPr>
            <w:tcW w:w="1134" w:type="dxa"/>
          </w:tcPr>
          <w:p w14:paraId="59201E84" w14:textId="77777777" w:rsidR="00A565EF" w:rsidRPr="00C77EB7" w:rsidRDefault="00A565EF" w:rsidP="0011123D">
            <w:pPr>
              <w:jc w:val="center"/>
              <w:rPr>
                <w:rFonts w:asciiTheme="minorBidi" w:hAnsiTheme="minorBidi" w:cstheme="minorBidi"/>
                <w:sz w:val="24"/>
                <w:rtl/>
              </w:rPr>
            </w:pPr>
            <w:r w:rsidRPr="00C77EB7">
              <w:rPr>
                <w:rFonts w:asciiTheme="minorBidi" w:hAnsiTheme="minorBidi" w:cstheme="minorBidi"/>
                <w:sz w:val="24"/>
                <w:rtl/>
              </w:rPr>
              <w:t>לוח עד 100 אמפר</w:t>
            </w:r>
          </w:p>
        </w:tc>
        <w:tc>
          <w:tcPr>
            <w:tcW w:w="1134" w:type="dxa"/>
          </w:tcPr>
          <w:p w14:paraId="403F97FA" w14:textId="77777777" w:rsidR="00A565EF" w:rsidRPr="00C77EB7" w:rsidRDefault="00A565EF" w:rsidP="0011123D">
            <w:pPr>
              <w:jc w:val="center"/>
              <w:rPr>
                <w:rFonts w:asciiTheme="minorBidi" w:hAnsiTheme="minorBidi" w:cstheme="minorBidi"/>
                <w:sz w:val="24"/>
                <w:rtl/>
              </w:rPr>
            </w:pPr>
            <w:r w:rsidRPr="00C77EB7">
              <w:rPr>
                <w:rFonts w:asciiTheme="minorBidi" w:hAnsiTheme="minorBidi" w:cstheme="minorBidi"/>
                <w:sz w:val="24"/>
                <w:rtl/>
              </w:rPr>
              <w:t>לוח עד</w:t>
            </w:r>
          </w:p>
          <w:p w14:paraId="62B62C7B" w14:textId="77777777" w:rsidR="00A565EF" w:rsidRPr="00C77EB7" w:rsidRDefault="00A565EF" w:rsidP="0011123D">
            <w:pPr>
              <w:jc w:val="center"/>
              <w:rPr>
                <w:rFonts w:asciiTheme="minorBidi" w:hAnsiTheme="minorBidi" w:cstheme="minorBidi"/>
                <w:sz w:val="24"/>
                <w:rtl/>
              </w:rPr>
            </w:pPr>
            <w:r w:rsidRPr="00C77EB7">
              <w:rPr>
                <w:rFonts w:asciiTheme="minorBidi" w:hAnsiTheme="minorBidi" w:cstheme="minorBidi"/>
                <w:sz w:val="24"/>
                <w:rtl/>
              </w:rPr>
              <w:t>1000 אמפר</w:t>
            </w:r>
          </w:p>
        </w:tc>
        <w:tc>
          <w:tcPr>
            <w:tcW w:w="1134" w:type="dxa"/>
          </w:tcPr>
          <w:p w14:paraId="01D562A6" w14:textId="77777777" w:rsidR="00A565EF" w:rsidRPr="00C77EB7" w:rsidRDefault="00A565EF" w:rsidP="0011123D">
            <w:pPr>
              <w:jc w:val="center"/>
              <w:rPr>
                <w:rFonts w:asciiTheme="minorBidi" w:hAnsiTheme="minorBidi" w:cstheme="minorBidi"/>
                <w:color w:val="000000" w:themeColor="text1"/>
                <w:sz w:val="24"/>
                <w:rtl/>
              </w:rPr>
            </w:pPr>
            <w:r w:rsidRPr="00C77EB7">
              <w:rPr>
                <w:rFonts w:asciiTheme="minorBidi" w:hAnsiTheme="minorBidi" w:cstheme="minorBidi"/>
                <w:color w:val="000000" w:themeColor="text1"/>
                <w:sz w:val="24"/>
                <w:rtl/>
              </w:rPr>
              <w:t>לוח מעל 1000</w:t>
            </w:r>
          </w:p>
          <w:p w14:paraId="7236265C" w14:textId="77777777" w:rsidR="00A565EF" w:rsidRPr="00C77EB7" w:rsidRDefault="00A565EF" w:rsidP="0011123D">
            <w:pPr>
              <w:jc w:val="center"/>
              <w:rPr>
                <w:rFonts w:asciiTheme="minorBidi" w:hAnsiTheme="minorBidi" w:cstheme="minorBidi"/>
                <w:color w:val="000000" w:themeColor="text1"/>
                <w:sz w:val="24"/>
                <w:rtl/>
              </w:rPr>
            </w:pPr>
            <w:r w:rsidRPr="00C77EB7">
              <w:rPr>
                <w:rFonts w:asciiTheme="minorBidi" w:hAnsiTheme="minorBidi" w:cstheme="minorBidi"/>
                <w:color w:val="000000" w:themeColor="text1"/>
                <w:sz w:val="24"/>
                <w:rtl/>
              </w:rPr>
              <w:t>אמפר</w:t>
            </w:r>
          </w:p>
        </w:tc>
        <w:tc>
          <w:tcPr>
            <w:tcW w:w="1276" w:type="dxa"/>
          </w:tcPr>
          <w:p w14:paraId="226A9023" w14:textId="77777777" w:rsidR="00A565EF" w:rsidRPr="00C77EB7" w:rsidRDefault="00A565EF" w:rsidP="0011123D">
            <w:pPr>
              <w:jc w:val="center"/>
              <w:rPr>
                <w:rFonts w:asciiTheme="minorBidi" w:hAnsiTheme="minorBidi" w:cstheme="minorBidi"/>
                <w:sz w:val="24"/>
                <w:rtl/>
              </w:rPr>
            </w:pPr>
            <w:r w:rsidRPr="00C77EB7">
              <w:rPr>
                <w:rFonts w:asciiTheme="minorBidi" w:hAnsiTheme="minorBidi" w:cstheme="minorBidi"/>
                <w:sz w:val="24"/>
                <w:rtl/>
              </w:rPr>
              <w:t>לוח</w:t>
            </w:r>
          </w:p>
          <w:p w14:paraId="6D284ABB" w14:textId="77777777" w:rsidR="00A565EF" w:rsidRPr="00C77EB7" w:rsidRDefault="00A565EF" w:rsidP="0011123D">
            <w:pPr>
              <w:jc w:val="center"/>
              <w:rPr>
                <w:rFonts w:asciiTheme="minorBidi" w:hAnsiTheme="minorBidi" w:cstheme="minorBidi"/>
                <w:sz w:val="24"/>
                <w:rtl/>
              </w:rPr>
            </w:pPr>
            <w:r w:rsidRPr="00C77EB7">
              <w:rPr>
                <w:rFonts w:asciiTheme="minorBidi" w:hAnsiTheme="minorBidi" w:cstheme="minorBidi"/>
                <w:sz w:val="24"/>
                <w:rtl/>
              </w:rPr>
              <w:t>אתר</w:t>
            </w:r>
          </w:p>
          <w:p w14:paraId="3DC7D4BB" w14:textId="77777777" w:rsidR="00A565EF" w:rsidRPr="00C77EB7" w:rsidRDefault="00A565EF" w:rsidP="0011123D">
            <w:pPr>
              <w:jc w:val="center"/>
              <w:rPr>
                <w:rFonts w:asciiTheme="minorBidi" w:hAnsiTheme="minorBidi" w:cstheme="minorBidi"/>
                <w:sz w:val="24"/>
                <w:rtl/>
              </w:rPr>
            </w:pPr>
            <w:r w:rsidRPr="00C77EB7">
              <w:rPr>
                <w:rFonts w:asciiTheme="minorBidi" w:hAnsiTheme="minorBidi" w:cstheme="minorBidi"/>
                <w:sz w:val="24"/>
                <w:rtl/>
              </w:rPr>
              <w:t>רפואי</w:t>
            </w:r>
          </w:p>
        </w:tc>
      </w:tr>
      <w:tr w:rsidR="00A565EF" w:rsidRPr="00C77EB7" w14:paraId="579D1231" w14:textId="77777777" w:rsidTr="0011123D">
        <w:tc>
          <w:tcPr>
            <w:tcW w:w="3403" w:type="dxa"/>
          </w:tcPr>
          <w:p w14:paraId="3E0B85AC" w14:textId="77777777" w:rsidR="00A565EF" w:rsidRPr="00C77EB7" w:rsidRDefault="00A565EF" w:rsidP="0011123D">
            <w:pPr>
              <w:rPr>
                <w:rFonts w:asciiTheme="minorBidi" w:hAnsiTheme="minorBidi" w:cstheme="minorBidi"/>
                <w:color w:val="000000" w:themeColor="text1"/>
                <w:sz w:val="24"/>
                <w:rtl/>
              </w:rPr>
            </w:pPr>
            <w:r w:rsidRPr="00C77EB7">
              <w:rPr>
                <w:rFonts w:asciiTheme="minorBidi" w:hAnsiTheme="minorBidi" w:cstheme="minorBidi"/>
                <w:color w:val="000000" w:themeColor="text1"/>
                <w:sz w:val="24"/>
                <w:rtl/>
              </w:rPr>
              <w:t>חד קווי</w:t>
            </w:r>
          </w:p>
        </w:tc>
        <w:tc>
          <w:tcPr>
            <w:tcW w:w="1134" w:type="dxa"/>
          </w:tcPr>
          <w:p w14:paraId="5B13F7C4" w14:textId="77777777" w:rsidR="00A565EF" w:rsidRPr="00C77EB7" w:rsidRDefault="00A565EF" w:rsidP="0011123D">
            <w:pPr>
              <w:jc w:val="center"/>
              <w:rPr>
                <w:rFonts w:asciiTheme="minorBidi" w:hAnsiTheme="minorBidi" w:cstheme="minorBidi"/>
                <w:color w:val="000000" w:themeColor="text1"/>
                <w:sz w:val="24"/>
                <w:rtl/>
              </w:rPr>
            </w:pPr>
            <w:r w:rsidRPr="00C77EB7">
              <w:rPr>
                <w:rFonts w:asciiTheme="minorBidi" w:hAnsiTheme="minorBidi" w:cstheme="minorBidi"/>
                <w:color w:val="000000" w:themeColor="text1"/>
                <w:sz w:val="24"/>
              </w:rPr>
              <w:t>X</w:t>
            </w:r>
          </w:p>
        </w:tc>
        <w:tc>
          <w:tcPr>
            <w:tcW w:w="1134" w:type="dxa"/>
          </w:tcPr>
          <w:p w14:paraId="281503B4" w14:textId="77777777" w:rsidR="00A565EF" w:rsidRPr="00C77EB7" w:rsidRDefault="00A565EF" w:rsidP="0011123D">
            <w:pPr>
              <w:jc w:val="center"/>
              <w:rPr>
                <w:rFonts w:asciiTheme="minorBidi" w:hAnsiTheme="minorBidi" w:cstheme="minorBidi"/>
                <w:color w:val="000000" w:themeColor="text1"/>
                <w:sz w:val="24"/>
                <w:rtl/>
              </w:rPr>
            </w:pPr>
            <w:r w:rsidRPr="00C77EB7">
              <w:rPr>
                <w:rFonts w:asciiTheme="minorBidi" w:hAnsiTheme="minorBidi" w:cstheme="minorBidi"/>
                <w:color w:val="000000" w:themeColor="text1"/>
                <w:sz w:val="24"/>
              </w:rPr>
              <w:t>X</w:t>
            </w:r>
          </w:p>
        </w:tc>
        <w:tc>
          <w:tcPr>
            <w:tcW w:w="1134" w:type="dxa"/>
          </w:tcPr>
          <w:p w14:paraId="493BE0A3" w14:textId="77777777" w:rsidR="00A565EF" w:rsidRPr="00C77EB7" w:rsidRDefault="00A565EF" w:rsidP="0011123D">
            <w:pPr>
              <w:jc w:val="center"/>
              <w:rPr>
                <w:rFonts w:asciiTheme="minorBidi" w:hAnsiTheme="minorBidi" w:cstheme="minorBidi"/>
                <w:color w:val="000000" w:themeColor="text1"/>
                <w:sz w:val="24"/>
                <w:rtl/>
              </w:rPr>
            </w:pPr>
            <w:r w:rsidRPr="00C77EB7">
              <w:rPr>
                <w:rFonts w:asciiTheme="minorBidi" w:hAnsiTheme="minorBidi" w:cstheme="minorBidi"/>
                <w:color w:val="000000" w:themeColor="text1"/>
                <w:sz w:val="24"/>
              </w:rPr>
              <w:t>X</w:t>
            </w:r>
          </w:p>
        </w:tc>
        <w:tc>
          <w:tcPr>
            <w:tcW w:w="1276" w:type="dxa"/>
          </w:tcPr>
          <w:p w14:paraId="1925BBA9" w14:textId="77777777" w:rsidR="00A565EF" w:rsidRPr="00C77EB7" w:rsidRDefault="00A565EF" w:rsidP="0011123D">
            <w:pPr>
              <w:jc w:val="center"/>
              <w:rPr>
                <w:rFonts w:asciiTheme="minorBidi" w:hAnsiTheme="minorBidi" w:cstheme="minorBidi"/>
                <w:color w:val="000000" w:themeColor="text1"/>
                <w:sz w:val="24"/>
                <w:rtl/>
              </w:rPr>
            </w:pPr>
            <w:r w:rsidRPr="00C77EB7">
              <w:rPr>
                <w:rFonts w:asciiTheme="minorBidi" w:hAnsiTheme="minorBidi" w:cstheme="minorBidi"/>
                <w:color w:val="000000" w:themeColor="text1"/>
                <w:sz w:val="24"/>
              </w:rPr>
              <w:t>X</w:t>
            </w:r>
          </w:p>
        </w:tc>
      </w:tr>
      <w:tr w:rsidR="00A565EF" w:rsidRPr="00C77EB7" w14:paraId="6F6AF568" w14:textId="77777777" w:rsidTr="0011123D">
        <w:tc>
          <w:tcPr>
            <w:tcW w:w="3403" w:type="dxa"/>
          </w:tcPr>
          <w:p w14:paraId="3FCFCCCC" w14:textId="77777777" w:rsidR="00A565EF" w:rsidRPr="00C77EB7" w:rsidRDefault="00A565EF" w:rsidP="0011123D">
            <w:pPr>
              <w:rPr>
                <w:rFonts w:asciiTheme="minorBidi" w:hAnsiTheme="minorBidi" w:cstheme="minorBidi"/>
                <w:color w:val="000000" w:themeColor="text1"/>
                <w:sz w:val="24"/>
                <w:rtl/>
              </w:rPr>
            </w:pPr>
            <w:r w:rsidRPr="00C77EB7">
              <w:rPr>
                <w:rFonts w:asciiTheme="minorBidi" w:hAnsiTheme="minorBidi" w:cstheme="minorBidi"/>
                <w:color w:val="000000" w:themeColor="text1"/>
                <w:sz w:val="24"/>
                <w:rtl/>
              </w:rPr>
              <w:lastRenderedPageBreak/>
              <w:t xml:space="preserve">חישוב ופרטי חיזוק פסי צבירה </w:t>
            </w:r>
          </w:p>
        </w:tc>
        <w:tc>
          <w:tcPr>
            <w:tcW w:w="1134" w:type="dxa"/>
          </w:tcPr>
          <w:p w14:paraId="21F096A3" w14:textId="77777777" w:rsidR="00A565EF" w:rsidRPr="00C77EB7" w:rsidRDefault="00A565EF" w:rsidP="0011123D">
            <w:pPr>
              <w:jc w:val="center"/>
              <w:rPr>
                <w:rFonts w:asciiTheme="minorBidi" w:hAnsiTheme="minorBidi" w:cstheme="minorBidi"/>
                <w:color w:val="000000" w:themeColor="text1"/>
                <w:sz w:val="24"/>
                <w:rtl/>
              </w:rPr>
            </w:pPr>
          </w:p>
        </w:tc>
        <w:tc>
          <w:tcPr>
            <w:tcW w:w="1134" w:type="dxa"/>
          </w:tcPr>
          <w:p w14:paraId="25CFAD9A" w14:textId="77777777" w:rsidR="00A565EF" w:rsidRPr="00C77EB7" w:rsidRDefault="00A565EF" w:rsidP="0011123D">
            <w:pPr>
              <w:jc w:val="center"/>
              <w:rPr>
                <w:rFonts w:asciiTheme="minorBidi" w:hAnsiTheme="minorBidi" w:cstheme="minorBidi"/>
                <w:color w:val="000000" w:themeColor="text1"/>
                <w:sz w:val="24"/>
                <w:rtl/>
              </w:rPr>
            </w:pPr>
            <w:r w:rsidRPr="00C77EB7">
              <w:rPr>
                <w:rFonts w:asciiTheme="minorBidi" w:hAnsiTheme="minorBidi" w:cstheme="minorBidi"/>
                <w:color w:val="000000" w:themeColor="text1"/>
                <w:sz w:val="24"/>
              </w:rPr>
              <w:t>X</w:t>
            </w:r>
          </w:p>
        </w:tc>
        <w:tc>
          <w:tcPr>
            <w:tcW w:w="1134" w:type="dxa"/>
          </w:tcPr>
          <w:p w14:paraId="2B43C43D" w14:textId="77777777" w:rsidR="00A565EF" w:rsidRPr="00C77EB7" w:rsidRDefault="00A565EF" w:rsidP="0011123D">
            <w:pPr>
              <w:jc w:val="center"/>
              <w:rPr>
                <w:rFonts w:asciiTheme="minorBidi" w:hAnsiTheme="minorBidi" w:cstheme="minorBidi"/>
                <w:color w:val="000000" w:themeColor="text1"/>
                <w:sz w:val="24"/>
                <w:rtl/>
              </w:rPr>
            </w:pPr>
            <w:r w:rsidRPr="00C77EB7">
              <w:rPr>
                <w:rFonts w:asciiTheme="minorBidi" w:hAnsiTheme="minorBidi" w:cstheme="minorBidi"/>
                <w:color w:val="000000" w:themeColor="text1"/>
                <w:sz w:val="24"/>
              </w:rPr>
              <w:t>X</w:t>
            </w:r>
          </w:p>
        </w:tc>
        <w:tc>
          <w:tcPr>
            <w:tcW w:w="1276" w:type="dxa"/>
          </w:tcPr>
          <w:p w14:paraId="61CC2316" w14:textId="77777777" w:rsidR="00A565EF" w:rsidRPr="00C77EB7" w:rsidRDefault="00A565EF" w:rsidP="0011123D">
            <w:pPr>
              <w:jc w:val="center"/>
              <w:rPr>
                <w:rFonts w:asciiTheme="minorBidi" w:hAnsiTheme="minorBidi" w:cstheme="minorBidi"/>
                <w:color w:val="000000" w:themeColor="text1"/>
                <w:sz w:val="24"/>
                <w:rtl/>
              </w:rPr>
            </w:pPr>
          </w:p>
        </w:tc>
      </w:tr>
      <w:tr w:rsidR="00A565EF" w:rsidRPr="00C77EB7" w14:paraId="08C344B1" w14:textId="77777777" w:rsidTr="0011123D">
        <w:tc>
          <w:tcPr>
            <w:tcW w:w="3403" w:type="dxa"/>
          </w:tcPr>
          <w:p w14:paraId="75557EA1" w14:textId="77777777" w:rsidR="00A565EF" w:rsidRPr="00C77EB7" w:rsidRDefault="00A565EF" w:rsidP="0011123D">
            <w:pPr>
              <w:rPr>
                <w:rFonts w:asciiTheme="minorBidi" w:hAnsiTheme="minorBidi" w:cstheme="minorBidi"/>
                <w:color w:val="000000" w:themeColor="text1"/>
                <w:sz w:val="24"/>
                <w:rtl/>
              </w:rPr>
            </w:pPr>
            <w:r w:rsidRPr="00C77EB7">
              <w:rPr>
                <w:rFonts w:asciiTheme="minorBidi" w:hAnsiTheme="minorBidi" w:cstheme="minorBidi"/>
                <w:color w:val="000000" w:themeColor="text1"/>
                <w:sz w:val="24"/>
                <w:rtl/>
              </w:rPr>
              <w:t>פיקוד כללי</w:t>
            </w:r>
          </w:p>
        </w:tc>
        <w:tc>
          <w:tcPr>
            <w:tcW w:w="1134" w:type="dxa"/>
          </w:tcPr>
          <w:p w14:paraId="6BE7DD66" w14:textId="77777777" w:rsidR="00A565EF" w:rsidRPr="00C77EB7" w:rsidRDefault="00A565EF" w:rsidP="0011123D">
            <w:pPr>
              <w:jc w:val="center"/>
              <w:rPr>
                <w:rFonts w:asciiTheme="minorBidi" w:hAnsiTheme="minorBidi" w:cstheme="minorBidi"/>
                <w:color w:val="000000" w:themeColor="text1"/>
                <w:sz w:val="24"/>
                <w:rtl/>
              </w:rPr>
            </w:pPr>
            <w:r w:rsidRPr="00C77EB7">
              <w:rPr>
                <w:rFonts w:asciiTheme="minorBidi" w:hAnsiTheme="minorBidi" w:cstheme="minorBidi"/>
                <w:color w:val="000000" w:themeColor="text1"/>
                <w:sz w:val="24"/>
              </w:rPr>
              <w:t>X</w:t>
            </w:r>
          </w:p>
        </w:tc>
        <w:tc>
          <w:tcPr>
            <w:tcW w:w="1134" w:type="dxa"/>
          </w:tcPr>
          <w:p w14:paraId="39257616" w14:textId="77777777" w:rsidR="00A565EF" w:rsidRPr="00C77EB7" w:rsidRDefault="00A565EF" w:rsidP="0011123D">
            <w:pPr>
              <w:jc w:val="center"/>
              <w:rPr>
                <w:rFonts w:asciiTheme="minorBidi" w:hAnsiTheme="minorBidi" w:cstheme="minorBidi"/>
                <w:color w:val="000000" w:themeColor="text1"/>
                <w:sz w:val="24"/>
                <w:rtl/>
              </w:rPr>
            </w:pPr>
            <w:r w:rsidRPr="00C77EB7">
              <w:rPr>
                <w:rFonts w:asciiTheme="minorBidi" w:hAnsiTheme="minorBidi" w:cstheme="minorBidi"/>
                <w:color w:val="000000" w:themeColor="text1"/>
                <w:sz w:val="24"/>
              </w:rPr>
              <w:t>X</w:t>
            </w:r>
          </w:p>
        </w:tc>
        <w:tc>
          <w:tcPr>
            <w:tcW w:w="1134" w:type="dxa"/>
          </w:tcPr>
          <w:p w14:paraId="6D2FF059" w14:textId="77777777" w:rsidR="00A565EF" w:rsidRPr="00C77EB7" w:rsidRDefault="00A565EF" w:rsidP="0011123D">
            <w:pPr>
              <w:jc w:val="center"/>
              <w:rPr>
                <w:rFonts w:asciiTheme="minorBidi" w:hAnsiTheme="minorBidi" w:cstheme="minorBidi"/>
                <w:color w:val="000000" w:themeColor="text1"/>
                <w:sz w:val="24"/>
                <w:rtl/>
              </w:rPr>
            </w:pPr>
            <w:r w:rsidRPr="00C77EB7">
              <w:rPr>
                <w:rFonts w:asciiTheme="minorBidi" w:hAnsiTheme="minorBidi" w:cstheme="minorBidi"/>
                <w:color w:val="000000" w:themeColor="text1"/>
                <w:sz w:val="24"/>
              </w:rPr>
              <w:t>X</w:t>
            </w:r>
          </w:p>
        </w:tc>
        <w:tc>
          <w:tcPr>
            <w:tcW w:w="1276" w:type="dxa"/>
          </w:tcPr>
          <w:p w14:paraId="632475AC" w14:textId="77777777" w:rsidR="00A565EF" w:rsidRPr="00C77EB7" w:rsidRDefault="00A565EF" w:rsidP="0011123D">
            <w:pPr>
              <w:jc w:val="center"/>
              <w:rPr>
                <w:rFonts w:asciiTheme="minorBidi" w:hAnsiTheme="minorBidi" w:cstheme="minorBidi"/>
                <w:color w:val="000000" w:themeColor="text1"/>
                <w:sz w:val="24"/>
                <w:rtl/>
              </w:rPr>
            </w:pPr>
            <w:r w:rsidRPr="00C77EB7">
              <w:rPr>
                <w:rFonts w:asciiTheme="minorBidi" w:hAnsiTheme="minorBidi" w:cstheme="minorBidi"/>
                <w:color w:val="000000" w:themeColor="text1"/>
                <w:sz w:val="24"/>
              </w:rPr>
              <w:t>X</w:t>
            </w:r>
          </w:p>
        </w:tc>
      </w:tr>
      <w:tr w:rsidR="00A565EF" w:rsidRPr="00C77EB7" w14:paraId="74560240" w14:textId="77777777" w:rsidTr="0011123D">
        <w:tc>
          <w:tcPr>
            <w:tcW w:w="3403" w:type="dxa"/>
          </w:tcPr>
          <w:p w14:paraId="462F01C8" w14:textId="77777777" w:rsidR="00A565EF" w:rsidRPr="00C77EB7" w:rsidRDefault="00A565EF" w:rsidP="0011123D">
            <w:pPr>
              <w:rPr>
                <w:rFonts w:asciiTheme="minorBidi" w:hAnsiTheme="minorBidi" w:cstheme="minorBidi"/>
                <w:color w:val="000000" w:themeColor="text1"/>
                <w:sz w:val="24"/>
                <w:rtl/>
              </w:rPr>
            </w:pPr>
            <w:r w:rsidRPr="00C77EB7">
              <w:rPr>
                <w:rFonts w:asciiTheme="minorBidi" w:hAnsiTheme="minorBidi" w:cstheme="minorBidi"/>
                <w:color w:val="000000" w:themeColor="text1"/>
                <w:sz w:val="24"/>
                <w:rtl/>
              </w:rPr>
              <w:t xml:space="preserve">פיקוד מפורט לכל אביזר </w:t>
            </w:r>
          </w:p>
        </w:tc>
        <w:tc>
          <w:tcPr>
            <w:tcW w:w="1134" w:type="dxa"/>
          </w:tcPr>
          <w:p w14:paraId="14643A70" w14:textId="77777777" w:rsidR="00A565EF" w:rsidRPr="00C77EB7" w:rsidRDefault="00A565EF" w:rsidP="0011123D">
            <w:pPr>
              <w:jc w:val="center"/>
              <w:rPr>
                <w:rFonts w:asciiTheme="minorBidi" w:hAnsiTheme="minorBidi" w:cstheme="minorBidi"/>
                <w:color w:val="000000" w:themeColor="text1"/>
                <w:sz w:val="24"/>
                <w:rtl/>
              </w:rPr>
            </w:pPr>
          </w:p>
        </w:tc>
        <w:tc>
          <w:tcPr>
            <w:tcW w:w="1134" w:type="dxa"/>
          </w:tcPr>
          <w:p w14:paraId="642299ED" w14:textId="77777777" w:rsidR="00A565EF" w:rsidRPr="00C77EB7" w:rsidRDefault="00A565EF" w:rsidP="0011123D">
            <w:pPr>
              <w:jc w:val="center"/>
              <w:rPr>
                <w:rFonts w:asciiTheme="minorBidi" w:hAnsiTheme="minorBidi" w:cstheme="minorBidi"/>
                <w:color w:val="000000" w:themeColor="text1"/>
                <w:sz w:val="24"/>
                <w:rtl/>
              </w:rPr>
            </w:pPr>
            <w:r w:rsidRPr="00C77EB7">
              <w:rPr>
                <w:rFonts w:asciiTheme="minorBidi" w:hAnsiTheme="minorBidi" w:cstheme="minorBidi"/>
                <w:color w:val="000000" w:themeColor="text1"/>
                <w:sz w:val="24"/>
              </w:rPr>
              <w:t>X</w:t>
            </w:r>
          </w:p>
        </w:tc>
        <w:tc>
          <w:tcPr>
            <w:tcW w:w="1134" w:type="dxa"/>
          </w:tcPr>
          <w:p w14:paraId="1E77FEA1" w14:textId="77777777" w:rsidR="00A565EF" w:rsidRPr="00C77EB7" w:rsidRDefault="00A565EF" w:rsidP="0011123D">
            <w:pPr>
              <w:jc w:val="center"/>
              <w:rPr>
                <w:rFonts w:asciiTheme="minorBidi" w:hAnsiTheme="minorBidi" w:cstheme="minorBidi"/>
                <w:color w:val="000000" w:themeColor="text1"/>
                <w:sz w:val="24"/>
                <w:rtl/>
              </w:rPr>
            </w:pPr>
            <w:r w:rsidRPr="00C77EB7">
              <w:rPr>
                <w:rFonts w:asciiTheme="minorBidi" w:hAnsiTheme="minorBidi" w:cstheme="minorBidi"/>
                <w:color w:val="000000" w:themeColor="text1"/>
                <w:sz w:val="24"/>
              </w:rPr>
              <w:t>X</w:t>
            </w:r>
          </w:p>
        </w:tc>
        <w:tc>
          <w:tcPr>
            <w:tcW w:w="1276" w:type="dxa"/>
          </w:tcPr>
          <w:p w14:paraId="7C701EAE" w14:textId="77777777" w:rsidR="00A565EF" w:rsidRPr="00C77EB7" w:rsidRDefault="00A565EF" w:rsidP="0011123D">
            <w:pPr>
              <w:jc w:val="center"/>
              <w:rPr>
                <w:rFonts w:asciiTheme="minorBidi" w:hAnsiTheme="minorBidi" w:cstheme="minorBidi"/>
                <w:color w:val="000000" w:themeColor="text1"/>
                <w:sz w:val="24"/>
                <w:rtl/>
              </w:rPr>
            </w:pPr>
            <w:r w:rsidRPr="00C77EB7">
              <w:rPr>
                <w:rFonts w:asciiTheme="minorBidi" w:hAnsiTheme="minorBidi" w:cstheme="minorBidi"/>
                <w:color w:val="000000" w:themeColor="text1"/>
                <w:sz w:val="24"/>
              </w:rPr>
              <w:t>X</w:t>
            </w:r>
          </w:p>
        </w:tc>
      </w:tr>
      <w:tr w:rsidR="00A565EF" w:rsidRPr="00C77EB7" w14:paraId="79883018" w14:textId="77777777" w:rsidTr="0011123D">
        <w:tc>
          <w:tcPr>
            <w:tcW w:w="3403" w:type="dxa"/>
          </w:tcPr>
          <w:p w14:paraId="22A159FF" w14:textId="77777777" w:rsidR="00A565EF" w:rsidRPr="00C77EB7" w:rsidRDefault="00A565EF" w:rsidP="0011123D">
            <w:pPr>
              <w:rPr>
                <w:rFonts w:asciiTheme="minorBidi" w:hAnsiTheme="minorBidi" w:cstheme="minorBidi"/>
                <w:color w:val="000000" w:themeColor="text1"/>
                <w:sz w:val="24"/>
                <w:rtl/>
              </w:rPr>
            </w:pPr>
            <w:r w:rsidRPr="00C77EB7">
              <w:rPr>
                <w:rFonts w:asciiTheme="minorBidi" w:hAnsiTheme="minorBidi" w:cstheme="minorBidi"/>
                <w:color w:val="000000" w:themeColor="text1"/>
                <w:sz w:val="24"/>
                <w:rtl/>
              </w:rPr>
              <w:t xml:space="preserve">פיקוד מפורט לכל מנוע </w:t>
            </w:r>
          </w:p>
        </w:tc>
        <w:tc>
          <w:tcPr>
            <w:tcW w:w="1134" w:type="dxa"/>
          </w:tcPr>
          <w:p w14:paraId="23065225" w14:textId="77777777" w:rsidR="00A565EF" w:rsidRPr="00C77EB7" w:rsidRDefault="00A565EF" w:rsidP="0011123D">
            <w:pPr>
              <w:jc w:val="center"/>
              <w:rPr>
                <w:rFonts w:asciiTheme="minorBidi" w:hAnsiTheme="minorBidi" w:cstheme="minorBidi"/>
                <w:color w:val="000000" w:themeColor="text1"/>
                <w:sz w:val="24"/>
                <w:rtl/>
              </w:rPr>
            </w:pPr>
          </w:p>
        </w:tc>
        <w:tc>
          <w:tcPr>
            <w:tcW w:w="1134" w:type="dxa"/>
          </w:tcPr>
          <w:p w14:paraId="448A2C5C" w14:textId="77777777" w:rsidR="00A565EF" w:rsidRPr="00C77EB7" w:rsidRDefault="00A565EF" w:rsidP="0011123D">
            <w:pPr>
              <w:jc w:val="center"/>
              <w:rPr>
                <w:rFonts w:asciiTheme="minorBidi" w:hAnsiTheme="minorBidi" w:cstheme="minorBidi"/>
                <w:color w:val="000000" w:themeColor="text1"/>
                <w:sz w:val="24"/>
                <w:rtl/>
              </w:rPr>
            </w:pPr>
            <w:r w:rsidRPr="00C77EB7">
              <w:rPr>
                <w:rFonts w:asciiTheme="minorBidi" w:hAnsiTheme="minorBidi" w:cstheme="minorBidi"/>
                <w:color w:val="000000" w:themeColor="text1"/>
                <w:sz w:val="24"/>
              </w:rPr>
              <w:t>X</w:t>
            </w:r>
          </w:p>
        </w:tc>
        <w:tc>
          <w:tcPr>
            <w:tcW w:w="1134" w:type="dxa"/>
          </w:tcPr>
          <w:p w14:paraId="03D493E0" w14:textId="77777777" w:rsidR="00A565EF" w:rsidRPr="00C77EB7" w:rsidRDefault="00A565EF" w:rsidP="0011123D">
            <w:pPr>
              <w:jc w:val="center"/>
              <w:rPr>
                <w:rFonts w:asciiTheme="minorBidi" w:hAnsiTheme="minorBidi" w:cstheme="minorBidi"/>
                <w:color w:val="000000" w:themeColor="text1"/>
                <w:sz w:val="24"/>
                <w:rtl/>
              </w:rPr>
            </w:pPr>
            <w:r w:rsidRPr="00C77EB7">
              <w:rPr>
                <w:rFonts w:asciiTheme="minorBidi" w:hAnsiTheme="minorBidi" w:cstheme="minorBidi"/>
                <w:color w:val="000000" w:themeColor="text1"/>
                <w:sz w:val="24"/>
              </w:rPr>
              <w:t>X</w:t>
            </w:r>
          </w:p>
        </w:tc>
        <w:tc>
          <w:tcPr>
            <w:tcW w:w="1276" w:type="dxa"/>
          </w:tcPr>
          <w:p w14:paraId="0D39B2AC" w14:textId="77777777" w:rsidR="00A565EF" w:rsidRPr="00C77EB7" w:rsidRDefault="00A565EF" w:rsidP="0011123D">
            <w:pPr>
              <w:jc w:val="center"/>
              <w:rPr>
                <w:rFonts w:asciiTheme="minorBidi" w:hAnsiTheme="minorBidi" w:cstheme="minorBidi"/>
                <w:color w:val="000000" w:themeColor="text1"/>
                <w:sz w:val="24"/>
                <w:rtl/>
              </w:rPr>
            </w:pPr>
          </w:p>
        </w:tc>
      </w:tr>
      <w:tr w:rsidR="00A565EF" w:rsidRPr="00C77EB7" w14:paraId="4492547E" w14:textId="77777777" w:rsidTr="0011123D">
        <w:tc>
          <w:tcPr>
            <w:tcW w:w="3403" w:type="dxa"/>
          </w:tcPr>
          <w:p w14:paraId="78AA1116" w14:textId="77777777" w:rsidR="00A565EF" w:rsidRPr="00C77EB7" w:rsidRDefault="00A565EF" w:rsidP="0011123D">
            <w:pPr>
              <w:rPr>
                <w:rFonts w:asciiTheme="minorBidi" w:hAnsiTheme="minorBidi" w:cstheme="minorBidi"/>
                <w:color w:val="000000" w:themeColor="text1"/>
                <w:sz w:val="24"/>
                <w:rtl/>
              </w:rPr>
            </w:pPr>
            <w:r w:rsidRPr="00C77EB7">
              <w:rPr>
                <w:rFonts w:asciiTheme="minorBidi" w:hAnsiTheme="minorBidi" w:cstheme="minorBidi"/>
                <w:color w:val="000000" w:themeColor="text1"/>
                <w:sz w:val="24"/>
                <w:rtl/>
              </w:rPr>
              <w:t>סרגלי מהדקים</w:t>
            </w:r>
          </w:p>
        </w:tc>
        <w:tc>
          <w:tcPr>
            <w:tcW w:w="1134" w:type="dxa"/>
          </w:tcPr>
          <w:p w14:paraId="2F5E6950" w14:textId="77777777" w:rsidR="00A565EF" w:rsidRPr="00C77EB7" w:rsidRDefault="00A565EF" w:rsidP="0011123D">
            <w:pPr>
              <w:jc w:val="center"/>
              <w:rPr>
                <w:rFonts w:asciiTheme="minorBidi" w:hAnsiTheme="minorBidi" w:cstheme="minorBidi"/>
                <w:color w:val="000000" w:themeColor="text1"/>
                <w:sz w:val="24"/>
                <w:rtl/>
              </w:rPr>
            </w:pPr>
          </w:p>
        </w:tc>
        <w:tc>
          <w:tcPr>
            <w:tcW w:w="1134" w:type="dxa"/>
          </w:tcPr>
          <w:p w14:paraId="53FAE054" w14:textId="77777777" w:rsidR="00A565EF" w:rsidRPr="00C77EB7" w:rsidRDefault="00A565EF" w:rsidP="0011123D">
            <w:pPr>
              <w:jc w:val="center"/>
              <w:rPr>
                <w:rFonts w:asciiTheme="minorBidi" w:hAnsiTheme="minorBidi" w:cstheme="minorBidi"/>
                <w:color w:val="000000" w:themeColor="text1"/>
                <w:sz w:val="24"/>
                <w:rtl/>
              </w:rPr>
            </w:pPr>
            <w:r w:rsidRPr="00C77EB7">
              <w:rPr>
                <w:rFonts w:asciiTheme="minorBidi" w:hAnsiTheme="minorBidi" w:cstheme="minorBidi"/>
                <w:color w:val="000000" w:themeColor="text1"/>
                <w:sz w:val="24"/>
              </w:rPr>
              <w:t>X</w:t>
            </w:r>
          </w:p>
        </w:tc>
        <w:tc>
          <w:tcPr>
            <w:tcW w:w="1134" w:type="dxa"/>
          </w:tcPr>
          <w:p w14:paraId="5A7CCE2E" w14:textId="77777777" w:rsidR="00A565EF" w:rsidRPr="00C77EB7" w:rsidRDefault="00A565EF" w:rsidP="0011123D">
            <w:pPr>
              <w:jc w:val="center"/>
              <w:rPr>
                <w:rFonts w:asciiTheme="minorBidi" w:hAnsiTheme="minorBidi" w:cstheme="minorBidi"/>
                <w:color w:val="000000" w:themeColor="text1"/>
                <w:sz w:val="24"/>
                <w:rtl/>
              </w:rPr>
            </w:pPr>
            <w:r w:rsidRPr="00C77EB7">
              <w:rPr>
                <w:rFonts w:asciiTheme="minorBidi" w:hAnsiTheme="minorBidi" w:cstheme="minorBidi"/>
                <w:color w:val="000000" w:themeColor="text1"/>
                <w:sz w:val="24"/>
              </w:rPr>
              <w:t>X</w:t>
            </w:r>
          </w:p>
        </w:tc>
        <w:tc>
          <w:tcPr>
            <w:tcW w:w="1276" w:type="dxa"/>
          </w:tcPr>
          <w:p w14:paraId="00FEA87C" w14:textId="77777777" w:rsidR="00A565EF" w:rsidRPr="00C77EB7" w:rsidRDefault="00A565EF" w:rsidP="0011123D">
            <w:pPr>
              <w:jc w:val="center"/>
              <w:rPr>
                <w:rFonts w:asciiTheme="minorBidi" w:hAnsiTheme="minorBidi" w:cstheme="minorBidi"/>
                <w:color w:val="000000" w:themeColor="text1"/>
                <w:sz w:val="24"/>
                <w:rtl/>
              </w:rPr>
            </w:pPr>
            <w:r w:rsidRPr="00C77EB7">
              <w:rPr>
                <w:rFonts w:asciiTheme="minorBidi" w:hAnsiTheme="minorBidi" w:cstheme="minorBidi"/>
                <w:color w:val="000000" w:themeColor="text1"/>
                <w:sz w:val="24"/>
              </w:rPr>
              <w:t>X</w:t>
            </w:r>
          </w:p>
        </w:tc>
      </w:tr>
      <w:tr w:rsidR="00A565EF" w:rsidRPr="00C77EB7" w14:paraId="4E9444F9" w14:textId="77777777" w:rsidTr="0011123D">
        <w:tc>
          <w:tcPr>
            <w:tcW w:w="3403" w:type="dxa"/>
          </w:tcPr>
          <w:p w14:paraId="3CC04F80" w14:textId="77777777" w:rsidR="00A565EF" w:rsidRPr="00C77EB7" w:rsidRDefault="00A565EF" w:rsidP="0011123D">
            <w:pPr>
              <w:rPr>
                <w:rFonts w:asciiTheme="minorBidi" w:hAnsiTheme="minorBidi" w:cstheme="minorBidi"/>
                <w:color w:val="000000" w:themeColor="text1"/>
                <w:sz w:val="24"/>
                <w:rtl/>
              </w:rPr>
            </w:pPr>
            <w:r w:rsidRPr="00C77EB7">
              <w:rPr>
                <w:rFonts w:asciiTheme="minorBidi" w:hAnsiTheme="minorBidi" w:cstheme="minorBidi"/>
                <w:color w:val="000000" w:themeColor="text1"/>
                <w:sz w:val="24"/>
                <w:rtl/>
              </w:rPr>
              <w:t>מראה לוח דלת, פנלים, ללא פנלים</w:t>
            </w:r>
          </w:p>
        </w:tc>
        <w:tc>
          <w:tcPr>
            <w:tcW w:w="1134" w:type="dxa"/>
          </w:tcPr>
          <w:p w14:paraId="38B6ABC1" w14:textId="77777777" w:rsidR="00A565EF" w:rsidRPr="00C77EB7" w:rsidRDefault="00A565EF" w:rsidP="0011123D">
            <w:pPr>
              <w:jc w:val="center"/>
              <w:rPr>
                <w:rFonts w:asciiTheme="minorBidi" w:hAnsiTheme="minorBidi" w:cstheme="minorBidi"/>
                <w:color w:val="000000" w:themeColor="text1"/>
                <w:sz w:val="24"/>
                <w:rtl/>
              </w:rPr>
            </w:pPr>
            <w:r w:rsidRPr="00C77EB7">
              <w:rPr>
                <w:rFonts w:asciiTheme="minorBidi" w:hAnsiTheme="minorBidi" w:cstheme="minorBidi"/>
                <w:color w:val="000000" w:themeColor="text1"/>
                <w:sz w:val="24"/>
              </w:rPr>
              <w:t>X</w:t>
            </w:r>
          </w:p>
        </w:tc>
        <w:tc>
          <w:tcPr>
            <w:tcW w:w="1134" w:type="dxa"/>
          </w:tcPr>
          <w:p w14:paraId="52E7E52D" w14:textId="77777777" w:rsidR="00A565EF" w:rsidRPr="00C77EB7" w:rsidRDefault="00A565EF" w:rsidP="0011123D">
            <w:pPr>
              <w:jc w:val="center"/>
              <w:rPr>
                <w:rFonts w:asciiTheme="minorBidi" w:hAnsiTheme="minorBidi" w:cstheme="minorBidi"/>
                <w:color w:val="000000" w:themeColor="text1"/>
                <w:sz w:val="24"/>
                <w:rtl/>
              </w:rPr>
            </w:pPr>
            <w:r w:rsidRPr="00C77EB7">
              <w:rPr>
                <w:rFonts w:asciiTheme="minorBidi" w:hAnsiTheme="minorBidi" w:cstheme="minorBidi"/>
                <w:color w:val="000000" w:themeColor="text1"/>
                <w:sz w:val="24"/>
              </w:rPr>
              <w:t>X</w:t>
            </w:r>
          </w:p>
        </w:tc>
        <w:tc>
          <w:tcPr>
            <w:tcW w:w="1134" w:type="dxa"/>
          </w:tcPr>
          <w:p w14:paraId="254FD5ED" w14:textId="77777777" w:rsidR="00A565EF" w:rsidRPr="00C77EB7" w:rsidRDefault="00A565EF" w:rsidP="0011123D">
            <w:pPr>
              <w:jc w:val="center"/>
              <w:rPr>
                <w:rFonts w:asciiTheme="minorBidi" w:hAnsiTheme="minorBidi" w:cstheme="minorBidi"/>
                <w:color w:val="000000" w:themeColor="text1"/>
                <w:sz w:val="24"/>
                <w:rtl/>
              </w:rPr>
            </w:pPr>
            <w:r w:rsidRPr="00C77EB7">
              <w:rPr>
                <w:rFonts w:asciiTheme="minorBidi" w:hAnsiTheme="minorBidi" w:cstheme="minorBidi"/>
                <w:color w:val="000000" w:themeColor="text1"/>
                <w:sz w:val="24"/>
              </w:rPr>
              <w:t>X</w:t>
            </w:r>
          </w:p>
        </w:tc>
        <w:tc>
          <w:tcPr>
            <w:tcW w:w="1276" w:type="dxa"/>
          </w:tcPr>
          <w:p w14:paraId="02CEB221" w14:textId="77777777" w:rsidR="00A565EF" w:rsidRPr="00C77EB7" w:rsidRDefault="00A565EF" w:rsidP="0011123D">
            <w:pPr>
              <w:jc w:val="center"/>
              <w:rPr>
                <w:rFonts w:asciiTheme="minorBidi" w:hAnsiTheme="minorBidi" w:cstheme="minorBidi"/>
                <w:color w:val="000000" w:themeColor="text1"/>
                <w:sz w:val="24"/>
                <w:rtl/>
              </w:rPr>
            </w:pPr>
            <w:r w:rsidRPr="00C77EB7">
              <w:rPr>
                <w:rFonts w:asciiTheme="minorBidi" w:hAnsiTheme="minorBidi" w:cstheme="minorBidi"/>
                <w:color w:val="000000" w:themeColor="text1"/>
                <w:sz w:val="24"/>
              </w:rPr>
              <w:t>X</w:t>
            </w:r>
          </w:p>
        </w:tc>
      </w:tr>
      <w:tr w:rsidR="00A565EF" w:rsidRPr="00C77EB7" w14:paraId="193BAB87" w14:textId="77777777" w:rsidTr="0011123D">
        <w:tc>
          <w:tcPr>
            <w:tcW w:w="3403" w:type="dxa"/>
          </w:tcPr>
          <w:p w14:paraId="2926EC03" w14:textId="77777777" w:rsidR="00A565EF" w:rsidRPr="00C77EB7" w:rsidRDefault="00A565EF" w:rsidP="0011123D">
            <w:pPr>
              <w:rPr>
                <w:rFonts w:asciiTheme="minorBidi" w:hAnsiTheme="minorBidi" w:cstheme="minorBidi"/>
                <w:color w:val="000000" w:themeColor="text1"/>
                <w:sz w:val="24"/>
                <w:rtl/>
              </w:rPr>
            </w:pPr>
            <w:r w:rsidRPr="00C77EB7">
              <w:rPr>
                <w:rFonts w:asciiTheme="minorBidi" w:hAnsiTheme="minorBidi" w:cstheme="minorBidi"/>
                <w:color w:val="000000" w:themeColor="text1"/>
                <w:sz w:val="24"/>
                <w:rtl/>
              </w:rPr>
              <w:t xml:space="preserve">חתך עקרוני </w:t>
            </w:r>
          </w:p>
        </w:tc>
        <w:tc>
          <w:tcPr>
            <w:tcW w:w="1134" w:type="dxa"/>
          </w:tcPr>
          <w:p w14:paraId="5538FA9E" w14:textId="77777777" w:rsidR="00A565EF" w:rsidRPr="00C77EB7" w:rsidRDefault="00A565EF" w:rsidP="0011123D">
            <w:pPr>
              <w:jc w:val="center"/>
              <w:rPr>
                <w:rFonts w:asciiTheme="minorBidi" w:hAnsiTheme="minorBidi" w:cstheme="minorBidi"/>
                <w:color w:val="000000" w:themeColor="text1"/>
                <w:sz w:val="24"/>
                <w:rtl/>
              </w:rPr>
            </w:pPr>
            <w:r w:rsidRPr="00C77EB7">
              <w:rPr>
                <w:rFonts w:asciiTheme="minorBidi" w:hAnsiTheme="minorBidi" w:cstheme="minorBidi"/>
                <w:color w:val="000000" w:themeColor="text1"/>
                <w:sz w:val="24"/>
              </w:rPr>
              <w:t>X</w:t>
            </w:r>
          </w:p>
        </w:tc>
        <w:tc>
          <w:tcPr>
            <w:tcW w:w="1134" w:type="dxa"/>
          </w:tcPr>
          <w:p w14:paraId="05F35CD6" w14:textId="77777777" w:rsidR="00A565EF" w:rsidRPr="00C77EB7" w:rsidRDefault="00A565EF" w:rsidP="0011123D">
            <w:pPr>
              <w:jc w:val="center"/>
              <w:rPr>
                <w:rFonts w:asciiTheme="minorBidi" w:hAnsiTheme="minorBidi" w:cstheme="minorBidi"/>
                <w:color w:val="000000" w:themeColor="text1"/>
                <w:sz w:val="24"/>
                <w:rtl/>
              </w:rPr>
            </w:pPr>
          </w:p>
        </w:tc>
        <w:tc>
          <w:tcPr>
            <w:tcW w:w="1134" w:type="dxa"/>
          </w:tcPr>
          <w:p w14:paraId="643D449F" w14:textId="77777777" w:rsidR="00A565EF" w:rsidRPr="00C77EB7" w:rsidRDefault="00A565EF" w:rsidP="0011123D">
            <w:pPr>
              <w:jc w:val="center"/>
              <w:rPr>
                <w:rFonts w:asciiTheme="minorBidi" w:hAnsiTheme="minorBidi" w:cstheme="minorBidi"/>
                <w:color w:val="000000" w:themeColor="text1"/>
                <w:sz w:val="24"/>
                <w:rtl/>
              </w:rPr>
            </w:pPr>
          </w:p>
        </w:tc>
        <w:tc>
          <w:tcPr>
            <w:tcW w:w="1276" w:type="dxa"/>
          </w:tcPr>
          <w:p w14:paraId="1D7E8186" w14:textId="77777777" w:rsidR="00A565EF" w:rsidRPr="00C77EB7" w:rsidRDefault="00A565EF" w:rsidP="0011123D">
            <w:pPr>
              <w:jc w:val="center"/>
              <w:rPr>
                <w:rFonts w:asciiTheme="minorBidi" w:hAnsiTheme="minorBidi" w:cstheme="minorBidi"/>
                <w:color w:val="000000" w:themeColor="text1"/>
                <w:sz w:val="24"/>
                <w:rtl/>
              </w:rPr>
            </w:pPr>
          </w:p>
        </w:tc>
      </w:tr>
      <w:tr w:rsidR="00A565EF" w:rsidRPr="00C77EB7" w14:paraId="24827648" w14:textId="77777777" w:rsidTr="0011123D">
        <w:tc>
          <w:tcPr>
            <w:tcW w:w="3403" w:type="dxa"/>
          </w:tcPr>
          <w:p w14:paraId="21301636" w14:textId="77777777" w:rsidR="00A565EF" w:rsidRPr="00C77EB7" w:rsidRDefault="00A565EF" w:rsidP="0011123D">
            <w:pPr>
              <w:rPr>
                <w:rFonts w:asciiTheme="minorBidi" w:hAnsiTheme="minorBidi" w:cstheme="minorBidi"/>
                <w:color w:val="000000" w:themeColor="text1"/>
                <w:sz w:val="24"/>
                <w:rtl/>
              </w:rPr>
            </w:pPr>
            <w:r w:rsidRPr="00C77EB7">
              <w:rPr>
                <w:rFonts w:asciiTheme="minorBidi" w:hAnsiTheme="minorBidi" w:cstheme="minorBidi"/>
                <w:color w:val="000000" w:themeColor="text1"/>
                <w:sz w:val="24"/>
                <w:rtl/>
              </w:rPr>
              <w:t xml:space="preserve">חתך בכל תא </w:t>
            </w:r>
          </w:p>
        </w:tc>
        <w:tc>
          <w:tcPr>
            <w:tcW w:w="1134" w:type="dxa"/>
          </w:tcPr>
          <w:p w14:paraId="4CD0E9FC" w14:textId="77777777" w:rsidR="00A565EF" w:rsidRPr="00C77EB7" w:rsidRDefault="00A565EF" w:rsidP="0011123D">
            <w:pPr>
              <w:jc w:val="center"/>
              <w:rPr>
                <w:rFonts w:asciiTheme="minorBidi" w:hAnsiTheme="minorBidi" w:cstheme="minorBidi"/>
                <w:color w:val="000000" w:themeColor="text1"/>
                <w:sz w:val="24"/>
                <w:rtl/>
              </w:rPr>
            </w:pPr>
          </w:p>
        </w:tc>
        <w:tc>
          <w:tcPr>
            <w:tcW w:w="1134" w:type="dxa"/>
          </w:tcPr>
          <w:p w14:paraId="05AD569F" w14:textId="77777777" w:rsidR="00A565EF" w:rsidRPr="00C77EB7" w:rsidRDefault="00A565EF" w:rsidP="0011123D">
            <w:pPr>
              <w:jc w:val="center"/>
              <w:rPr>
                <w:rFonts w:asciiTheme="minorBidi" w:hAnsiTheme="minorBidi" w:cstheme="minorBidi"/>
                <w:color w:val="000000" w:themeColor="text1"/>
                <w:sz w:val="24"/>
                <w:rtl/>
              </w:rPr>
            </w:pPr>
            <w:r w:rsidRPr="00C77EB7">
              <w:rPr>
                <w:rFonts w:asciiTheme="minorBidi" w:hAnsiTheme="minorBidi" w:cstheme="minorBidi"/>
                <w:color w:val="000000" w:themeColor="text1"/>
                <w:sz w:val="24"/>
              </w:rPr>
              <w:t>X</w:t>
            </w:r>
          </w:p>
        </w:tc>
        <w:tc>
          <w:tcPr>
            <w:tcW w:w="1134" w:type="dxa"/>
          </w:tcPr>
          <w:p w14:paraId="65E0BEB7" w14:textId="77777777" w:rsidR="00A565EF" w:rsidRPr="00C77EB7" w:rsidRDefault="00A565EF" w:rsidP="0011123D">
            <w:pPr>
              <w:jc w:val="center"/>
              <w:rPr>
                <w:rFonts w:asciiTheme="minorBidi" w:hAnsiTheme="minorBidi" w:cstheme="minorBidi"/>
                <w:color w:val="000000" w:themeColor="text1"/>
                <w:sz w:val="24"/>
                <w:rtl/>
              </w:rPr>
            </w:pPr>
            <w:r w:rsidRPr="00C77EB7">
              <w:rPr>
                <w:rFonts w:asciiTheme="minorBidi" w:hAnsiTheme="minorBidi" w:cstheme="minorBidi"/>
                <w:color w:val="000000" w:themeColor="text1"/>
                <w:sz w:val="24"/>
              </w:rPr>
              <w:t>X</w:t>
            </w:r>
          </w:p>
        </w:tc>
        <w:tc>
          <w:tcPr>
            <w:tcW w:w="1276" w:type="dxa"/>
          </w:tcPr>
          <w:p w14:paraId="7A017215" w14:textId="77777777" w:rsidR="00A565EF" w:rsidRPr="00C77EB7" w:rsidRDefault="00A565EF" w:rsidP="0011123D">
            <w:pPr>
              <w:jc w:val="center"/>
              <w:rPr>
                <w:rFonts w:asciiTheme="minorBidi" w:hAnsiTheme="minorBidi" w:cstheme="minorBidi"/>
                <w:color w:val="000000" w:themeColor="text1"/>
                <w:sz w:val="24"/>
                <w:rtl/>
              </w:rPr>
            </w:pPr>
            <w:r w:rsidRPr="00C77EB7">
              <w:rPr>
                <w:rFonts w:asciiTheme="minorBidi" w:hAnsiTheme="minorBidi" w:cstheme="minorBidi"/>
                <w:color w:val="000000" w:themeColor="text1"/>
                <w:sz w:val="24"/>
              </w:rPr>
              <w:t>X</w:t>
            </w:r>
          </w:p>
        </w:tc>
      </w:tr>
      <w:tr w:rsidR="00A565EF" w:rsidRPr="00C77EB7" w14:paraId="53881F14" w14:textId="77777777" w:rsidTr="0011123D">
        <w:tc>
          <w:tcPr>
            <w:tcW w:w="3403" w:type="dxa"/>
          </w:tcPr>
          <w:p w14:paraId="3C007C4D" w14:textId="77777777" w:rsidR="00A565EF" w:rsidRPr="00C77EB7" w:rsidRDefault="00A565EF" w:rsidP="0011123D">
            <w:pPr>
              <w:rPr>
                <w:rFonts w:asciiTheme="minorBidi" w:hAnsiTheme="minorBidi" w:cstheme="minorBidi"/>
                <w:color w:val="000000" w:themeColor="text1"/>
                <w:sz w:val="24"/>
                <w:rtl/>
              </w:rPr>
            </w:pPr>
            <w:r w:rsidRPr="00C77EB7">
              <w:rPr>
                <w:rFonts w:asciiTheme="minorBidi" w:hAnsiTheme="minorBidi" w:cstheme="minorBidi"/>
                <w:color w:val="000000" w:themeColor="text1"/>
                <w:sz w:val="24"/>
                <w:rtl/>
              </w:rPr>
              <w:t xml:space="preserve">מאזן טרמי </w:t>
            </w:r>
          </w:p>
        </w:tc>
        <w:tc>
          <w:tcPr>
            <w:tcW w:w="1134" w:type="dxa"/>
          </w:tcPr>
          <w:p w14:paraId="79AD6F22" w14:textId="77777777" w:rsidR="00A565EF" w:rsidRPr="00C77EB7" w:rsidRDefault="00A565EF" w:rsidP="0011123D">
            <w:pPr>
              <w:jc w:val="center"/>
              <w:rPr>
                <w:rFonts w:asciiTheme="minorBidi" w:hAnsiTheme="minorBidi" w:cstheme="minorBidi"/>
                <w:color w:val="000000" w:themeColor="text1"/>
                <w:sz w:val="24"/>
                <w:rtl/>
              </w:rPr>
            </w:pPr>
          </w:p>
        </w:tc>
        <w:tc>
          <w:tcPr>
            <w:tcW w:w="1134" w:type="dxa"/>
          </w:tcPr>
          <w:p w14:paraId="0D8D7167" w14:textId="77777777" w:rsidR="00A565EF" w:rsidRPr="00C77EB7" w:rsidRDefault="00A565EF" w:rsidP="0011123D">
            <w:pPr>
              <w:jc w:val="center"/>
              <w:rPr>
                <w:rFonts w:asciiTheme="minorBidi" w:hAnsiTheme="minorBidi" w:cstheme="minorBidi"/>
                <w:color w:val="000000" w:themeColor="text1"/>
                <w:sz w:val="24"/>
                <w:rtl/>
              </w:rPr>
            </w:pPr>
            <w:r w:rsidRPr="00C77EB7">
              <w:rPr>
                <w:rFonts w:asciiTheme="minorBidi" w:hAnsiTheme="minorBidi" w:cstheme="minorBidi"/>
                <w:color w:val="000000" w:themeColor="text1"/>
                <w:sz w:val="24"/>
              </w:rPr>
              <w:t>X</w:t>
            </w:r>
          </w:p>
        </w:tc>
        <w:tc>
          <w:tcPr>
            <w:tcW w:w="1134" w:type="dxa"/>
          </w:tcPr>
          <w:p w14:paraId="06442E40" w14:textId="77777777" w:rsidR="00A565EF" w:rsidRPr="00C77EB7" w:rsidRDefault="00A565EF" w:rsidP="0011123D">
            <w:pPr>
              <w:jc w:val="center"/>
              <w:rPr>
                <w:rFonts w:asciiTheme="minorBidi" w:hAnsiTheme="minorBidi" w:cstheme="minorBidi"/>
                <w:color w:val="000000" w:themeColor="text1"/>
                <w:sz w:val="24"/>
                <w:rtl/>
              </w:rPr>
            </w:pPr>
            <w:r w:rsidRPr="00C77EB7">
              <w:rPr>
                <w:rFonts w:asciiTheme="minorBidi" w:hAnsiTheme="minorBidi" w:cstheme="minorBidi"/>
                <w:color w:val="000000" w:themeColor="text1"/>
                <w:sz w:val="24"/>
              </w:rPr>
              <w:t>X</w:t>
            </w:r>
          </w:p>
        </w:tc>
        <w:tc>
          <w:tcPr>
            <w:tcW w:w="1276" w:type="dxa"/>
          </w:tcPr>
          <w:p w14:paraId="00AEF8B6" w14:textId="77777777" w:rsidR="00A565EF" w:rsidRPr="00C77EB7" w:rsidRDefault="00A565EF" w:rsidP="0011123D">
            <w:pPr>
              <w:jc w:val="center"/>
              <w:rPr>
                <w:rFonts w:asciiTheme="minorBidi" w:hAnsiTheme="minorBidi" w:cstheme="minorBidi"/>
                <w:color w:val="000000" w:themeColor="text1"/>
                <w:sz w:val="24"/>
                <w:rtl/>
              </w:rPr>
            </w:pPr>
            <w:r w:rsidRPr="00C77EB7">
              <w:rPr>
                <w:rFonts w:asciiTheme="minorBidi" w:hAnsiTheme="minorBidi" w:cstheme="minorBidi"/>
                <w:color w:val="000000" w:themeColor="text1"/>
                <w:sz w:val="24"/>
              </w:rPr>
              <w:t>X</w:t>
            </w:r>
          </w:p>
        </w:tc>
      </w:tr>
      <w:tr w:rsidR="00A565EF" w:rsidRPr="00C77EB7" w14:paraId="2A8A8BA6" w14:textId="77777777" w:rsidTr="0011123D">
        <w:tc>
          <w:tcPr>
            <w:tcW w:w="3403" w:type="dxa"/>
          </w:tcPr>
          <w:p w14:paraId="281D2E9D" w14:textId="77777777" w:rsidR="00A565EF" w:rsidRPr="00C77EB7" w:rsidRDefault="00A565EF" w:rsidP="0011123D">
            <w:pPr>
              <w:rPr>
                <w:rFonts w:asciiTheme="minorBidi" w:hAnsiTheme="minorBidi" w:cstheme="minorBidi"/>
                <w:color w:val="000000" w:themeColor="text1"/>
                <w:sz w:val="24"/>
                <w:rtl/>
              </w:rPr>
            </w:pPr>
            <w:r w:rsidRPr="00C77EB7">
              <w:rPr>
                <w:rFonts w:asciiTheme="minorBidi" w:hAnsiTheme="minorBidi" w:cstheme="minorBidi"/>
                <w:color w:val="000000" w:themeColor="text1"/>
                <w:sz w:val="24"/>
                <w:rtl/>
              </w:rPr>
              <w:t xml:space="preserve">דפי קטלוגים </w:t>
            </w:r>
          </w:p>
        </w:tc>
        <w:tc>
          <w:tcPr>
            <w:tcW w:w="1134" w:type="dxa"/>
          </w:tcPr>
          <w:p w14:paraId="02921501" w14:textId="77777777" w:rsidR="00A565EF" w:rsidRPr="00C77EB7" w:rsidRDefault="00A565EF" w:rsidP="0011123D">
            <w:pPr>
              <w:jc w:val="center"/>
              <w:rPr>
                <w:rFonts w:asciiTheme="minorBidi" w:hAnsiTheme="minorBidi" w:cstheme="minorBidi"/>
                <w:color w:val="000000" w:themeColor="text1"/>
                <w:sz w:val="24"/>
                <w:rtl/>
              </w:rPr>
            </w:pPr>
          </w:p>
        </w:tc>
        <w:tc>
          <w:tcPr>
            <w:tcW w:w="1134" w:type="dxa"/>
          </w:tcPr>
          <w:p w14:paraId="393C8448" w14:textId="77777777" w:rsidR="00A565EF" w:rsidRPr="00C77EB7" w:rsidRDefault="00A565EF" w:rsidP="0011123D">
            <w:pPr>
              <w:jc w:val="center"/>
              <w:rPr>
                <w:rFonts w:asciiTheme="minorBidi" w:hAnsiTheme="minorBidi" w:cstheme="minorBidi"/>
                <w:color w:val="000000" w:themeColor="text1"/>
                <w:sz w:val="24"/>
                <w:rtl/>
              </w:rPr>
            </w:pPr>
          </w:p>
        </w:tc>
        <w:tc>
          <w:tcPr>
            <w:tcW w:w="1134" w:type="dxa"/>
          </w:tcPr>
          <w:p w14:paraId="61AB8B7C" w14:textId="77777777" w:rsidR="00A565EF" w:rsidRPr="00C77EB7" w:rsidRDefault="00A565EF" w:rsidP="0011123D">
            <w:pPr>
              <w:jc w:val="center"/>
              <w:rPr>
                <w:rFonts w:asciiTheme="minorBidi" w:hAnsiTheme="minorBidi" w:cstheme="minorBidi"/>
                <w:color w:val="000000" w:themeColor="text1"/>
                <w:sz w:val="24"/>
                <w:rtl/>
              </w:rPr>
            </w:pPr>
            <w:r w:rsidRPr="00C77EB7">
              <w:rPr>
                <w:rFonts w:asciiTheme="minorBidi" w:hAnsiTheme="minorBidi" w:cstheme="minorBidi"/>
                <w:color w:val="000000" w:themeColor="text1"/>
                <w:sz w:val="24"/>
              </w:rPr>
              <w:t>X</w:t>
            </w:r>
          </w:p>
        </w:tc>
        <w:tc>
          <w:tcPr>
            <w:tcW w:w="1276" w:type="dxa"/>
          </w:tcPr>
          <w:p w14:paraId="0D12EFEA" w14:textId="77777777" w:rsidR="00A565EF" w:rsidRPr="00C77EB7" w:rsidRDefault="00A565EF" w:rsidP="0011123D">
            <w:pPr>
              <w:jc w:val="center"/>
              <w:rPr>
                <w:rFonts w:asciiTheme="minorBidi" w:hAnsiTheme="minorBidi" w:cstheme="minorBidi"/>
                <w:color w:val="000000" w:themeColor="text1"/>
                <w:sz w:val="24"/>
                <w:rtl/>
              </w:rPr>
            </w:pPr>
            <w:r w:rsidRPr="00C77EB7">
              <w:rPr>
                <w:rFonts w:asciiTheme="minorBidi" w:hAnsiTheme="minorBidi" w:cstheme="minorBidi"/>
                <w:color w:val="000000" w:themeColor="text1"/>
                <w:sz w:val="24"/>
              </w:rPr>
              <w:t>X</w:t>
            </w:r>
          </w:p>
        </w:tc>
      </w:tr>
      <w:tr w:rsidR="00A565EF" w:rsidRPr="00C77EB7" w14:paraId="579ACEBB" w14:textId="77777777" w:rsidTr="0011123D">
        <w:tc>
          <w:tcPr>
            <w:tcW w:w="3403" w:type="dxa"/>
          </w:tcPr>
          <w:p w14:paraId="201C1628" w14:textId="77777777" w:rsidR="00A565EF" w:rsidRPr="00C77EB7" w:rsidRDefault="00A565EF" w:rsidP="0011123D">
            <w:pPr>
              <w:rPr>
                <w:rFonts w:asciiTheme="minorBidi" w:hAnsiTheme="minorBidi" w:cstheme="minorBidi"/>
                <w:color w:val="000000" w:themeColor="text1"/>
                <w:sz w:val="24"/>
                <w:rtl/>
              </w:rPr>
            </w:pPr>
            <w:r w:rsidRPr="00C77EB7">
              <w:rPr>
                <w:rFonts w:asciiTheme="minorBidi" w:hAnsiTheme="minorBidi" w:cstheme="minorBidi"/>
                <w:color w:val="000000" w:themeColor="text1"/>
                <w:sz w:val="24"/>
                <w:rtl/>
              </w:rPr>
              <w:t xml:space="preserve">רשימת ציוד בפורמט </w:t>
            </w:r>
            <w:r w:rsidRPr="00C77EB7">
              <w:rPr>
                <w:rFonts w:asciiTheme="minorBidi" w:hAnsiTheme="minorBidi" w:cstheme="minorBidi"/>
                <w:color w:val="000000" w:themeColor="text1"/>
                <w:sz w:val="24"/>
              </w:rPr>
              <w:t>EXCELL</w:t>
            </w:r>
            <w:r w:rsidRPr="00C77EB7">
              <w:rPr>
                <w:rFonts w:asciiTheme="minorBidi" w:hAnsiTheme="minorBidi" w:cstheme="minorBidi"/>
                <w:color w:val="000000" w:themeColor="text1"/>
                <w:sz w:val="24"/>
                <w:rtl/>
              </w:rPr>
              <w:t xml:space="preserve"> כולל תוצרתודגם, ובדיקות ואישורים . </w:t>
            </w:r>
            <w:r w:rsidRPr="00C77EB7">
              <w:rPr>
                <w:rFonts w:asciiTheme="minorBidi" w:hAnsiTheme="minorBidi" w:cstheme="minorBidi"/>
                <w:color w:val="000000" w:themeColor="text1"/>
                <w:sz w:val="24"/>
              </w:rPr>
              <w:t xml:space="preserve">  </w:t>
            </w:r>
          </w:p>
        </w:tc>
        <w:tc>
          <w:tcPr>
            <w:tcW w:w="1134" w:type="dxa"/>
          </w:tcPr>
          <w:p w14:paraId="708AAE81" w14:textId="77777777" w:rsidR="00A565EF" w:rsidRPr="00C77EB7" w:rsidRDefault="00A565EF" w:rsidP="0011123D">
            <w:pPr>
              <w:jc w:val="center"/>
              <w:rPr>
                <w:rFonts w:asciiTheme="minorBidi" w:hAnsiTheme="minorBidi" w:cstheme="minorBidi"/>
                <w:color w:val="000000" w:themeColor="text1"/>
                <w:sz w:val="24"/>
                <w:rtl/>
              </w:rPr>
            </w:pPr>
            <w:r w:rsidRPr="00C77EB7">
              <w:rPr>
                <w:rFonts w:asciiTheme="minorBidi" w:hAnsiTheme="minorBidi" w:cstheme="minorBidi"/>
                <w:color w:val="000000" w:themeColor="text1"/>
                <w:sz w:val="24"/>
              </w:rPr>
              <w:t>X</w:t>
            </w:r>
          </w:p>
        </w:tc>
        <w:tc>
          <w:tcPr>
            <w:tcW w:w="1134" w:type="dxa"/>
          </w:tcPr>
          <w:p w14:paraId="135590FD" w14:textId="77777777" w:rsidR="00A565EF" w:rsidRPr="00C77EB7" w:rsidRDefault="00A565EF" w:rsidP="0011123D">
            <w:pPr>
              <w:jc w:val="center"/>
              <w:rPr>
                <w:rFonts w:asciiTheme="minorBidi" w:hAnsiTheme="minorBidi" w:cstheme="minorBidi"/>
                <w:color w:val="000000" w:themeColor="text1"/>
                <w:sz w:val="24"/>
                <w:rtl/>
              </w:rPr>
            </w:pPr>
            <w:r w:rsidRPr="00C77EB7">
              <w:rPr>
                <w:rFonts w:asciiTheme="minorBidi" w:hAnsiTheme="minorBidi" w:cstheme="minorBidi"/>
                <w:color w:val="000000" w:themeColor="text1"/>
                <w:sz w:val="24"/>
              </w:rPr>
              <w:t>X</w:t>
            </w:r>
          </w:p>
        </w:tc>
        <w:tc>
          <w:tcPr>
            <w:tcW w:w="1134" w:type="dxa"/>
          </w:tcPr>
          <w:p w14:paraId="54A7F2C8" w14:textId="77777777" w:rsidR="00A565EF" w:rsidRPr="00C77EB7" w:rsidRDefault="00A565EF" w:rsidP="0011123D">
            <w:pPr>
              <w:jc w:val="center"/>
              <w:rPr>
                <w:rFonts w:asciiTheme="minorBidi" w:hAnsiTheme="minorBidi" w:cstheme="minorBidi"/>
                <w:color w:val="000000" w:themeColor="text1"/>
                <w:sz w:val="24"/>
                <w:rtl/>
              </w:rPr>
            </w:pPr>
            <w:r w:rsidRPr="00C77EB7">
              <w:rPr>
                <w:rFonts w:asciiTheme="minorBidi" w:hAnsiTheme="minorBidi" w:cstheme="minorBidi"/>
                <w:color w:val="000000" w:themeColor="text1"/>
                <w:sz w:val="24"/>
              </w:rPr>
              <w:t>X</w:t>
            </w:r>
          </w:p>
        </w:tc>
        <w:tc>
          <w:tcPr>
            <w:tcW w:w="1276" w:type="dxa"/>
          </w:tcPr>
          <w:p w14:paraId="4A19B753" w14:textId="77777777" w:rsidR="00A565EF" w:rsidRPr="00C77EB7" w:rsidRDefault="00A565EF" w:rsidP="0011123D">
            <w:pPr>
              <w:jc w:val="center"/>
              <w:rPr>
                <w:rFonts w:asciiTheme="minorBidi" w:hAnsiTheme="minorBidi" w:cstheme="minorBidi"/>
                <w:color w:val="000000" w:themeColor="text1"/>
                <w:sz w:val="24"/>
                <w:rtl/>
              </w:rPr>
            </w:pPr>
            <w:r w:rsidRPr="00C77EB7">
              <w:rPr>
                <w:rFonts w:asciiTheme="minorBidi" w:hAnsiTheme="minorBidi" w:cstheme="minorBidi"/>
                <w:color w:val="000000" w:themeColor="text1"/>
                <w:sz w:val="24"/>
              </w:rPr>
              <w:t>X</w:t>
            </w:r>
          </w:p>
        </w:tc>
      </w:tr>
      <w:tr w:rsidR="00A565EF" w:rsidRPr="00C77EB7" w14:paraId="3A7E3921" w14:textId="77777777" w:rsidTr="0011123D">
        <w:tc>
          <w:tcPr>
            <w:tcW w:w="3403" w:type="dxa"/>
          </w:tcPr>
          <w:p w14:paraId="68F9C521" w14:textId="77777777" w:rsidR="00A565EF" w:rsidRPr="00C77EB7" w:rsidRDefault="00A565EF" w:rsidP="0011123D">
            <w:pPr>
              <w:rPr>
                <w:rFonts w:asciiTheme="minorBidi" w:hAnsiTheme="minorBidi" w:cstheme="minorBidi"/>
                <w:color w:val="000000" w:themeColor="text1"/>
                <w:sz w:val="24"/>
                <w:rtl/>
              </w:rPr>
            </w:pPr>
            <w:r w:rsidRPr="00C77EB7">
              <w:rPr>
                <w:rFonts w:asciiTheme="minorBidi" w:hAnsiTheme="minorBidi" w:cstheme="minorBidi"/>
                <w:color w:val="000000" w:themeColor="text1"/>
                <w:sz w:val="24"/>
                <w:rtl/>
              </w:rPr>
              <w:t xml:space="preserve">אישור התאמה למקום ההתקנה </w:t>
            </w:r>
          </w:p>
        </w:tc>
        <w:tc>
          <w:tcPr>
            <w:tcW w:w="1134" w:type="dxa"/>
          </w:tcPr>
          <w:p w14:paraId="510C8417" w14:textId="77777777" w:rsidR="00A565EF" w:rsidRPr="00C77EB7" w:rsidRDefault="00A565EF" w:rsidP="0011123D">
            <w:pPr>
              <w:jc w:val="center"/>
              <w:rPr>
                <w:rFonts w:asciiTheme="minorBidi" w:hAnsiTheme="minorBidi" w:cstheme="minorBidi"/>
                <w:color w:val="000000" w:themeColor="text1"/>
                <w:sz w:val="24"/>
                <w:rtl/>
              </w:rPr>
            </w:pPr>
            <w:r w:rsidRPr="00C77EB7">
              <w:rPr>
                <w:rFonts w:asciiTheme="minorBidi" w:hAnsiTheme="minorBidi" w:cstheme="minorBidi"/>
                <w:color w:val="000000" w:themeColor="text1"/>
                <w:sz w:val="24"/>
              </w:rPr>
              <w:t>X</w:t>
            </w:r>
          </w:p>
        </w:tc>
        <w:tc>
          <w:tcPr>
            <w:tcW w:w="1134" w:type="dxa"/>
          </w:tcPr>
          <w:p w14:paraId="68343EEB" w14:textId="77777777" w:rsidR="00A565EF" w:rsidRPr="00C77EB7" w:rsidRDefault="00A565EF" w:rsidP="0011123D">
            <w:pPr>
              <w:jc w:val="center"/>
              <w:rPr>
                <w:rFonts w:asciiTheme="minorBidi" w:hAnsiTheme="minorBidi" w:cstheme="minorBidi"/>
                <w:color w:val="000000" w:themeColor="text1"/>
                <w:sz w:val="24"/>
                <w:rtl/>
              </w:rPr>
            </w:pPr>
            <w:r w:rsidRPr="00C77EB7">
              <w:rPr>
                <w:rFonts w:asciiTheme="minorBidi" w:hAnsiTheme="minorBidi" w:cstheme="minorBidi"/>
                <w:color w:val="000000" w:themeColor="text1"/>
                <w:sz w:val="24"/>
              </w:rPr>
              <w:t>X</w:t>
            </w:r>
          </w:p>
        </w:tc>
        <w:tc>
          <w:tcPr>
            <w:tcW w:w="1134" w:type="dxa"/>
          </w:tcPr>
          <w:p w14:paraId="375EB209" w14:textId="77777777" w:rsidR="00A565EF" w:rsidRPr="00C77EB7" w:rsidRDefault="00A565EF" w:rsidP="0011123D">
            <w:pPr>
              <w:jc w:val="center"/>
              <w:rPr>
                <w:rFonts w:asciiTheme="minorBidi" w:hAnsiTheme="minorBidi" w:cstheme="minorBidi"/>
                <w:color w:val="000000" w:themeColor="text1"/>
                <w:sz w:val="24"/>
                <w:rtl/>
              </w:rPr>
            </w:pPr>
            <w:r w:rsidRPr="00C77EB7">
              <w:rPr>
                <w:rFonts w:asciiTheme="minorBidi" w:hAnsiTheme="minorBidi" w:cstheme="minorBidi"/>
                <w:color w:val="000000" w:themeColor="text1"/>
                <w:sz w:val="24"/>
              </w:rPr>
              <w:t>X</w:t>
            </w:r>
          </w:p>
        </w:tc>
        <w:tc>
          <w:tcPr>
            <w:tcW w:w="1276" w:type="dxa"/>
          </w:tcPr>
          <w:p w14:paraId="46E0D5FE" w14:textId="77777777" w:rsidR="00A565EF" w:rsidRPr="00C77EB7" w:rsidRDefault="00A565EF" w:rsidP="0011123D">
            <w:pPr>
              <w:jc w:val="center"/>
              <w:rPr>
                <w:rFonts w:asciiTheme="minorBidi" w:hAnsiTheme="minorBidi" w:cstheme="minorBidi"/>
                <w:color w:val="000000" w:themeColor="text1"/>
                <w:sz w:val="24"/>
                <w:rtl/>
              </w:rPr>
            </w:pPr>
            <w:r w:rsidRPr="00C77EB7">
              <w:rPr>
                <w:rFonts w:asciiTheme="minorBidi" w:hAnsiTheme="minorBidi" w:cstheme="minorBidi"/>
                <w:color w:val="000000" w:themeColor="text1"/>
                <w:sz w:val="24"/>
              </w:rPr>
              <w:t>X</w:t>
            </w:r>
          </w:p>
        </w:tc>
      </w:tr>
      <w:tr w:rsidR="00A565EF" w:rsidRPr="00C77EB7" w14:paraId="3DCCC902" w14:textId="77777777" w:rsidTr="0011123D">
        <w:tc>
          <w:tcPr>
            <w:tcW w:w="3403" w:type="dxa"/>
          </w:tcPr>
          <w:p w14:paraId="1762883F" w14:textId="77777777" w:rsidR="00A565EF" w:rsidRPr="00C77EB7" w:rsidRDefault="00A565EF" w:rsidP="0011123D">
            <w:pPr>
              <w:rPr>
                <w:rFonts w:asciiTheme="minorBidi" w:hAnsiTheme="minorBidi" w:cstheme="minorBidi"/>
                <w:color w:val="000000" w:themeColor="text1"/>
                <w:sz w:val="24"/>
                <w:rtl/>
              </w:rPr>
            </w:pPr>
            <w:r w:rsidRPr="00C77EB7">
              <w:rPr>
                <w:rFonts w:asciiTheme="minorBidi" w:hAnsiTheme="minorBidi" w:cstheme="minorBidi"/>
                <w:color w:val="000000" w:themeColor="text1"/>
                <w:sz w:val="24"/>
                <w:rtl/>
              </w:rPr>
              <w:t xml:space="preserve">אישור בקרת איכות על עמידה בדרישות המפרט וסיסטים . </w:t>
            </w:r>
          </w:p>
        </w:tc>
        <w:tc>
          <w:tcPr>
            <w:tcW w:w="1134" w:type="dxa"/>
          </w:tcPr>
          <w:p w14:paraId="3A11A9E3" w14:textId="77777777" w:rsidR="00A565EF" w:rsidRPr="00C77EB7" w:rsidRDefault="00A565EF" w:rsidP="0011123D">
            <w:pPr>
              <w:jc w:val="center"/>
              <w:rPr>
                <w:rFonts w:asciiTheme="minorBidi" w:hAnsiTheme="minorBidi" w:cstheme="minorBidi"/>
                <w:color w:val="000000" w:themeColor="text1"/>
                <w:sz w:val="24"/>
                <w:rtl/>
              </w:rPr>
            </w:pPr>
            <w:r w:rsidRPr="00C77EB7">
              <w:rPr>
                <w:rFonts w:asciiTheme="minorBidi" w:hAnsiTheme="minorBidi" w:cstheme="minorBidi"/>
                <w:color w:val="000000" w:themeColor="text1"/>
                <w:sz w:val="24"/>
              </w:rPr>
              <w:t>X</w:t>
            </w:r>
          </w:p>
        </w:tc>
        <w:tc>
          <w:tcPr>
            <w:tcW w:w="1134" w:type="dxa"/>
          </w:tcPr>
          <w:p w14:paraId="52AF2A80" w14:textId="77777777" w:rsidR="00A565EF" w:rsidRPr="00C77EB7" w:rsidRDefault="00A565EF" w:rsidP="0011123D">
            <w:pPr>
              <w:jc w:val="center"/>
              <w:rPr>
                <w:rFonts w:asciiTheme="minorBidi" w:hAnsiTheme="minorBidi" w:cstheme="minorBidi"/>
                <w:color w:val="000000" w:themeColor="text1"/>
                <w:sz w:val="24"/>
                <w:rtl/>
              </w:rPr>
            </w:pPr>
            <w:r w:rsidRPr="00C77EB7">
              <w:rPr>
                <w:rFonts w:asciiTheme="minorBidi" w:hAnsiTheme="minorBidi" w:cstheme="minorBidi"/>
                <w:color w:val="000000" w:themeColor="text1"/>
                <w:sz w:val="24"/>
              </w:rPr>
              <w:t>X</w:t>
            </w:r>
          </w:p>
        </w:tc>
        <w:tc>
          <w:tcPr>
            <w:tcW w:w="1134" w:type="dxa"/>
          </w:tcPr>
          <w:p w14:paraId="24FE63D1" w14:textId="77777777" w:rsidR="00A565EF" w:rsidRPr="00C77EB7" w:rsidRDefault="00A565EF" w:rsidP="0011123D">
            <w:pPr>
              <w:jc w:val="center"/>
              <w:rPr>
                <w:rFonts w:asciiTheme="minorBidi" w:hAnsiTheme="minorBidi" w:cstheme="minorBidi"/>
                <w:color w:val="000000" w:themeColor="text1"/>
                <w:sz w:val="24"/>
                <w:rtl/>
              </w:rPr>
            </w:pPr>
            <w:r w:rsidRPr="00C77EB7">
              <w:rPr>
                <w:rFonts w:asciiTheme="minorBidi" w:hAnsiTheme="minorBidi" w:cstheme="minorBidi"/>
                <w:color w:val="000000" w:themeColor="text1"/>
                <w:sz w:val="24"/>
              </w:rPr>
              <w:t>X</w:t>
            </w:r>
          </w:p>
        </w:tc>
        <w:tc>
          <w:tcPr>
            <w:tcW w:w="1276" w:type="dxa"/>
          </w:tcPr>
          <w:p w14:paraId="4E48114E" w14:textId="77777777" w:rsidR="00A565EF" w:rsidRPr="00C77EB7" w:rsidRDefault="00A565EF" w:rsidP="0011123D">
            <w:pPr>
              <w:jc w:val="center"/>
              <w:rPr>
                <w:rFonts w:asciiTheme="minorBidi" w:hAnsiTheme="minorBidi" w:cstheme="minorBidi"/>
                <w:color w:val="000000" w:themeColor="text1"/>
                <w:sz w:val="24"/>
                <w:rtl/>
              </w:rPr>
            </w:pPr>
            <w:r w:rsidRPr="00C77EB7">
              <w:rPr>
                <w:rFonts w:asciiTheme="minorBidi" w:hAnsiTheme="minorBidi" w:cstheme="minorBidi"/>
                <w:color w:val="000000" w:themeColor="text1"/>
                <w:sz w:val="24"/>
              </w:rPr>
              <w:t>X</w:t>
            </w:r>
          </w:p>
        </w:tc>
      </w:tr>
      <w:tr w:rsidR="00A565EF" w:rsidRPr="00C77EB7" w14:paraId="009D709C" w14:textId="77777777" w:rsidTr="0011123D">
        <w:tc>
          <w:tcPr>
            <w:tcW w:w="3403" w:type="dxa"/>
          </w:tcPr>
          <w:p w14:paraId="74482C3D" w14:textId="77777777" w:rsidR="00A565EF" w:rsidRPr="00C77EB7" w:rsidRDefault="00A565EF" w:rsidP="0011123D">
            <w:pPr>
              <w:rPr>
                <w:rFonts w:asciiTheme="minorBidi" w:hAnsiTheme="minorBidi" w:cstheme="minorBidi"/>
                <w:color w:val="000000" w:themeColor="text1"/>
                <w:sz w:val="24"/>
                <w:rtl/>
              </w:rPr>
            </w:pPr>
            <w:r w:rsidRPr="00C77EB7">
              <w:rPr>
                <w:rFonts w:asciiTheme="minorBidi" w:hAnsiTheme="minorBidi" w:cstheme="minorBidi"/>
                <w:color w:val="000000" w:themeColor="text1"/>
                <w:sz w:val="24"/>
                <w:rtl/>
              </w:rPr>
              <w:t>אישור בדיקת סלקטיביות לפי טבלאות יצרן</w:t>
            </w:r>
          </w:p>
        </w:tc>
        <w:tc>
          <w:tcPr>
            <w:tcW w:w="1134" w:type="dxa"/>
          </w:tcPr>
          <w:p w14:paraId="0FD60A30" w14:textId="77777777" w:rsidR="00A565EF" w:rsidRPr="00C77EB7" w:rsidRDefault="00A565EF" w:rsidP="0011123D">
            <w:pPr>
              <w:jc w:val="center"/>
              <w:rPr>
                <w:rFonts w:asciiTheme="minorBidi" w:hAnsiTheme="minorBidi" w:cstheme="minorBidi"/>
                <w:color w:val="000000" w:themeColor="text1"/>
                <w:sz w:val="24"/>
                <w:rtl/>
              </w:rPr>
            </w:pPr>
          </w:p>
        </w:tc>
        <w:tc>
          <w:tcPr>
            <w:tcW w:w="1134" w:type="dxa"/>
          </w:tcPr>
          <w:p w14:paraId="215187D1" w14:textId="77777777" w:rsidR="00A565EF" w:rsidRPr="00C77EB7" w:rsidRDefault="00A565EF" w:rsidP="0011123D">
            <w:pPr>
              <w:jc w:val="center"/>
              <w:rPr>
                <w:rFonts w:asciiTheme="minorBidi" w:hAnsiTheme="minorBidi" w:cstheme="minorBidi"/>
                <w:color w:val="000000" w:themeColor="text1"/>
                <w:sz w:val="24"/>
                <w:rtl/>
              </w:rPr>
            </w:pPr>
            <w:r w:rsidRPr="00C77EB7">
              <w:rPr>
                <w:rFonts w:asciiTheme="minorBidi" w:hAnsiTheme="minorBidi" w:cstheme="minorBidi"/>
                <w:color w:val="000000" w:themeColor="text1"/>
                <w:sz w:val="24"/>
              </w:rPr>
              <w:t>X</w:t>
            </w:r>
          </w:p>
        </w:tc>
        <w:tc>
          <w:tcPr>
            <w:tcW w:w="1134" w:type="dxa"/>
          </w:tcPr>
          <w:p w14:paraId="4FD40F21" w14:textId="77777777" w:rsidR="00A565EF" w:rsidRPr="00C77EB7" w:rsidRDefault="00A565EF" w:rsidP="0011123D">
            <w:pPr>
              <w:jc w:val="center"/>
              <w:rPr>
                <w:rFonts w:asciiTheme="minorBidi" w:hAnsiTheme="minorBidi" w:cstheme="minorBidi"/>
                <w:color w:val="000000" w:themeColor="text1"/>
                <w:sz w:val="24"/>
                <w:rtl/>
              </w:rPr>
            </w:pPr>
            <w:r w:rsidRPr="00C77EB7">
              <w:rPr>
                <w:rFonts w:asciiTheme="minorBidi" w:hAnsiTheme="minorBidi" w:cstheme="minorBidi"/>
                <w:color w:val="000000" w:themeColor="text1"/>
                <w:sz w:val="24"/>
              </w:rPr>
              <w:t>X</w:t>
            </w:r>
          </w:p>
        </w:tc>
        <w:tc>
          <w:tcPr>
            <w:tcW w:w="1276" w:type="dxa"/>
          </w:tcPr>
          <w:p w14:paraId="1555334B" w14:textId="77777777" w:rsidR="00A565EF" w:rsidRPr="00C77EB7" w:rsidRDefault="00A565EF" w:rsidP="0011123D">
            <w:pPr>
              <w:jc w:val="center"/>
              <w:rPr>
                <w:rFonts w:asciiTheme="minorBidi" w:hAnsiTheme="minorBidi" w:cstheme="minorBidi"/>
                <w:color w:val="000000" w:themeColor="text1"/>
                <w:sz w:val="24"/>
                <w:rtl/>
              </w:rPr>
            </w:pPr>
            <w:r w:rsidRPr="00C77EB7">
              <w:rPr>
                <w:rFonts w:asciiTheme="minorBidi" w:hAnsiTheme="minorBidi" w:cstheme="minorBidi"/>
                <w:color w:val="000000" w:themeColor="text1"/>
                <w:sz w:val="24"/>
              </w:rPr>
              <w:t>X</w:t>
            </w:r>
          </w:p>
        </w:tc>
      </w:tr>
    </w:tbl>
    <w:p w14:paraId="32F5B22A" w14:textId="77777777" w:rsidR="00A565EF" w:rsidRPr="00C77EB7" w:rsidRDefault="00A565EF" w:rsidP="00A565EF">
      <w:pPr>
        <w:jc w:val="both"/>
        <w:rPr>
          <w:rFonts w:asciiTheme="minorBidi" w:hAnsiTheme="minorBidi" w:cstheme="minorBidi"/>
          <w:b/>
          <w:bCs/>
          <w:i/>
          <w:iCs/>
          <w:color w:val="FF0000"/>
          <w:sz w:val="24"/>
          <w:u w:val="single"/>
          <w:rtl/>
        </w:rPr>
      </w:pPr>
    </w:p>
    <w:p w14:paraId="16C0D685" w14:textId="77777777" w:rsidR="00A565EF" w:rsidRPr="00C77EB7" w:rsidRDefault="00A565EF" w:rsidP="00A565EF">
      <w:pPr>
        <w:pStyle w:val="normalline"/>
        <w:numPr>
          <w:ilvl w:val="1"/>
          <w:numId w:val="0"/>
        </w:numPr>
        <w:ind w:left="1191" w:hanging="831"/>
        <w:rPr>
          <w:rFonts w:asciiTheme="minorBidi" w:hAnsiTheme="minorBidi" w:cstheme="minorBidi"/>
          <w:sz w:val="24"/>
          <w:szCs w:val="24"/>
          <w:rtl/>
        </w:rPr>
      </w:pPr>
      <w:r w:rsidRPr="00C77EB7">
        <w:rPr>
          <w:rFonts w:asciiTheme="minorBidi" w:hAnsiTheme="minorBidi" w:cstheme="minorBidi"/>
          <w:sz w:val="24"/>
          <w:szCs w:val="24"/>
          <w:rtl/>
        </w:rPr>
        <w:t>נוספים אשר יתבקשו באם ידרשו לצורך הבהרת פרטי הביצוע כפי שיידרש ע"י</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 xml:space="preserve">המהנדס ו/או המפקח. תכניות תוגשנה לאישור בגיליונות </w:t>
      </w:r>
      <w:r w:rsidRPr="00C77EB7">
        <w:rPr>
          <w:rFonts w:asciiTheme="minorBidi" w:hAnsiTheme="minorBidi" w:cstheme="minorBidi"/>
          <w:sz w:val="24"/>
          <w:szCs w:val="24"/>
        </w:rPr>
        <w:t>A3</w:t>
      </w:r>
      <w:r w:rsidRPr="00C77EB7">
        <w:rPr>
          <w:rFonts w:asciiTheme="minorBidi" w:hAnsiTheme="minorBidi" w:cstheme="minorBidi"/>
          <w:sz w:val="24"/>
          <w:szCs w:val="24"/>
          <w:rtl/>
        </w:rPr>
        <w:t xml:space="preserve"> + מדיה מגנטית. תרשימים חד קווים ייערכו בהתאמה למבנה תאי הלוח, ויכללו תאור התא</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בו מותקן הציוד.</w:t>
      </w:r>
    </w:p>
    <w:p w14:paraId="7EF26273" w14:textId="77777777" w:rsidR="00A565EF" w:rsidRPr="00C77EB7" w:rsidRDefault="00A565EF" w:rsidP="00A565EF">
      <w:pPr>
        <w:pStyle w:val="normalline"/>
        <w:numPr>
          <w:ilvl w:val="1"/>
          <w:numId w:val="0"/>
        </w:numPr>
        <w:spacing w:after="0"/>
        <w:ind w:left="1191" w:hanging="831"/>
        <w:rPr>
          <w:rFonts w:asciiTheme="minorBidi" w:hAnsiTheme="minorBidi" w:cstheme="minorBidi"/>
          <w:b/>
          <w:bCs/>
          <w:sz w:val="24"/>
          <w:szCs w:val="24"/>
          <w:rtl/>
        </w:rPr>
      </w:pPr>
      <w:r w:rsidRPr="00C77EB7">
        <w:rPr>
          <w:rFonts w:asciiTheme="minorBidi" w:hAnsiTheme="minorBidi" w:cstheme="minorBidi"/>
          <w:b/>
          <w:bCs/>
          <w:sz w:val="24"/>
          <w:szCs w:val="24"/>
          <w:rtl/>
        </w:rPr>
        <w:t>בדיקת הלוחות</w:t>
      </w:r>
    </w:p>
    <w:p w14:paraId="33B7CBD4"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הקבלן יערוך טופס בדיקות הלוח לפי ת.י. 9002 , טופס בדיקה של הלוח על ידי מחלקת</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ביקורת איכות של הקבלן יוגש למפקח לפני זימון בדיקה של המפקח.</w:t>
      </w:r>
    </w:p>
    <w:p w14:paraId="2D13516B"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 xml:space="preserve"> טופס הבדיקה יכלול אישור לכל אחד מסעיפי המפרט שלעיל ובנוסף אישור בדיקת פיקוד  לכל מעגל פיקוד ולכל מהדק.</w:t>
      </w:r>
    </w:p>
    <w:p w14:paraId="592741B3"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 xml:space="preserve">הקבלן יערוך תכניות לוח כפי שבוצעו </w:t>
      </w:r>
      <w:r w:rsidRPr="00C77EB7">
        <w:rPr>
          <w:rFonts w:asciiTheme="minorBidi" w:hAnsiTheme="minorBidi" w:cstheme="minorBidi"/>
          <w:sz w:val="24"/>
          <w:szCs w:val="24"/>
        </w:rPr>
        <w:t>(AS MADE)</w:t>
      </w:r>
      <w:r w:rsidRPr="00C77EB7">
        <w:rPr>
          <w:rFonts w:asciiTheme="minorBidi" w:hAnsiTheme="minorBidi" w:cstheme="minorBidi"/>
          <w:sz w:val="24"/>
          <w:szCs w:val="24"/>
          <w:rtl/>
        </w:rPr>
        <w:t xml:space="preserve"> - חתום ומאושר.</w:t>
      </w:r>
    </w:p>
    <w:p w14:paraId="521042F9"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 xml:space="preserve"> הקבלן יערוך ויחתום על טופס "הצהרה על התאמה לתקן ישראלי ת.י. 61439 לכל לוח שמיוצר.</w:t>
      </w:r>
    </w:p>
    <w:p w14:paraId="54E62738"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הקבלן יעביר המסמכים שלעיל לאישור המתכנן כתנאי לזימון בדיקת הלוח.</w:t>
      </w:r>
    </w:p>
    <w:p w14:paraId="1C7B643D"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הקבלן יודיע למפקח מועד בו יהיו הלוחות מוכנים לבדיקה. בדיקת הלוחות תבוצע באתר או במפעל היצרן, לפי בחירת המפקח בשיתוף עם נציג בית החולים. בדיקת הלוחות במפעל לא תגרע מאחריות הקבלן לטיב הלוחות בסיום ההתקנה באתר.</w:t>
      </w:r>
    </w:p>
    <w:p w14:paraId="44C14A48" w14:textId="77777777" w:rsidR="00A565EF" w:rsidRPr="00C77EB7" w:rsidRDefault="00A565EF" w:rsidP="00A565EF">
      <w:pPr>
        <w:pStyle w:val="normalline"/>
        <w:numPr>
          <w:ilvl w:val="1"/>
          <w:numId w:val="0"/>
        </w:numPr>
        <w:ind w:left="1191" w:hanging="831"/>
        <w:rPr>
          <w:rFonts w:asciiTheme="minorBidi" w:hAnsiTheme="minorBidi" w:cstheme="minorBidi"/>
          <w:sz w:val="24"/>
          <w:szCs w:val="24"/>
          <w:rtl/>
        </w:rPr>
      </w:pPr>
      <w:r w:rsidRPr="00C77EB7">
        <w:rPr>
          <w:rFonts w:asciiTheme="minorBidi" w:hAnsiTheme="minorBidi" w:cstheme="minorBidi"/>
          <w:sz w:val="24"/>
          <w:szCs w:val="24"/>
          <w:rtl/>
        </w:rPr>
        <w:lastRenderedPageBreak/>
        <w:t>הקבלן יספק אישור התאמה לתקן לכל לוח בהתאם למפורט מטה חתום על ידי בקר איכות של מפעל הלוחות.</w:t>
      </w:r>
    </w:p>
    <w:p w14:paraId="464B88FE" w14:textId="77777777" w:rsidR="00A565EF" w:rsidRPr="00C77EB7" w:rsidRDefault="00A565EF" w:rsidP="00A565EF">
      <w:pPr>
        <w:pStyle w:val="normalline"/>
        <w:numPr>
          <w:ilvl w:val="1"/>
          <w:numId w:val="0"/>
        </w:numPr>
        <w:ind w:left="1191" w:hanging="831"/>
        <w:rPr>
          <w:rFonts w:asciiTheme="minorBidi" w:hAnsiTheme="minorBidi" w:cstheme="minorBidi"/>
          <w:sz w:val="24"/>
          <w:szCs w:val="24"/>
          <w:rtl/>
        </w:rPr>
      </w:pPr>
      <w:r w:rsidRPr="00C77EB7">
        <w:rPr>
          <w:rFonts w:asciiTheme="minorBidi" w:hAnsiTheme="minorBidi" w:cstheme="minorBidi"/>
          <w:sz w:val="24"/>
          <w:szCs w:val="24"/>
          <w:rtl/>
        </w:rPr>
        <w:t>עלות כל דרישות המפרט כלולות במחיר מבנה הלוח, למעט ציוד חשמלי המפורט בנפרד.</w:t>
      </w:r>
    </w:p>
    <w:p w14:paraId="5AD35422" w14:textId="77777777" w:rsidR="00A565EF" w:rsidRPr="00C77EB7" w:rsidRDefault="00A565EF" w:rsidP="00A565EF">
      <w:pPr>
        <w:pStyle w:val="normalline"/>
        <w:ind w:firstLine="0"/>
        <w:rPr>
          <w:rFonts w:asciiTheme="minorBidi" w:hAnsiTheme="minorBidi" w:cstheme="minorBidi"/>
          <w:sz w:val="24"/>
          <w:szCs w:val="24"/>
          <w:rtl/>
        </w:rPr>
      </w:pPr>
    </w:p>
    <w:p w14:paraId="784F90B6" w14:textId="77777777" w:rsidR="00A565EF" w:rsidRPr="00C77EB7" w:rsidRDefault="00A565EF" w:rsidP="00A565EF">
      <w:pPr>
        <w:bidi w:val="0"/>
        <w:spacing w:line="240" w:lineRule="auto"/>
        <w:rPr>
          <w:rFonts w:asciiTheme="minorBidi" w:hAnsiTheme="minorBidi" w:cstheme="minorBidi"/>
          <w:color w:val="000000" w:themeColor="text1"/>
          <w:sz w:val="24"/>
        </w:rPr>
      </w:pPr>
      <w:r w:rsidRPr="00C77EB7">
        <w:rPr>
          <w:rFonts w:asciiTheme="minorBidi" w:hAnsiTheme="minorBidi" w:cstheme="minorBidi"/>
          <w:color w:val="000000" w:themeColor="text1"/>
          <w:sz w:val="24"/>
          <w:rtl/>
        </w:rPr>
        <w:br w:type="page"/>
      </w:r>
    </w:p>
    <w:p w14:paraId="1F6F99B2" w14:textId="77777777" w:rsidR="00A565EF" w:rsidRPr="00C77EB7" w:rsidRDefault="00A565EF" w:rsidP="00A565EF">
      <w:pPr>
        <w:jc w:val="both"/>
        <w:rPr>
          <w:rFonts w:asciiTheme="minorBidi" w:hAnsiTheme="minorBidi" w:cstheme="minorBidi"/>
          <w:color w:val="000000" w:themeColor="text1"/>
          <w:sz w:val="24"/>
        </w:rPr>
      </w:pPr>
    </w:p>
    <w:p w14:paraId="1767F3A5" w14:textId="77777777" w:rsidR="00A565EF" w:rsidRPr="00C77EB7" w:rsidRDefault="00A565EF" w:rsidP="00A565EF">
      <w:pPr>
        <w:pStyle w:val="normalline"/>
        <w:numPr>
          <w:ilvl w:val="1"/>
          <w:numId w:val="0"/>
        </w:numPr>
        <w:ind w:left="1191" w:hanging="831"/>
        <w:rPr>
          <w:rFonts w:asciiTheme="minorBidi" w:hAnsiTheme="minorBidi" w:cstheme="minorBidi" w:hint="cs"/>
          <w:b/>
          <w:bCs/>
          <w:sz w:val="24"/>
          <w:szCs w:val="24"/>
          <w:rtl/>
        </w:rPr>
      </w:pPr>
      <w:r w:rsidRPr="00C77EB7">
        <w:rPr>
          <w:rFonts w:asciiTheme="minorBidi" w:hAnsiTheme="minorBidi" w:cstheme="minorBidi"/>
          <w:b/>
          <w:bCs/>
          <w:sz w:val="24"/>
          <w:szCs w:val="24"/>
          <w:rtl/>
        </w:rPr>
        <w:t>נספח א'</w:t>
      </w:r>
    </w:p>
    <w:p w14:paraId="09FABA57" w14:textId="77777777" w:rsidR="00A565EF" w:rsidRPr="00C77EB7" w:rsidRDefault="00A565EF" w:rsidP="00A565EF">
      <w:pPr>
        <w:jc w:val="both"/>
        <w:rPr>
          <w:rFonts w:asciiTheme="minorBidi" w:hAnsiTheme="minorBidi" w:cstheme="minorBidi"/>
          <w:b/>
          <w:bCs/>
          <w:i/>
          <w:iCs/>
          <w:sz w:val="24"/>
          <w:u w:val="single"/>
          <w:rtl/>
        </w:rPr>
      </w:pPr>
    </w:p>
    <w:p w14:paraId="72CB5453" w14:textId="77777777" w:rsidR="00A565EF" w:rsidRPr="00C77EB7" w:rsidRDefault="00A565EF" w:rsidP="00A565EF">
      <w:pPr>
        <w:jc w:val="center"/>
        <w:rPr>
          <w:rFonts w:asciiTheme="minorBidi" w:hAnsiTheme="minorBidi" w:cstheme="minorBidi"/>
          <w:b/>
          <w:bCs/>
          <w:i/>
          <w:iCs/>
          <w:sz w:val="24"/>
          <w:u w:val="single"/>
          <w:rtl/>
        </w:rPr>
      </w:pPr>
      <w:r w:rsidRPr="00C77EB7">
        <w:rPr>
          <w:rFonts w:asciiTheme="minorBidi" w:hAnsiTheme="minorBidi" w:cstheme="minorBidi"/>
          <w:b/>
          <w:bCs/>
          <w:i/>
          <w:iCs/>
          <w:sz w:val="24"/>
          <w:u w:val="single"/>
          <w:rtl/>
        </w:rPr>
        <w:t xml:space="preserve">מפרט למהנדס לאפיון הלוח – נתונים שיש לקבל מהמזמין – תמצית הטבלה מנספח </w:t>
      </w:r>
      <w:r w:rsidRPr="00C77EB7">
        <w:rPr>
          <w:rFonts w:asciiTheme="minorBidi" w:hAnsiTheme="minorBidi" w:cstheme="minorBidi"/>
          <w:b/>
          <w:bCs/>
          <w:i/>
          <w:iCs/>
          <w:sz w:val="24"/>
          <w:u w:val="single"/>
        </w:rPr>
        <w:t>BB</w:t>
      </w:r>
    </w:p>
    <w:p w14:paraId="7D6EE13F" w14:textId="77777777" w:rsidR="00A565EF" w:rsidRPr="00C77EB7" w:rsidRDefault="00A565EF" w:rsidP="00A565EF">
      <w:pPr>
        <w:jc w:val="center"/>
        <w:rPr>
          <w:rFonts w:asciiTheme="minorBidi" w:hAnsiTheme="minorBidi" w:cstheme="minorBidi"/>
          <w:b/>
          <w:bCs/>
          <w:i/>
          <w:iCs/>
          <w:sz w:val="24"/>
          <w:u w:val="single"/>
          <w:rtl/>
        </w:rPr>
      </w:pPr>
      <w:r w:rsidRPr="00C77EB7">
        <w:rPr>
          <w:rFonts w:asciiTheme="minorBidi" w:hAnsiTheme="minorBidi" w:cstheme="minorBidi"/>
          <w:b/>
          <w:bCs/>
          <w:i/>
          <w:iCs/>
          <w:sz w:val="24"/>
          <w:u w:val="single"/>
          <w:rtl/>
        </w:rPr>
        <w:t>בתקן ת''י 61349 חלק 2</w:t>
      </w:r>
    </w:p>
    <w:tbl>
      <w:tblPr>
        <w:tblStyle w:val="affa"/>
        <w:bidiVisual/>
        <w:tblW w:w="0" w:type="dxa"/>
        <w:tblInd w:w="316" w:type="dxa"/>
        <w:tblLook w:val="04A0" w:firstRow="1" w:lastRow="0" w:firstColumn="1" w:lastColumn="0" w:noHBand="0" w:noVBand="1"/>
      </w:tblPr>
      <w:tblGrid>
        <w:gridCol w:w="2957"/>
        <w:gridCol w:w="1862"/>
        <w:gridCol w:w="2021"/>
        <w:gridCol w:w="1240"/>
      </w:tblGrid>
      <w:tr w:rsidR="00A565EF" w:rsidRPr="00C77EB7" w14:paraId="0ED66C0E" w14:textId="77777777" w:rsidTr="0011123D">
        <w:tc>
          <w:tcPr>
            <w:tcW w:w="2957" w:type="dxa"/>
          </w:tcPr>
          <w:p w14:paraId="21C419B6" w14:textId="77777777" w:rsidR="00A565EF" w:rsidRPr="00C77EB7" w:rsidRDefault="00A565EF" w:rsidP="0011123D">
            <w:pPr>
              <w:rPr>
                <w:rFonts w:asciiTheme="minorBidi" w:hAnsiTheme="minorBidi" w:cstheme="minorBidi"/>
                <w:b/>
                <w:bCs/>
                <w:i/>
                <w:iCs/>
                <w:color w:val="000000" w:themeColor="text1"/>
                <w:sz w:val="24"/>
                <w:rtl/>
              </w:rPr>
            </w:pPr>
            <w:r w:rsidRPr="00C77EB7">
              <w:rPr>
                <w:rFonts w:asciiTheme="minorBidi" w:hAnsiTheme="minorBidi" w:cstheme="minorBidi"/>
                <w:b/>
                <w:bCs/>
                <w:i/>
                <w:iCs/>
                <w:color w:val="000000" w:themeColor="text1"/>
                <w:sz w:val="24"/>
                <w:rtl/>
              </w:rPr>
              <w:t xml:space="preserve">מאפיינים </w:t>
            </w:r>
          </w:p>
        </w:tc>
        <w:tc>
          <w:tcPr>
            <w:tcW w:w="1862" w:type="dxa"/>
          </w:tcPr>
          <w:p w14:paraId="7B1B1D47" w14:textId="77777777" w:rsidR="00A565EF" w:rsidRPr="00C77EB7" w:rsidRDefault="00A565EF" w:rsidP="0011123D">
            <w:pPr>
              <w:rPr>
                <w:rFonts w:asciiTheme="minorBidi" w:hAnsiTheme="minorBidi" w:cstheme="minorBidi"/>
                <w:b/>
                <w:bCs/>
                <w:sz w:val="24"/>
                <w:rtl/>
              </w:rPr>
            </w:pPr>
            <w:r w:rsidRPr="00C77EB7">
              <w:rPr>
                <w:rFonts w:asciiTheme="minorBidi" w:hAnsiTheme="minorBidi" w:cstheme="minorBidi"/>
                <w:b/>
                <w:bCs/>
                <w:sz w:val="24"/>
                <w:rtl/>
              </w:rPr>
              <w:t xml:space="preserve">אופציות </w:t>
            </w:r>
          </w:p>
        </w:tc>
        <w:tc>
          <w:tcPr>
            <w:tcW w:w="2021" w:type="dxa"/>
          </w:tcPr>
          <w:p w14:paraId="5A3F158B" w14:textId="77777777" w:rsidR="00A565EF" w:rsidRPr="00C77EB7" w:rsidRDefault="00A565EF" w:rsidP="0011123D">
            <w:pPr>
              <w:rPr>
                <w:rFonts w:asciiTheme="minorBidi" w:hAnsiTheme="minorBidi" w:cstheme="minorBidi"/>
                <w:b/>
                <w:bCs/>
                <w:sz w:val="24"/>
                <w:rtl/>
              </w:rPr>
            </w:pPr>
            <w:r w:rsidRPr="00C77EB7">
              <w:rPr>
                <w:rFonts w:asciiTheme="minorBidi" w:hAnsiTheme="minorBidi" w:cstheme="minorBidi"/>
                <w:b/>
                <w:bCs/>
                <w:sz w:val="24"/>
                <w:rtl/>
              </w:rPr>
              <w:t xml:space="preserve">ברירת מחדל </w:t>
            </w:r>
          </w:p>
        </w:tc>
        <w:tc>
          <w:tcPr>
            <w:tcW w:w="1240" w:type="dxa"/>
          </w:tcPr>
          <w:p w14:paraId="412A4CF0" w14:textId="77777777" w:rsidR="00A565EF" w:rsidRPr="00C77EB7" w:rsidRDefault="00A565EF" w:rsidP="0011123D">
            <w:pPr>
              <w:rPr>
                <w:rFonts w:asciiTheme="minorBidi" w:hAnsiTheme="minorBidi" w:cstheme="minorBidi"/>
                <w:b/>
                <w:bCs/>
                <w:sz w:val="24"/>
                <w:rtl/>
              </w:rPr>
            </w:pPr>
            <w:r w:rsidRPr="00C77EB7">
              <w:rPr>
                <w:rFonts w:asciiTheme="minorBidi" w:hAnsiTheme="minorBidi" w:cstheme="minorBidi"/>
                <w:b/>
                <w:bCs/>
                <w:sz w:val="24"/>
                <w:rtl/>
              </w:rPr>
              <w:t xml:space="preserve">דרישות משתמש </w:t>
            </w:r>
          </w:p>
        </w:tc>
      </w:tr>
      <w:tr w:rsidR="00A565EF" w:rsidRPr="00C77EB7" w14:paraId="4680A2B4" w14:textId="77777777" w:rsidTr="0011123D">
        <w:trPr>
          <w:trHeight w:val="633"/>
        </w:trPr>
        <w:tc>
          <w:tcPr>
            <w:tcW w:w="2957" w:type="dxa"/>
          </w:tcPr>
          <w:p w14:paraId="52FC18E5" w14:textId="77777777" w:rsidR="00A565EF" w:rsidRPr="00C77EB7" w:rsidRDefault="00A565EF" w:rsidP="0011123D">
            <w:pPr>
              <w:rPr>
                <w:rFonts w:asciiTheme="minorBidi" w:hAnsiTheme="minorBidi" w:cstheme="minorBidi"/>
                <w:sz w:val="24"/>
                <w:rtl/>
              </w:rPr>
            </w:pPr>
            <w:r w:rsidRPr="00C77EB7">
              <w:rPr>
                <w:rFonts w:asciiTheme="minorBidi" w:hAnsiTheme="minorBidi" w:cstheme="minorBidi"/>
                <w:sz w:val="24"/>
                <w:rtl/>
              </w:rPr>
              <w:t xml:space="preserve">שיטת הארקה </w:t>
            </w:r>
          </w:p>
        </w:tc>
        <w:tc>
          <w:tcPr>
            <w:tcW w:w="1862" w:type="dxa"/>
          </w:tcPr>
          <w:p w14:paraId="2C53F1CB" w14:textId="77777777" w:rsidR="00A565EF" w:rsidRPr="00C77EB7" w:rsidRDefault="00A565EF" w:rsidP="0011123D">
            <w:pPr>
              <w:rPr>
                <w:rFonts w:asciiTheme="minorBidi" w:hAnsiTheme="minorBidi" w:cstheme="minorBidi"/>
                <w:sz w:val="24"/>
                <w:rtl/>
              </w:rPr>
            </w:pPr>
          </w:p>
        </w:tc>
        <w:tc>
          <w:tcPr>
            <w:tcW w:w="2021" w:type="dxa"/>
          </w:tcPr>
          <w:p w14:paraId="2B6FC21A" w14:textId="77777777" w:rsidR="00A565EF" w:rsidRPr="00C77EB7" w:rsidRDefault="00A565EF" w:rsidP="0011123D">
            <w:pPr>
              <w:rPr>
                <w:rFonts w:asciiTheme="minorBidi" w:hAnsiTheme="minorBidi" w:cstheme="minorBidi"/>
                <w:sz w:val="24"/>
                <w:rtl/>
              </w:rPr>
            </w:pPr>
            <w:r w:rsidRPr="00C77EB7">
              <w:rPr>
                <w:rFonts w:asciiTheme="minorBidi" w:hAnsiTheme="minorBidi" w:cstheme="minorBidi"/>
                <w:sz w:val="24"/>
              </w:rPr>
              <w:t>TNC/TN-S</w:t>
            </w:r>
          </w:p>
        </w:tc>
        <w:tc>
          <w:tcPr>
            <w:tcW w:w="1240" w:type="dxa"/>
          </w:tcPr>
          <w:p w14:paraId="7976329D" w14:textId="77777777" w:rsidR="00A565EF" w:rsidRPr="00C77EB7" w:rsidRDefault="00A565EF" w:rsidP="0011123D">
            <w:pPr>
              <w:rPr>
                <w:rFonts w:asciiTheme="minorBidi" w:hAnsiTheme="minorBidi" w:cstheme="minorBidi"/>
                <w:sz w:val="24"/>
                <w:rtl/>
              </w:rPr>
            </w:pPr>
          </w:p>
        </w:tc>
      </w:tr>
      <w:tr w:rsidR="00A565EF" w:rsidRPr="00C77EB7" w14:paraId="55E71F5A" w14:textId="77777777" w:rsidTr="0011123D">
        <w:trPr>
          <w:trHeight w:val="557"/>
        </w:trPr>
        <w:tc>
          <w:tcPr>
            <w:tcW w:w="2957" w:type="dxa"/>
          </w:tcPr>
          <w:p w14:paraId="4FEE9BFF" w14:textId="77777777" w:rsidR="00A565EF" w:rsidRPr="00C77EB7" w:rsidRDefault="00A565EF" w:rsidP="0011123D">
            <w:pPr>
              <w:rPr>
                <w:rFonts w:asciiTheme="minorBidi" w:hAnsiTheme="minorBidi" w:cstheme="minorBidi"/>
                <w:sz w:val="24"/>
                <w:rtl/>
              </w:rPr>
            </w:pPr>
            <w:r w:rsidRPr="00C77EB7">
              <w:rPr>
                <w:rFonts w:asciiTheme="minorBidi" w:hAnsiTheme="minorBidi" w:cstheme="minorBidi"/>
                <w:sz w:val="24"/>
                <w:rtl/>
              </w:rPr>
              <w:t>מתח נקוב (</w:t>
            </w:r>
            <w:r w:rsidRPr="00C77EB7">
              <w:rPr>
                <w:rFonts w:asciiTheme="minorBidi" w:hAnsiTheme="minorBidi" w:cstheme="minorBidi"/>
                <w:sz w:val="24"/>
              </w:rPr>
              <w:t>V</w:t>
            </w:r>
            <w:r w:rsidRPr="00C77EB7">
              <w:rPr>
                <w:rFonts w:asciiTheme="minorBidi" w:hAnsiTheme="minorBidi" w:cstheme="minorBidi"/>
                <w:sz w:val="24"/>
                <w:rtl/>
              </w:rPr>
              <w:t>)</w:t>
            </w:r>
          </w:p>
        </w:tc>
        <w:tc>
          <w:tcPr>
            <w:tcW w:w="1862" w:type="dxa"/>
          </w:tcPr>
          <w:p w14:paraId="0FE35FDB" w14:textId="77777777" w:rsidR="00A565EF" w:rsidRPr="00C77EB7" w:rsidRDefault="00A565EF" w:rsidP="0011123D">
            <w:pPr>
              <w:rPr>
                <w:rFonts w:asciiTheme="minorBidi" w:hAnsiTheme="minorBidi" w:cstheme="minorBidi"/>
                <w:sz w:val="24"/>
                <w:rtl/>
              </w:rPr>
            </w:pPr>
            <w:r w:rsidRPr="00C77EB7">
              <w:rPr>
                <w:rFonts w:asciiTheme="minorBidi" w:hAnsiTheme="minorBidi" w:cstheme="minorBidi"/>
                <w:sz w:val="24"/>
                <w:rtl/>
              </w:rPr>
              <w:t>3.8.8.1,5,2,1</w:t>
            </w:r>
          </w:p>
          <w:p w14:paraId="20E0FC59" w14:textId="77777777" w:rsidR="00A565EF" w:rsidRPr="00C77EB7" w:rsidRDefault="00A565EF" w:rsidP="0011123D">
            <w:pPr>
              <w:rPr>
                <w:rFonts w:asciiTheme="minorBidi" w:hAnsiTheme="minorBidi" w:cstheme="minorBidi"/>
                <w:sz w:val="24"/>
                <w:rtl/>
              </w:rPr>
            </w:pPr>
            <w:r w:rsidRPr="00C77EB7">
              <w:rPr>
                <w:rFonts w:asciiTheme="minorBidi" w:hAnsiTheme="minorBidi" w:cstheme="minorBidi"/>
                <w:sz w:val="24"/>
                <w:rtl/>
              </w:rPr>
              <w:t>8.5.3</w:t>
            </w:r>
          </w:p>
        </w:tc>
        <w:tc>
          <w:tcPr>
            <w:tcW w:w="2021" w:type="dxa"/>
          </w:tcPr>
          <w:p w14:paraId="723DA71D" w14:textId="77777777" w:rsidR="00A565EF" w:rsidRPr="00C77EB7" w:rsidRDefault="00A565EF" w:rsidP="0011123D">
            <w:pPr>
              <w:rPr>
                <w:rFonts w:asciiTheme="minorBidi" w:hAnsiTheme="minorBidi" w:cstheme="minorBidi"/>
                <w:sz w:val="24"/>
                <w:rtl/>
              </w:rPr>
            </w:pPr>
            <w:r w:rsidRPr="00C77EB7">
              <w:rPr>
                <w:rFonts w:asciiTheme="minorBidi" w:hAnsiTheme="minorBidi" w:cstheme="minorBidi"/>
                <w:sz w:val="24"/>
              </w:rPr>
              <w:t>415V</w:t>
            </w:r>
          </w:p>
          <w:p w14:paraId="4240F9FF" w14:textId="77777777" w:rsidR="00A565EF" w:rsidRPr="00C77EB7" w:rsidRDefault="00A565EF" w:rsidP="0011123D">
            <w:pPr>
              <w:rPr>
                <w:rFonts w:asciiTheme="minorBidi" w:hAnsiTheme="minorBidi" w:cstheme="minorBidi"/>
                <w:sz w:val="24"/>
                <w:rtl/>
              </w:rPr>
            </w:pPr>
            <w:r w:rsidRPr="00C77EB7">
              <w:rPr>
                <w:rFonts w:asciiTheme="minorBidi" w:hAnsiTheme="minorBidi" w:cstheme="minorBidi"/>
                <w:sz w:val="24"/>
              </w:rPr>
              <w:t>690V</w:t>
            </w:r>
          </w:p>
        </w:tc>
        <w:tc>
          <w:tcPr>
            <w:tcW w:w="1240" w:type="dxa"/>
          </w:tcPr>
          <w:p w14:paraId="51C38C38" w14:textId="77777777" w:rsidR="00A565EF" w:rsidRPr="00C77EB7" w:rsidRDefault="00A565EF" w:rsidP="0011123D">
            <w:pPr>
              <w:rPr>
                <w:rFonts w:asciiTheme="minorBidi" w:hAnsiTheme="minorBidi" w:cstheme="minorBidi"/>
                <w:sz w:val="24"/>
                <w:rtl/>
              </w:rPr>
            </w:pPr>
          </w:p>
        </w:tc>
      </w:tr>
      <w:tr w:rsidR="00A565EF" w:rsidRPr="00C77EB7" w14:paraId="0FAD917F" w14:textId="77777777" w:rsidTr="0011123D">
        <w:trPr>
          <w:trHeight w:val="551"/>
        </w:trPr>
        <w:tc>
          <w:tcPr>
            <w:tcW w:w="2957" w:type="dxa"/>
          </w:tcPr>
          <w:p w14:paraId="1EAAA5D3" w14:textId="77777777" w:rsidR="00A565EF" w:rsidRPr="00C77EB7" w:rsidRDefault="00A565EF" w:rsidP="0011123D">
            <w:pPr>
              <w:rPr>
                <w:rFonts w:asciiTheme="minorBidi" w:hAnsiTheme="minorBidi" w:cstheme="minorBidi"/>
                <w:sz w:val="24"/>
                <w:rtl/>
              </w:rPr>
            </w:pPr>
            <w:r w:rsidRPr="00C77EB7">
              <w:rPr>
                <w:rFonts w:asciiTheme="minorBidi" w:hAnsiTheme="minorBidi" w:cstheme="minorBidi"/>
                <w:sz w:val="24"/>
                <w:rtl/>
              </w:rPr>
              <w:t xml:space="preserve">מתח אימםפולס </w:t>
            </w:r>
            <w:r w:rsidRPr="00C77EB7">
              <w:rPr>
                <w:rFonts w:asciiTheme="minorBidi" w:hAnsiTheme="minorBidi" w:cstheme="minorBidi"/>
                <w:sz w:val="24"/>
              </w:rPr>
              <w:t>UIMP</w:t>
            </w:r>
            <w:r w:rsidRPr="00C77EB7">
              <w:rPr>
                <w:rFonts w:asciiTheme="minorBidi" w:hAnsiTheme="minorBidi" w:cstheme="minorBidi"/>
                <w:sz w:val="24"/>
                <w:rtl/>
              </w:rPr>
              <w:t xml:space="preserve"> (</w:t>
            </w:r>
            <w:r w:rsidRPr="00C77EB7">
              <w:rPr>
                <w:rFonts w:asciiTheme="minorBidi" w:hAnsiTheme="minorBidi" w:cstheme="minorBidi"/>
                <w:sz w:val="24"/>
              </w:rPr>
              <w:t>KV</w:t>
            </w:r>
            <w:r w:rsidRPr="00C77EB7">
              <w:rPr>
                <w:rFonts w:asciiTheme="minorBidi" w:hAnsiTheme="minorBidi" w:cstheme="minorBidi"/>
                <w:sz w:val="24"/>
                <w:rtl/>
              </w:rPr>
              <w:t>)</w:t>
            </w:r>
          </w:p>
        </w:tc>
        <w:tc>
          <w:tcPr>
            <w:tcW w:w="1862" w:type="dxa"/>
          </w:tcPr>
          <w:p w14:paraId="13A8593C" w14:textId="77777777" w:rsidR="00A565EF" w:rsidRPr="00C77EB7" w:rsidRDefault="00A565EF" w:rsidP="0011123D">
            <w:pPr>
              <w:rPr>
                <w:rFonts w:asciiTheme="minorBidi" w:hAnsiTheme="minorBidi" w:cstheme="minorBidi"/>
                <w:sz w:val="24"/>
                <w:rtl/>
              </w:rPr>
            </w:pPr>
            <w:r w:rsidRPr="00C77EB7">
              <w:rPr>
                <w:rFonts w:asciiTheme="minorBidi" w:hAnsiTheme="minorBidi" w:cstheme="minorBidi"/>
                <w:sz w:val="24"/>
                <w:rtl/>
              </w:rPr>
              <w:t>5.2.4</w:t>
            </w:r>
          </w:p>
        </w:tc>
        <w:tc>
          <w:tcPr>
            <w:tcW w:w="2021" w:type="dxa"/>
          </w:tcPr>
          <w:p w14:paraId="3C741482" w14:textId="77777777" w:rsidR="00A565EF" w:rsidRPr="00C77EB7" w:rsidRDefault="00A565EF" w:rsidP="0011123D">
            <w:pPr>
              <w:rPr>
                <w:rFonts w:asciiTheme="minorBidi" w:hAnsiTheme="minorBidi" w:cstheme="minorBidi"/>
                <w:sz w:val="24"/>
                <w:rtl/>
              </w:rPr>
            </w:pPr>
            <w:r w:rsidRPr="00C77EB7">
              <w:rPr>
                <w:rFonts w:asciiTheme="minorBidi" w:hAnsiTheme="minorBidi" w:cstheme="minorBidi"/>
                <w:sz w:val="24"/>
                <w:rtl/>
              </w:rPr>
              <w:t xml:space="preserve">לוח ראשי – </w:t>
            </w:r>
            <w:r w:rsidRPr="00C77EB7">
              <w:rPr>
                <w:rFonts w:asciiTheme="minorBidi" w:hAnsiTheme="minorBidi" w:cstheme="minorBidi"/>
                <w:sz w:val="24"/>
              </w:rPr>
              <w:t>8kv</w:t>
            </w:r>
          </w:p>
          <w:p w14:paraId="4C43A487" w14:textId="77777777" w:rsidR="00A565EF" w:rsidRPr="00C77EB7" w:rsidRDefault="00A565EF" w:rsidP="0011123D">
            <w:pPr>
              <w:rPr>
                <w:rFonts w:asciiTheme="minorBidi" w:hAnsiTheme="minorBidi" w:cstheme="minorBidi"/>
                <w:sz w:val="24"/>
                <w:rtl/>
              </w:rPr>
            </w:pPr>
            <w:r w:rsidRPr="00C77EB7">
              <w:rPr>
                <w:rFonts w:asciiTheme="minorBidi" w:hAnsiTheme="minorBidi" w:cstheme="minorBidi"/>
                <w:sz w:val="24"/>
                <w:rtl/>
              </w:rPr>
              <w:t xml:space="preserve">לוח משנה – </w:t>
            </w:r>
            <w:r w:rsidRPr="00C77EB7">
              <w:rPr>
                <w:rFonts w:asciiTheme="minorBidi" w:hAnsiTheme="minorBidi" w:cstheme="minorBidi"/>
                <w:sz w:val="24"/>
              </w:rPr>
              <w:t>6kv</w:t>
            </w:r>
          </w:p>
        </w:tc>
        <w:tc>
          <w:tcPr>
            <w:tcW w:w="1240" w:type="dxa"/>
          </w:tcPr>
          <w:p w14:paraId="5A0BBF0F" w14:textId="77777777" w:rsidR="00A565EF" w:rsidRPr="00C77EB7" w:rsidRDefault="00A565EF" w:rsidP="0011123D">
            <w:pPr>
              <w:rPr>
                <w:rFonts w:asciiTheme="minorBidi" w:hAnsiTheme="minorBidi" w:cstheme="minorBidi"/>
                <w:sz w:val="24"/>
                <w:rtl/>
              </w:rPr>
            </w:pPr>
          </w:p>
        </w:tc>
      </w:tr>
      <w:tr w:rsidR="00A565EF" w:rsidRPr="00C77EB7" w14:paraId="1596540A" w14:textId="77777777" w:rsidTr="0011123D">
        <w:trPr>
          <w:trHeight w:val="700"/>
        </w:trPr>
        <w:tc>
          <w:tcPr>
            <w:tcW w:w="2957" w:type="dxa"/>
          </w:tcPr>
          <w:p w14:paraId="10B36FF5" w14:textId="77777777" w:rsidR="00A565EF" w:rsidRPr="00C77EB7" w:rsidRDefault="00A565EF" w:rsidP="0011123D">
            <w:pPr>
              <w:rPr>
                <w:rFonts w:asciiTheme="minorBidi" w:hAnsiTheme="minorBidi" w:cstheme="minorBidi"/>
                <w:sz w:val="24"/>
                <w:rtl/>
              </w:rPr>
            </w:pPr>
            <w:r w:rsidRPr="00C77EB7">
              <w:rPr>
                <w:rFonts w:asciiTheme="minorBidi" w:hAnsiTheme="minorBidi" w:cstheme="minorBidi"/>
                <w:sz w:val="24"/>
                <w:rtl/>
              </w:rPr>
              <w:t>תדירות (</w:t>
            </w:r>
            <w:r w:rsidRPr="00C77EB7">
              <w:rPr>
                <w:rFonts w:asciiTheme="minorBidi" w:hAnsiTheme="minorBidi" w:cstheme="minorBidi"/>
                <w:sz w:val="24"/>
              </w:rPr>
              <w:t>Hz</w:t>
            </w:r>
            <w:r w:rsidRPr="00C77EB7">
              <w:rPr>
                <w:rFonts w:asciiTheme="minorBidi" w:hAnsiTheme="minorBidi" w:cstheme="minorBidi"/>
                <w:sz w:val="24"/>
                <w:rtl/>
              </w:rPr>
              <w:t xml:space="preserve">) </w:t>
            </w:r>
          </w:p>
        </w:tc>
        <w:tc>
          <w:tcPr>
            <w:tcW w:w="1862" w:type="dxa"/>
          </w:tcPr>
          <w:p w14:paraId="4EDAD408" w14:textId="77777777" w:rsidR="00A565EF" w:rsidRPr="00C77EB7" w:rsidRDefault="00A565EF" w:rsidP="0011123D">
            <w:pPr>
              <w:rPr>
                <w:rFonts w:asciiTheme="minorBidi" w:hAnsiTheme="minorBidi" w:cstheme="minorBidi"/>
                <w:sz w:val="24"/>
                <w:rtl/>
              </w:rPr>
            </w:pPr>
            <w:r w:rsidRPr="00C77EB7">
              <w:rPr>
                <w:rFonts w:asciiTheme="minorBidi" w:hAnsiTheme="minorBidi" w:cstheme="minorBidi"/>
                <w:sz w:val="24"/>
                <w:rtl/>
              </w:rPr>
              <w:t>5.4</w:t>
            </w:r>
          </w:p>
        </w:tc>
        <w:tc>
          <w:tcPr>
            <w:tcW w:w="2021" w:type="dxa"/>
          </w:tcPr>
          <w:p w14:paraId="3C05226E" w14:textId="77777777" w:rsidR="00A565EF" w:rsidRPr="00C77EB7" w:rsidRDefault="00A565EF" w:rsidP="0011123D">
            <w:pPr>
              <w:rPr>
                <w:rFonts w:asciiTheme="minorBidi" w:hAnsiTheme="minorBidi" w:cstheme="minorBidi"/>
                <w:sz w:val="24"/>
              </w:rPr>
            </w:pPr>
            <w:r w:rsidRPr="00C77EB7">
              <w:rPr>
                <w:rFonts w:asciiTheme="minorBidi" w:hAnsiTheme="minorBidi" w:cstheme="minorBidi"/>
                <w:sz w:val="24"/>
              </w:rPr>
              <w:t>50Hz</w:t>
            </w:r>
          </w:p>
        </w:tc>
        <w:tc>
          <w:tcPr>
            <w:tcW w:w="1240" w:type="dxa"/>
          </w:tcPr>
          <w:p w14:paraId="2C06A28A" w14:textId="77777777" w:rsidR="00A565EF" w:rsidRPr="00C77EB7" w:rsidRDefault="00A565EF" w:rsidP="0011123D">
            <w:pPr>
              <w:rPr>
                <w:rFonts w:asciiTheme="minorBidi" w:hAnsiTheme="minorBidi" w:cstheme="minorBidi"/>
                <w:sz w:val="24"/>
                <w:rtl/>
              </w:rPr>
            </w:pPr>
          </w:p>
        </w:tc>
      </w:tr>
      <w:tr w:rsidR="00A565EF" w:rsidRPr="00C77EB7" w14:paraId="7F78E7EC" w14:textId="77777777" w:rsidTr="0011123D">
        <w:trPr>
          <w:trHeight w:val="700"/>
        </w:trPr>
        <w:tc>
          <w:tcPr>
            <w:tcW w:w="2957" w:type="dxa"/>
          </w:tcPr>
          <w:p w14:paraId="4322B72F" w14:textId="77777777" w:rsidR="00A565EF" w:rsidRPr="00C77EB7" w:rsidRDefault="00A565EF" w:rsidP="0011123D">
            <w:pPr>
              <w:rPr>
                <w:rFonts w:asciiTheme="minorBidi" w:hAnsiTheme="minorBidi" w:cstheme="minorBidi"/>
                <w:sz w:val="24"/>
                <w:rtl/>
              </w:rPr>
            </w:pPr>
            <w:r w:rsidRPr="00C77EB7">
              <w:rPr>
                <w:rFonts w:asciiTheme="minorBidi" w:hAnsiTheme="minorBidi" w:cstheme="minorBidi"/>
                <w:sz w:val="24"/>
                <w:rtl/>
              </w:rPr>
              <w:t xml:space="preserve">דרישות נוספות לבדיקה בשטח לפני הפעלה </w:t>
            </w:r>
          </w:p>
        </w:tc>
        <w:tc>
          <w:tcPr>
            <w:tcW w:w="1862" w:type="dxa"/>
          </w:tcPr>
          <w:p w14:paraId="25DA5EB7" w14:textId="77777777" w:rsidR="00A565EF" w:rsidRPr="00C77EB7" w:rsidRDefault="00A565EF" w:rsidP="0011123D">
            <w:pPr>
              <w:rPr>
                <w:rFonts w:asciiTheme="minorBidi" w:hAnsiTheme="minorBidi" w:cstheme="minorBidi"/>
                <w:sz w:val="24"/>
                <w:rtl/>
              </w:rPr>
            </w:pPr>
            <w:r w:rsidRPr="00C77EB7">
              <w:rPr>
                <w:rFonts w:asciiTheme="minorBidi" w:hAnsiTheme="minorBidi" w:cstheme="minorBidi"/>
                <w:sz w:val="24"/>
                <w:rtl/>
              </w:rPr>
              <w:t>11.10</w:t>
            </w:r>
          </w:p>
        </w:tc>
        <w:tc>
          <w:tcPr>
            <w:tcW w:w="2021" w:type="dxa"/>
          </w:tcPr>
          <w:p w14:paraId="457067C0" w14:textId="77777777" w:rsidR="00A565EF" w:rsidRPr="00C77EB7" w:rsidRDefault="00A565EF" w:rsidP="0011123D">
            <w:pPr>
              <w:rPr>
                <w:rFonts w:asciiTheme="minorBidi" w:hAnsiTheme="minorBidi" w:cstheme="minorBidi"/>
                <w:sz w:val="24"/>
                <w:rtl/>
              </w:rPr>
            </w:pPr>
            <w:r w:rsidRPr="00C77EB7">
              <w:rPr>
                <w:rFonts w:asciiTheme="minorBidi" w:hAnsiTheme="minorBidi" w:cstheme="minorBidi"/>
                <w:sz w:val="24"/>
                <w:rtl/>
              </w:rPr>
              <w:t xml:space="preserve">בדיקה טרמוגראפית </w:t>
            </w:r>
          </w:p>
        </w:tc>
        <w:tc>
          <w:tcPr>
            <w:tcW w:w="1240" w:type="dxa"/>
          </w:tcPr>
          <w:p w14:paraId="0448FF5B" w14:textId="77777777" w:rsidR="00A565EF" w:rsidRPr="00C77EB7" w:rsidRDefault="00A565EF" w:rsidP="0011123D">
            <w:pPr>
              <w:rPr>
                <w:rFonts w:asciiTheme="minorBidi" w:hAnsiTheme="minorBidi" w:cstheme="minorBidi"/>
                <w:sz w:val="24"/>
                <w:rtl/>
              </w:rPr>
            </w:pPr>
          </w:p>
        </w:tc>
      </w:tr>
      <w:tr w:rsidR="00A565EF" w:rsidRPr="00C77EB7" w14:paraId="5B9E6A35" w14:textId="77777777" w:rsidTr="0011123D">
        <w:tc>
          <w:tcPr>
            <w:tcW w:w="8080" w:type="dxa"/>
            <w:gridSpan w:val="4"/>
          </w:tcPr>
          <w:p w14:paraId="5C664CD5" w14:textId="77777777" w:rsidR="00A565EF" w:rsidRPr="00C77EB7" w:rsidRDefault="00A565EF" w:rsidP="0011123D">
            <w:pPr>
              <w:rPr>
                <w:rFonts w:asciiTheme="minorBidi" w:hAnsiTheme="minorBidi" w:cstheme="minorBidi"/>
                <w:b/>
                <w:bCs/>
                <w:sz w:val="24"/>
                <w:rtl/>
              </w:rPr>
            </w:pPr>
            <w:r w:rsidRPr="00C77EB7">
              <w:rPr>
                <w:rFonts w:asciiTheme="minorBidi" w:hAnsiTheme="minorBidi" w:cstheme="minorBidi"/>
                <w:b/>
                <w:bCs/>
                <w:sz w:val="24"/>
                <w:rtl/>
              </w:rPr>
              <w:t>יכולת עמידה בזרם קצר</w:t>
            </w:r>
          </w:p>
        </w:tc>
      </w:tr>
      <w:tr w:rsidR="00A565EF" w:rsidRPr="00C77EB7" w14:paraId="3A60729F" w14:textId="77777777" w:rsidTr="0011123D">
        <w:trPr>
          <w:trHeight w:val="544"/>
        </w:trPr>
        <w:tc>
          <w:tcPr>
            <w:tcW w:w="2957" w:type="dxa"/>
          </w:tcPr>
          <w:p w14:paraId="675D637F" w14:textId="77777777" w:rsidR="00A565EF" w:rsidRPr="00C77EB7" w:rsidRDefault="00A565EF" w:rsidP="0011123D">
            <w:pPr>
              <w:rPr>
                <w:rFonts w:asciiTheme="minorBidi" w:hAnsiTheme="minorBidi" w:cstheme="minorBidi"/>
                <w:sz w:val="24"/>
              </w:rPr>
            </w:pPr>
            <w:r w:rsidRPr="00C77EB7">
              <w:rPr>
                <w:rFonts w:asciiTheme="minorBidi" w:hAnsiTheme="minorBidi" w:cstheme="minorBidi"/>
                <w:sz w:val="24"/>
                <w:rtl/>
              </w:rPr>
              <w:t>זרם הקצר הצפוי בכניסה ללוח (</w:t>
            </w:r>
            <w:r w:rsidRPr="00C77EB7">
              <w:rPr>
                <w:rFonts w:asciiTheme="minorBidi" w:hAnsiTheme="minorBidi" w:cstheme="minorBidi"/>
                <w:sz w:val="24"/>
              </w:rPr>
              <w:t>KA</w:t>
            </w:r>
            <w:r w:rsidRPr="00C77EB7">
              <w:rPr>
                <w:rFonts w:asciiTheme="minorBidi" w:hAnsiTheme="minorBidi" w:cstheme="minorBidi"/>
                <w:sz w:val="24"/>
                <w:rtl/>
              </w:rPr>
              <w:t xml:space="preserve">) </w:t>
            </w:r>
            <w:r w:rsidRPr="00C77EB7">
              <w:rPr>
                <w:rFonts w:asciiTheme="minorBidi" w:hAnsiTheme="minorBidi" w:cstheme="minorBidi"/>
                <w:sz w:val="24"/>
              </w:rPr>
              <w:t>ICW</w:t>
            </w:r>
          </w:p>
        </w:tc>
        <w:tc>
          <w:tcPr>
            <w:tcW w:w="1862" w:type="dxa"/>
          </w:tcPr>
          <w:p w14:paraId="04BEDCBA" w14:textId="77777777" w:rsidR="00A565EF" w:rsidRPr="00C77EB7" w:rsidRDefault="00A565EF" w:rsidP="0011123D">
            <w:pPr>
              <w:rPr>
                <w:rFonts w:asciiTheme="minorBidi" w:hAnsiTheme="minorBidi" w:cstheme="minorBidi"/>
                <w:b/>
                <w:bCs/>
                <w:i/>
                <w:iCs/>
                <w:color w:val="FF0000"/>
                <w:sz w:val="24"/>
                <w:u w:val="single"/>
                <w:rtl/>
              </w:rPr>
            </w:pPr>
          </w:p>
        </w:tc>
        <w:tc>
          <w:tcPr>
            <w:tcW w:w="2021" w:type="dxa"/>
          </w:tcPr>
          <w:p w14:paraId="29267A07" w14:textId="77777777" w:rsidR="00A565EF" w:rsidRPr="00C77EB7" w:rsidRDefault="00A565EF" w:rsidP="0011123D">
            <w:pPr>
              <w:rPr>
                <w:rFonts w:asciiTheme="minorBidi" w:hAnsiTheme="minorBidi" w:cstheme="minorBidi"/>
                <w:b/>
                <w:bCs/>
                <w:i/>
                <w:iCs/>
                <w:color w:val="FF0000"/>
                <w:sz w:val="24"/>
                <w:u w:val="single"/>
                <w:rtl/>
              </w:rPr>
            </w:pPr>
          </w:p>
        </w:tc>
        <w:tc>
          <w:tcPr>
            <w:tcW w:w="1240" w:type="dxa"/>
          </w:tcPr>
          <w:p w14:paraId="442429B2" w14:textId="77777777" w:rsidR="00A565EF" w:rsidRPr="00C77EB7" w:rsidRDefault="00A565EF" w:rsidP="0011123D">
            <w:pPr>
              <w:rPr>
                <w:rFonts w:asciiTheme="minorBidi" w:hAnsiTheme="minorBidi" w:cstheme="minorBidi"/>
                <w:b/>
                <w:bCs/>
                <w:i/>
                <w:iCs/>
                <w:color w:val="FF0000"/>
                <w:sz w:val="24"/>
                <w:u w:val="single"/>
                <w:rtl/>
              </w:rPr>
            </w:pPr>
          </w:p>
        </w:tc>
      </w:tr>
      <w:tr w:rsidR="00A565EF" w:rsidRPr="00C77EB7" w14:paraId="6833170B" w14:textId="77777777" w:rsidTr="0011123D">
        <w:trPr>
          <w:trHeight w:val="580"/>
        </w:trPr>
        <w:tc>
          <w:tcPr>
            <w:tcW w:w="2957" w:type="dxa"/>
          </w:tcPr>
          <w:p w14:paraId="211A1940" w14:textId="77777777" w:rsidR="00A565EF" w:rsidRPr="00C77EB7" w:rsidRDefault="00A565EF" w:rsidP="0011123D">
            <w:pPr>
              <w:rPr>
                <w:rFonts w:asciiTheme="minorBidi" w:hAnsiTheme="minorBidi" w:cstheme="minorBidi"/>
                <w:b/>
                <w:bCs/>
                <w:i/>
                <w:iCs/>
                <w:color w:val="FF0000"/>
                <w:sz w:val="24"/>
                <w:u w:val="single"/>
                <w:rtl/>
              </w:rPr>
            </w:pPr>
            <w:r w:rsidRPr="00C77EB7">
              <w:rPr>
                <w:rFonts w:asciiTheme="minorBidi" w:hAnsiTheme="minorBidi" w:cstheme="minorBidi"/>
                <w:sz w:val="24"/>
                <w:rtl/>
              </w:rPr>
              <w:t>זרם הקצר הצפוי לפס האפס (</w:t>
            </w:r>
            <w:r w:rsidRPr="00C77EB7">
              <w:rPr>
                <w:rFonts w:asciiTheme="minorBidi" w:hAnsiTheme="minorBidi" w:cstheme="minorBidi"/>
                <w:sz w:val="24"/>
              </w:rPr>
              <w:t>KA</w:t>
            </w:r>
            <w:r w:rsidRPr="00C77EB7">
              <w:rPr>
                <w:rFonts w:asciiTheme="minorBidi" w:hAnsiTheme="minorBidi" w:cstheme="minorBidi"/>
                <w:sz w:val="24"/>
                <w:rtl/>
              </w:rPr>
              <w:t>)</w:t>
            </w:r>
          </w:p>
        </w:tc>
        <w:tc>
          <w:tcPr>
            <w:tcW w:w="1862" w:type="dxa"/>
          </w:tcPr>
          <w:p w14:paraId="01477DC7" w14:textId="77777777" w:rsidR="00A565EF" w:rsidRPr="00C77EB7" w:rsidRDefault="00A565EF" w:rsidP="0011123D">
            <w:pPr>
              <w:rPr>
                <w:rFonts w:asciiTheme="minorBidi" w:hAnsiTheme="minorBidi" w:cstheme="minorBidi"/>
                <w:sz w:val="24"/>
                <w:rtl/>
              </w:rPr>
            </w:pPr>
            <w:r w:rsidRPr="00C77EB7">
              <w:rPr>
                <w:rFonts w:asciiTheme="minorBidi" w:hAnsiTheme="minorBidi" w:cstheme="minorBidi"/>
                <w:sz w:val="24"/>
                <w:rtl/>
              </w:rPr>
              <w:t xml:space="preserve">10.11 , 5.3.5 </w:t>
            </w:r>
          </w:p>
        </w:tc>
        <w:tc>
          <w:tcPr>
            <w:tcW w:w="2021" w:type="dxa"/>
          </w:tcPr>
          <w:p w14:paraId="2EB0E062" w14:textId="77777777" w:rsidR="00A565EF" w:rsidRPr="00C77EB7" w:rsidRDefault="00A565EF" w:rsidP="0011123D">
            <w:pPr>
              <w:rPr>
                <w:rFonts w:asciiTheme="minorBidi" w:hAnsiTheme="minorBidi" w:cstheme="minorBidi"/>
                <w:sz w:val="24"/>
                <w:rtl/>
              </w:rPr>
            </w:pPr>
            <w:r w:rsidRPr="00C77EB7">
              <w:rPr>
                <w:rFonts w:asciiTheme="minorBidi" w:hAnsiTheme="minorBidi" w:cstheme="minorBidi"/>
                <w:sz w:val="24"/>
                <w:rtl/>
              </w:rPr>
              <w:t xml:space="preserve">60% מערך הקצר </w:t>
            </w:r>
          </w:p>
        </w:tc>
        <w:tc>
          <w:tcPr>
            <w:tcW w:w="1240" w:type="dxa"/>
          </w:tcPr>
          <w:p w14:paraId="529CE612" w14:textId="77777777" w:rsidR="00A565EF" w:rsidRPr="00C77EB7" w:rsidRDefault="00A565EF" w:rsidP="0011123D">
            <w:pPr>
              <w:rPr>
                <w:rFonts w:asciiTheme="minorBidi" w:hAnsiTheme="minorBidi" w:cstheme="minorBidi"/>
                <w:sz w:val="24"/>
                <w:rtl/>
              </w:rPr>
            </w:pPr>
            <w:r w:rsidRPr="00C77EB7">
              <w:rPr>
                <w:rFonts w:asciiTheme="minorBidi" w:hAnsiTheme="minorBidi" w:cstheme="minorBidi"/>
                <w:sz w:val="24"/>
                <w:rtl/>
              </w:rPr>
              <w:t>60%</w:t>
            </w:r>
          </w:p>
        </w:tc>
      </w:tr>
      <w:tr w:rsidR="00A565EF" w:rsidRPr="00C77EB7" w14:paraId="5882673A" w14:textId="77777777" w:rsidTr="0011123D">
        <w:trPr>
          <w:trHeight w:val="546"/>
        </w:trPr>
        <w:tc>
          <w:tcPr>
            <w:tcW w:w="2957" w:type="dxa"/>
          </w:tcPr>
          <w:p w14:paraId="0B07E2B5" w14:textId="77777777" w:rsidR="00A565EF" w:rsidRPr="00C77EB7" w:rsidRDefault="00A565EF" w:rsidP="0011123D">
            <w:pPr>
              <w:rPr>
                <w:rFonts w:asciiTheme="minorBidi" w:hAnsiTheme="minorBidi" w:cstheme="minorBidi"/>
                <w:b/>
                <w:bCs/>
                <w:i/>
                <w:iCs/>
                <w:color w:val="FF0000"/>
                <w:sz w:val="24"/>
                <w:u w:val="single"/>
                <w:rtl/>
              </w:rPr>
            </w:pPr>
            <w:r w:rsidRPr="00C77EB7">
              <w:rPr>
                <w:rFonts w:asciiTheme="minorBidi" w:hAnsiTheme="minorBidi" w:cstheme="minorBidi"/>
                <w:sz w:val="24"/>
                <w:rtl/>
              </w:rPr>
              <w:t>זרם הקצר הצפוי לפס הארקה (</w:t>
            </w:r>
            <w:r w:rsidRPr="00C77EB7">
              <w:rPr>
                <w:rFonts w:asciiTheme="minorBidi" w:hAnsiTheme="minorBidi" w:cstheme="minorBidi"/>
                <w:sz w:val="24"/>
              </w:rPr>
              <w:t>KA</w:t>
            </w:r>
            <w:r w:rsidRPr="00C77EB7">
              <w:rPr>
                <w:rFonts w:asciiTheme="minorBidi" w:hAnsiTheme="minorBidi" w:cstheme="minorBidi"/>
                <w:sz w:val="24"/>
                <w:rtl/>
              </w:rPr>
              <w:t>)</w:t>
            </w:r>
          </w:p>
        </w:tc>
        <w:tc>
          <w:tcPr>
            <w:tcW w:w="1862" w:type="dxa"/>
          </w:tcPr>
          <w:p w14:paraId="4890E7D6" w14:textId="77777777" w:rsidR="00A565EF" w:rsidRPr="00C77EB7" w:rsidRDefault="00A565EF" w:rsidP="0011123D">
            <w:pPr>
              <w:rPr>
                <w:rFonts w:asciiTheme="minorBidi" w:hAnsiTheme="minorBidi" w:cstheme="minorBidi"/>
                <w:sz w:val="24"/>
                <w:rtl/>
              </w:rPr>
            </w:pPr>
            <w:r w:rsidRPr="00C77EB7">
              <w:rPr>
                <w:rFonts w:asciiTheme="minorBidi" w:hAnsiTheme="minorBidi" w:cstheme="minorBidi"/>
                <w:sz w:val="24"/>
                <w:rtl/>
              </w:rPr>
              <w:t xml:space="preserve">10.11 , 5.6 </w:t>
            </w:r>
          </w:p>
        </w:tc>
        <w:tc>
          <w:tcPr>
            <w:tcW w:w="2021" w:type="dxa"/>
          </w:tcPr>
          <w:p w14:paraId="7A1ACB6A" w14:textId="77777777" w:rsidR="00A565EF" w:rsidRPr="00C77EB7" w:rsidRDefault="00A565EF" w:rsidP="0011123D">
            <w:pPr>
              <w:rPr>
                <w:rFonts w:asciiTheme="minorBidi" w:hAnsiTheme="minorBidi" w:cstheme="minorBidi"/>
                <w:sz w:val="24"/>
                <w:rtl/>
              </w:rPr>
            </w:pPr>
            <w:r w:rsidRPr="00C77EB7">
              <w:rPr>
                <w:rFonts w:asciiTheme="minorBidi" w:hAnsiTheme="minorBidi" w:cstheme="minorBidi"/>
                <w:sz w:val="24"/>
                <w:rtl/>
              </w:rPr>
              <w:t xml:space="preserve">60% מערך הקצר </w:t>
            </w:r>
          </w:p>
        </w:tc>
        <w:tc>
          <w:tcPr>
            <w:tcW w:w="1240" w:type="dxa"/>
          </w:tcPr>
          <w:p w14:paraId="70FA9711" w14:textId="77777777" w:rsidR="00A565EF" w:rsidRPr="00C77EB7" w:rsidRDefault="00A565EF" w:rsidP="0011123D">
            <w:pPr>
              <w:rPr>
                <w:rFonts w:asciiTheme="minorBidi" w:hAnsiTheme="minorBidi" w:cstheme="minorBidi"/>
                <w:sz w:val="24"/>
                <w:rtl/>
              </w:rPr>
            </w:pPr>
            <w:r w:rsidRPr="00C77EB7">
              <w:rPr>
                <w:rFonts w:asciiTheme="minorBidi" w:hAnsiTheme="minorBidi" w:cstheme="minorBidi"/>
                <w:sz w:val="24"/>
                <w:rtl/>
              </w:rPr>
              <w:t>60%</w:t>
            </w:r>
          </w:p>
        </w:tc>
      </w:tr>
      <w:tr w:rsidR="00A565EF" w:rsidRPr="00C77EB7" w14:paraId="445F6120" w14:textId="77777777" w:rsidTr="0011123D">
        <w:tc>
          <w:tcPr>
            <w:tcW w:w="8080" w:type="dxa"/>
            <w:gridSpan w:val="4"/>
          </w:tcPr>
          <w:p w14:paraId="1DBF063F" w14:textId="77777777" w:rsidR="00A565EF" w:rsidRPr="00C77EB7" w:rsidRDefault="00A565EF" w:rsidP="0011123D">
            <w:pPr>
              <w:rPr>
                <w:rFonts w:asciiTheme="minorBidi" w:hAnsiTheme="minorBidi" w:cstheme="minorBidi"/>
                <w:b/>
                <w:bCs/>
                <w:sz w:val="24"/>
                <w:rtl/>
              </w:rPr>
            </w:pPr>
            <w:r w:rsidRPr="00C77EB7">
              <w:rPr>
                <w:rFonts w:asciiTheme="minorBidi" w:hAnsiTheme="minorBidi" w:cstheme="minorBidi"/>
                <w:b/>
                <w:bCs/>
                <w:sz w:val="24"/>
                <w:rtl/>
              </w:rPr>
              <w:t xml:space="preserve">סביבת התקנה </w:t>
            </w:r>
          </w:p>
        </w:tc>
      </w:tr>
      <w:tr w:rsidR="00A565EF" w:rsidRPr="00C77EB7" w14:paraId="78FEFDAB" w14:textId="77777777" w:rsidTr="0011123D">
        <w:trPr>
          <w:trHeight w:val="559"/>
        </w:trPr>
        <w:tc>
          <w:tcPr>
            <w:tcW w:w="2957" w:type="dxa"/>
          </w:tcPr>
          <w:p w14:paraId="1A1DD1FC" w14:textId="77777777" w:rsidR="00A565EF" w:rsidRPr="00C77EB7" w:rsidRDefault="00A565EF" w:rsidP="0011123D">
            <w:pPr>
              <w:rPr>
                <w:rFonts w:asciiTheme="minorBidi" w:hAnsiTheme="minorBidi" w:cstheme="minorBidi"/>
                <w:sz w:val="24"/>
                <w:rtl/>
              </w:rPr>
            </w:pPr>
            <w:r w:rsidRPr="00C77EB7">
              <w:rPr>
                <w:rFonts w:asciiTheme="minorBidi" w:hAnsiTheme="minorBidi" w:cstheme="minorBidi"/>
                <w:sz w:val="24"/>
                <w:rtl/>
              </w:rPr>
              <w:t xml:space="preserve">מיקום התקנה </w:t>
            </w:r>
          </w:p>
        </w:tc>
        <w:tc>
          <w:tcPr>
            <w:tcW w:w="1862" w:type="dxa"/>
          </w:tcPr>
          <w:p w14:paraId="050D5D5C" w14:textId="77777777" w:rsidR="00A565EF" w:rsidRPr="00C77EB7" w:rsidRDefault="00A565EF" w:rsidP="0011123D">
            <w:pPr>
              <w:rPr>
                <w:rFonts w:asciiTheme="minorBidi" w:hAnsiTheme="minorBidi" w:cstheme="minorBidi"/>
                <w:sz w:val="24"/>
                <w:rtl/>
              </w:rPr>
            </w:pPr>
            <w:r w:rsidRPr="00C77EB7">
              <w:rPr>
                <w:rFonts w:asciiTheme="minorBidi" w:hAnsiTheme="minorBidi" w:cstheme="minorBidi"/>
                <w:sz w:val="24"/>
                <w:rtl/>
              </w:rPr>
              <w:t>8.2, 35.3.5</w:t>
            </w:r>
          </w:p>
        </w:tc>
        <w:tc>
          <w:tcPr>
            <w:tcW w:w="2021" w:type="dxa"/>
          </w:tcPr>
          <w:p w14:paraId="6CC3375C" w14:textId="77777777" w:rsidR="00A565EF" w:rsidRPr="00C77EB7" w:rsidRDefault="00A565EF" w:rsidP="0011123D">
            <w:pPr>
              <w:rPr>
                <w:rFonts w:asciiTheme="minorBidi" w:hAnsiTheme="minorBidi" w:cstheme="minorBidi"/>
                <w:sz w:val="24"/>
                <w:rtl/>
              </w:rPr>
            </w:pPr>
            <w:r w:rsidRPr="00C77EB7">
              <w:rPr>
                <w:rFonts w:asciiTheme="minorBidi" w:hAnsiTheme="minorBidi" w:cstheme="minorBidi"/>
                <w:sz w:val="24"/>
                <w:rtl/>
              </w:rPr>
              <w:t>חיצוני/פנימי</w:t>
            </w:r>
          </w:p>
        </w:tc>
        <w:tc>
          <w:tcPr>
            <w:tcW w:w="1240" w:type="dxa"/>
          </w:tcPr>
          <w:p w14:paraId="182FB352" w14:textId="77777777" w:rsidR="00A565EF" w:rsidRPr="00C77EB7" w:rsidRDefault="00A565EF" w:rsidP="0011123D">
            <w:pPr>
              <w:rPr>
                <w:rFonts w:asciiTheme="minorBidi" w:hAnsiTheme="minorBidi" w:cstheme="minorBidi"/>
                <w:sz w:val="24"/>
                <w:rtl/>
              </w:rPr>
            </w:pPr>
          </w:p>
        </w:tc>
      </w:tr>
      <w:tr w:rsidR="00A565EF" w:rsidRPr="00C77EB7" w14:paraId="55A5626B" w14:textId="77777777" w:rsidTr="0011123D">
        <w:trPr>
          <w:trHeight w:val="694"/>
        </w:trPr>
        <w:tc>
          <w:tcPr>
            <w:tcW w:w="2957" w:type="dxa"/>
          </w:tcPr>
          <w:p w14:paraId="695681C1" w14:textId="77777777" w:rsidR="00A565EF" w:rsidRPr="00C77EB7" w:rsidRDefault="00A565EF" w:rsidP="0011123D">
            <w:pPr>
              <w:rPr>
                <w:rFonts w:asciiTheme="minorBidi" w:hAnsiTheme="minorBidi" w:cstheme="minorBidi"/>
                <w:sz w:val="24"/>
                <w:rtl/>
              </w:rPr>
            </w:pPr>
            <w:r w:rsidRPr="00C77EB7">
              <w:rPr>
                <w:rFonts w:asciiTheme="minorBidi" w:hAnsiTheme="minorBidi" w:cstheme="minorBidi"/>
                <w:sz w:val="24"/>
                <w:rtl/>
              </w:rPr>
              <w:t xml:space="preserve">דרגת ההגנה </w:t>
            </w:r>
          </w:p>
        </w:tc>
        <w:tc>
          <w:tcPr>
            <w:tcW w:w="1862" w:type="dxa"/>
          </w:tcPr>
          <w:p w14:paraId="36BCB409" w14:textId="77777777" w:rsidR="00A565EF" w:rsidRPr="00C77EB7" w:rsidRDefault="00A565EF" w:rsidP="0011123D">
            <w:pPr>
              <w:rPr>
                <w:rFonts w:asciiTheme="minorBidi" w:hAnsiTheme="minorBidi" w:cstheme="minorBidi"/>
                <w:sz w:val="24"/>
                <w:rtl/>
              </w:rPr>
            </w:pPr>
            <w:r w:rsidRPr="00C77EB7">
              <w:rPr>
                <w:rFonts w:asciiTheme="minorBidi" w:hAnsiTheme="minorBidi" w:cstheme="minorBidi"/>
                <w:sz w:val="24"/>
                <w:rtl/>
              </w:rPr>
              <w:t>8.2.3, 8.2.2</w:t>
            </w:r>
          </w:p>
        </w:tc>
        <w:tc>
          <w:tcPr>
            <w:tcW w:w="2021" w:type="dxa"/>
          </w:tcPr>
          <w:p w14:paraId="00539ED5" w14:textId="77777777" w:rsidR="00A565EF" w:rsidRPr="00C77EB7" w:rsidRDefault="00A565EF" w:rsidP="0011123D">
            <w:pPr>
              <w:rPr>
                <w:rFonts w:asciiTheme="minorBidi" w:hAnsiTheme="minorBidi" w:cstheme="minorBidi"/>
                <w:sz w:val="24"/>
                <w:rtl/>
              </w:rPr>
            </w:pPr>
            <w:r w:rsidRPr="00C77EB7">
              <w:rPr>
                <w:rFonts w:asciiTheme="minorBidi" w:hAnsiTheme="minorBidi" w:cstheme="minorBidi"/>
                <w:sz w:val="24"/>
              </w:rPr>
              <w:t>IP2X</w:t>
            </w:r>
            <w:r w:rsidRPr="00C77EB7">
              <w:rPr>
                <w:rFonts w:asciiTheme="minorBidi" w:hAnsiTheme="minorBidi" w:cstheme="minorBidi"/>
                <w:sz w:val="24"/>
                <w:rtl/>
              </w:rPr>
              <w:t>-פנימי</w:t>
            </w:r>
          </w:p>
          <w:p w14:paraId="2300F186" w14:textId="77777777" w:rsidR="00A565EF" w:rsidRPr="00C77EB7" w:rsidRDefault="00A565EF" w:rsidP="0011123D">
            <w:pPr>
              <w:rPr>
                <w:rFonts w:asciiTheme="minorBidi" w:hAnsiTheme="minorBidi" w:cstheme="minorBidi"/>
                <w:sz w:val="24"/>
                <w:rtl/>
              </w:rPr>
            </w:pPr>
            <w:r w:rsidRPr="00C77EB7">
              <w:rPr>
                <w:rFonts w:asciiTheme="minorBidi" w:hAnsiTheme="minorBidi" w:cstheme="minorBidi"/>
                <w:sz w:val="24"/>
              </w:rPr>
              <w:t>IP23</w:t>
            </w:r>
            <w:r w:rsidRPr="00C77EB7">
              <w:rPr>
                <w:rFonts w:asciiTheme="minorBidi" w:hAnsiTheme="minorBidi" w:cstheme="minorBidi"/>
                <w:sz w:val="24"/>
                <w:rtl/>
              </w:rPr>
              <w:t>-חיצוני</w:t>
            </w:r>
          </w:p>
        </w:tc>
        <w:tc>
          <w:tcPr>
            <w:tcW w:w="1240" w:type="dxa"/>
          </w:tcPr>
          <w:p w14:paraId="763E7898" w14:textId="77777777" w:rsidR="00A565EF" w:rsidRPr="00C77EB7" w:rsidRDefault="00A565EF" w:rsidP="0011123D">
            <w:pPr>
              <w:rPr>
                <w:rFonts w:asciiTheme="minorBidi" w:hAnsiTheme="minorBidi" w:cstheme="minorBidi"/>
                <w:sz w:val="24"/>
                <w:rtl/>
              </w:rPr>
            </w:pPr>
          </w:p>
        </w:tc>
      </w:tr>
      <w:tr w:rsidR="00A565EF" w:rsidRPr="00C77EB7" w14:paraId="378BE79E" w14:textId="77777777" w:rsidTr="0011123D">
        <w:trPr>
          <w:trHeight w:val="548"/>
        </w:trPr>
        <w:tc>
          <w:tcPr>
            <w:tcW w:w="2957" w:type="dxa"/>
          </w:tcPr>
          <w:p w14:paraId="44BD7ECF" w14:textId="77777777" w:rsidR="00A565EF" w:rsidRPr="00C77EB7" w:rsidRDefault="00A565EF" w:rsidP="0011123D">
            <w:pPr>
              <w:rPr>
                <w:rFonts w:asciiTheme="minorBidi" w:hAnsiTheme="minorBidi" w:cstheme="minorBidi"/>
                <w:sz w:val="24"/>
                <w:rtl/>
              </w:rPr>
            </w:pPr>
            <w:r w:rsidRPr="00C77EB7">
              <w:rPr>
                <w:rFonts w:asciiTheme="minorBidi" w:hAnsiTheme="minorBidi" w:cstheme="minorBidi"/>
                <w:sz w:val="24"/>
                <w:rtl/>
              </w:rPr>
              <w:t xml:space="preserve">דרגת הגנה לאחר שליפת אביזרים </w:t>
            </w:r>
          </w:p>
        </w:tc>
        <w:tc>
          <w:tcPr>
            <w:tcW w:w="1862" w:type="dxa"/>
          </w:tcPr>
          <w:p w14:paraId="34B6A02B" w14:textId="77777777" w:rsidR="00A565EF" w:rsidRPr="00C77EB7" w:rsidRDefault="00A565EF" w:rsidP="0011123D">
            <w:pPr>
              <w:rPr>
                <w:rFonts w:asciiTheme="minorBidi" w:hAnsiTheme="minorBidi" w:cstheme="minorBidi"/>
                <w:sz w:val="24"/>
                <w:rtl/>
              </w:rPr>
            </w:pPr>
            <w:r w:rsidRPr="00C77EB7">
              <w:rPr>
                <w:rFonts w:asciiTheme="minorBidi" w:hAnsiTheme="minorBidi" w:cstheme="minorBidi"/>
                <w:sz w:val="24"/>
                <w:rtl/>
              </w:rPr>
              <w:t>8.2.101</w:t>
            </w:r>
          </w:p>
        </w:tc>
        <w:tc>
          <w:tcPr>
            <w:tcW w:w="2021" w:type="dxa"/>
          </w:tcPr>
          <w:p w14:paraId="5D2B6AB6" w14:textId="77777777" w:rsidR="00A565EF" w:rsidRPr="00C77EB7" w:rsidRDefault="00A565EF" w:rsidP="0011123D">
            <w:pPr>
              <w:rPr>
                <w:rFonts w:asciiTheme="minorBidi" w:hAnsiTheme="minorBidi" w:cstheme="minorBidi"/>
                <w:sz w:val="24"/>
                <w:rtl/>
              </w:rPr>
            </w:pPr>
            <w:r w:rsidRPr="00C77EB7">
              <w:rPr>
                <w:rFonts w:asciiTheme="minorBidi" w:hAnsiTheme="minorBidi" w:cstheme="minorBidi"/>
                <w:sz w:val="24"/>
              </w:rPr>
              <w:t>IP20</w:t>
            </w:r>
          </w:p>
        </w:tc>
        <w:tc>
          <w:tcPr>
            <w:tcW w:w="1240" w:type="dxa"/>
          </w:tcPr>
          <w:p w14:paraId="65A9A0D5" w14:textId="77777777" w:rsidR="00A565EF" w:rsidRPr="00C77EB7" w:rsidRDefault="00A565EF" w:rsidP="0011123D">
            <w:pPr>
              <w:rPr>
                <w:rFonts w:asciiTheme="minorBidi" w:hAnsiTheme="minorBidi" w:cstheme="minorBidi"/>
                <w:sz w:val="24"/>
                <w:rtl/>
              </w:rPr>
            </w:pPr>
          </w:p>
        </w:tc>
      </w:tr>
      <w:tr w:rsidR="00A565EF" w:rsidRPr="00C77EB7" w14:paraId="170CA6DB" w14:textId="77777777" w:rsidTr="0011123D">
        <w:trPr>
          <w:trHeight w:val="570"/>
        </w:trPr>
        <w:tc>
          <w:tcPr>
            <w:tcW w:w="2957" w:type="dxa"/>
          </w:tcPr>
          <w:p w14:paraId="0D4162E1" w14:textId="77777777" w:rsidR="00A565EF" w:rsidRPr="00C77EB7" w:rsidRDefault="00A565EF" w:rsidP="0011123D">
            <w:pPr>
              <w:rPr>
                <w:rFonts w:asciiTheme="minorBidi" w:hAnsiTheme="minorBidi" w:cstheme="minorBidi"/>
                <w:sz w:val="24"/>
                <w:rtl/>
              </w:rPr>
            </w:pPr>
            <w:r w:rsidRPr="00C77EB7">
              <w:rPr>
                <w:rFonts w:asciiTheme="minorBidi" w:hAnsiTheme="minorBidi" w:cstheme="minorBidi"/>
                <w:sz w:val="24"/>
                <w:rtl/>
              </w:rPr>
              <w:t xml:space="preserve">טמפרטורה סביבתית </w:t>
            </w:r>
          </w:p>
        </w:tc>
        <w:tc>
          <w:tcPr>
            <w:tcW w:w="1862" w:type="dxa"/>
          </w:tcPr>
          <w:p w14:paraId="207B1A59" w14:textId="77777777" w:rsidR="00A565EF" w:rsidRPr="00C77EB7" w:rsidRDefault="00A565EF" w:rsidP="0011123D">
            <w:pPr>
              <w:rPr>
                <w:rFonts w:asciiTheme="minorBidi" w:hAnsiTheme="minorBidi" w:cstheme="minorBidi"/>
                <w:sz w:val="24"/>
                <w:rtl/>
              </w:rPr>
            </w:pPr>
            <w:r w:rsidRPr="00C77EB7">
              <w:rPr>
                <w:rFonts w:asciiTheme="minorBidi" w:hAnsiTheme="minorBidi" w:cstheme="minorBidi"/>
                <w:sz w:val="24"/>
                <w:rtl/>
              </w:rPr>
              <w:t>7.1.1</w:t>
            </w:r>
          </w:p>
        </w:tc>
        <w:tc>
          <w:tcPr>
            <w:tcW w:w="2021" w:type="dxa"/>
          </w:tcPr>
          <w:p w14:paraId="2DAE7C2F" w14:textId="77777777" w:rsidR="00A565EF" w:rsidRPr="00C77EB7" w:rsidRDefault="00A565EF" w:rsidP="0011123D">
            <w:pPr>
              <w:rPr>
                <w:rFonts w:asciiTheme="minorBidi" w:hAnsiTheme="minorBidi" w:cstheme="minorBidi"/>
                <w:sz w:val="24"/>
                <w:rtl/>
              </w:rPr>
            </w:pPr>
            <w:r w:rsidRPr="00C77EB7">
              <w:rPr>
                <w:rFonts w:asciiTheme="minorBidi" w:hAnsiTheme="minorBidi" w:cstheme="minorBidi"/>
                <w:sz w:val="24"/>
              </w:rPr>
              <w:t>35C</w:t>
            </w:r>
          </w:p>
        </w:tc>
        <w:tc>
          <w:tcPr>
            <w:tcW w:w="1240" w:type="dxa"/>
          </w:tcPr>
          <w:p w14:paraId="19DEE53A" w14:textId="77777777" w:rsidR="00A565EF" w:rsidRPr="00C77EB7" w:rsidRDefault="00A565EF" w:rsidP="0011123D">
            <w:pPr>
              <w:rPr>
                <w:rFonts w:asciiTheme="minorBidi" w:hAnsiTheme="minorBidi" w:cstheme="minorBidi"/>
                <w:sz w:val="24"/>
                <w:rtl/>
              </w:rPr>
            </w:pPr>
            <w:r w:rsidRPr="00C77EB7">
              <w:rPr>
                <w:rFonts w:asciiTheme="minorBidi" w:hAnsiTheme="minorBidi" w:cstheme="minorBidi"/>
                <w:sz w:val="24"/>
                <w:rtl/>
              </w:rPr>
              <w:t>35</w:t>
            </w:r>
          </w:p>
        </w:tc>
      </w:tr>
      <w:tr w:rsidR="00A565EF" w:rsidRPr="00C77EB7" w14:paraId="7704C698" w14:textId="77777777" w:rsidTr="0011123D">
        <w:trPr>
          <w:trHeight w:val="692"/>
        </w:trPr>
        <w:tc>
          <w:tcPr>
            <w:tcW w:w="2957" w:type="dxa"/>
          </w:tcPr>
          <w:p w14:paraId="5B69EFA8" w14:textId="77777777" w:rsidR="00A565EF" w:rsidRPr="00C77EB7" w:rsidRDefault="00A565EF" w:rsidP="0011123D">
            <w:pPr>
              <w:rPr>
                <w:rFonts w:asciiTheme="minorBidi" w:hAnsiTheme="minorBidi" w:cstheme="minorBidi"/>
                <w:sz w:val="24"/>
                <w:rtl/>
              </w:rPr>
            </w:pPr>
            <w:r w:rsidRPr="00C77EB7">
              <w:rPr>
                <w:rFonts w:asciiTheme="minorBidi" w:hAnsiTheme="minorBidi" w:cstheme="minorBidi"/>
                <w:sz w:val="24"/>
                <w:rtl/>
              </w:rPr>
              <w:t xml:space="preserve">טמפרטורה מקסימאלית </w:t>
            </w:r>
          </w:p>
          <w:p w14:paraId="0A1BE08B" w14:textId="77777777" w:rsidR="00A565EF" w:rsidRPr="00C77EB7" w:rsidRDefault="00A565EF" w:rsidP="0011123D">
            <w:pPr>
              <w:rPr>
                <w:rFonts w:asciiTheme="minorBidi" w:hAnsiTheme="minorBidi" w:cstheme="minorBidi"/>
                <w:sz w:val="24"/>
                <w:rtl/>
              </w:rPr>
            </w:pPr>
            <w:r w:rsidRPr="00C77EB7">
              <w:rPr>
                <w:rFonts w:asciiTheme="minorBidi" w:hAnsiTheme="minorBidi" w:cstheme="minorBidi"/>
                <w:sz w:val="24"/>
                <w:rtl/>
              </w:rPr>
              <w:t xml:space="preserve">רגעית מותרת </w:t>
            </w:r>
          </w:p>
        </w:tc>
        <w:tc>
          <w:tcPr>
            <w:tcW w:w="1862" w:type="dxa"/>
          </w:tcPr>
          <w:p w14:paraId="6A81E62C" w14:textId="77777777" w:rsidR="00A565EF" w:rsidRPr="00C77EB7" w:rsidRDefault="00A565EF" w:rsidP="0011123D">
            <w:pPr>
              <w:rPr>
                <w:rFonts w:asciiTheme="minorBidi" w:hAnsiTheme="minorBidi" w:cstheme="minorBidi"/>
                <w:sz w:val="24"/>
                <w:rtl/>
              </w:rPr>
            </w:pPr>
            <w:r w:rsidRPr="00C77EB7">
              <w:rPr>
                <w:rFonts w:asciiTheme="minorBidi" w:hAnsiTheme="minorBidi" w:cstheme="minorBidi"/>
                <w:sz w:val="24"/>
                <w:rtl/>
              </w:rPr>
              <w:t>9.2 , 7.1.1</w:t>
            </w:r>
          </w:p>
        </w:tc>
        <w:tc>
          <w:tcPr>
            <w:tcW w:w="2021" w:type="dxa"/>
          </w:tcPr>
          <w:p w14:paraId="1468103C" w14:textId="77777777" w:rsidR="00A565EF" w:rsidRPr="00C77EB7" w:rsidRDefault="00A565EF" w:rsidP="0011123D">
            <w:pPr>
              <w:rPr>
                <w:rFonts w:asciiTheme="minorBidi" w:hAnsiTheme="minorBidi" w:cstheme="minorBidi"/>
                <w:sz w:val="24"/>
              </w:rPr>
            </w:pPr>
            <w:r w:rsidRPr="00C77EB7">
              <w:rPr>
                <w:rFonts w:asciiTheme="minorBidi" w:hAnsiTheme="minorBidi" w:cstheme="minorBidi"/>
                <w:sz w:val="24"/>
                <w:rtl/>
              </w:rPr>
              <w:t xml:space="preserve"> </w:t>
            </w:r>
            <w:r w:rsidRPr="00C77EB7">
              <w:rPr>
                <w:rFonts w:asciiTheme="minorBidi" w:hAnsiTheme="minorBidi" w:cstheme="minorBidi"/>
                <w:sz w:val="24"/>
              </w:rPr>
              <w:t>40C</w:t>
            </w:r>
          </w:p>
        </w:tc>
        <w:tc>
          <w:tcPr>
            <w:tcW w:w="1240" w:type="dxa"/>
          </w:tcPr>
          <w:p w14:paraId="77439700" w14:textId="77777777" w:rsidR="00A565EF" w:rsidRPr="00C77EB7" w:rsidRDefault="00A565EF" w:rsidP="0011123D">
            <w:pPr>
              <w:rPr>
                <w:rFonts w:asciiTheme="minorBidi" w:hAnsiTheme="minorBidi" w:cstheme="minorBidi"/>
                <w:sz w:val="24"/>
                <w:rtl/>
              </w:rPr>
            </w:pPr>
          </w:p>
        </w:tc>
      </w:tr>
      <w:tr w:rsidR="00A565EF" w:rsidRPr="00C77EB7" w14:paraId="3B4DF126" w14:textId="77777777" w:rsidTr="0011123D">
        <w:trPr>
          <w:trHeight w:val="617"/>
        </w:trPr>
        <w:tc>
          <w:tcPr>
            <w:tcW w:w="2957" w:type="dxa"/>
          </w:tcPr>
          <w:p w14:paraId="0D43AF21" w14:textId="77777777" w:rsidR="00A565EF" w:rsidRPr="00C77EB7" w:rsidRDefault="00A565EF" w:rsidP="0011123D">
            <w:pPr>
              <w:rPr>
                <w:rFonts w:asciiTheme="minorBidi" w:hAnsiTheme="minorBidi" w:cstheme="minorBidi"/>
                <w:sz w:val="24"/>
                <w:rtl/>
              </w:rPr>
            </w:pPr>
            <w:r w:rsidRPr="00C77EB7">
              <w:rPr>
                <w:rFonts w:asciiTheme="minorBidi" w:hAnsiTheme="minorBidi" w:cstheme="minorBidi"/>
                <w:sz w:val="24"/>
                <w:rtl/>
              </w:rPr>
              <w:lastRenderedPageBreak/>
              <w:t xml:space="preserve">דרגת הולם – </w:t>
            </w:r>
            <w:r w:rsidRPr="00C77EB7">
              <w:rPr>
                <w:rFonts w:asciiTheme="minorBidi" w:hAnsiTheme="minorBidi" w:cstheme="minorBidi"/>
                <w:sz w:val="24"/>
              </w:rPr>
              <w:t>external</w:t>
            </w:r>
          </w:p>
          <w:p w14:paraId="78A24CD7" w14:textId="77777777" w:rsidR="00A565EF" w:rsidRPr="00C77EB7" w:rsidRDefault="00A565EF" w:rsidP="0011123D">
            <w:pPr>
              <w:rPr>
                <w:rFonts w:asciiTheme="minorBidi" w:hAnsiTheme="minorBidi" w:cstheme="minorBidi"/>
                <w:sz w:val="24"/>
              </w:rPr>
            </w:pPr>
            <w:r w:rsidRPr="00C77EB7">
              <w:rPr>
                <w:rFonts w:asciiTheme="minorBidi" w:hAnsiTheme="minorBidi" w:cstheme="minorBidi"/>
                <w:sz w:val="24"/>
              </w:rPr>
              <w:t>Mech.impact(ik)</w:t>
            </w:r>
          </w:p>
        </w:tc>
        <w:tc>
          <w:tcPr>
            <w:tcW w:w="1862" w:type="dxa"/>
          </w:tcPr>
          <w:p w14:paraId="056ADBBB" w14:textId="77777777" w:rsidR="00A565EF" w:rsidRPr="00C77EB7" w:rsidRDefault="00A565EF" w:rsidP="0011123D">
            <w:pPr>
              <w:rPr>
                <w:rFonts w:asciiTheme="minorBidi" w:hAnsiTheme="minorBidi" w:cstheme="minorBidi"/>
                <w:sz w:val="24"/>
                <w:rtl/>
              </w:rPr>
            </w:pPr>
            <w:r w:rsidRPr="00C77EB7">
              <w:rPr>
                <w:rFonts w:asciiTheme="minorBidi" w:hAnsiTheme="minorBidi" w:cstheme="minorBidi"/>
                <w:sz w:val="24"/>
                <w:rtl/>
              </w:rPr>
              <w:t>10.2.6, 8.2.1</w:t>
            </w:r>
          </w:p>
        </w:tc>
        <w:tc>
          <w:tcPr>
            <w:tcW w:w="2021" w:type="dxa"/>
          </w:tcPr>
          <w:p w14:paraId="6F7C3FB7" w14:textId="77777777" w:rsidR="00A565EF" w:rsidRPr="00C77EB7" w:rsidRDefault="00A565EF" w:rsidP="0011123D">
            <w:pPr>
              <w:rPr>
                <w:rFonts w:asciiTheme="minorBidi" w:hAnsiTheme="minorBidi" w:cstheme="minorBidi"/>
                <w:sz w:val="24"/>
                <w:rtl/>
              </w:rPr>
            </w:pPr>
            <w:r w:rsidRPr="00C77EB7">
              <w:rPr>
                <w:rFonts w:asciiTheme="minorBidi" w:hAnsiTheme="minorBidi" w:cstheme="minorBidi"/>
                <w:sz w:val="24"/>
              </w:rPr>
              <w:t>None</w:t>
            </w:r>
          </w:p>
        </w:tc>
        <w:tc>
          <w:tcPr>
            <w:tcW w:w="1240" w:type="dxa"/>
          </w:tcPr>
          <w:p w14:paraId="0CA544D2" w14:textId="77777777" w:rsidR="00A565EF" w:rsidRPr="00C77EB7" w:rsidRDefault="00A565EF" w:rsidP="0011123D">
            <w:pPr>
              <w:rPr>
                <w:rFonts w:asciiTheme="minorBidi" w:hAnsiTheme="minorBidi" w:cstheme="minorBidi"/>
                <w:sz w:val="24"/>
              </w:rPr>
            </w:pPr>
            <w:r w:rsidRPr="00C77EB7">
              <w:rPr>
                <w:rFonts w:asciiTheme="minorBidi" w:hAnsiTheme="minorBidi" w:cstheme="minorBidi"/>
                <w:sz w:val="24"/>
              </w:rPr>
              <w:t>None</w:t>
            </w:r>
          </w:p>
        </w:tc>
      </w:tr>
      <w:tr w:rsidR="00A565EF" w:rsidRPr="00C77EB7" w14:paraId="37E22617" w14:textId="77777777" w:rsidTr="0011123D">
        <w:trPr>
          <w:trHeight w:val="554"/>
        </w:trPr>
        <w:tc>
          <w:tcPr>
            <w:tcW w:w="2957" w:type="dxa"/>
          </w:tcPr>
          <w:p w14:paraId="382915DF" w14:textId="77777777" w:rsidR="00A565EF" w:rsidRPr="00C77EB7" w:rsidRDefault="00A565EF" w:rsidP="0011123D">
            <w:pPr>
              <w:rPr>
                <w:rFonts w:asciiTheme="minorBidi" w:hAnsiTheme="minorBidi" w:cstheme="minorBidi"/>
                <w:sz w:val="24"/>
                <w:rtl/>
              </w:rPr>
            </w:pPr>
            <w:r w:rsidRPr="00C77EB7">
              <w:rPr>
                <w:rFonts w:asciiTheme="minorBidi" w:hAnsiTheme="minorBidi" w:cstheme="minorBidi"/>
                <w:sz w:val="24"/>
                <w:rtl/>
              </w:rPr>
              <w:t xml:space="preserve">אחוז לוחות </w:t>
            </w:r>
          </w:p>
        </w:tc>
        <w:tc>
          <w:tcPr>
            <w:tcW w:w="1862" w:type="dxa"/>
          </w:tcPr>
          <w:p w14:paraId="1B38E867" w14:textId="77777777" w:rsidR="00A565EF" w:rsidRPr="00C77EB7" w:rsidRDefault="00A565EF" w:rsidP="0011123D">
            <w:pPr>
              <w:rPr>
                <w:rFonts w:asciiTheme="minorBidi" w:hAnsiTheme="minorBidi" w:cstheme="minorBidi"/>
                <w:sz w:val="24"/>
                <w:rtl/>
              </w:rPr>
            </w:pPr>
            <w:r w:rsidRPr="00C77EB7">
              <w:rPr>
                <w:rFonts w:asciiTheme="minorBidi" w:hAnsiTheme="minorBidi" w:cstheme="minorBidi"/>
                <w:sz w:val="24"/>
                <w:rtl/>
              </w:rPr>
              <w:t>7.1.2</w:t>
            </w:r>
          </w:p>
        </w:tc>
        <w:tc>
          <w:tcPr>
            <w:tcW w:w="2021" w:type="dxa"/>
          </w:tcPr>
          <w:p w14:paraId="71386978" w14:textId="77777777" w:rsidR="00A565EF" w:rsidRPr="00C77EB7" w:rsidRDefault="00A565EF" w:rsidP="0011123D">
            <w:pPr>
              <w:rPr>
                <w:rFonts w:asciiTheme="minorBidi" w:hAnsiTheme="minorBidi" w:cstheme="minorBidi"/>
                <w:sz w:val="24"/>
                <w:rtl/>
              </w:rPr>
            </w:pPr>
            <w:r w:rsidRPr="00C77EB7">
              <w:rPr>
                <w:rFonts w:asciiTheme="minorBidi" w:hAnsiTheme="minorBidi" w:cstheme="minorBidi"/>
                <w:sz w:val="24"/>
                <w:rtl/>
              </w:rPr>
              <w:t xml:space="preserve">50% ב- </w:t>
            </w:r>
            <w:r w:rsidRPr="00C77EB7">
              <w:rPr>
                <w:rFonts w:asciiTheme="minorBidi" w:hAnsiTheme="minorBidi" w:cstheme="minorBidi"/>
                <w:sz w:val="24"/>
              </w:rPr>
              <w:t>40C</w:t>
            </w:r>
            <w:r w:rsidRPr="00C77EB7">
              <w:rPr>
                <w:rFonts w:asciiTheme="minorBidi" w:hAnsiTheme="minorBidi" w:cstheme="minorBidi"/>
                <w:sz w:val="24"/>
                <w:rtl/>
              </w:rPr>
              <w:t>:פנימי</w:t>
            </w:r>
          </w:p>
          <w:p w14:paraId="1C330753" w14:textId="77777777" w:rsidR="00A565EF" w:rsidRPr="00C77EB7" w:rsidRDefault="00A565EF" w:rsidP="0011123D">
            <w:pPr>
              <w:rPr>
                <w:rFonts w:asciiTheme="minorBidi" w:hAnsiTheme="minorBidi" w:cstheme="minorBidi"/>
                <w:sz w:val="24"/>
                <w:rtl/>
              </w:rPr>
            </w:pPr>
            <w:r w:rsidRPr="00C77EB7">
              <w:rPr>
                <w:rFonts w:asciiTheme="minorBidi" w:hAnsiTheme="minorBidi" w:cstheme="minorBidi"/>
                <w:sz w:val="24"/>
                <w:rtl/>
              </w:rPr>
              <w:t xml:space="preserve">100% ב- </w:t>
            </w:r>
            <w:r w:rsidRPr="00C77EB7">
              <w:rPr>
                <w:rFonts w:asciiTheme="minorBidi" w:hAnsiTheme="minorBidi" w:cstheme="minorBidi"/>
                <w:sz w:val="24"/>
              </w:rPr>
              <w:t>25C</w:t>
            </w:r>
            <w:r w:rsidRPr="00C77EB7">
              <w:rPr>
                <w:rFonts w:asciiTheme="minorBidi" w:hAnsiTheme="minorBidi" w:cstheme="minorBidi"/>
                <w:sz w:val="24"/>
                <w:rtl/>
              </w:rPr>
              <w:t>: חיצוני</w:t>
            </w:r>
          </w:p>
        </w:tc>
        <w:tc>
          <w:tcPr>
            <w:tcW w:w="1240" w:type="dxa"/>
          </w:tcPr>
          <w:p w14:paraId="6CACAFD3" w14:textId="77777777" w:rsidR="00A565EF" w:rsidRPr="00C77EB7" w:rsidRDefault="00A565EF" w:rsidP="0011123D">
            <w:pPr>
              <w:rPr>
                <w:rFonts w:asciiTheme="minorBidi" w:hAnsiTheme="minorBidi" w:cstheme="minorBidi"/>
                <w:sz w:val="24"/>
                <w:rtl/>
              </w:rPr>
            </w:pPr>
          </w:p>
        </w:tc>
      </w:tr>
      <w:tr w:rsidR="00A565EF" w:rsidRPr="00C77EB7" w14:paraId="37526AF6" w14:textId="77777777" w:rsidTr="0011123D">
        <w:trPr>
          <w:trHeight w:val="562"/>
        </w:trPr>
        <w:tc>
          <w:tcPr>
            <w:tcW w:w="2957" w:type="dxa"/>
          </w:tcPr>
          <w:p w14:paraId="79DC24AE" w14:textId="77777777" w:rsidR="00A565EF" w:rsidRPr="00C77EB7" w:rsidRDefault="00A565EF" w:rsidP="0011123D">
            <w:pPr>
              <w:rPr>
                <w:rFonts w:asciiTheme="minorBidi" w:hAnsiTheme="minorBidi" w:cstheme="minorBidi"/>
                <w:sz w:val="24"/>
                <w:rtl/>
              </w:rPr>
            </w:pPr>
            <w:r w:rsidRPr="00C77EB7">
              <w:rPr>
                <w:rFonts w:asciiTheme="minorBidi" w:hAnsiTheme="minorBidi" w:cstheme="minorBidi"/>
                <w:sz w:val="24"/>
                <w:rtl/>
              </w:rPr>
              <w:t xml:space="preserve">דרגת זיהום </w:t>
            </w:r>
          </w:p>
        </w:tc>
        <w:tc>
          <w:tcPr>
            <w:tcW w:w="1862" w:type="dxa"/>
          </w:tcPr>
          <w:p w14:paraId="0D782FBC" w14:textId="77777777" w:rsidR="00A565EF" w:rsidRPr="00C77EB7" w:rsidRDefault="00A565EF" w:rsidP="0011123D">
            <w:pPr>
              <w:rPr>
                <w:rFonts w:asciiTheme="minorBidi" w:hAnsiTheme="minorBidi" w:cstheme="minorBidi"/>
                <w:sz w:val="24"/>
                <w:rtl/>
              </w:rPr>
            </w:pPr>
            <w:r w:rsidRPr="00C77EB7">
              <w:rPr>
                <w:rFonts w:asciiTheme="minorBidi" w:hAnsiTheme="minorBidi" w:cstheme="minorBidi"/>
                <w:sz w:val="24"/>
                <w:rtl/>
              </w:rPr>
              <w:t>7.1.3</w:t>
            </w:r>
          </w:p>
        </w:tc>
        <w:tc>
          <w:tcPr>
            <w:tcW w:w="2021" w:type="dxa"/>
          </w:tcPr>
          <w:p w14:paraId="56CBF0F9" w14:textId="77777777" w:rsidR="00A565EF" w:rsidRPr="00C77EB7" w:rsidRDefault="00A565EF" w:rsidP="0011123D">
            <w:pPr>
              <w:rPr>
                <w:rFonts w:asciiTheme="minorBidi" w:hAnsiTheme="minorBidi" w:cstheme="minorBidi"/>
                <w:sz w:val="24"/>
                <w:rtl/>
              </w:rPr>
            </w:pPr>
            <w:r w:rsidRPr="00C77EB7">
              <w:rPr>
                <w:rFonts w:asciiTheme="minorBidi" w:hAnsiTheme="minorBidi" w:cstheme="minorBidi"/>
                <w:sz w:val="24"/>
                <w:rtl/>
              </w:rPr>
              <w:t>3</w:t>
            </w:r>
          </w:p>
        </w:tc>
        <w:tc>
          <w:tcPr>
            <w:tcW w:w="1240" w:type="dxa"/>
          </w:tcPr>
          <w:p w14:paraId="68E86AB4" w14:textId="77777777" w:rsidR="00A565EF" w:rsidRPr="00C77EB7" w:rsidRDefault="00A565EF" w:rsidP="0011123D">
            <w:pPr>
              <w:rPr>
                <w:rFonts w:asciiTheme="minorBidi" w:hAnsiTheme="minorBidi" w:cstheme="minorBidi"/>
                <w:sz w:val="24"/>
                <w:rtl/>
              </w:rPr>
            </w:pPr>
            <w:r w:rsidRPr="00C77EB7">
              <w:rPr>
                <w:rFonts w:asciiTheme="minorBidi" w:hAnsiTheme="minorBidi" w:cstheme="minorBidi"/>
                <w:sz w:val="24"/>
                <w:rtl/>
              </w:rPr>
              <w:t>3</w:t>
            </w:r>
          </w:p>
        </w:tc>
      </w:tr>
      <w:tr w:rsidR="00A565EF" w:rsidRPr="00C77EB7" w14:paraId="66646588" w14:textId="77777777" w:rsidTr="0011123D">
        <w:trPr>
          <w:trHeight w:val="542"/>
        </w:trPr>
        <w:tc>
          <w:tcPr>
            <w:tcW w:w="2957" w:type="dxa"/>
          </w:tcPr>
          <w:p w14:paraId="6FDE2499" w14:textId="77777777" w:rsidR="00A565EF" w:rsidRPr="00C77EB7" w:rsidRDefault="00A565EF" w:rsidP="0011123D">
            <w:pPr>
              <w:rPr>
                <w:rFonts w:asciiTheme="minorBidi" w:hAnsiTheme="minorBidi" w:cstheme="minorBidi"/>
                <w:sz w:val="24"/>
                <w:rtl/>
              </w:rPr>
            </w:pPr>
            <w:r w:rsidRPr="00C77EB7">
              <w:rPr>
                <w:rFonts w:asciiTheme="minorBidi" w:hAnsiTheme="minorBidi" w:cstheme="minorBidi"/>
                <w:sz w:val="24"/>
                <w:rtl/>
              </w:rPr>
              <w:t xml:space="preserve">רמת מידור </w:t>
            </w:r>
            <w:r w:rsidRPr="00C77EB7">
              <w:rPr>
                <w:rFonts w:asciiTheme="minorBidi" w:hAnsiTheme="minorBidi" w:cstheme="minorBidi"/>
                <w:sz w:val="24"/>
              </w:rPr>
              <w:t>forms</w:t>
            </w:r>
            <w:r w:rsidRPr="00C77EB7">
              <w:rPr>
                <w:rFonts w:asciiTheme="minorBidi" w:hAnsiTheme="minorBidi" w:cstheme="minorBidi"/>
                <w:sz w:val="24"/>
                <w:rtl/>
              </w:rPr>
              <w:t xml:space="preserve"> </w:t>
            </w:r>
          </w:p>
        </w:tc>
        <w:tc>
          <w:tcPr>
            <w:tcW w:w="1862" w:type="dxa"/>
          </w:tcPr>
          <w:p w14:paraId="382EFB7E" w14:textId="77777777" w:rsidR="00A565EF" w:rsidRPr="00C77EB7" w:rsidRDefault="00A565EF" w:rsidP="0011123D">
            <w:pPr>
              <w:rPr>
                <w:rFonts w:asciiTheme="minorBidi" w:hAnsiTheme="minorBidi" w:cstheme="minorBidi"/>
                <w:sz w:val="24"/>
                <w:rtl/>
              </w:rPr>
            </w:pPr>
            <w:r w:rsidRPr="00C77EB7">
              <w:rPr>
                <w:rFonts w:asciiTheme="minorBidi" w:hAnsiTheme="minorBidi" w:cstheme="minorBidi"/>
                <w:sz w:val="24"/>
                <w:rtl/>
              </w:rPr>
              <w:t>8.101</w:t>
            </w:r>
          </w:p>
        </w:tc>
        <w:tc>
          <w:tcPr>
            <w:tcW w:w="2021" w:type="dxa"/>
          </w:tcPr>
          <w:p w14:paraId="7D72D8A0" w14:textId="77777777" w:rsidR="00A565EF" w:rsidRPr="00C77EB7" w:rsidRDefault="00A565EF" w:rsidP="0011123D">
            <w:pPr>
              <w:rPr>
                <w:rFonts w:asciiTheme="minorBidi" w:hAnsiTheme="minorBidi" w:cstheme="minorBidi"/>
                <w:sz w:val="24"/>
              </w:rPr>
            </w:pPr>
            <w:r w:rsidRPr="00C77EB7">
              <w:rPr>
                <w:rFonts w:asciiTheme="minorBidi" w:hAnsiTheme="minorBidi" w:cstheme="minorBidi"/>
                <w:sz w:val="24"/>
              </w:rPr>
              <w:t>4b</w:t>
            </w:r>
            <w:r w:rsidRPr="00C77EB7">
              <w:rPr>
                <w:rFonts w:asciiTheme="minorBidi" w:hAnsiTheme="minorBidi" w:cstheme="minorBidi"/>
                <w:sz w:val="24"/>
                <w:rtl/>
              </w:rPr>
              <w:t xml:space="preserve"> </w:t>
            </w:r>
            <w:r w:rsidRPr="00C77EB7">
              <w:rPr>
                <w:rFonts w:asciiTheme="minorBidi" w:hAnsiTheme="minorBidi" w:cstheme="minorBidi"/>
                <w:sz w:val="24"/>
              </w:rPr>
              <w:t>4a</w:t>
            </w:r>
            <w:r w:rsidRPr="00C77EB7">
              <w:rPr>
                <w:rFonts w:asciiTheme="minorBidi" w:hAnsiTheme="minorBidi" w:cstheme="minorBidi"/>
                <w:sz w:val="24"/>
                <w:rtl/>
              </w:rPr>
              <w:t>,</w:t>
            </w:r>
            <w:r w:rsidRPr="00C77EB7">
              <w:rPr>
                <w:rFonts w:asciiTheme="minorBidi" w:hAnsiTheme="minorBidi" w:cstheme="minorBidi"/>
                <w:sz w:val="24"/>
              </w:rPr>
              <w:t>3b</w:t>
            </w:r>
            <w:r w:rsidRPr="00C77EB7">
              <w:rPr>
                <w:rFonts w:asciiTheme="minorBidi" w:hAnsiTheme="minorBidi" w:cstheme="minorBidi"/>
                <w:sz w:val="24"/>
                <w:rtl/>
              </w:rPr>
              <w:t>,</w:t>
            </w:r>
            <w:r w:rsidRPr="00C77EB7">
              <w:rPr>
                <w:rFonts w:asciiTheme="minorBidi" w:hAnsiTheme="minorBidi" w:cstheme="minorBidi"/>
                <w:sz w:val="24"/>
              </w:rPr>
              <w:t>3a</w:t>
            </w:r>
            <w:r w:rsidRPr="00C77EB7">
              <w:rPr>
                <w:rFonts w:asciiTheme="minorBidi" w:hAnsiTheme="minorBidi" w:cstheme="minorBidi"/>
                <w:sz w:val="24"/>
                <w:rtl/>
              </w:rPr>
              <w:t>,</w:t>
            </w:r>
            <w:r w:rsidRPr="00C77EB7">
              <w:rPr>
                <w:rFonts w:asciiTheme="minorBidi" w:hAnsiTheme="minorBidi" w:cstheme="minorBidi"/>
                <w:sz w:val="24"/>
              </w:rPr>
              <w:t>2b</w:t>
            </w:r>
            <w:r w:rsidRPr="00C77EB7">
              <w:rPr>
                <w:rFonts w:asciiTheme="minorBidi" w:hAnsiTheme="minorBidi" w:cstheme="minorBidi"/>
                <w:sz w:val="24"/>
                <w:rtl/>
              </w:rPr>
              <w:t>,</w:t>
            </w:r>
            <w:r w:rsidRPr="00C77EB7">
              <w:rPr>
                <w:rFonts w:asciiTheme="minorBidi" w:hAnsiTheme="minorBidi" w:cstheme="minorBidi"/>
                <w:sz w:val="24"/>
              </w:rPr>
              <w:t>2a</w:t>
            </w:r>
          </w:p>
        </w:tc>
        <w:tc>
          <w:tcPr>
            <w:tcW w:w="1240" w:type="dxa"/>
          </w:tcPr>
          <w:p w14:paraId="39ED79BF" w14:textId="77777777" w:rsidR="00A565EF" w:rsidRPr="00C77EB7" w:rsidRDefault="00A565EF" w:rsidP="0011123D">
            <w:pPr>
              <w:rPr>
                <w:rFonts w:asciiTheme="minorBidi" w:hAnsiTheme="minorBidi" w:cstheme="minorBidi"/>
                <w:sz w:val="24"/>
                <w:rtl/>
              </w:rPr>
            </w:pPr>
            <w:r w:rsidRPr="00C77EB7">
              <w:rPr>
                <w:rFonts w:asciiTheme="minorBidi" w:hAnsiTheme="minorBidi" w:cstheme="minorBidi"/>
                <w:sz w:val="24"/>
              </w:rPr>
              <w:t>2B</w:t>
            </w:r>
          </w:p>
        </w:tc>
      </w:tr>
      <w:tr w:rsidR="00A565EF" w:rsidRPr="00C77EB7" w14:paraId="405E478E" w14:textId="77777777" w:rsidTr="0011123D">
        <w:trPr>
          <w:trHeight w:val="578"/>
        </w:trPr>
        <w:tc>
          <w:tcPr>
            <w:tcW w:w="2957" w:type="dxa"/>
          </w:tcPr>
          <w:p w14:paraId="349807BF" w14:textId="77777777" w:rsidR="00A565EF" w:rsidRPr="00C77EB7" w:rsidRDefault="00A565EF" w:rsidP="0011123D">
            <w:pPr>
              <w:rPr>
                <w:rFonts w:asciiTheme="minorBidi" w:hAnsiTheme="minorBidi" w:cstheme="minorBidi"/>
                <w:sz w:val="24"/>
                <w:rtl/>
              </w:rPr>
            </w:pPr>
            <w:r w:rsidRPr="00C77EB7">
              <w:rPr>
                <w:rFonts w:asciiTheme="minorBidi" w:hAnsiTheme="minorBidi" w:cstheme="minorBidi"/>
                <w:sz w:val="24"/>
                <w:rtl/>
              </w:rPr>
              <w:t xml:space="preserve">עמידה בפני קורוזיה </w:t>
            </w:r>
          </w:p>
        </w:tc>
        <w:tc>
          <w:tcPr>
            <w:tcW w:w="1862" w:type="dxa"/>
          </w:tcPr>
          <w:p w14:paraId="476DEF19" w14:textId="77777777" w:rsidR="00A565EF" w:rsidRPr="00C77EB7" w:rsidRDefault="00A565EF" w:rsidP="0011123D">
            <w:pPr>
              <w:rPr>
                <w:rFonts w:asciiTheme="minorBidi" w:hAnsiTheme="minorBidi" w:cstheme="minorBidi"/>
                <w:sz w:val="24"/>
                <w:rtl/>
              </w:rPr>
            </w:pPr>
            <w:r w:rsidRPr="00C77EB7">
              <w:rPr>
                <w:rFonts w:asciiTheme="minorBidi" w:hAnsiTheme="minorBidi" w:cstheme="minorBidi"/>
                <w:sz w:val="24"/>
                <w:rtl/>
              </w:rPr>
              <w:t>10.2.2.</w:t>
            </w:r>
          </w:p>
        </w:tc>
        <w:tc>
          <w:tcPr>
            <w:tcW w:w="2021" w:type="dxa"/>
          </w:tcPr>
          <w:p w14:paraId="5F7A5B36" w14:textId="77777777" w:rsidR="00A565EF" w:rsidRPr="00C77EB7" w:rsidRDefault="00A565EF" w:rsidP="0011123D">
            <w:pPr>
              <w:rPr>
                <w:rFonts w:asciiTheme="minorBidi" w:hAnsiTheme="minorBidi" w:cstheme="minorBidi" w:hint="cs"/>
                <w:sz w:val="24"/>
                <w:rtl/>
              </w:rPr>
            </w:pPr>
            <w:r w:rsidRPr="00C77EB7">
              <w:rPr>
                <w:rFonts w:asciiTheme="minorBidi" w:hAnsiTheme="minorBidi" w:cstheme="minorBidi"/>
                <w:sz w:val="24"/>
                <w:rtl/>
              </w:rPr>
              <w:t xml:space="preserve">רגילה </w:t>
            </w:r>
          </w:p>
        </w:tc>
        <w:tc>
          <w:tcPr>
            <w:tcW w:w="1240" w:type="dxa"/>
          </w:tcPr>
          <w:p w14:paraId="740A0B3E" w14:textId="77777777" w:rsidR="00A565EF" w:rsidRPr="00C77EB7" w:rsidRDefault="00A565EF" w:rsidP="0011123D">
            <w:pPr>
              <w:rPr>
                <w:rFonts w:asciiTheme="minorBidi" w:hAnsiTheme="minorBidi" w:cstheme="minorBidi"/>
                <w:sz w:val="24"/>
                <w:rtl/>
              </w:rPr>
            </w:pPr>
          </w:p>
        </w:tc>
      </w:tr>
      <w:tr w:rsidR="00A565EF" w:rsidRPr="00C77EB7" w14:paraId="221C82D4" w14:textId="77777777" w:rsidTr="0011123D">
        <w:trPr>
          <w:trHeight w:val="578"/>
        </w:trPr>
        <w:tc>
          <w:tcPr>
            <w:tcW w:w="8080" w:type="dxa"/>
            <w:gridSpan w:val="4"/>
          </w:tcPr>
          <w:p w14:paraId="7BEBDA24" w14:textId="77777777" w:rsidR="00A565EF" w:rsidRPr="00C77EB7" w:rsidRDefault="00A565EF" w:rsidP="0011123D">
            <w:pPr>
              <w:rPr>
                <w:rFonts w:asciiTheme="minorBidi" w:hAnsiTheme="minorBidi" w:cstheme="minorBidi"/>
                <w:b/>
                <w:bCs/>
                <w:sz w:val="24"/>
                <w:rtl/>
              </w:rPr>
            </w:pPr>
            <w:r w:rsidRPr="00C77EB7">
              <w:rPr>
                <w:rFonts w:asciiTheme="minorBidi" w:hAnsiTheme="minorBidi" w:cstheme="minorBidi"/>
                <w:b/>
                <w:bCs/>
                <w:sz w:val="24"/>
                <w:rtl/>
              </w:rPr>
              <w:t xml:space="preserve">שיטת התקנה </w:t>
            </w:r>
          </w:p>
        </w:tc>
      </w:tr>
      <w:tr w:rsidR="00A565EF" w:rsidRPr="00C77EB7" w14:paraId="039BE9ED" w14:textId="77777777" w:rsidTr="0011123D">
        <w:trPr>
          <w:trHeight w:val="578"/>
        </w:trPr>
        <w:tc>
          <w:tcPr>
            <w:tcW w:w="2957" w:type="dxa"/>
          </w:tcPr>
          <w:p w14:paraId="3AD3BA49" w14:textId="77777777" w:rsidR="00A565EF" w:rsidRPr="00C77EB7" w:rsidRDefault="00A565EF" w:rsidP="0011123D">
            <w:pPr>
              <w:rPr>
                <w:rFonts w:asciiTheme="minorBidi" w:hAnsiTheme="minorBidi" w:cstheme="minorBidi"/>
                <w:sz w:val="24"/>
                <w:rtl/>
              </w:rPr>
            </w:pPr>
            <w:r w:rsidRPr="00C77EB7">
              <w:rPr>
                <w:rFonts w:asciiTheme="minorBidi" w:hAnsiTheme="minorBidi" w:cstheme="minorBidi"/>
                <w:sz w:val="24"/>
                <w:rtl/>
              </w:rPr>
              <w:t xml:space="preserve">מיקום התקנה </w:t>
            </w:r>
          </w:p>
        </w:tc>
        <w:tc>
          <w:tcPr>
            <w:tcW w:w="1862" w:type="dxa"/>
          </w:tcPr>
          <w:p w14:paraId="679E4FFE" w14:textId="77777777" w:rsidR="00A565EF" w:rsidRPr="00C77EB7" w:rsidRDefault="00A565EF" w:rsidP="0011123D">
            <w:pPr>
              <w:rPr>
                <w:rFonts w:asciiTheme="minorBidi" w:hAnsiTheme="minorBidi" w:cstheme="minorBidi"/>
                <w:sz w:val="24"/>
                <w:rtl/>
              </w:rPr>
            </w:pPr>
            <w:r w:rsidRPr="00C77EB7">
              <w:rPr>
                <w:rFonts w:asciiTheme="minorBidi" w:hAnsiTheme="minorBidi" w:cstheme="minorBidi"/>
                <w:sz w:val="24"/>
                <w:rtl/>
              </w:rPr>
              <w:t>5.6, 3.3</w:t>
            </w:r>
          </w:p>
        </w:tc>
        <w:tc>
          <w:tcPr>
            <w:tcW w:w="2021" w:type="dxa"/>
          </w:tcPr>
          <w:p w14:paraId="3F6FBC6F" w14:textId="77777777" w:rsidR="00A565EF" w:rsidRPr="00C77EB7" w:rsidRDefault="00A565EF" w:rsidP="0011123D">
            <w:pPr>
              <w:rPr>
                <w:rFonts w:asciiTheme="minorBidi" w:hAnsiTheme="minorBidi" w:cstheme="minorBidi"/>
                <w:sz w:val="24"/>
                <w:rtl/>
              </w:rPr>
            </w:pPr>
            <w:r w:rsidRPr="00C77EB7">
              <w:rPr>
                <w:rFonts w:asciiTheme="minorBidi" w:hAnsiTheme="minorBidi" w:cstheme="minorBidi"/>
                <w:sz w:val="24"/>
                <w:rtl/>
              </w:rPr>
              <w:t xml:space="preserve">תליה על קיר/עומד </w:t>
            </w:r>
          </w:p>
          <w:p w14:paraId="3C9CBD26" w14:textId="77777777" w:rsidR="00A565EF" w:rsidRPr="00C77EB7" w:rsidRDefault="00A565EF" w:rsidP="0011123D">
            <w:pPr>
              <w:rPr>
                <w:rFonts w:asciiTheme="minorBidi" w:hAnsiTheme="minorBidi" w:cstheme="minorBidi"/>
                <w:sz w:val="24"/>
                <w:rtl/>
              </w:rPr>
            </w:pPr>
            <w:r w:rsidRPr="00C77EB7">
              <w:rPr>
                <w:rFonts w:asciiTheme="minorBidi" w:hAnsiTheme="minorBidi" w:cstheme="minorBidi"/>
                <w:sz w:val="24"/>
                <w:rtl/>
              </w:rPr>
              <w:t xml:space="preserve">על רצפה </w:t>
            </w:r>
          </w:p>
        </w:tc>
        <w:tc>
          <w:tcPr>
            <w:tcW w:w="1240" w:type="dxa"/>
          </w:tcPr>
          <w:p w14:paraId="641137F0" w14:textId="77777777" w:rsidR="00A565EF" w:rsidRPr="00C77EB7" w:rsidRDefault="00A565EF" w:rsidP="0011123D">
            <w:pPr>
              <w:rPr>
                <w:rFonts w:asciiTheme="minorBidi" w:hAnsiTheme="minorBidi" w:cstheme="minorBidi"/>
                <w:sz w:val="24"/>
                <w:rtl/>
              </w:rPr>
            </w:pPr>
          </w:p>
        </w:tc>
      </w:tr>
      <w:tr w:rsidR="00A565EF" w:rsidRPr="00C77EB7" w14:paraId="69942306" w14:textId="77777777" w:rsidTr="0011123D">
        <w:trPr>
          <w:trHeight w:val="578"/>
        </w:trPr>
        <w:tc>
          <w:tcPr>
            <w:tcW w:w="2957" w:type="dxa"/>
          </w:tcPr>
          <w:p w14:paraId="0F69E69E" w14:textId="77777777" w:rsidR="00A565EF" w:rsidRPr="00C77EB7" w:rsidRDefault="00A565EF" w:rsidP="0011123D">
            <w:pPr>
              <w:rPr>
                <w:rFonts w:asciiTheme="minorBidi" w:hAnsiTheme="minorBidi" w:cstheme="minorBidi"/>
                <w:sz w:val="24"/>
                <w:rtl/>
              </w:rPr>
            </w:pPr>
            <w:r w:rsidRPr="00C77EB7">
              <w:rPr>
                <w:rFonts w:asciiTheme="minorBidi" w:hAnsiTheme="minorBidi" w:cstheme="minorBidi"/>
                <w:sz w:val="24"/>
                <w:rtl/>
              </w:rPr>
              <w:t xml:space="preserve">מידות ומשקל מקסימליים </w:t>
            </w:r>
          </w:p>
        </w:tc>
        <w:tc>
          <w:tcPr>
            <w:tcW w:w="1862" w:type="dxa"/>
          </w:tcPr>
          <w:p w14:paraId="6CC0F3BE" w14:textId="77777777" w:rsidR="00A565EF" w:rsidRPr="00C77EB7" w:rsidRDefault="00A565EF" w:rsidP="0011123D">
            <w:pPr>
              <w:rPr>
                <w:rFonts w:asciiTheme="minorBidi" w:hAnsiTheme="minorBidi" w:cstheme="minorBidi"/>
                <w:sz w:val="24"/>
                <w:rtl/>
              </w:rPr>
            </w:pPr>
            <w:r w:rsidRPr="00C77EB7">
              <w:rPr>
                <w:rFonts w:asciiTheme="minorBidi" w:hAnsiTheme="minorBidi" w:cstheme="minorBidi"/>
                <w:sz w:val="24"/>
                <w:rtl/>
              </w:rPr>
              <w:t>6.2.1, 5.6</w:t>
            </w:r>
          </w:p>
        </w:tc>
        <w:tc>
          <w:tcPr>
            <w:tcW w:w="2021" w:type="dxa"/>
          </w:tcPr>
          <w:p w14:paraId="4153B0A4" w14:textId="77777777" w:rsidR="00A565EF" w:rsidRPr="00C77EB7" w:rsidRDefault="00A565EF" w:rsidP="0011123D">
            <w:pPr>
              <w:rPr>
                <w:rFonts w:asciiTheme="minorBidi" w:hAnsiTheme="minorBidi" w:cstheme="minorBidi"/>
                <w:sz w:val="24"/>
                <w:rtl/>
              </w:rPr>
            </w:pPr>
            <w:r w:rsidRPr="00C77EB7">
              <w:rPr>
                <w:rFonts w:asciiTheme="minorBidi" w:hAnsiTheme="minorBidi" w:cstheme="minorBidi"/>
                <w:sz w:val="24"/>
                <w:rtl/>
              </w:rPr>
              <w:t xml:space="preserve">לפי הוראות יצרן </w:t>
            </w:r>
          </w:p>
        </w:tc>
        <w:tc>
          <w:tcPr>
            <w:tcW w:w="1240" w:type="dxa"/>
          </w:tcPr>
          <w:p w14:paraId="42AC5DB8" w14:textId="77777777" w:rsidR="00A565EF" w:rsidRPr="00C77EB7" w:rsidRDefault="00A565EF" w:rsidP="0011123D">
            <w:pPr>
              <w:rPr>
                <w:rFonts w:asciiTheme="minorBidi" w:hAnsiTheme="minorBidi" w:cstheme="minorBidi"/>
                <w:sz w:val="24"/>
                <w:rtl/>
              </w:rPr>
            </w:pPr>
          </w:p>
        </w:tc>
      </w:tr>
      <w:tr w:rsidR="00A565EF" w:rsidRPr="00C77EB7" w14:paraId="73791876" w14:textId="77777777" w:rsidTr="0011123D">
        <w:trPr>
          <w:trHeight w:val="578"/>
        </w:trPr>
        <w:tc>
          <w:tcPr>
            <w:tcW w:w="2957" w:type="dxa"/>
          </w:tcPr>
          <w:p w14:paraId="73108C72" w14:textId="77777777" w:rsidR="00A565EF" w:rsidRPr="00C77EB7" w:rsidRDefault="00A565EF" w:rsidP="0011123D">
            <w:pPr>
              <w:rPr>
                <w:rFonts w:asciiTheme="minorBidi" w:hAnsiTheme="minorBidi" w:cstheme="minorBidi"/>
                <w:sz w:val="24"/>
                <w:rtl/>
              </w:rPr>
            </w:pPr>
            <w:r w:rsidRPr="00C77EB7">
              <w:rPr>
                <w:rFonts w:asciiTheme="minorBidi" w:hAnsiTheme="minorBidi" w:cstheme="minorBidi"/>
                <w:sz w:val="24"/>
                <w:rtl/>
              </w:rPr>
              <w:t xml:space="preserve">סוג כניסת כבלים </w:t>
            </w:r>
          </w:p>
        </w:tc>
        <w:tc>
          <w:tcPr>
            <w:tcW w:w="1862" w:type="dxa"/>
          </w:tcPr>
          <w:p w14:paraId="5CE8E780" w14:textId="77777777" w:rsidR="00A565EF" w:rsidRPr="00C77EB7" w:rsidRDefault="00A565EF" w:rsidP="0011123D">
            <w:pPr>
              <w:rPr>
                <w:rFonts w:asciiTheme="minorBidi" w:hAnsiTheme="minorBidi" w:cstheme="minorBidi"/>
                <w:sz w:val="24"/>
                <w:rtl/>
              </w:rPr>
            </w:pPr>
            <w:r w:rsidRPr="00C77EB7">
              <w:rPr>
                <w:rFonts w:asciiTheme="minorBidi" w:hAnsiTheme="minorBidi" w:cstheme="minorBidi"/>
                <w:sz w:val="24"/>
                <w:rtl/>
              </w:rPr>
              <w:t>8.8</w:t>
            </w:r>
          </w:p>
        </w:tc>
        <w:tc>
          <w:tcPr>
            <w:tcW w:w="2021" w:type="dxa"/>
          </w:tcPr>
          <w:p w14:paraId="6E05FD87" w14:textId="77777777" w:rsidR="00A565EF" w:rsidRPr="00C77EB7" w:rsidRDefault="00A565EF" w:rsidP="0011123D">
            <w:pPr>
              <w:rPr>
                <w:rFonts w:asciiTheme="minorBidi" w:hAnsiTheme="minorBidi" w:cstheme="minorBidi"/>
                <w:sz w:val="24"/>
                <w:rtl/>
              </w:rPr>
            </w:pPr>
            <w:r w:rsidRPr="00C77EB7">
              <w:rPr>
                <w:rFonts w:asciiTheme="minorBidi" w:hAnsiTheme="minorBidi" w:cstheme="minorBidi"/>
                <w:sz w:val="24"/>
                <w:rtl/>
              </w:rPr>
              <w:t xml:space="preserve">כבלים/תעלות פ"צ </w:t>
            </w:r>
          </w:p>
        </w:tc>
        <w:tc>
          <w:tcPr>
            <w:tcW w:w="1240" w:type="dxa"/>
          </w:tcPr>
          <w:p w14:paraId="76DC10B0" w14:textId="77777777" w:rsidR="00A565EF" w:rsidRPr="00C77EB7" w:rsidRDefault="00A565EF" w:rsidP="0011123D">
            <w:pPr>
              <w:rPr>
                <w:rFonts w:asciiTheme="minorBidi" w:hAnsiTheme="minorBidi" w:cstheme="minorBidi"/>
                <w:sz w:val="24"/>
                <w:rtl/>
              </w:rPr>
            </w:pPr>
          </w:p>
        </w:tc>
      </w:tr>
      <w:tr w:rsidR="00A565EF" w:rsidRPr="00C77EB7" w14:paraId="4C184749" w14:textId="77777777" w:rsidTr="0011123D">
        <w:trPr>
          <w:trHeight w:val="578"/>
        </w:trPr>
        <w:tc>
          <w:tcPr>
            <w:tcW w:w="2957" w:type="dxa"/>
          </w:tcPr>
          <w:p w14:paraId="07AC4FB2" w14:textId="77777777" w:rsidR="00A565EF" w:rsidRPr="00C77EB7" w:rsidRDefault="00A565EF" w:rsidP="0011123D">
            <w:pPr>
              <w:rPr>
                <w:rFonts w:asciiTheme="minorBidi" w:hAnsiTheme="minorBidi" w:cstheme="minorBidi"/>
                <w:sz w:val="24"/>
                <w:rtl/>
              </w:rPr>
            </w:pPr>
            <w:r w:rsidRPr="00C77EB7">
              <w:rPr>
                <w:rFonts w:asciiTheme="minorBidi" w:hAnsiTheme="minorBidi" w:cstheme="minorBidi"/>
                <w:sz w:val="24"/>
                <w:rtl/>
              </w:rPr>
              <w:t xml:space="preserve">כיוון כניסת כבלים ללוח </w:t>
            </w:r>
          </w:p>
        </w:tc>
        <w:tc>
          <w:tcPr>
            <w:tcW w:w="1862" w:type="dxa"/>
          </w:tcPr>
          <w:p w14:paraId="787A17A2" w14:textId="77777777" w:rsidR="00A565EF" w:rsidRPr="00C77EB7" w:rsidRDefault="00A565EF" w:rsidP="0011123D">
            <w:pPr>
              <w:rPr>
                <w:rFonts w:asciiTheme="minorBidi" w:hAnsiTheme="minorBidi" w:cstheme="minorBidi"/>
                <w:sz w:val="24"/>
                <w:rtl/>
              </w:rPr>
            </w:pPr>
            <w:r w:rsidRPr="00C77EB7">
              <w:rPr>
                <w:rFonts w:asciiTheme="minorBidi" w:hAnsiTheme="minorBidi" w:cstheme="minorBidi"/>
                <w:sz w:val="24"/>
                <w:rtl/>
              </w:rPr>
              <w:t>8.8</w:t>
            </w:r>
          </w:p>
        </w:tc>
        <w:tc>
          <w:tcPr>
            <w:tcW w:w="2021" w:type="dxa"/>
          </w:tcPr>
          <w:p w14:paraId="7EE995FD" w14:textId="77777777" w:rsidR="00A565EF" w:rsidRPr="00C77EB7" w:rsidRDefault="00A565EF" w:rsidP="0011123D">
            <w:pPr>
              <w:rPr>
                <w:rFonts w:asciiTheme="minorBidi" w:hAnsiTheme="minorBidi" w:cstheme="minorBidi"/>
                <w:sz w:val="24"/>
                <w:rtl/>
              </w:rPr>
            </w:pPr>
            <w:r w:rsidRPr="00C77EB7">
              <w:rPr>
                <w:rFonts w:asciiTheme="minorBidi" w:hAnsiTheme="minorBidi" w:cstheme="minorBidi"/>
                <w:sz w:val="24"/>
                <w:rtl/>
              </w:rPr>
              <w:t xml:space="preserve">תחתון/עליון </w:t>
            </w:r>
          </w:p>
        </w:tc>
        <w:tc>
          <w:tcPr>
            <w:tcW w:w="1240" w:type="dxa"/>
          </w:tcPr>
          <w:p w14:paraId="622BF9BA" w14:textId="77777777" w:rsidR="00A565EF" w:rsidRPr="00C77EB7" w:rsidRDefault="00A565EF" w:rsidP="0011123D">
            <w:pPr>
              <w:rPr>
                <w:rFonts w:asciiTheme="minorBidi" w:hAnsiTheme="minorBidi" w:cstheme="minorBidi"/>
                <w:sz w:val="24"/>
                <w:rtl/>
              </w:rPr>
            </w:pPr>
          </w:p>
        </w:tc>
      </w:tr>
      <w:tr w:rsidR="00A565EF" w:rsidRPr="00C77EB7" w14:paraId="2AD0CD27" w14:textId="77777777" w:rsidTr="0011123D">
        <w:trPr>
          <w:trHeight w:val="578"/>
        </w:trPr>
        <w:tc>
          <w:tcPr>
            <w:tcW w:w="2957" w:type="dxa"/>
          </w:tcPr>
          <w:p w14:paraId="5A7398E1" w14:textId="77777777" w:rsidR="00A565EF" w:rsidRPr="00C77EB7" w:rsidRDefault="00A565EF" w:rsidP="0011123D">
            <w:pPr>
              <w:rPr>
                <w:rFonts w:asciiTheme="minorBidi" w:hAnsiTheme="minorBidi" w:cstheme="minorBidi"/>
                <w:sz w:val="24"/>
                <w:rtl/>
              </w:rPr>
            </w:pPr>
            <w:r w:rsidRPr="00C77EB7">
              <w:rPr>
                <w:rFonts w:asciiTheme="minorBidi" w:hAnsiTheme="minorBidi" w:cstheme="minorBidi"/>
                <w:sz w:val="24"/>
                <w:rtl/>
              </w:rPr>
              <w:t xml:space="preserve">סוג המוליכים החיצוניים </w:t>
            </w:r>
          </w:p>
        </w:tc>
        <w:tc>
          <w:tcPr>
            <w:tcW w:w="1862" w:type="dxa"/>
          </w:tcPr>
          <w:p w14:paraId="1FBCD605" w14:textId="77777777" w:rsidR="00A565EF" w:rsidRPr="00C77EB7" w:rsidRDefault="00A565EF" w:rsidP="0011123D">
            <w:pPr>
              <w:rPr>
                <w:rFonts w:asciiTheme="minorBidi" w:hAnsiTheme="minorBidi" w:cstheme="minorBidi"/>
                <w:sz w:val="24"/>
                <w:rtl/>
              </w:rPr>
            </w:pPr>
            <w:r w:rsidRPr="00C77EB7">
              <w:rPr>
                <w:rFonts w:asciiTheme="minorBidi" w:hAnsiTheme="minorBidi" w:cstheme="minorBidi"/>
                <w:sz w:val="24"/>
                <w:rtl/>
              </w:rPr>
              <w:t>8.8</w:t>
            </w:r>
          </w:p>
        </w:tc>
        <w:tc>
          <w:tcPr>
            <w:tcW w:w="2021" w:type="dxa"/>
          </w:tcPr>
          <w:p w14:paraId="2A6B2EF9" w14:textId="77777777" w:rsidR="00A565EF" w:rsidRPr="00C77EB7" w:rsidRDefault="00A565EF" w:rsidP="0011123D">
            <w:pPr>
              <w:rPr>
                <w:rFonts w:asciiTheme="minorBidi" w:hAnsiTheme="minorBidi" w:cstheme="minorBidi"/>
                <w:sz w:val="24"/>
                <w:rtl/>
              </w:rPr>
            </w:pPr>
            <w:r w:rsidRPr="00C77EB7">
              <w:rPr>
                <w:rFonts w:asciiTheme="minorBidi" w:hAnsiTheme="minorBidi" w:cstheme="minorBidi"/>
                <w:sz w:val="24"/>
                <w:rtl/>
              </w:rPr>
              <w:t xml:space="preserve">נחושת/אלומיניום </w:t>
            </w:r>
          </w:p>
        </w:tc>
        <w:tc>
          <w:tcPr>
            <w:tcW w:w="1240" w:type="dxa"/>
          </w:tcPr>
          <w:p w14:paraId="6CF5BFED" w14:textId="77777777" w:rsidR="00A565EF" w:rsidRPr="00C77EB7" w:rsidRDefault="00A565EF" w:rsidP="0011123D">
            <w:pPr>
              <w:rPr>
                <w:rFonts w:asciiTheme="minorBidi" w:hAnsiTheme="minorBidi" w:cstheme="minorBidi"/>
                <w:sz w:val="24"/>
                <w:rtl/>
              </w:rPr>
            </w:pPr>
          </w:p>
        </w:tc>
      </w:tr>
      <w:tr w:rsidR="00A565EF" w:rsidRPr="00C77EB7" w14:paraId="07CFFBA1" w14:textId="77777777" w:rsidTr="0011123D">
        <w:trPr>
          <w:trHeight w:val="578"/>
        </w:trPr>
        <w:tc>
          <w:tcPr>
            <w:tcW w:w="2957" w:type="dxa"/>
          </w:tcPr>
          <w:p w14:paraId="275B13EE" w14:textId="77777777" w:rsidR="00A565EF" w:rsidRPr="00C77EB7" w:rsidRDefault="00A565EF" w:rsidP="0011123D">
            <w:pPr>
              <w:rPr>
                <w:rFonts w:asciiTheme="minorBidi" w:hAnsiTheme="minorBidi" w:cstheme="minorBidi"/>
                <w:sz w:val="24"/>
                <w:rtl/>
              </w:rPr>
            </w:pPr>
            <w:r w:rsidRPr="00C77EB7">
              <w:rPr>
                <w:rFonts w:asciiTheme="minorBidi" w:hAnsiTheme="minorBidi" w:cstheme="minorBidi"/>
                <w:sz w:val="24"/>
                <w:rtl/>
              </w:rPr>
              <w:t xml:space="preserve">כניסת כבלים למפסק </w:t>
            </w:r>
          </w:p>
        </w:tc>
        <w:tc>
          <w:tcPr>
            <w:tcW w:w="1862" w:type="dxa"/>
          </w:tcPr>
          <w:p w14:paraId="6C18653A" w14:textId="77777777" w:rsidR="00A565EF" w:rsidRPr="00C77EB7" w:rsidRDefault="00A565EF" w:rsidP="0011123D">
            <w:pPr>
              <w:rPr>
                <w:rFonts w:asciiTheme="minorBidi" w:hAnsiTheme="minorBidi" w:cstheme="minorBidi"/>
                <w:sz w:val="24"/>
                <w:rtl/>
              </w:rPr>
            </w:pPr>
          </w:p>
        </w:tc>
        <w:tc>
          <w:tcPr>
            <w:tcW w:w="2021" w:type="dxa"/>
          </w:tcPr>
          <w:p w14:paraId="7EF0651E" w14:textId="77777777" w:rsidR="00A565EF" w:rsidRPr="00C77EB7" w:rsidRDefault="00A565EF" w:rsidP="0011123D">
            <w:pPr>
              <w:rPr>
                <w:rFonts w:asciiTheme="minorBidi" w:hAnsiTheme="minorBidi" w:cstheme="minorBidi"/>
                <w:sz w:val="24"/>
                <w:rtl/>
              </w:rPr>
            </w:pPr>
            <w:r w:rsidRPr="00C77EB7">
              <w:rPr>
                <w:rFonts w:asciiTheme="minorBidi" w:hAnsiTheme="minorBidi" w:cstheme="minorBidi"/>
                <w:sz w:val="24"/>
                <w:rtl/>
              </w:rPr>
              <w:t xml:space="preserve">ישיר/מהדקים </w:t>
            </w:r>
          </w:p>
        </w:tc>
        <w:tc>
          <w:tcPr>
            <w:tcW w:w="1240" w:type="dxa"/>
          </w:tcPr>
          <w:p w14:paraId="67642443" w14:textId="77777777" w:rsidR="00A565EF" w:rsidRPr="00C77EB7" w:rsidRDefault="00A565EF" w:rsidP="0011123D">
            <w:pPr>
              <w:rPr>
                <w:rFonts w:asciiTheme="minorBidi" w:hAnsiTheme="minorBidi" w:cstheme="minorBidi"/>
                <w:sz w:val="24"/>
                <w:rtl/>
              </w:rPr>
            </w:pPr>
          </w:p>
        </w:tc>
      </w:tr>
      <w:tr w:rsidR="00A565EF" w:rsidRPr="00C77EB7" w14:paraId="635165F6" w14:textId="77777777" w:rsidTr="0011123D">
        <w:trPr>
          <w:trHeight w:val="578"/>
        </w:trPr>
        <w:tc>
          <w:tcPr>
            <w:tcW w:w="8080" w:type="dxa"/>
            <w:gridSpan w:val="4"/>
          </w:tcPr>
          <w:p w14:paraId="50F5086F" w14:textId="77777777" w:rsidR="00A565EF" w:rsidRPr="00C77EB7" w:rsidRDefault="00A565EF" w:rsidP="0011123D">
            <w:pPr>
              <w:rPr>
                <w:rFonts w:asciiTheme="minorBidi" w:hAnsiTheme="minorBidi" w:cstheme="minorBidi"/>
                <w:b/>
                <w:bCs/>
                <w:sz w:val="24"/>
                <w:rtl/>
              </w:rPr>
            </w:pPr>
            <w:r w:rsidRPr="00C77EB7">
              <w:rPr>
                <w:rFonts w:asciiTheme="minorBidi" w:hAnsiTheme="minorBidi" w:cstheme="minorBidi"/>
                <w:b/>
                <w:bCs/>
                <w:sz w:val="24"/>
                <w:rtl/>
              </w:rPr>
              <w:t xml:space="preserve">סידורי הפעלה </w:t>
            </w:r>
          </w:p>
        </w:tc>
      </w:tr>
      <w:tr w:rsidR="00A565EF" w:rsidRPr="00C77EB7" w14:paraId="0BEBF40F" w14:textId="77777777" w:rsidTr="0011123D">
        <w:trPr>
          <w:trHeight w:val="578"/>
        </w:trPr>
        <w:tc>
          <w:tcPr>
            <w:tcW w:w="2957" w:type="dxa"/>
          </w:tcPr>
          <w:p w14:paraId="44C16DD3" w14:textId="77777777" w:rsidR="00A565EF" w:rsidRPr="00C77EB7" w:rsidRDefault="00A565EF" w:rsidP="0011123D">
            <w:pPr>
              <w:rPr>
                <w:rFonts w:asciiTheme="minorBidi" w:hAnsiTheme="minorBidi" w:cstheme="minorBidi"/>
                <w:sz w:val="24"/>
                <w:rtl/>
              </w:rPr>
            </w:pPr>
            <w:r w:rsidRPr="00C77EB7">
              <w:rPr>
                <w:rFonts w:asciiTheme="minorBidi" w:hAnsiTheme="minorBidi" w:cstheme="minorBidi"/>
                <w:sz w:val="24"/>
                <w:rtl/>
              </w:rPr>
              <w:t xml:space="preserve">גישה לתפעול ציוד ידני </w:t>
            </w:r>
          </w:p>
        </w:tc>
        <w:tc>
          <w:tcPr>
            <w:tcW w:w="1862" w:type="dxa"/>
          </w:tcPr>
          <w:p w14:paraId="4B9F213A" w14:textId="77777777" w:rsidR="00A565EF" w:rsidRPr="00C77EB7" w:rsidRDefault="00A565EF" w:rsidP="0011123D">
            <w:pPr>
              <w:rPr>
                <w:rFonts w:asciiTheme="minorBidi" w:hAnsiTheme="minorBidi" w:cstheme="minorBidi"/>
                <w:b/>
                <w:bCs/>
                <w:i/>
                <w:iCs/>
                <w:color w:val="FF0000"/>
                <w:sz w:val="24"/>
                <w:u w:val="single"/>
                <w:rtl/>
              </w:rPr>
            </w:pPr>
          </w:p>
        </w:tc>
        <w:tc>
          <w:tcPr>
            <w:tcW w:w="2021" w:type="dxa"/>
          </w:tcPr>
          <w:p w14:paraId="32CA854A" w14:textId="77777777" w:rsidR="00A565EF" w:rsidRPr="00C77EB7" w:rsidRDefault="00A565EF" w:rsidP="0011123D">
            <w:pPr>
              <w:rPr>
                <w:rFonts w:asciiTheme="minorBidi" w:hAnsiTheme="minorBidi" w:cstheme="minorBidi"/>
                <w:i/>
                <w:iCs/>
                <w:sz w:val="24"/>
                <w:rtl/>
              </w:rPr>
            </w:pPr>
            <w:r w:rsidRPr="00C77EB7">
              <w:rPr>
                <w:rFonts w:asciiTheme="minorBidi" w:hAnsiTheme="minorBidi" w:cstheme="minorBidi"/>
                <w:i/>
                <w:iCs/>
                <w:sz w:val="24"/>
                <w:rtl/>
              </w:rPr>
              <w:t>אנשים מיומנים/</w:t>
            </w:r>
          </w:p>
          <w:p w14:paraId="1E682BD8" w14:textId="77777777" w:rsidR="00A565EF" w:rsidRPr="00C77EB7" w:rsidRDefault="00A565EF" w:rsidP="0011123D">
            <w:pPr>
              <w:rPr>
                <w:rFonts w:asciiTheme="minorBidi" w:hAnsiTheme="minorBidi" w:cstheme="minorBidi"/>
                <w:i/>
                <w:iCs/>
                <w:sz w:val="24"/>
                <w:rtl/>
              </w:rPr>
            </w:pPr>
            <w:r w:rsidRPr="00C77EB7">
              <w:rPr>
                <w:rFonts w:asciiTheme="minorBidi" w:hAnsiTheme="minorBidi" w:cstheme="minorBidi"/>
                <w:i/>
                <w:iCs/>
                <w:sz w:val="24"/>
                <w:rtl/>
              </w:rPr>
              <w:t xml:space="preserve">אשים בלתי מיומנים </w:t>
            </w:r>
          </w:p>
        </w:tc>
        <w:tc>
          <w:tcPr>
            <w:tcW w:w="1240" w:type="dxa"/>
          </w:tcPr>
          <w:p w14:paraId="1D66CDA5" w14:textId="77777777" w:rsidR="00A565EF" w:rsidRPr="00C77EB7" w:rsidRDefault="00A565EF" w:rsidP="0011123D">
            <w:pPr>
              <w:rPr>
                <w:rFonts w:asciiTheme="minorBidi" w:hAnsiTheme="minorBidi" w:cstheme="minorBidi"/>
                <w:b/>
                <w:bCs/>
                <w:i/>
                <w:iCs/>
                <w:color w:val="FF0000"/>
                <w:sz w:val="24"/>
                <w:u w:val="single"/>
                <w:rtl/>
              </w:rPr>
            </w:pPr>
          </w:p>
        </w:tc>
      </w:tr>
      <w:tr w:rsidR="00A565EF" w:rsidRPr="00C77EB7" w14:paraId="420DBDFD" w14:textId="77777777" w:rsidTr="0011123D">
        <w:trPr>
          <w:trHeight w:val="578"/>
        </w:trPr>
        <w:tc>
          <w:tcPr>
            <w:tcW w:w="8080" w:type="dxa"/>
            <w:gridSpan w:val="4"/>
          </w:tcPr>
          <w:p w14:paraId="75FE9101" w14:textId="77777777" w:rsidR="00A565EF" w:rsidRPr="00C77EB7" w:rsidRDefault="00A565EF" w:rsidP="0011123D">
            <w:pPr>
              <w:rPr>
                <w:rFonts w:asciiTheme="minorBidi" w:hAnsiTheme="minorBidi" w:cstheme="minorBidi"/>
                <w:b/>
                <w:bCs/>
                <w:sz w:val="24"/>
                <w:rtl/>
              </w:rPr>
            </w:pPr>
            <w:r w:rsidRPr="00C77EB7">
              <w:rPr>
                <w:rFonts w:asciiTheme="minorBidi" w:hAnsiTheme="minorBidi" w:cstheme="minorBidi"/>
                <w:b/>
                <w:bCs/>
                <w:sz w:val="24"/>
                <w:rtl/>
              </w:rPr>
              <w:t>יכולת הולכת זרם</w:t>
            </w:r>
          </w:p>
        </w:tc>
      </w:tr>
      <w:tr w:rsidR="00A565EF" w:rsidRPr="00C77EB7" w14:paraId="5CAAE08E" w14:textId="77777777" w:rsidTr="0011123D">
        <w:trPr>
          <w:trHeight w:val="578"/>
        </w:trPr>
        <w:tc>
          <w:tcPr>
            <w:tcW w:w="2957" w:type="dxa"/>
          </w:tcPr>
          <w:p w14:paraId="243E58AC" w14:textId="77777777" w:rsidR="00A565EF" w:rsidRPr="00C77EB7" w:rsidRDefault="00A565EF" w:rsidP="0011123D">
            <w:pPr>
              <w:rPr>
                <w:rFonts w:asciiTheme="minorBidi" w:hAnsiTheme="minorBidi" w:cstheme="minorBidi"/>
                <w:b/>
                <w:bCs/>
                <w:i/>
                <w:iCs/>
                <w:color w:val="FF0000"/>
                <w:sz w:val="24"/>
                <w:u w:val="single"/>
                <w:rtl/>
              </w:rPr>
            </w:pPr>
            <w:r w:rsidRPr="00C77EB7">
              <w:rPr>
                <w:rFonts w:asciiTheme="minorBidi" w:hAnsiTheme="minorBidi" w:cstheme="minorBidi"/>
                <w:sz w:val="24"/>
                <w:rtl/>
              </w:rPr>
              <w:t xml:space="preserve">גישה נומינאלי של המכלול </w:t>
            </w:r>
            <w:r w:rsidRPr="00C77EB7">
              <w:rPr>
                <w:rFonts w:asciiTheme="minorBidi" w:hAnsiTheme="minorBidi" w:cstheme="minorBidi"/>
                <w:sz w:val="24"/>
              </w:rPr>
              <w:t>ina</w:t>
            </w:r>
            <w:r w:rsidRPr="00C77EB7">
              <w:rPr>
                <w:rFonts w:asciiTheme="minorBidi" w:hAnsiTheme="minorBidi" w:cstheme="minorBidi"/>
                <w:sz w:val="24"/>
                <w:rtl/>
              </w:rPr>
              <w:t>/ אמפר</w:t>
            </w:r>
          </w:p>
        </w:tc>
        <w:tc>
          <w:tcPr>
            <w:tcW w:w="1862" w:type="dxa"/>
          </w:tcPr>
          <w:p w14:paraId="06DC7616" w14:textId="77777777" w:rsidR="00A565EF" w:rsidRPr="00C77EB7" w:rsidRDefault="00A565EF" w:rsidP="0011123D">
            <w:pPr>
              <w:rPr>
                <w:rFonts w:asciiTheme="minorBidi" w:hAnsiTheme="minorBidi" w:cstheme="minorBidi"/>
                <w:sz w:val="24"/>
                <w:rtl/>
              </w:rPr>
            </w:pPr>
            <w:r w:rsidRPr="00C77EB7">
              <w:rPr>
                <w:rFonts w:asciiTheme="minorBidi" w:hAnsiTheme="minorBidi" w:cstheme="minorBidi"/>
                <w:sz w:val="24"/>
                <w:rtl/>
              </w:rPr>
              <w:t>3.8.9.1</w:t>
            </w:r>
          </w:p>
        </w:tc>
        <w:tc>
          <w:tcPr>
            <w:tcW w:w="2021" w:type="dxa"/>
          </w:tcPr>
          <w:p w14:paraId="52AAD4ED" w14:textId="77777777" w:rsidR="00A565EF" w:rsidRPr="00C77EB7" w:rsidRDefault="00A565EF" w:rsidP="0011123D">
            <w:pPr>
              <w:rPr>
                <w:rFonts w:asciiTheme="minorBidi" w:hAnsiTheme="minorBidi" w:cstheme="minorBidi"/>
                <w:sz w:val="24"/>
                <w:rtl/>
              </w:rPr>
            </w:pPr>
            <w:r w:rsidRPr="00C77EB7">
              <w:rPr>
                <w:rFonts w:asciiTheme="minorBidi" w:hAnsiTheme="minorBidi" w:cstheme="minorBidi"/>
                <w:sz w:val="24"/>
                <w:rtl/>
              </w:rPr>
              <w:t xml:space="preserve">סטנדרט היצרן </w:t>
            </w:r>
          </w:p>
        </w:tc>
        <w:tc>
          <w:tcPr>
            <w:tcW w:w="1240" w:type="dxa"/>
          </w:tcPr>
          <w:p w14:paraId="7EB76501" w14:textId="77777777" w:rsidR="00A565EF" w:rsidRPr="00C77EB7" w:rsidRDefault="00A565EF" w:rsidP="0011123D">
            <w:pPr>
              <w:rPr>
                <w:rFonts w:asciiTheme="minorBidi" w:hAnsiTheme="minorBidi" w:cstheme="minorBidi"/>
                <w:sz w:val="24"/>
                <w:rtl/>
              </w:rPr>
            </w:pPr>
            <w:r w:rsidRPr="00C77EB7">
              <w:rPr>
                <w:rFonts w:asciiTheme="minorBidi" w:hAnsiTheme="minorBidi" w:cstheme="minorBidi"/>
                <w:sz w:val="24"/>
              </w:rPr>
              <w:t>None</w:t>
            </w:r>
          </w:p>
        </w:tc>
      </w:tr>
      <w:tr w:rsidR="00A565EF" w:rsidRPr="00C77EB7" w14:paraId="69F23662" w14:textId="77777777" w:rsidTr="0011123D">
        <w:trPr>
          <w:trHeight w:val="578"/>
        </w:trPr>
        <w:tc>
          <w:tcPr>
            <w:tcW w:w="2957" w:type="dxa"/>
          </w:tcPr>
          <w:p w14:paraId="227597E8" w14:textId="77777777" w:rsidR="00A565EF" w:rsidRPr="00C77EB7" w:rsidRDefault="00A565EF" w:rsidP="0011123D">
            <w:pPr>
              <w:rPr>
                <w:rFonts w:asciiTheme="minorBidi" w:hAnsiTheme="minorBidi" w:cstheme="minorBidi"/>
                <w:sz w:val="24"/>
                <w:rtl/>
              </w:rPr>
            </w:pPr>
            <w:r w:rsidRPr="00C77EB7">
              <w:rPr>
                <w:rFonts w:asciiTheme="minorBidi" w:hAnsiTheme="minorBidi" w:cstheme="minorBidi"/>
                <w:sz w:val="24"/>
                <w:rtl/>
              </w:rPr>
              <w:t xml:space="preserve">זרם נומינאלי של כל אביזר </w:t>
            </w:r>
            <w:r w:rsidRPr="00C77EB7">
              <w:rPr>
                <w:rFonts w:asciiTheme="minorBidi" w:hAnsiTheme="minorBidi" w:cstheme="minorBidi"/>
                <w:sz w:val="24"/>
              </w:rPr>
              <w:t>inc</w:t>
            </w:r>
          </w:p>
        </w:tc>
        <w:tc>
          <w:tcPr>
            <w:tcW w:w="1862" w:type="dxa"/>
          </w:tcPr>
          <w:p w14:paraId="14515D7A" w14:textId="77777777" w:rsidR="00A565EF" w:rsidRPr="00C77EB7" w:rsidRDefault="00A565EF" w:rsidP="0011123D">
            <w:pPr>
              <w:rPr>
                <w:rFonts w:asciiTheme="minorBidi" w:hAnsiTheme="minorBidi" w:cstheme="minorBidi"/>
                <w:sz w:val="24"/>
                <w:rtl/>
              </w:rPr>
            </w:pPr>
            <w:r w:rsidRPr="00C77EB7">
              <w:rPr>
                <w:rFonts w:asciiTheme="minorBidi" w:hAnsiTheme="minorBidi" w:cstheme="minorBidi"/>
                <w:sz w:val="24"/>
                <w:rtl/>
              </w:rPr>
              <w:t>5.3.2</w:t>
            </w:r>
          </w:p>
        </w:tc>
        <w:tc>
          <w:tcPr>
            <w:tcW w:w="2021" w:type="dxa"/>
          </w:tcPr>
          <w:p w14:paraId="107BBBA8" w14:textId="77777777" w:rsidR="00A565EF" w:rsidRPr="00C77EB7" w:rsidRDefault="00A565EF" w:rsidP="0011123D">
            <w:pPr>
              <w:rPr>
                <w:rFonts w:asciiTheme="minorBidi" w:hAnsiTheme="minorBidi" w:cstheme="minorBidi"/>
                <w:sz w:val="24"/>
                <w:rtl/>
              </w:rPr>
            </w:pPr>
            <w:r w:rsidRPr="00C77EB7">
              <w:rPr>
                <w:rFonts w:asciiTheme="minorBidi" w:hAnsiTheme="minorBidi" w:cstheme="minorBidi"/>
                <w:sz w:val="24"/>
                <w:rtl/>
              </w:rPr>
              <w:t xml:space="preserve">סטנדרט היצרן </w:t>
            </w:r>
          </w:p>
        </w:tc>
        <w:tc>
          <w:tcPr>
            <w:tcW w:w="1240" w:type="dxa"/>
          </w:tcPr>
          <w:p w14:paraId="75DAE78E" w14:textId="77777777" w:rsidR="00A565EF" w:rsidRPr="00C77EB7" w:rsidRDefault="00A565EF" w:rsidP="0011123D">
            <w:pPr>
              <w:rPr>
                <w:rFonts w:asciiTheme="minorBidi" w:hAnsiTheme="minorBidi" w:cstheme="minorBidi"/>
                <w:sz w:val="24"/>
                <w:rtl/>
              </w:rPr>
            </w:pPr>
            <w:r w:rsidRPr="00C77EB7">
              <w:rPr>
                <w:rFonts w:asciiTheme="minorBidi" w:hAnsiTheme="minorBidi" w:cstheme="minorBidi"/>
                <w:sz w:val="24"/>
              </w:rPr>
              <w:t>None</w:t>
            </w:r>
          </w:p>
        </w:tc>
      </w:tr>
      <w:tr w:rsidR="00A565EF" w:rsidRPr="00C77EB7" w14:paraId="38FAB4E4" w14:textId="77777777" w:rsidTr="0011123D">
        <w:trPr>
          <w:trHeight w:val="578"/>
        </w:trPr>
        <w:tc>
          <w:tcPr>
            <w:tcW w:w="2957" w:type="dxa"/>
          </w:tcPr>
          <w:p w14:paraId="0C1D3AED" w14:textId="77777777" w:rsidR="00A565EF" w:rsidRPr="00C77EB7" w:rsidRDefault="00A565EF" w:rsidP="0011123D">
            <w:pPr>
              <w:rPr>
                <w:rFonts w:asciiTheme="minorBidi" w:hAnsiTheme="minorBidi" w:cstheme="minorBidi"/>
                <w:sz w:val="24"/>
                <w:rtl/>
              </w:rPr>
            </w:pPr>
            <w:r w:rsidRPr="00C77EB7">
              <w:rPr>
                <w:rFonts w:asciiTheme="minorBidi" w:hAnsiTheme="minorBidi" w:cstheme="minorBidi"/>
                <w:sz w:val="24"/>
                <w:rtl/>
              </w:rPr>
              <w:t xml:space="preserve">מקדם העמסה </w:t>
            </w:r>
            <w:r w:rsidRPr="00C77EB7">
              <w:rPr>
                <w:rFonts w:asciiTheme="minorBidi" w:hAnsiTheme="minorBidi" w:cstheme="minorBidi"/>
                <w:sz w:val="24"/>
              </w:rPr>
              <w:t>RDF</w:t>
            </w:r>
          </w:p>
        </w:tc>
        <w:tc>
          <w:tcPr>
            <w:tcW w:w="1862" w:type="dxa"/>
          </w:tcPr>
          <w:p w14:paraId="586A4A19" w14:textId="77777777" w:rsidR="00A565EF" w:rsidRPr="00C77EB7" w:rsidRDefault="00A565EF" w:rsidP="0011123D">
            <w:pPr>
              <w:rPr>
                <w:rFonts w:asciiTheme="minorBidi" w:hAnsiTheme="minorBidi" w:cstheme="minorBidi"/>
                <w:sz w:val="24"/>
                <w:rtl/>
              </w:rPr>
            </w:pPr>
            <w:r w:rsidRPr="00C77EB7">
              <w:rPr>
                <w:rFonts w:asciiTheme="minorBidi" w:hAnsiTheme="minorBidi" w:cstheme="minorBidi"/>
                <w:sz w:val="24"/>
                <w:rtl/>
              </w:rPr>
              <w:t>10.10.2.3, 5.4</w:t>
            </w:r>
          </w:p>
        </w:tc>
        <w:tc>
          <w:tcPr>
            <w:tcW w:w="2021" w:type="dxa"/>
          </w:tcPr>
          <w:p w14:paraId="00A97D2C" w14:textId="77777777" w:rsidR="00A565EF" w:rsidRPr="00C77EB7" w:rsidRDefault="00A565EF" w:rsidP="0011123D">
            <w:pPr>
              <w:rPr>
                <w:rFonts w:asciiTheme="minorBidi" w:hAnsiTheme="minorBidi" w:cstheme="minorBidi"/>
                <w:sz w:val="24"/>
                <w:rtl/>
              </w:rPr>
            </w:pPr>
            <w:r w:rsidRPr="00C77EB7">
              <w:rPr>
                <w:rFonts w:asciiTheme="minorBidi" w:hAnsiTheme="minorBidi" w:cstheme="minorBidi"/>
                <w:sz w:val="24"/>
                <w:rtl/>
              </w:rPr>
              <w:t>כפי המוגדר בתקן</w:t>
            </w:r>
          </w:p>
        </w:tc>
        <w:tc>
          <w:tcPr>
            <w:tcW w:w="1240" w:type="dxa"/>
          </w:tcPr>
          <w:p w14:paraId="0133BD88" w14:textId="77777777" w:rsidR="00A565EF" w:rsidRPr="00C77EB7" w:rsidRDefault="00A565EF" w:rsidP="0011123D">
            <w:pPr>
              <w:rPr>
                <w:rFonts w:asciiTheme="minorBidi" w:hAnsiTheme="minorBidi" w:cstheme="minorBidi"/>
                <w:sz w:val="24"/>
              </w:rPr>
            </w:pPr>
          </w:p>
        </w:tc>
      </w:tr>
    </w:tbl>
    <w:p w14:paraId="04FA73CC" w14:textId="77777777" w:rsidR="00A565EF" w:rsidRPr="00C77EB7" w:rsidRDefault="00A565EF" w:rsidP="00A565EF">
      <w:pPr>
        <w:jc w:val="both"/>
        <w:rPr>
          <w:rFonts w:asciiTheme="minorBidi" w:hAnsiTheme="minorBidi" w:cstheme="minorBidi"/>
          <w:b/>
          <w:bCs/>
          <w:i/>
          <w:iCs/>
          <w:color w:val="FF0000"/>
          <w:sz w:val="24"/>
          <w:u w:val="single"/>
          <w:rtl/>
        </w:rPr>
      </w:pPr>
    </w:p>
    <w:p w14:paraId="1738FFA0" w14:textId="77777777" w:rsidR="00A565EF" w:rsidRPr="00C77EB7" w:rsidRDefault="00A565EF" w:rsidP="00A565EF">
      <w:pPr>
        <w:bidi w:val="0"/>
        <w:spacing w:line="240" w:lineRule="auto"/>
        <w:rPr>
          <w:rFonts w:asciiTheme="minorBidi" w:hAnsiTheme="minorBidi" w:cstheme="minorBidi"/>
          <w:sz w:val="24"/>
        </w:rPr>
      </w:pPr>
      <w:r w:rsidRPr="00C77EB7">
        <w:rPr>
          <w:rFonts w:asciiTheme="minorBidi" w:hAnsiTheme="minorBidi" w:cstheme="minorBidi"/>
          <w:sz w:val="24"/>
          <w:rtl/>
        </w:rPr>
        <w:br w:type="page"/>
      </w:r>
    </w:p>
    <w:p w14:paraId="00B35E8B" w14:textId="77777777" w:rsidR="00A565EF" w:rsidRPr="00C77EB7" w:rsidRDefault="00A565EF" w:rsidP="00A565EF">
      <w:pPr>
        <w:jc w:val="both"/>
        <w:rPr>
          <w:rFonts w:asciiTheme="minorBidi" w:hAnsiTheme="minorBidi" w:cstheme="minorBidi"/>
          <w:b/>
          <w:bCs/>
          <w:i/>
          <w:iCs/>
          <w:color w:val="FF0000"/>
          <w:sz w:val="24"/>
          <w:u w:val="single"/>
          <w:rtl/>
        </w:rPr>
      </w:pPr>
    </w:p>
    <w:p w14:paraId="7C3E9D8F" w14:textId="77777777" w:rsidR="00A565EF" w:rsidRPr="00C77EB7" w:rsidRDefault="00A565EF" w:rsidP="00A565EF">
      <w:pPr>
        <w:pStyle w:val="normalline"/>
        <w:numPr>
          <w:ilvl w:val="1"/>
          <w:numId w:val="0"/>
        </w:numPr>
        <w:ind w:left="1191" w:hanging="831"/>
        <w:rPr>
          <w:rFonts w:asciiTheme="minorBidi" w:hAnsiTheme="minorBidi" w:cstheme="minorBidi"/>
          <w:b/>
          <w:bCs/>
          <w:sz w:val="24"/>
          <w:szCs w:val="24"/>
          <w:rtl/>
        </w:rPr>
      </w:pPr>
      <w:r w:rsidRPr="00C77EB7">
        <w:rPr>
          <w:rFonts w:asciiTheme="minorBidi" w:hAnsiTheme="minorBidi" w:cstheme="minorBidi"/>
          <w:b/>
          <w:bCs/>
          <w:sz w:val="24"/>
          <w:szCs w:val="24"/>
          <w:rtl/>
        </w:rPr>
        <w:t xml:space="preserve">נספח ב' </w:t>
      </w:r>
    </w:p>
    <w:p w14:paraId="092F7775" w14:textId="77777777" w:rsidR="00A565EF" w:rsidRPr="00C77EB7" w:rsidRDefault="00A565EF" w:rsidP="00A565EF">
      <w:pPr>
        <w:jc w:val="both"/>
        <w:rPr>
          <w:rFonts w:asciiTheme="minorBidi" w:hAnsiTheme="minorBidi" w:cstheme="minorBidi"/>
          <w:b/>
          <w:bCs/>
          <w:sz w:val="24"/>
          <w:u w:val="single"/>
          <w:rtl/>
        </w:rPr>
      </w:pPr>
    </w:p>
    <w:p w14:paraId="7D066FEF" w14:textId="77777777" w:rsidR="00A565EF" w:rsidRPr="00C77EB7" w:rsidRDefault="00A565EF" w:rsidP="00A565EF">
      <w:pPr>
        <w:jc w:val="both"/>
        <w:rPr>
          <w:rFonts w:asciiTheme="minorBidi" w:hAnsiTheme="minorBidi" w:cstheme="minorBidi"/>
          <w:sz w:val="24"/>
          <w:u w:val="single"/>
          <w:rtl/>
        </w:rPr>
      </w:pPr>
      <w:r w:rsidRPr="00C77EB7">
        <w:rPr>
          <w:rFonts w:asciiTheme="minorBidi" w:hAnsiTheme="minorBidi" w:cstheme="minorBidi"/>
          <w:sz w:val="24"/>
          <w:u w:val="single"/>
          <w:rtl/>
        </w:rPr>
        <w:t xml:space="preserve">הצהרה – התאמת לוח מתח נמוך לתקן ישראלי ת"י 61439 </w:t>
      </w:r>
    </w:p>
    <w:p w14:paraId="7B011902" w14:textId="77777777" w:rsidR="00A565EF" w:rsidRPr="00C77EB7" w:rsidRDefault="00A565EF" w:rsidP="00A565EF">
      <w:pPr>
        <w:jc w:val="both"/>
        <w:rPr>
          <w:rFonts w:asciiTheme="minorBidi" w:hAnsiTheme="minorBidi" w:cstheme="minorBidi"/>
          <w:sz w:val="24"/>
          <w:rtl/>
        </w:rPr>
      </w:pPr>
    </w:p>
    <w:p w14:paraId="74296539" w14:textId="77777777" w:rsidR="00A565EF" w:rsidRPr="00C77EB7" w:rsidRDefault="00A565EF" w:rsidP="00A565EF">
      <w:pPr>
        <w:jc w:val="both"/>
        <w:rPr>
          <w:rFonts w:asciiTheme="minorBidi" w:hAnsiTheme="minorBidi" w:cstheme="minorBidi"/>
          <w:sz w:val="24"/>
          <w:rtl/>
        </w:rPr>
      </w:pPr>
      <w:r w:rsidRPr="00C77EB7">
        <w:rPr>
          <w:rFonts w:asciiTheme="minorBidi" w:hAnsiTheme="minorBidi" w:cstheme="minorBidi"/>
          <w:sz w:val="24"/>
          <w:rtl/>
        </w:rPr>
        <w:t>שם הפרויקט : _______________________________</w:t>
      </w:r>
    </w:p>
    <w:p w14:paraId="731D3384" w14:textId="77777777" w:rsidR="00A565EF" w:rsidRPr="00C77EB7" w:rsidRDefault="00A565EF" w:rsidP="00A565EF">
      <w:pPr>
        <w:jc w:val="both"/>
        <w:rPr>
          <w:rFonts w:asciiTheme="minorBidi" w:hAnsiTheme="minorBidi" w:cstheme="minorBidi"/>
          <w:sz w:val="24"/>
          <w:rtl/>
        </w:rPr>
      </w:pPr>
      <w:r w:rsidRPr="00C77EB7">
        <w:rPr>
          <w:rFonts w:asciiTheme="minorBidi" w:hAnsiTheme="minorBidi" w:cstheme="minorBidi"/>
          <w:sz w:val="24"/>
          <w:rtl/>
        </w:rPr>
        <w:t>כתובת: _______________________________</w:t>
      </w:r>
    </w:p>
    <w:p w14:paraId="424E39E0" w14:textId="77777777" w:rsidR="00A565EF" w:rsidRPr="00C77EB7" w:rsidRDefault="00A565EF" w:rsidP="00A565EF">
      <w:pPr>
        <w:jc w:val="both"/>
        <w:rPr>
          <w:rFonts w:asciiTheme="minorBidi" w:hAnsiTheme="minorBidi" w:cstheme="minorBidi"/>
          <w:sz w:val="24"/>
          <w:rtl/>
        </w:rPr>
      </w:pPr>
      <w:r w:rsidRPr="00C77EB7">
        <w:rPr>
          <w:rFonts w:asciiTheme="minorBidi" w:hAnsiTheme="minorBidi" w:cstheme="minorBidi"/>
          <w:sz w:val="24"/>
          <w:rtl/>
        </w:rPr>
        <w:t>שם היצרן : _______________________________</w:t>
      </w:r>
    </w:p>
    <w:p w14:paraId="4E0F2802" w14:textId="77777777" w:rsidR="00A565EF" w:rsidRPr="00C77EB7" w:rsidRDefault="00A565EF" w:rsidP="00A565EF">
      <w:pPr>
        <w:jc w:val="both"/>
        <w:rPr>
          <w:rFonts w:asciiTheme="minorBidi" w:hAnsiTheme="minorBidi" w:cstheme="minorBidi"/>
          <w:sz w:val="24"/>
          <w:rtl/>
        </w:rPr>
      </w:pPr>
      <w:r w:rsidRPr="00C77EB7">
        <w:rPr>
          <w:rFonts w:asciiTheme="minorBidi" w:hAnsiTheme="minorBidi" w:cstheme="minorBidi"/>
          <w:sz w:val="24"/>
          <w:rtl/>
        </w:rPr>
        <w:t xml:space="preserve">מצהירים על אחריותנו לכך שלוחות חשמל </w:t>
      </w:r>
    </w:p>
    <w:p w14:paraId="367EA234" w14:textId="77777777" w:rsidR="00A565EF" w:rsidRPr="00C77EB7" w:rsidRDefault="00A565EF" w:rsidP="00A565EF">
      <w:pPr>
        <w:jc w:val="both"/>
        <w:rPr>
          <w:rFonts w:asciiTheme="minorBidi" w:hAnsiTheme="minorBidi" w:cstheme="minorBidi"/>
          <w:sz w:val="24"/>
          <w:rtl/>
        </w:rPr>
      </w:pPr>
      <w:r w:rsidRPr="00C77EB7">
        <w:rPr>
          <w:rFonts w:asciiTheme="minorBidi" w:hAnsiTheme="minorBidi" w:cstheme="minorBidi"/>
          <w:sz w:val="24"/>
          <w:rtl/>
        </w:rPr>
        <w:t>שם ודגם המוצר: _______________________________</w:t>
      </w:r>
    </w:p>
    <w:p w14:paraId="332177B0" w14:textId="77777777" w:rsidR="00A565EF" w:rsidRPr="00C77EB7" w:rsidRDefault="00A565EF" w:rsidP="00A565EF">
      <w:pPr>
        <w:jc w:val="both"/>
        <w:rPr>
          <w:rFonts w:asciiTheme="minorBidi" w:hAnsiTheme="minorBidi" w:cstheme="minorBidi"/>
          <w:sz w:val="24"/>
          <w:u w:val="single"/>
          <w:rtl/>
        </w:rPr>
      </w:pPr>
      <w:r w:rsidRPr="00C77EB7">
        <w:rPr>
          <w:rFonts w:asciiTheme="minorBidi" w:hAnsiTheme="minorBidi" w:cstheme="minorBidi"/>
          <w:sz w:val="24"/>
          <w:rtl/>
        </w:rPr>
        <w:t xml:space="preserve">אשר סופקו בפרויקט : </w:t>
      </w:r>
      <w:r w:rsidRPr="00C77EB7">
        <w:rPr>
          <w:rFonts w:asciiTheme="minorBidi" w:hAnsiTheme="minorBidi" w:cstheme="minorBidi"/>
          <w:sz w:val="24"/>
          <w:u w:val="single"/>
          <w:rtl/>
        </w:rPr>
        <w:t>_______________________________</w:t>
      </w:r>
    </w:p>
    <w:p w14:paraId="25F969C4" w14:textId="77777777" w:rsidR="00A565EF" w:rsidRPr="00C77EB7" w:rsidRDefault="00A565EF" w:rsidP="00A565EF">
      <w:pPr>
        <w:jc w:val="both"/>
        <w:rPr>
          <w:rFonts w:asciiTheme="minorBidi" w:hAnsiTheme="minorBidi" w:cstheme="minorBidi"/>
          <w:sz w:val="24"/>
          <w:rtl/>
        </w:rPr>
      </w:pPr>
      <w:r w:rsidRPr="00C77EB7">
        <w:rPr>
          <w:rFonts w:asciiTheme="minorBidi" w:hAnsiTheme="minorBidi" w:cstheme="minorBidi"/>
          <w:sz w:val="24"/>
          <w:rtl/>
        </w:rPr>
        <w:t xml:space="preserve">עומד בכל דרישות תקן ישראלי ת"י 61439 על כל חלקיו </w:t>
      </w:r>
    </w:p>
    <w:p w14:paraId="6C5B3AF9" w14:textId="77777777" w:rsidR="00A565EF" w:rsidRPr="00C77EB7" w:rsidRDefault="00A565EF" w:rsidP="00A565EF">
      <w:pPr>
        <w:jc w:val="both"/>
        <w:rPr>
          <w:rFonts w:asciiTheme="minorBidi" w:hAnsiTheme="minorBidi" w:cstheme="minorBidi"/>
          <w:sz w:val="24"/>
          <w:rtl/>
        </w:rPr>
      </w:pPr>
      <w:r w:rsidRPr="00C77EB7">
        <w:rPr>
          <w:rFonts w:asciiTheme="minorBidi" w:hAnsiTheme="minorBidi" w:cstheme="minorBidi"/>
          <w:sz w:val="24"/>
          <w:rtl/>
        </w:rPr>
        <w:t>המסמך נכתב (מקום) _______</w:t>
      </w:r>
      <w:r w:rsidRPr="00C77EB7">
        <w:rPr>
          <w:rFonts w:asciiTheme="minorBidi" w:hAnsiTheme="minorBidi" w:cstheme="minorBidi"/>
          <w:sz w:val="24"/>
          <w:rtl/>
        </w:rPr>
        <w:softHyphen/>
      </w:r>
      <w:r w:rsidRPr="00C77EB7">
        <w:rPr>
          <w:rFonts w:asciiTheme="minorBidi" w:hAnsiTheme="minorBidi" w:cstheme="minorBidi"/>
          <w:sz w:val="24"/>
          <w:rtl/>
        </w:rPr>
        <w:softHyphen/>
      </w:r>
      <w:r w:rsidRPr="00C77EB7">
        <w:rPr>
          <w:rFonts w:asciiTheme="minorBidi" w:hAnsiTheme="minorBidi" w:cstheme="minorBidi"/>
          <w:sz w:val="24"/>
          <w:rtl/>
        </w:rPr>
        <w:softHyphen/>
        <w:t>__________________ תאריך________________ באנו על החתום : ___________________</w:t>
      </w:r>
    </w:p>
    <w:p w14:paraId="02F25A32" w14:textId="77777777" w:rsidR="00A565EF" w:rsidRPr="00C77EB7" w:rsidRDefault="00A565EF" w:rsidP="004A605F">
      <w:pPr>
        <w:pStyle w:val="affd"/>
        <w:numPr>
          <w:ilvl w:val="0"/>
          <w:numId w:val="267"/>
        </w:numPr>
        <w:ind w:left="0" w:firstLine="0"/>
        <w:jc w:val="both"/>
        <w:rPr>
          <w:rFonts w:asciiTheme="minorBidi" w:hAnsiTheme="minorBidi" w:cstheme="minorBidi"/>
        </w:rPr>
      </w:pPr>
      <w:r w:rsidRPr="00C77EB7">
        <w:rPr>
          <w:rFonts w:asciiTheme="minorBidi" w:hAnsiTheme="minorBidi" w:cstheme="minorBidi"/>
          <w:rtl/>
        </w:rPr>
        <w:t xml:space="preserve">יצרן לוח חשמל </w:t>
      </w:r>
    </w:p>
    <w:p w14:paraId="267AEDD5" w14:textId="77777777" w:rsidR="00A565EF" w:rsidRPr="00C77EB7" w:rsidRDefault="00A565EF" w:rsidP="00A565EF">
      <w:pPr>
        <w:jc w:val="both"/>
        <w:rPr>
          <w:rFonts w:asciiTheme="minorBidi" w:hAnsiTheme="minorBidi" w:cstheme="minorBidi"/>
          <w:sz w:val="24"/>
          <w:rtl/>
        </w:rPr>
      </w:pPr>
      <w:r w:rsidRPr="00C77EB7">
        <w:rPr>
          <w:rFonts w:asciiTheme="minorBidi" w:hAnsiTheme="minorBidi" w:cstheme="minorBidi"/>
          <w:sz w:val="24"/>
          <w:rtl/>
        </w:rPr>
        <w:t>שם החותם: _______________________________</w:t>
      </w:r>
    </w:p>
    <w:p w14:paraId="5502CAAA" w14:textId="77777777" w:rsidR="00A565EF" w:rsidRPr="00C77EB7" w:rsidRDefault="00A565EF" w:rsidP="00A565EF">
      <w:pPr>
        <w:jc w:val="both"/>
        <w:rPr>
          <w:rFonts w:asciiTheme="minorBidi" w:hAnsiTheme="minorBidi" w:cstheme="minorBidi"/>
          <w:sz w:val="24"/>
          <w:rtl/>
        </w:rPr>
      </w:pPr>
      <w:r w:rsidRPr="00C77EB7">
        <w:rPr>
          <w:rFonts w:asciiTheme="minorBidi" w:hAnsiTheme="minorBidi" w:cstheme="minorBidi"/>
          <w:sz w:val="24"/>
          <w:rtl/>
        </w:rPr>
        <w:t xml:space="preserve">תפקיד החותם : </w:t>
      </w:r>
      <w:r w:rsidRPr="00C77EB7">
        <w:rPr>
          <w:rFonts w:asciiTheme="minorBidi" w:hAnsiTheme="minorBidi" w:cstheme="minorBidi"/>
          <w:sz w:val="24"/>
          <w:u w:val="single"/>
          <w:rtl/>
        </w:rPr>
        <w:t>_______________________________</w:t>
      </w:r>
    </w:p>
    <w:p w14:paraId="6725B4C5" w14:textId="77777777" w:rsidR="00A565EF" w:rsidRPr="00C77EB7" w:rsidRDefault="00A565EF" w:rsidP="004A605F">
      <w:pPr>
        <w:pStyle w:val="affd"/>
        <w:numPr>
          <w:ilvl w:val="0"/>
          <w:numId w:val="267"/>
        </w:numPr>
        <w:ind w:left="0" w:firstLine="0"/>
        <w:jc w:val="both"/>
        <w:rPr>
          <w:rFonts w:asciiTheme="minorBidi" w:hAnsiTheme="minorBidi" w:cstheme="minorBidi"/>
        </w:rPr>
      </w:pPr>
      <w:r w:rsidRPr="00C77EB7">
        <w:rPr>
          <w:rFonts w:asciiTheme="minorBidi" w:hAnsiTheme="minorBidi" w:cstheme="minorBidi"/>
          <w:rtl/>
        </w:rPr>
        <w:t xml:space="preserve">מהנדס חשמל המתכנן את מתקן החשמל </w:t>
      </w:r>
    </w:p>
    <w:p w14:paraId="2C94E1AE" w14:textId="77777777" w:rsidR="00A565EF" w:rsidRPr="00C77EB7" w:rsidRDefault="00A565EF" w:rsidP="00A565EF">
      <w:pPr>
        <w:jc w:val="both"/>
        <w:rPr>
          <w:rFonts w:asciiTheme="minorBidi" w:hAnsiTheme="minorBidi" w:cstheme="minorBidi"/>
          <w:sz w:val="24"/>
          <w:rtl/>
        </w:rPr>
      </w:pPr>
      <w:r w:rsidRPr="00C77EB7">
        <w:rPr>
          <w:rFonts w:asciiTheme="minorBidi" w:hAnsiTheme="minorBidi" w:cstheme="minorBidi"/>
          <w:sz w:val="24"/>
          <w:rtl/>
        </w:rPr>
        <w:t>שם החותם: _______________________________</w:t>
      </w:r>
    </w:p>
    <w:p w14:paraId="66A28A34" w14:textId="77777777" w:rsidR="00A565EF" w:rsidRPr="00C77EB7" w:rsidRDefault="00A565EF" w:rsidP="00A565EF">
      <w:pPr>
        <w:jc w:val="both"/>
        <w:rPr>
          <w:rFonts w:asciiTheme="minorBidi" w:hAnsiTheme="minorBidi" w:cstheme="minorBidi"/>
          <w:sz w:val="24"/>
          <w:rtl/>
        </w:rPr>
      </w:pPr>
      <w:r w:rsidRPr="00C77EB7">
        <w:rPr>
          <w:rFonts w:asciiTheme="minorBidi" w:hAnsiTheme="minorBidi" w:cstheme="minorBidi"/>
          <w:sz w:val="24"/>
          <w:rtl/>
        </w:rPr>
        <w:t>מספר רישיון : _______________________________</w:t>
      </w:r>
    </w:p>
    <w:p w14:paraId="049CDD5D" w14:textId="77777777" w:rsidR="00A565EF" w:rsidRPr="00C77EB7" w:rsidRDefault="00A565EF" w:rsidP="004A605F">
      <w:pPr>
        <w:pStyle w:val="affd"/>
        <w:numPr>
          <w:ilvl w:val="0"/>
          <w:numId w:val="267"/>
        </w:numPr>
        <w:ind w:left="0" w:firstLine="0"/>
        <w:jc w:val="both"/>
        <w:rPr>
          <w:rFonts w:asciiTheme="minorBidi" w:hAnsiTheme="minorBidi" w:cstheme="minorBidi"/>
        </w:rPr>
      </w:pPr>
      <w:r w:rsidRPr="00C77EB7">
        <w:rPr>
          <w:rFonts w:asciiTheme="minorBidi" w:hAnsiTheme="minorBidi" w:cstheme="minorBidi"/>
          <w:rtl/>
        </w:rPr>
        <w:t xml:space="preserve">חשמלאי בודק עם רישיון מתאים – יאשר התאמה לתקן ת"י 61439 </w:t>
      </w:r>
    </w:p>
    <w:p w14:paraId="10E4DE8D" w14:textId="77777777" w:rsidR="00A565EF" w:rsidRPr="00C77EB7" w:rsidRDefault="00A565EF" w:rsidP="00A565EF">
      <w:pPr>
        <w:jc w:val="both"/>
        <w:rPr>
          <w:rFonts w:asciiTheme="minorBidi" w:hAnsiTheme="minorBidi" w:cstheme="minorBidi"/>
          <w:sz w:val="24"/>
          <w:rtl/>
        </w:rPr>
      </w:pPr>
      <w:r w:rsidRPr="00C77EB7">
        <w:rPr>
          <w:rFonts w:asciiTheme="minorBidi" w:hAnsiTheme="minorBidi" w:cstheme="minorBidi"/>
          <w:sz w:val="24"/>
          <w:rtl/>
        </w:rPr>
        <w:t>שם החותם : _______________________________</w:t>
      </w:r>
    </w:p>
    <w:p w14:paraId="373A8FAE" w14:textId="77777777" w:rsidR="00A565EF" w:rsidRPr="00C77EB7" w:rsidRDefault="00A565EF" w:rsidP="00A565EF">
      <w:pPr>
        <w:jc w:val="both"/>
        <w:rPr>
          <w:rFonts w:asciiTheme="minorBidi" w:hAnsiTheme="minorBidi" w:cstheme="minorBidi"/>
          <w:sz w:val="24"/>
          <w:rtl/>
        </w:rPr>
      </w:pPr>
      <w:r w:rsidRPr="00C77EB7">
        <w:rPr>
          <w:rFonts w:asciiTheme="minorBidi" w:hAnsiTheme="minorBidi" w:cstheme="minorBidi"/>
          <w:sz w:val="24"/>
          <w:rtl/>
        </w:rPr>
        <w:t>מספר רישיון: _______________________________</w:t>
      </w:r>
    </w:p>
    <w:p w14:paraId="5CA6D27D" w14:textId="77777777" w:rsidR="00A565EF" w:rsidRPr="00C77EB7" w:rsidRDefault="00A565EF" w:rsidP="00A565EF">
      <w:pPr>
        <w:jc w:val="both"/>
        <w:rPr>
          <w:rFonts w:asciiTheme="minorBidi" w:hAnsiTheme="minorBidi" w:cstheme="minorBidi"/>
          <w:sz w:val="24"/>
          <w:rtl/>
        </w:rPr>
      </w:pPr>
    </w:p>
    <w:p w14:paraId="06E5DBCE" w14:textId="77777777" w:rsidR="00A565EF" w:rsidRPr="00C77EB7" w:rsidRDefault="00A565EF" w:rsidP="00A565EF">
      <w:pPr>
        <w:spacing w:line="240" w:lineRule="auto"/>
        <w:rPr>
          <w:rFonts w:asciiTheme="minorBidi" w:hAnsiTheme="minorBidi" w:cstheme="minorBidi"/>
          <w:b/>
          <w:bCs/>
          <w:i/>
          <w:iCs/>
          <w:color w:val="FF0000"/>
          <w:sz w:val="24"/>
          <w:u w:val="single"/>
          <w:rtl/>
        </w:rPr>
      </w:pPr>
      <w:r w:rsidRPr="00C77EB7">
        <w:rPr>
          <w:rFonts w:asciiTheme="minorBidi" w:hAnsiTheme="minorBidi" w:cstheme="minorBidi"/>
          <w:b/>
          <w:bCs/>
          <w:i/>
          <w:iCs/>
          <w:color w:val="FF0000"/>
          <w:sz w:val="24"/>
          <w:u w:val="single"/>
          <w:rtl/>
        </w:rPr>
        <w:br w:type="page"/>
      </w:r>
    </w:p>
    <w:p w14:paraId="3B2E31DF" w14:textId="77777777" w:rsidR="00A565EF" w:rsidRPr="00C77EB7" w:rsidRDefault="00A565EF" w:rsidP="00A565EF">
      <w:pPr>
        <w:pStyle w:val="normalline"/>
        <w:numPr>
          <w:ilvl w:val="1"/>
          <w:numId w:val="0"/>
        </w:numPr>
        <w:ind w:left="1191" w:hanging="831"/>
        <w:rPr>
          <w:rFonts w:asciiTheme="minorBidi" w:hAnsiTheme="minorBidi" w:cstheme="minorBidi"/>
          <w:b/>
          <w:bCs/>
          <w:sz w:val="24"/>
          <w:szCs w:val="24"/>
        </w:rPr>
      </w:pPr>
      <w:r w:rsidRPr="00C77EB7">
        <w:rPr>
          <w:rFonts w:asciiTheme="minorBidi" w:hAnsiTheme="minorBidi" w:cstheme="minorBidi"/>
          <w:b/>
          <w:bCs/>
          <w:sz w:val="24"/>
          <w:szCs w:val="24"/>
          <w:rtl/>
        </w:rPr>
        <w:lastRenderedPageBreak/>
        <w:t>גילוי וכיבוי אש בלוחות</w:t>
      </w:r>
    </w:p>
    <w:p w14:paraId="763C0F26" w14:textId="77777777" w:rsidR="00A565EF" w:rsidRPr="00C77EB7" w:rsidRDefault="00A565EF" w:rsidP="00A565EF">
      <w:pPr>
        <w:pStyle w:val="normalline"/>
        <w:ind w:firstLine="0"/>
        <w:rPr>
          <w:rFonts w:asciiTheme="minorBidi" w:hAnsiTheme="minorBidi" w:cstheme="minorBidi"/>
          <w:b/>
          <w:bCs/>
          <w:sz w:val="24"/>
          <w:szCs w:val="24"/>
          <w:rtl/>
        </w:rPr>
      </w:pPr>
      <w:r w:rsidRPr="00C77EB7">
        <w:rPr>
          <w:rFonts w:asciiTheme="minorBidi" w:hAnsiTheme="minorBidi" w:cstheme="minorBidi"/>
          <w:b/>
          <w:bCs/>
          <w:sz w:val="24"/>
          <w:szCs w:val="24"/>
          <w:rtl/>
        </w:rPr>
        <w:t xml:space="preserve">מתקני גילוי וכיבוי אש בלוחות יבנו לפי מפרט 34 ובהתאם לתקן הישראלי ותקן </w:t>
      </w:r>
      <w:r w:rsidRPr="00C77EB7">
        <w:rPr>
          <w:rFonts w:asciiTheme="minorBidi" w:hAnsiTheme="minorBidi" w:cstheme="minorBidi"/>
          <w:b/>
          <w:bCs/>
          <w:sz w:val="24"/>
          <w:szCs w:val="24"/>
        </w:rPr>
        <w:t>U.L</w:t>
      </w:r>
      <w:r w:rsidRPr="00C77EB7">
        <w:rPr>
          <w:rFonts w:asciiTheme="minorBidi" w:hAnsiTheme="minorBidi" w:cstheme="minorBidi"/>
          <w:b/>
          <w:bCs/>
          <w:sz w:val="24"/>
          <w:szCs w:val="24"/>
          <w:rtl/>
        </w:rPr>
        <w:t xml:space="preserve"> . המערכת תחובר למרכזית גילוי אש קיימת במבנה, ראה פרק מערכת כיבוי וגילוי אש , המערכת בלוחות תכלול:</w:t>
      </w:r>
    </w:p>
    <w:p w14:paraId="791E2E85" w14:textId="77777777" w:rsidR="00A565EF" w:rsidRPr="00C77EB7" w:rsidRDefault="00A565EF" w:rsidP="00A565EF">
      <w:pPr>
        <w:pStyle w:val="affd"/>
        <w:numPr>
          <w:ilvl w:val="2"/>
          <w:numId w:val="0"/>
        </w:numPr>
        <w:ind w:left="1758" w:hanging="1038"/>
        <w:contextualSpacing/>
        <w:rPr>
          <w:rFonts w:asciiTheme="minorBidi" w:eastAsia="Calibri" w:hAnsiTheme="minorBidi" w:cstheme="minorBidi"/>
          <w:rtl/>
        </w:rPr>
      </w:pPr>
      <w:r w:rsidRPr="00C77EB7">
        <w:rPr>
          <w:rFonts w:asciiTheme="minorBidi" w:eastAsia="Calibri" w:hAnsiTheme="minorBidi" w:cstheme="minorBidi"/>
          <w:rtl/>
        </w:rPr>
        <w:t xml:space="preserve">ממסר פיקוד להפסקת חירום בלוח חשמל ראשי 220 וולט. </w:t>
      </w:r>
    </w:p>
    <w:p w14:paraId="15EB9F20" w14:textId="77777777" w:rsidR="00A565EF" w:rsidRPr="00C77EB7" w:rsidRDefault="00A565EF" w:rsidP="00A565EF">
      <w:pPr>
        <w:pStyle w:val="affd"/>
        <w:numPr>
          <w:ilvl w:val="2"/>
          <w:numId w:val="0"/>
        </w:numPr>
        <w:ind w:left="1758" w:hanging="1038"/>
        <w:contextualSpacing/>
        <w:rPr>
          <w:rFonts w:asciiTheme="minorBidi" w:eastAsia="Calibri" w:hAnsiTheme="minorBidi" w:cstheme="minorBidi"/>
          <w:rtl/>
        </w:rPr>
      </w:pPr>
      <w:r w:rsidRPr="00C77EB7">
        <w:rPr>
          <w:rFonts w:asciiTheme="minorBidi" w:eastAsia="Calibri" w:hAnsiTheme="minorBidi" w:cstheme="minorBidi"/>
          <w:rtl/>
        </w:rPr>
        <w:t>ממסרים בעלי מגעים 10 אמפר להפעלת הנפצים מותאמים לזרם המתוכנן כולל נגדים ומגבילי זרם, לכל אזור ממסר נפרד.</w:t>
      </w:r>
    </w:p>
    <w:p w14:paraId="0B445D61" w14:textId="77777777" w:rsidR="00A565EF" w:rsidRPr="00C77EB7" w:rsidRDefault="00A565EF" w:rsidP="00A565EF">
      <w:pPr>
        <w:pStyle w:val="affd"/>
        <w:numPr>
          <w:ilvl w:val="2"/>
          <w:numId w:val="0"/>
        </w:numPr>
        <w:ind w:left="1758" w:hanging="1038"/>
        <w:contextualSpacing/>
        <w:rPr>
          <w:rFonts w:asciiTheme="minorBidi" w:eastAsia="Calibri" w:hAnsiTheme="minorBidi" w:cstheme="minorBidi"/>
          <w:rtl/>
        </w:rPr>
      </w:pPr>
      <w:r w:rsidRPr="00C77EB7">
        <w:rPr>
          <w:rFonts w:asciiTheme="minorBidi" w:eastAsia="Calibri" w:hAnsiTheme="minorBidi" w:cstheme="minorBidi"/>
          <w:rtl/>
        </w:rPr>
        <w:t>הגלאים יהיו גלאים מטיפוס פוטואלקטרי לפי התקן הישראלי.</w:t>
      </w:r>
    </w:p>
    <w:p w14:paraId="58BF020B" w14:textId="77777777" w:rsidR="00A565EF" w:rsidRPr="00C77EB7" w:rsidRDefault="00A565EF" w:rsidP="00A565EF">
      <w:pPr>
        <w:pStyle w:val="affd"/>
        <w:numPr>
          <w:ilvl w:val="2"/>
          <w:numId w:val="0"/>
        </w:numPr>
        <w:ind w:left="1758" w:hanging="1038"/>
        <w:contextualSpacing/>
        <w:rPr>
          <w:rFonts w:asciiTheme="minorBidi" w:eastAsia="Calibri" w:hAnsiTheme="minorBidi" w:cstheme="minorBidi"/>
          <w:rtl/>
        </w:rPr>
      </w:pPr>
      <w:r w:rsidRPr="00C77EB7">
        <w:rPr>
          <w:rFonts w:asciiTheme="minorBidi" w:eastAsia="Calibri" w:hAnsiTheme="minorBidi" w:cstheme="minorBidi"/>
          <w:rtl/>
        </w:rPr>
        <w:t>כל הציוד יהיה מאושר לפי התקן הישראלי או .</w:t>
      </w:r>
      <w:r w:rsidRPr="00C77EB7">
        <w:rPr>
          <w:rFonts w:asciiTheme="minorBidi" w:eastAsia="Calibri" w:hAnsiTheme="minorBidi" w:cstheme="minorBidi"/>
        </w:rPr>
        <w:t>UL</w:t>
      </w:r>
      <w:r w:rsidRPr="00C77EB7">
        <w:rPr>
          <w:rFonts w:asciiTheme="minorBidi" w:eastAsia="Calibri" w:hAnsiTheme="minorBidi" w:cstheme="minorBidi"/>
          <w:rtl/>
        </w:rPr>
        <w:t>.</w:t>
      </w:r>
    </w:p>
    <w:p w14:paraId="32BE357E" w14:textId="77777777" w:rsidR="00A565EF" w:rsidRPr="00C77EB7" w:rsidRDefault="00A565EF" w:rsidP="00A565EF">
      <w:pPr>
        <w:pStyle w:val="normalline"/>
        <w:numPr>
          <w:ilvl w:val="2"/>
          <w:numId w:val="1"/>
        </w:numPr>
        <w:tabs>
          <w:tab w:val="clear" w:pos="360"/>
        </w:tabs>
        <w:ind w:left="1758" w:right="0" w:hanging="1038"/>
        <w:rPr>
          <w:rFonts w:asciiTheme="minorBidi" w:hAnsiTheme="minorBidi" w:cstheme="minorBidi"/>
          <w:sz w:val="24"/>
          <w:szCs w:val="24"/>
        </w:rPr>
      </w:pPr>
      <w:r w:rsidRPr="00C77EB7">
        <w:rPr>
          <w:rFonts w:asciiTheme="minorBidi" w:hAnsiTheme="minorBidi" w:cstheme="minorBidi"/>
          <w:sz w:val="24"/>
          <w:szCs w:val="24"/>
          <w:rtl/>
        </w:rPr>
        <w:t xml:space="preserve">חומר כיבוי בלוחות חשמל יהיה מגז </w:t>
      </w:r>
      <w:r w:rsidRPr="00C77EB7">
        <w:rPr>
          <w:rFonts w:asciiTheme="minorBidi" w:hAnsiTheme="minorBidi" w:cstheme="minorBidi"/>
          <w:sz w:val="24"/>
          <w:szCs w:val="24"/>
        </w:rPr>
        <w:t>FM200</w:t>
      </w:r>
      <w:r w:rsidRPr="00C77EB7">
        <w:rPr>
          <w:rFonts w:asciiTheme="minorBidi" w:hAnsiTheme="minorBidi" w:cstheme="minorBidi"/>
          <w:sz w:val="24"/>
          <w:szCs w:val="24"/>
          <w:rtl/>
        </w:rPr>
        <w:t>.</w:t>
      </w:r>
    </w:p>
    <w:p w14:paraId="4616DFEA" w14:textId="77777777" w:rsidR="00A565EF" w:rsidRPr="00C77EB7" w:rsidRDefault="00A565EF" w:rsidP="00A565EF">
      <w:pPr>
        <w:pStyle w:val="affd"/>
        <w:numPr>
          <w:ilvl w:val="2"/>
          <w:numId w:val="0"/>
        </w:numPr>
        <w:ind w:left="1758" w:hanging="1038"/>
        <w:contextualSpacing/>
        <w:rPr>
          <w:rFonts w:asciiTheme="minorBidi" w:eastAsia="Calibri" w:hAnsiTheme="minorBidi" w:cstheme="minorBidi"/>
          <w:rtl/>
        </w:rPr>
      </w:pPr>
      <w:r w:rsidRPr="00C77EB7">
        <w:rPr>
          <w:rFonts w:asciiTheme="minorBidi" w:eastAsia="Calibri" w:hAnsiTheme="minorBidi" w:cstheme="minorBidi"/>
          <w:rtl/>
        </w:rPr>
        <w:t xml:space="preserve">גז הכיבוי יהיה מאושר 2001 </w:t>
      </w:r>
      <w:r w:rsidRPr="00C77EB7">
        <w:rPr>
          <w:rFonts w:asciiTheme="minorBidi" w:eastAsia="Calibri" w:hAnsiTheme="minorBidi" w:cstheme="minorBidi"/>
        </w:rPr>
        <w:t>NFPA</w:t>
      </w:r>
      <w:r w:rsidRPr="00C77EB7">
        <w:rPr>
          <w:rFonts w:asciiTheme="minorBidi" w:eastAsia="Calibri" w:hAnsiTheme="minorBidi" w:cstheme="minorBidi"/>
          <w:rtl/>
        </w:rPr>
        <w:t xml:space="preserve"> .</w:t>
      </w:r>
    </w:p>
    <w:p w14:paraId="7698F63C" w14:textId="77777777" w:rsidR="00A565EF" w:rsidRPr="00C77EB7" w:rsidRDefault="00A565EF" w:rsidP="00A565EF">
      <w:pPr>
        <w:pStyle w:val="affd"/>
        <w:numPr>
          <w:ilvl w:val="2"/>
          <w:numId w:val="0"/>
        </w:numPr>
        <w:ind w:left="1758" w:hanging="1038"/>
        <w:contextualSpacing/>
        <w:rPr>
          <w:rFonts w:asciiTheme="minorBidi" w:eastAsia="Calibri" w:hAnsiTheme="minorBidi" w:cstheme="minorBidi"/>
          <w:rtl/>
        </w:rPr>
      </w:pPr>
      <w:r w:rsidRPr="00C77EB7">
        <w:rPr>
          <w:rFonts w:asciiTheme="minorBidi" w:eastAsia="Calibri" w:hAnsiTheme="minorBidi" w:cstheme="minorBidi"/>
          <w:rtl/>
        </w:rPr>
        <w:t xml:space="preserve">מכלי הגז יבנו לפי תקן </w:t>
      </w:r>
      <w:r w:rsidRPr="00C77EB7">
        <w:rPr>
          <w:rFonts w:asciiTheme="minorBidi" w:eastAsia="Calibri" w:hAnsiTheme="minorBidi" w:cstheme="minorBidi"/>
        </w:rPr>
        <w:t>SEC – VIII ASME UNIFIRED PRESSURE VESSEL CODE</w:t>
      </w:r>
      <w:r w:rsidRPr="00C77EB7">
        <w:rPr>
          <w:rFonts w:asciiTheme="minorBidi" w:eastAsia="Calibri" w:hAnsiTheme="minorBidi" w:cstheme="minorBidi"/>
          <w:rtl/>
        </w:rPr>
        <w:t xml:space="preserve"> , והתקן הישראלי.</w:t>
      </w:r>
    </w:p>
    <w:p w14:paraId="652B6104"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בפתח המכל יותקן שסתום הנפתח ע"י סולונואיד. הסולונואיד יבטיח אטימות מוחלטת של המיכל. המיכל יצוייד במנומטר למדידת לחץ הגז במיכל שיכלול סימון לירידת לחץ מתחת לנדרש.</w:t>
      </w:r>
    </w:p>
    <w:p w14:paraId="4C35D528"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נפח מיכל הגז יקבע על ידי הקבלן בהתאם לנפח הלוחות פלוס נפח התעלות, ויחושב להצפת הלוח בשיעור % 10 בטמפרטורה 10 מעלות צלזיוס.</w:t>
      </w:r>
    </w:p>
    <w:p w14:paraId="483F3F4A"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מיכל גז הכיבוי יותקן מחוץ ללוח החשמל ובסמוך לו.</w:t>
      </w:r>
    </w:p>
    <w:p w14:paraId="3D6BD8F8"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 xml:space="preserve">צנרת הפיזור תהיה מנחושת </w:t>
      </w:r>
      <w:r w:rsidRPr="00C77EB7">
        <w:rPr>
          <w:rFonts w:asciiTheme="minorBidi" w:hAnsiTheme="minorBidi" w:cstheme="minorBidi"/>
          <w:sz w:val="24"/>
          <w:szCs w:val="24"/>
        </w:rPr>
        <w:t>TYPE-M</w:t>
      </w:r>
      <w:r w:rsidRPr="00C77EB7">
        <w:rPr>
          <w:rFonts w:asciiTheme="minorBidi" w:hAnsiTheme="minorBidi" w:cstheme="minorBidi"/>
          <w:sz w:val="24"/>
          <w:szCs w:val="24"/>
          <w:rtl/>
        </w:rPr>
        <w:t xml:space="preserve"> העומדת בדרישות תקן 88 – -</w:t>
      </w:r>
      <w:r w:rsidRPr="00C77EB7">
        <w:rPr>
          <w:rFonts w:asciiTheme="minorBidi" w:hAnsiTheme="minorBidi" w:cstheme="minorBidi"/>
          <w:sz w:val="24"/>
          <w:szCs w:val="24"/>
        </w:rPr>
        <w:t>ASTM-B</w:t>
      </w:r>
      <w:r w:rsidRPr="00C77EB7">
        <w:rPr>
          <w:rFonts w:asciiTheme="minorBidi" w:hAnsiTheme="minorBidi" w:cstheme="minorBidi"/>
          <w:sz w:val="24"/>
          <w:szCs w:val="24"/>
          <w:rtl/>
        </w:rPr>
        <w:t xml:space="preserve"> .</w:t>
      </w:r>
    </w:p>
    <w:p w14:paraId="6D6F68D3"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 xml:space="preserve"> בכל לוח יותקנו 2 נחירים לפחות או נחיר לכל 4 מטר אורך.</w:t>
      </w:r>
    </w:p>
    <w:p w14:paraId="66155279"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 xml:space="preserve"> על הקבלן להגיש לאישור המפקח תכנון מפורט ורשימת פריטים של מערכת  הגילוי והכיבוי. תכנון המערכת בהתאם לתקן הישראלי באחריות הקבלן.</w:t>
      </w:r>
    </w:p>
    <w:p w14:paraId="5B09D47B"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חווט המערכת לפי .</w:t>
      </w:r>
      <w:r w:rsidRPr="00C77EB7">
        <w:rPr>
          <w:rFonts w:asciiTheme="minorBidi" w:hAnsiTheme="minorBidi" w:cstheme="minorBidi"/>
          <w:sz w:val="24"/>
          <w:szCs w:val="24"/>
        </w:rPr>
        <w:t>CLASS-A</w:t>
      </w:r>
    </w:p>
    <w:p w14:paraId="23295B6F" w14:textId="77777777" w:rsidR="00A565EF" w:rsidRPr="00C77EB7" w:rsidRDefault="00A565EF" w:rsidP="00A565EF">
      <w:pPr>
        <w:pStyle w:val="normalline"/>
        <w:numPr>
          <w:ilvl w:val="2"/>
          <w:numId w:val="1"/>
        </w:numPr>
        <w:tabs>
          <w:tab w:val="clear" w:pos="360"/>
        </w:tabs>
        <w:spacing w:after="0"/>
        <w:ind w:left="1758" w:right="-142" w:hanging="1038"/>
        <w:rPr>
          <w:rFonts w:asciiTheme="minorBidi" w:hAnsiTheme="minorBidi" w:cstheme="minorBidi"/>
          <w:sz w:val="24"/>
          <w:szCs w:val="24"/>
          <w:rtl/>
        </w:rPr>
      </w:pPr>
      <w:r w:rsidRPr="00C77EB7">
        <w:rPr>
          <w:rFonts w:asciiTheme="minorBidi" w:hAnsiTheme="minorBidi" w:cstheme="minorBidi"/>
          <w:sz w:val="24"/>
          <w:szCs w:val="24"/>
          <w:rtl/>
        </w:rPr>
        <w:t>התקנות יבוצעו לפ</w:t>
      </w:r>
      <w:r>
        <w:rPr>
          <w:rFonts w:asciiTheme="minorBidi" w:hAnsiTheme="minorBidi" w:cstheme="minorBidi"/>
          <w:sz w:val="24"/>
          <w:szCs w:val="24"/>
          <w:rtl/>
        </w:rPr>
        <w:t>י תקן ישראלי 1220-3 מהדור</w:t>
      </w:r>
      <w:r>
        <w:rPr>
          <w:rFonts w:asciiTheme="minorBidi" w:hAnsiTheme="minorBidi" w:cstheme="minorBidi" w:hint="cs"/>
          <w:sz w:val="24"/>
          <w:szCs w:val="24"/>
          <w:rtl/>
        </w:rPr>
        <w:t>ה</w:t>
      </w:r>
      <w:r w:rsidRPr="00C77EB7">
        <w:rPr>
          <w:rFonts w:asciiTheme="minorBidi" w:hAnsiTheme="minorBidi" w:cstheme="minorBidi"/>
          <w:sz w:val="24"/>
          <w:szCs w:val="24"/>
          <w:rtl/>
        </w:rPr>
        <w:t xml:space="preserve"> המעודכנת.</w:t>
      </w:r>
    </w:p>
    <w:p w14:paraId="04A5889F"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המערכת על כל מרכיביה תעמוד בדרישות התקן הישראלי. על הקבלן לזמן בודק מכון התקנים לאישור המערכת ולהגיש למזמין את אישור מכון התקנים למערכת, כל זאת במסגרת מחירי יחידה ובמסגרת לוח הזמנים.</w:t>
      </w:r>
    </w:p>
    <w:p w14:paraId="5D76E053" w14:textId="77777777" w:rsidR="00A565EF" w:rsidRPr="00C77EB7" w:rsidRDefault="00A565EF" w:rsidP="00A565EF">
      <w:pPr>
        <w:jc w:val="both"/>
        <w:rPr>
          <w:rFonts w:asciiTheme="minorBidi" w:hAnsiTheme="minorBidi" w:cstheme="minorBidi"/>
          <w:sz w:val="24"/>
          <w:rtl/>
        </w:rPr>
      </w:pPr>
    </w:p>
    <w:p w14:paraId="3488C292" w14:textId="77777777" w:rsidR="00A565EF" w:rsidRPr="00C77EB7" w:rsidRDefault="00A565EF" w:rsidP="00A565EF">
      <w:pPr>
        <w:pStyle w:val="normalline"/>
        <w:numPr>
          <w:ilvl w:val="1"/>
          <w:numId w:val="0"/>
        </w:numPr>
        <w:spacing w:after="0"/>
        <w:ind w:left="1191" w:hanging="831"/>
        <w:rPr>
          <w:rFonts w:asciiTheme="minorBidi" w:hAnsiTheme="minorBidi" w:cstheme="minorBidi"/>
          <w:b/>
          <w:bCs/>
          <w:sz w:val="24"/>
          <w:szCs w:val="24"/>
          <w:rtl/>
        </w:rPr>
      </w:pPr>
      <w:r w:rsidRPr="00C77EB7">
        <w:rPr>
          <w:rFonts w:asciiTheme="minorBidi" w:hAnsiTheme="minorBidi" w:cstheme="minorBidi"/>
          <w:b/>
          <w:bCs/>
          <w:sz w:val="24"/>
          <w:szCs w:val="24"/>
          <w:rtl/>
        </w:rPr>
        <w:t>מערכת להחלפת הזנות</w:t>
      </w:r>
    </w:p>
    <w:p w14:paraId="7D9D1C86"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 xml:space="preserve">מערכת להחלפת הזנות תכלול בקר החלפות ומפסקים ממונעים . בקר החלפות יבצע בקר החלפת הזנה במקרה של מתח הזנה לא תקין באחת ההזנות, כמוגדר בקובץ התקנות. </w:t>
      </w:r>
      <w:r w:rsidRPr="00C77EB7">
        <w:rPr>
          <w:rFonts w:asciiTheme="minorBidi" w:hAnsiTheme="minorBidi" w:cstheme="minorBidi"/>
          <w:sz w:val="24"/>
          <w:szCs w:val="24"/>
          <w:rtl/>
        </w:rPr>
        <w:tab/>
        <w:t xml:space="preserve"> </w:t>
      </w:r>
    </w:p>
    <w:p w14:paraId="0F5C3772"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בקר ההחלפות יכלול:</w:t>
      </w:r>
    </w:p>
    <w:p w14:paraId="5FC7C024" w14:textId="77777777" w:rsidR="00A565EF" w:rsidRPr="00C77EB7" w:rsidRDefault="00A565EF" w:rsidP="00A565EF">
      <w:pPr>
        <w:pStyle w:val="normalline"/>
        <w:numPr>
          <w:ilvl w:val="3"/>
          <w:numId w:val="1"/>
        </w:numPr>
        <w:tabs>
          <w:tab w:val="clear" w:pos="360"/>
        </w:tabs>
        <w:spacing w:after="0"/>
        <w:ind w:left="2325" w:right="0" w:hanging="1245"/>
        <w:rPr>
          <w:rFonts w:asciiTheme="minorBidi" w:hAnsiTheme="minorBidi" w:cstheme="minorBidi"/>
          <w:sz w:val="24"/>
          <w:szCs w:val="24"/>
          <w:rtl/>
        </w:rPr>
      </w:pPr>
      <w:r w:rsidRPr="00C77EB7">
        <w:rPr>
          <w:rFonts w:asciiTheme="minorBidi" w:hAnsiTheme="minorBidi" w:cstheme="minorBidi"/>
          <w:sz w:val="24"/>
          <w:szCs w:val="24"/>
          <w:rtl/>
        </w:rPr>
        <w:t>חישת מתח בשתי ההזנות.</w:t>
      </w:r>
    </w:p>
    <w:p w14:paraId="0D2319F8" w14:textId="77777777" w:rsidR="00A565EF" w:rsidRPr="00C77EB7" w:rsidRDefault="00A565EF" w:rsidP="00A565EF">
      <w:pPr>
        <w:pStyle w:val="normalline"/>
        <w:numPr>
          <w:ilvl w:val="3"/>
          <w:numId w:val="1"/>
        </w:numPr>
        <w:tabs>
          <w:tab w:val="clear" w:pos="360"/>
        </w:tabs>
        <w:spacing w:after="0"/>
        <w:ind w:left="2325" w:right="0" w:hanging="1245"/>
        <w:rPr>
          <w:rFonts w:asciiTheme="minorBidi" w:hAnsiTheme="minorBidi" w:cstheme="minorBidi"/>
          <w:sz w:val="24"/>
          <w:szCs w:val="24"/>
          <w:rtl/>
        </w:rPr>
      </w:pPr>
      <w:r w:rsidRPr="00C77EB7">
        <w:rPr>
          <w:rFonts w:asciiTheme="minorBidi" w:hAnsiTheme="minorBidi" w:cstheme="minorBidi"/>
          <w:sz w:val="24"/>
          <w:szCs w:val="24"/>
          <w:rtl/>
        </w:rPr>
        <w:t>תצוגה ברורה למצב מתח הזנה ומצב ההזנה. - אפשרות לקביעת ההזנה עדיפה ובחירת אופציה להחזרת ההזנה למתקן מהזנה ראשית או חלופית. - לחצני הפעלה ובורר אוטו/יד.</w:t>
      </w:r>
    </w:p>
    <w:p w14:paraId="16A8005C" w14:textId="77777777" w:rsidR="00A565EF" w:rsidRPr="00C77EB7" w:rsidRDefault="00A565EF" w:rsidP="00A565EF">
      <w:pPr>
        <w:pStyle w:val="normalline"/>
        <w:numPr>
          <w:ilvl w:val="3"/>
          <w:numId w:val="1"/>
        </w:numPr>
        <w:tabs>
          <w:tab w:val="clear" w:pos="360"/>
        </w:tabs>
        <w:spacing w:after="0"/>
        <w:ind w:left="2325" w:right="0" w:hanging="1245"/>
        <w:rPr>
          <w:rFonts w:asciiTheme="minorBidi" w:hAnsiTheme="minorBidi" w:cstheme="minorBidi"/>
          <w:sz w:val="24"/>
          <w:szCs w:val="24"/>
          <w:rtl/>
        </w:rPr>
      </w:pPr>
      <w:r w:rsidRPr="00C77EB7">
        <w:rPr>
          <w:rFonts w:asciiTheme="minorBidi" w:hAnsiTheme="minorBidi" w:cstheme="minorBidi"/>
          <w:sz w:val="24"/>
          <w:szCs w:val="24"/>
          <w:rtl/>
        </w:rPr>
        <w:t>מגעי יציאה להתראות.</w:t>
      </w:r>
    </w:p>
    <w:p w14:paraId="462284EA" w14:textId="77777777" w:rsidR="00A565EF" w:rsidRPr="00C77EB7" w:rsidRDefault="00A565EF" w:rsidP="00A565EF">
      <w:pPr>
        <w:pStyle w:val="normalline"/>
        <w:numPr>
          <w:ilvl w:val="3"/>
          <w:numId w:val="1"/>
        </w:numPr>
        <w:tabs>
          <w:tab w:val="clear" w:pos="360"/>
        </w:tabs>
        <w:spacing w:after="0"/>
        <w:ind w:left="2325" w:right="0" w:hanging="1245"/>
        <w:rPr>
          <w:rFonts w:asciiTheme="minorBidi" w:hAnsiTheme="minorBidi" w:cstheme="minorBidi"/>
          <w:sz w:val="24"/>
          <w:szCs w:val="24"/>
          <w:rtl/>
        </w:rPr>
      </w:pPr>
      <w:r w:rsidRPr="00C77EB7">
        <w:rPr>
          <w:rFonts w:asciiTheme="minorBidi" w:hAnsiTheme="minorBidi" w:cstheme="minorBidi"/>
          <w:sz w:val="24"/>
          <w:szCs w:val="24"/>
          <w:rtl/>
        </w:rPr>
        <w:t>תקשורת .</w:t>
      </w:r>
      <w:r w:rsidRPr="00C77EB7">
        <w:rPr>
          <w:rFonts w:asciiTheme="minorBidi" w:hAnsiTheme="minorBidi" w:cstheme="minorBidi"/>
          <w:sz w:val="24"/>
          <w:szCs w:val="24"/>
        </w:rPr>
        <w:t>TCP/IP</w:t>
      </w:r>
      <w:r w:rsidRPr="00C77EB7">
        <w:rPr>
          <w:rFonts w:asciiTheme="minorBidi" w:hAnsiTheme="minorBidi" w:cstheme="minorBidi"/>
          <w:sz w:val="24"/>
          <w:szCs w:val="24"/>
          <w:rtl/>
        </w:rPr>
        <w:t xml:space="preserve"> . </w:t>
      </w:r>
    </w:p>
    <w:p w14:paraId="3551E764" w14:textId="77777777" w:rsidR="00A565EF" w:rsidRPr="00C77EB7" w:rsidRDefault="00A565EF" w:rsidP="00A565EF">
      <w:pPr>
        <w:pStyle w:val="normalline"/>
        <w:numPr>
          <w:ilvl w:val="3"/>
          <w:numId w:val="1"/>
        </w:numPr>
        <w:tabs>
          <w:tab w:val="clear" w:pos="360"/>
        </w:tabs>
        <w:spacing w:after="0"/>
        <w:ind w:left="2325" w:right="0" w:hanging="1245"/>
        <w:rPr>
          <w:rFonts w:asciiTheme="minorBidi" w:hAnsiTheme="minorBidi" w:cstheme="minorBidi"/>
          <w:sz w:val="24"/>
          <w:szCs w:val="24"/>
          <w:rtl/>
        </w:rPr>
      </w:pPr>
      <w:r w:rsidRPr="00C77EB7">
        <w:rPr>
          <w:rFonts w:asciiTheme="minorBidi" w:hAnsiTheme="minorBidi" w:cstheme="minorBidi"/>
          <w:sz w:val="24"/>
          <w:szCs w:val="24"/>
          <w:rtl/>
        </w:rPr>
        <w:lastRenderedPageBreak/>
        <w:t>הגנת מתחי יתר ופרצי מתח ברמת ,</w:t>
      </w:r>
      <w:r w:rsidRPr="00C77EB7">
        <w:rPr>
          <w:rFonts w:asciiTheme="minorBidi" w:hAnsiTheme="minorBidi" w:cstheme="minorBidi"/>
          <w:sz w:val="24"/>
          <w:szCs w:val="24"/>
        </w:rPr>
        <w:t>CLASS D</w:t>
      </w:r>
      <w:r w:rsidRPr="00C77EB7">
        <w:rPr>
          <w:rFonts w:asciiTheme="minorBidi" w:hAnsiTheme="minorBidi" w:cstheme="minorBidi"/>
          <w:sz w:val="24"/>
          <w:szCs w:val="24"/>
          <w:rtl/>
        </w:rPr>
        <w:t xml:space="preserve"> הגנה פנימית או חיצונית הכלולה במחיר. בקר ההחלפות יהיה כדוגמת תוצרת אמדר </w:t>
      </w:r>
      <w:r w:rsidRPr="00C77EB7">
        <w:rPr>
          <w:rFonts w:asciiTheme="minorBidi" w:hAnsiTheme="minorBidi" w:cstheme="minorBidi"/>
          <w:sz w:val="24"/>
          <w:szCs w:val="24"/>
        </w:rPr>
        <w:t>AM530</w:t>
      </w:r>
      <w:r w:rsidRPr="00C77EB7">
        <w:rPr>
          <w:rFonts w:asciiTheme="minorBidi" w:hAnsiTheme="minorBidi" w:cstheme="minorBidi"/>
          <w:sz w:val="24"/>
          <w:szCs w:val="24"/>
          <w:rtl/>
        </w:rPr>
        <w:t xml:space="preserve"> או שווה ערך. מגעני החלפת ההזנות יהיו מגענים 4 קוטביים לזרם נקוב, בעלי חיגור מכני בין המגענים, ומנגנון אחיזה מסוג </w:t>
      </w:r>
      <w:r w:rsidRPr="00C77EB7">
        <w:rPr>
          <w:rFonts w:asciiTheme="minorBidi" w:hAnsiTheme="minorBidi" w:cstheme="minorBidi"/>
          <w:sz w:val="24"/>
          <w:szCs w:val="24"/>
        </w:rPr>
        <w:t>LATCH</w:t>
      </w:r>
      <w:r w:rsidRPr="00C77EB7">
        <w:rPr>
          <w:rFonts w:asciiTheme="minorBidi" w:hAnsiTheme="minorBidi" w:cstheme="minorBidi"/>
          <w:sz w:val="24"/>
          <w:szCs w:val="24"/>
          <w:rtl/>
        </w:rPr>
        <w:t xml:space="preserve"> מבוסס על אקסצנטר מכני/מגנטי (לא חשמלי) ושני סלילי הפעלה לכל מגען, ללא התקני עזר (לא יאושר התקן חשמלי המורכב על מגען) כדוגמת תוצרת טלמכניק סדרה </w:t>
      </w:r>
      <w:r w:rsidRPr="00C77EB7">
        <w:rPr>
          <w:rFonts w:asciiTheme="minorBidi" w:hAnsiTheme="minorBidi" w:cstheme="minorBidi"/>
          <w:sz w:val="24"/>
          <w:szCs w:val="24"/>
        </w:rPr>
        <w:t>F</w:t>
      </w:r>
      <w:r w:rsidRPr="00C77EB7">
        <w:rPr>
          <w:rFonts w:asciiTheme="minorBidi" w:hAnsiTheme="minorBidi" w:cstheme="minorBidi"/>
          <w:sz w:val="24"/>
          <w:szCs w:val="24"/>
          <w:rtl/>
        </w:rPr>
        <w:t xml:space="preserve"> .</w:t>
      </w:r>
    </w:p>
    <w:p w14:paraId="2226ADC3" w14:textId="77777777" w:rsidR="00A565EF" w:rsidRPr="00C77EB7" w:rsidRDefault="00A565EF" w:rsidP="00A565EF">
      <w:pPr>
        <w:jc w:val="both"/>
        <w:rPr>
          <w:rFonts w:asciiTheme="minorBidi" w:hAnsiTheme="minorBidi" w:cstheme="minorBidi"/>
          <w:sz w:val="24"/>
          <w:rtl/>
        </w:rPr>
      </w:pPr>
    </w:p>
    <w:p w14:paraId="40E4E1CA" w14:textId="77777777" w:rsidR="00A565EF" w:rsidRPr="00C77EB7" w:rsidRDefault="00A565EF" w:rsidP="00A565EF">
      <w:pPr>
        <w:pStyle w:val="1f6"/>
        <w:rPr>
          <w:rFonts w:asciiTheme="minorBidi" w:hAnsiTheme="minorBidi" w:cstheme="minorBidi"/>
          <w:szCs w:val="24"/>
          <w:rtl/>
        </w:rPr>
      </w:pPr>
      <w:bookmarkStart w:id="37" w:name="_Toc78620853"/>
      <w:r w:rsidRPr="00C77EB7">
        <w:rPr>
          <w:rFonts w:asciiTheme="minorBidi" w:hAnsiTheme="minorBidi" w:cstheme="minorBidi"/>
          <w:szCs w:val="24"/>
          <w:rtl/>
        </w:rPr>
        <w:t>סולמות כבלים, פרופילי ברזל מגולוון, תעלות ושאר עבודות ברזל</w:t>
      </w:r>
      <w:bookmarkEnd w:id="37"/>
    </w:p>
    <w:p w14:paraId="27B6D4F5" w14:textId="77777777" w:rsidR="00A565EF" w:rsidRPr="00C77EB7" w:rsidRDefault="00A565EF" w:rsidP="00A565EF">
      <w:pPr>
        <w:pStyle w:val="normalline"/>
        <w:numPr>
          <w:ilvl w:val="1"/>
          <w:numId w:val="0"/>
        </w:numPr>
        <w:ind w:left="1191" w:hanging="831"/>
        <w:rPr>
          <w:rFonts w:asciiTheme="minorBidi" w:hAnsiTheme="minorBidi" w:cstheme="minorBidi"/>
          <w:sz w:val="24"/>
          <w:szCs w:val="24"/>
          <w:rtl/>
        </w:rPr>
      </w:pPr>
      <w:r w:rsidRPr="00C77EB7">
        <w:rPr>
          <w:rFonts w:asciiTheme="minorBidi" w:hAnsiTheme="minorBidi" w:cstheme="minorBidi"/>
          <w:sz w:val="24"/>
          <w:szCs w:val="24"/>
          <w:rtl/>
        </w:rPr>
        <w:t>כל עבודות הברזל עבור מתקני החשמל יבוצעו מברזל מגולוון באבץ חם כולל תמיכות  רתומים וחיזוקים. חלקי הברזל יגולונו במקור. ריתוך באתר יאושר לעבודות  קונסטרוקציה ותמיכה בלבד. שיקום הגלוון על ידי שתי שכבות צבע עשיר אבץ.</w:t>
      </w:r>
    </w:p>
    <w:p w14:paraId="2C1474ED" w14:textId="77777777" w:rsidR="00A565EF" w:rsidRPr="00C77EB7" w:rsidRDefault="00A565EF" w:rsidP="00A565EF">
      <w:pPr>
        <w:pStyle w:val="normalline"/>
        <w:numPr>
          <w:ilvl w:val="1"/>
          <w:numId w:val="0"/>
        </w:numPr>
        <w:ind w:left="1191" w:hanging="831"/>
        <w:rPr>
          <w:rFonts w:asciiTheme="minorBidi" w:hAnsiTheme="minorBidi" w:cstheme="minorBidi"/>
          <w:sz w:val="24"/>
          <w:szCs w:val="24"/>
          <w:rtl/>
        </w:rPr>
      </w:pPr>
      <w:r w:rsidRPr="00C77EB7">
        <w:rPr>
          <w:rFonts w:asciiTheme="minorBidi" w:hAnsiTheme="minorBidi" w:cstheme="minorBidi"/>
          <w:sz w:val="24"/>
          <w:szCs w:val="24"/>
          <w:rtl/>
        </w:rPr>
        <w:t xml:space="preserve">סולמות ותעלות יישאו תו תקן </w:t>
      </w:r>
      <w:r w:rsidRPr="00C77EB7">
        <w:rPr>
          <w:rFonts w:asciiTheme="minorBidi" w:hAnsiTheme="minorBidi" w:cstheme="minorBidi"/>
          <w:sz w:val="24"/>
          <w:szCs w:val="24"/>
        </w:rPr>
        <w:t>IS 61537</w:t>
      </w:r>
      <w:r w:rsidRPr="00C77EB7">
        <w:rPr>
          <w:rFonts w:asciiTheme="minorBidi" w:hAnsiTheme="minorBidi" w:cstheme="minorBidi"/>
          <w:sz w:val="24"/>
          <w:szCs w:val="24"/>
          <w:rtl/>
        </w:rPr>
        <w:t xml:space="preserve"> או </w:t>
      </w:r>
      <w:r w:rsidRPr="00C77EB7">
        <w:rPr>
          <w:rFonts w:asciiTheme="minorBidi" w:hAnsiTheme="minorBidi" w:cstheme="minorBidi"/>
          <w:sz w:val="24"/>
          <w:szCs w:val="24"/>
        </w:rPr>
        <w:t>IEC 61537</w:t>
      </w:r>
      <w:r w:rsidRPr="00C77EB7">
        <w:rPr>
          <w:rFonts w:asciiTheme="minorBidi" w:hAnsiTheme="minorBidi" w:cstheme="minorBidi"/>
          <w:sz w:val="24"/>
          <w:szCs w:val="24"/>
          <w:rtl/>
        </w:rPr>
        <w:t>. אם לא צוין אחרת, יתוכננו הסולמות והמתלים לפי משקל של 60 ק"ג למטר אורך כבלים על סולם, 30 ק"ג למטר אורך כבלים בתעלה.</w:t>
      </w:r>
    </w:p>
    <w:p w14:paraId="27D66B3C" w14:textId="77777777" w:rsidR="00A565EF" w:rsidRPr="00C77EB7" w:rsidRDefault="00A565EF" w:rsidP="00A565EF">
      <w:pPr>
        <w:pStyle w:val="normalline"/>
        <w:numPr>
          <w:ilvl w:val="1"/>
          <w:numId w:val="0"/>
        </w:numPr>
        <w:ind w:left="1191" w:hanging="831"/>
        <w:rPr>
          <w:rFonts w:asciiTheme="minorBidi" w:hAnsiTheme="minorBidi" w:cstheme="minorBidi"/>
          <w:sz w:val="24"/>
          <w:szCs w:val="24"/>
          <w:rtl/>
        </w:rPr>
      </w:pPr>
      <w:r w:rsidRPr="00C77EB7">
        <w:rPr>
          <w:rFonts w:asciiTheme="minorBidi" w:hAnsiTheme="minorBidi" w:cstheme="minorBidi"/>
          <w:sz w:val="24"/>
          <w:szCs w:val="24"/>
          <w:rtl/>
        </w:rPr>
        <w:t>סולמות הכבלים יבנו מזוויתנים ויכללו מדפים ברוחב כמפורט בתוכניות נטו ומוטות תמיכה לדופן. הסולמות יבנו לנשיאת משקל של 80 ק"ג למטר. הסולמות כולם יהיו מגולוונים לרבות פחי קשירה וקונזולות.</w:t>
      </w:r>
    </w:p>
    <w:p w14:paraId="67DCAD0B" w14:textId="77777777" w:rsidR="00A565EF" w:rsidRPr="00C77EB7" w:rsidRDefault="00A565EF" w:rsidP="00A565EF">
      <w:pPr>
        <w:pStyle w:val="normalline"/>
        <w:numPr>
          <w:ilvl w:val="1"/>
          <w:numId w:val="0"/>
        </w:numPr>
        <w:ind w:left="1191" w:hanging="831"/>
        <w:rPr>
          <w:rFonts w:asciiTheme="minorBidi" w:hAnsiTheme="minorBidi" w:cstheme="minorBidi"/>
          <w:sz w:val="24"/>
          <w:szCs w:val="24"/>
          <w:rtl/>
        </w:rPr>
      </w:pPr>
      <w:r w:rsidRPr="00C77EB7">
        <w:rPr>
          <w:rFonts w:asciiTheme="minorBidi" w:hAnsiTheme="minorBidi" w:cstheme="minorBidi"/>
          <w:sz w:val="24"/>
          <w:szCs w:val="24"/>
          <w:rtl/>
        </w:rPr>
        <w:t>הסולמות יבנו שלבים מתפרקים מקטעי ישורת, קשתות והתפצלויות אורגינליות ללא ריתוך באתר. מרחק בין שלבים עד 30 ס"מ.</w:t>
      </w:r>
    </w:p>
    <w:p w14:paraId="17E76D71" w14:textId="77777777" w:rsidR="00A565EF" w:rsidRPr="00C77EB7" w:rsidRDefault="00A565EF" w:rsidP="00A565EF">
      <w:pPr>
        <w:pStyle w:val="normalline"/>
        <w:numPr>
          <w:ilvl w:val="1"/>
          <w:numId w:val="0"/>
        </w:numPr>
        <w:ind w:left="1191" w:hanging="831"/>
        <w:rPr>
          <w:rFonts w:asciiTheme="minorBidi" w:hAnsiTheme="minorBidi" w:cstheme="minorBidi"/>
          <w:sz w:val="24"/>
          <w:szCs w:val="24"/>
          <w:rtl/>
        </w:rPr>
      </w:pPr>
      <w:r w:rsidRPr="00C77EB7">
        <w:rPr>
          <w:rFonts w:asciiTheme="minorBidi" w:hAnsiTheme="minorBidi" w:cstheme="minorBidi"/>
          <w:sz w:val="24"/>
          <w:szCs w:val="24"/>
          <w:rtl/>
        </w:rPr>
        <w:t xml:space="preserve">תעלות יבנו מפח מחורץ מגולוון 1.5 מ"מ עם מכסה דוגמת לירד או בטרמן – יבואן אמבל, </w:t>
      </w:r>
      <w:r w:rsidRPr="00C77EB7">
        <w:rPr>
          <w:rFonts w:asciiTheme="minorBidi" w:hAnsiTheme="minorBidi" w:cstheme="minorBidi"/>
          <w:sz w:val="24"/>
          <w:szCs w:val="24"/>
        </w:rPr>
        <w:t>NIEDAX</w:t>
      </w:r>
      <w:r w:rsidRPr="00C77EB7">
        <w:rPr>
          <w:rFonts w:asciiTheme="minorBidi" w:hAnsiTheme="minorBidi" w:cstheme="minorBidi"/>
          <w:sz w:val="24"/>
          <w:szCs w:val="24"/>
          <w:rtl/>
        </w:rPr>
        <w:t xml:space="preserve"> יבואן קצנשטיין אדלר.</w:t>
      </w:r>
    </w:p>
    <w:p w14:paraId="245E57DA" w14:textId="77777777" w:rsidR="00A565EF" w:rsidRPr="00C77EB7" w:rsidRDefault="00A565EF" w:rsidP="00A565EF">
      <w:pPr>
        <w:pStyle w:val="normalline"/>
        <w:numPr>
          <w:ilvl w:val="1"/>
          <w:numId w:val="0"/>
        </w:numPr>
        <w:ind w:left="1191" w:hanging="831"/>
        <w:rPr>
          <w:rFonts w:asciiTheme="minorBidi" w:hAnsiTheme="minorBidi" w:cstheme="minorBidi"/>
          <w:sz w:val="24"/>
          <w:szCs w:val="24"/>
          <w:rtl/>
        </w:rPr>
      </w:pPr>
      <w:r w:rsidRPr="00C77EB7">
        <w:rPr>
          <w:rFonts w:asciiTheme="minorBidi" w:hAnsiTheme="minorBidi" w:cstheme="minorBidi"/>
          <w:sz w:val="24"/>
          <w:szCs w:val="24"/>
          <w:rtl/>
        </w:rPr>
        <w:t>תעלות רשת יבנו ברזל עגול מגולוון בקוטר 6 מ"מ לפחות, ריתוך לפני גילוון, לנשיאת 50 ק"ג למטר. חיבור בין קטעי תעלות על ידי אביזרים אורגינליים, מגולוונים מתוברגים.</w:t>
      </w:r>
    </w:p>
    <w:p w14:paraId="525D0AD4" w14:textId="77777777" w:rsidR="00A565EF" w:rsidRPr="00C77EB7" w:rsidRDefault="00A565EF" w:rsidP="00A565EF">
      <w:pPr>
        <w:pStyle w:val="normalline"/>
        <w:numPr>
          <w:ilvl w:val="1"/>
          <w:numId w:val="0"/>
        </w:numPr>
        <w:ind w:left="1191" w:hanging="831"/>
        <w:rPr>
          <w:rFonts w:asciiTheme="minorBidi" w:hAnsiTheme="minorBidi" w:cstheme="minorBidi"/>
          <w:sz w:val="24"/>
          <w:szCs w:val="24"/>
          <w:rtl/>
        </w:rPr>
      </w:pPr>
      <w:r w:rsidRPr="00C77EB7">
        <w:rPr>
          <w:rFonts w:asciiTheme="minorBidi" w:hAnsiTheme="minorBidi" w:cstheme="minorBidi"/>
          <w:sz w:val="24"/>
          <w:szCs w:val="24"/>
          <w:rtl/>
        </w:rPr>
        <w:t>כל אביזרי עזר לרבות קשתות והסתעפויות יהיו אורגינליים ויחוזקו על ידי ברגים. לא יותר ריתוך תעלות וסולמות באתר.</w:t>
      </w:r>
    </w:p>
    <w:p w14:paraId="56754F8A" w14:textId="77777777" w:rsidR="00A565EF" w:rsidRPr="00C77EB7" w:rsidRDefault="00A565EF" w:rsidP="00A565EF">
      <w:pPr>
        <w:pStyle w:val="normalline"/>
        <w:numPr>
          <w:ilvl w:val="1"/>
          <w:numId w:val="0"/>
        </w:numPr>
        <w:ind w:left="1191" w:hanging="831"/>
        <w:rPr>
          <w:rFonts w:asciiTheme="minorBidi" w:hAnsiTheme="minorBidi" w:cstheme="minorBidi"/>
          <w:sz w:val="24"/>
          <w:szCs w:val="24"/>
          <w:rtl/>
        </w:rPr>
      </w:pPr>
      <w:r w:rsidRPr="00C77EB7">
        <w:rPr>
          <w:rFonts w:asciiTheme="minorBidi" w:hAnsiTheme="minorBidi" w:cstheme="minorBidi"/>
          <w:sz w:val="24"/>
          <w:szCs w:val="24"/>
          <w:rtl/>
        </w:rPr>
        <w:t>ציוד התליה קונזולות וכיוצא בזה יהיה מתועש כדוגמת בטרמן - יבואן אמבל או לירד או מולק לפידות, כולל מחברים ותפסים אורגינליים של היצרן, תואמים לציוד התליה המסופק. לא יאושר שימוש בזרועות מרותכות. כל חיזוקי התעלות והסולמות יהיו כאלה, כך שאם אחד מהם השתחרר עדיין ישמר במלואו חיזוק המוביל. עיגוני תמיכות לתקרות בטון יבוצעו ע"י 4 ברגים "זמבו" לתומך.</w:t>
      </w:r>
    </w:p>
    <w:p w14:paraId="6D7949E1" w14:textId="77777777" w:rsidR="00A565EF" w:rsidRPr="00C77EB7" w:rsidRDefault="00A565EF" w:rsidP="00A565EF">
      <w:pPr>
        <w:pStyle w:val="normalline"/>
        <w:numPr>
          <w:ilvl w:val="1"/>
          <w:numId w:val="0"/>
        </w:numPr>
        <w:ind w:left="1191" w:hanging="831"/>
        <w:rPr>
          <w:rFonts w:asciiTheme="minorBidi" w:hAnsiTheme="minorBidi" w:cstheme="minorBidi"/>
          <w:sz w:val="24"/>
          <w:szCs w:val="24"/>
          <w:rtl/>
        </w:rPr>
      </w:pPr>
      <w:r w:rsidRPr="00C77EB7">
        <w:rPr>
          <w:rFonts w:asciiTheme="minorBidi" w:hAnsiTheme="minorBidi" w:cstheme="minorBidi"/>
          <w:sz w:val="24"/>
          <w:szCs w:val="24"/>
          <w:rtl/>
        </w:rPr>
        <w:t>כל עבודות ריתוך ינוקו משרידי ריתוך ("שלקה") ויבוצעו לפני הגילוון.</w:t>
      </w:r>
    </w:p>
    <w:p w14:paraId="61143A64" w14:textId="77777777" w:rsidR="00A565EF" w:rsidRPr="00C77EB7" w:rsidRDefault="00A565EF" w:rsidP="00A565EF">
      <w:pPr>
        <w:pStyle w:val="normalline"/>
        <w:numPr>
          <w:ilvl w:val="1"/>
          <w:numId w:val="0"/>
        </w:numPr>
        <w:ind w:left="1191" w:hanging="831"/>
        <w:rPr>
          <w:rFonts w:asciiTheme="minorBidi" w:hAnsiTheme="minorBidi" w:cstheme="minorBidi"/>
          <w:sz w:val="24"/>
          <w:szCs w:val="24"/>
          <w:rtl/>
        </w:rPr>
      </w:pPr>
      <w:r w:rsidRPr="00C77EB7">
        <w:rPr>
          <w:rFonts w:asciiTheme="minorBidi" w:hAnsiTheme="minorBidi" w:cstheme="minorBidi"/>
          <w:sz w:val="24"/>
          <w:szCs w:val="24"/>
          <w:rtl/>
        </w:rPr>
        <w:t>כל הסולמות והתעלות יוארקו אל פס השוואת הפוטנציאליים במוליך נחושת 16 ממ"ר בתחילתם ובסופם ולכל חלק אחר שאינו מרותך לסולם המאורק.</w:t>
      </w:r>
    </w:p>
    <w:p w14:paraId="6010FFB1" w14:textId="77777777" w:rsidR="00A565EF" w:rsidRPr="00C77EB7" w:rsidRDefault="00A565EF" w:rsidP="00A565EF">
      <w:pPr>
        <w:pStyle w:val="normalline"/>
        <w:numPr>
          <w:ilvl w:val="1"/>
          <w:numId w:val="0"/>
        </w:numPr>
        <w:ind w:left="1191" w:hanging="831"/>
        <w:rPr>
          <w:rFonts w:asciiTheme="minorBidi" w:hAnsiTheme="minorBidi" w:cstheme="minorBidi"/>
          <w:sz w:val="24"/>
          <w:szCs w:val="24"/>
          <w:rtl/>
        </w:rPr>
      </w:pPr>
      <w:r w:rsidRPr="00C77EB7">
        <w:rPr>
          <w:rFonts w:asciiTheme="minorBidi" w:hAnsiTheme="minorBidi" w:cstheme="minorBidi"/>
          <w:sz w:val="24"/>
          <w:szCs w:val="24"/>
          <w:rtl/>
        </w:rPr>
        <w:lastRenderedPageBreak/>
        <w:t>תעלות המותקנות אנכית כוללות מחזיקי כבל כל 60 ס"מ. ד. כל חיבורי הברגים יהיו מברגי פלדה מגולוונים כאשר ראש הבורג מסוג שאינו יכול לפגוע בכבלים – לכוון הנחת הכבלים.</w:t>
      </w:r>
    </w:p>
    <w:p w14:paraId="072E22B0" w14:textId="77777777" w:rsidR="00A565EF" w:rsidRPr="00C77EB7" w:rsidRDefault="00A565EF" w:rsidP="00A565EF">
      <w:pPr>
        <w:pStyle w:val="normalline"/>
        <w:numPr>
          <w:ilvl w:val="1"/>
          <w:numId w:val="0"/>
        </w:numPr>
        <w:ind w:left="1191" w:hanging="831"/>
        <w:rPr>
          <w:rFonts w:asciiTheme="minorBidi" w:hAnsiTheme="minorBidi" w:cstheme="minorBidi"/>
          <w:sz w:val="24"/>
          <w:szCs w:val="24"/>
          <w:rtl/>
        </w:rPr>
      </w:pPr>
      <w:r w:rsidRPr="00C77EB7">
        <w:rPr>
          <w:rFonts w:asciiTheme="minorBidi" w:hAnsiTheme="minorBidi" w:cstheme="minorBidi"/>
          <w:sz w:val="24"/>
          <w:szCs w:val="24"/>
          <w:rtl/>
        </w:rPr>
        <w:t>פחים ופרופילים יהיו מגולוונים במקור.</w:t>
      </w:r>
    </w:p>
    <w:p w14:paraId="0FF5774F" w14:textId="77777777" w:rsidR="00A565EF" w:rsidRPr="00C77EB7" w:rsidRDefault="00A565EF" w:rsidP="00A565EF">
      <w:pPr>
        <w:pStyle w:val="normalline"/>
        <w:numPr>
          <w:ilvl w:val="1"/>
          <w:numId w:val="0"/>
        </w:numPr>
        <w:ind w:left="1191" w:hanging="831"/>
        <w:rPr>
          <w:rFonts w:asciiTheme="minorBidi" w:hAnsiTheme="minorBidi" w:cstheme="minorBidi"/>
          <w:sz w:val="24"/>
          <w:szCs w:val="24"/>
          <w:rtl/>
        </w:rPr>
      </w:pPr>
      <w:r w:rsidRPr="00C77EB7">
        <w:rPr>
          <w:rFonts w:asciiTheme="minorBidi" w:hAnsiTheme="minorBidi" w:cstheme="minorBidi"/>
          <w:sz w:val="24"/>
          <w:szCs w:val="24"/>
          <w:rtl/>
        </w:rPr>
        <w:t>כל הגילוון יהיה גילוון באבץ חם בעובי 80 מיקרון לפחות, לפי ת"י .918 ז. מחיר הסולם או התעלה כולל כל ציוד תליה, קונזולות, תפסים מחברים ועבודות ברזל בכל גובה שיידרש וכן הארקה.</w:t>
      </w:r>
    </w:p>
    <w:p w14:paraId="56EEBC1C" w14:textId="77777777" w:rsidR="00A565EF" w:rsidRPr="00C77EB7" w:rsidRDefault="00A565EF" w:rsidP="00A565EF">
      <w:pPr>
        <w:pStyle w:val="normalline"/>
        <w:numPr>
          <w:ilvl w:val="1"/>
          <w:numId w:val="0"/>
        </w:numPr>
        <w:ind w:left="1191" w:hanging="831"/>
        <w:rPr>
          <w:rFonts w:asciiTheme="minorBidi" w:hAnsiTheme="minorBidi" w:cstheme="minorBidi"/>
          <w:sz w:val="24"/>
          <w:szCs w:val="24"/>
          <w:rtl/>
        </w:rPr>
      </w:pPr>
      <w:r w:rsidRPr="00C77EB7">
        <w:rPr>
          <w:rFonts w:asciiTheme="minorBidi" w:hAnsiTheme="minorBidi" w:cstheme="minorBidi"/>
          <w:sz w:val="24"/>
          <w:szCs w:val="24"/>
          <w:rtl/>
        </w:rPr>
        <w:t xml:space="preserve">פרופילים יהיו מסוג </w:t>
      </w:r>
      <w:r w:rsidRPr="00C77EB7">
        <w:rPr>
          <w:rFonts w:asciiTheme="minorBidi" w:hAnsiTheme="minorBidi" w:cstheme="minorBidi"/>
          <w:sz w:val="24"/>
          <w:szCs w:val="24"/>
        </w:rPr>
        <w:t>U.L.Z</w:t>
      </w:r>
      <w:r w:rsidRPr="00C77EB7">
        <w:rPr>
          <w:rFonts w:asciiTheme="minorBidi" w:hAnsiTheme="minorBidi" w:cstheme="minorBidi"/>
          <w:sz w:val="24"/>
          <w:szCs w:val="24"/>
          <w:rtl/>
        </w:rPr>
        <w:t xml:space="preserve">. מחורצים מגולוונים כדוגמת פוייכטוונגר תעשיות או פקר פלדה או טולצינסקי. </w:t>
      </w:r>
    </w:p>
    <w:p w14:paraId="1FB350AC" w14:textId="77777777" w:rsidR="00A565EF" w:rsidRPr="00C77EB7" w:rsidRDefault="00A565EF" w:rsidP="00A565EF">
      <w:pPr>
        <w:pStyle w:val="normalline"/>
        <w:numPr>
          <w:ilvl w:val="1"/>
          <w:numId w:val="0"/>
        </w:numPr>
        <w:ind w:left="1191" w:hanging="831"/>
        <w:rPr>
          <w:rFonts w:asciiTheme="minorBidi" w:hAnsiTheme="minorBidi" w:cstheme="minorBidi"/>
          <w:sz w:val="24"/>
          <w:szCs w:val="24"/>
          <w:rtl/>
        </w:rPr>
      </w:pPr>
      <w:r w:rsidRPr="00C77EB7">
        <w:rPr>
          <w:rFonts w:asciiTheme="minorBidi" w:hAnsiTheme="minorBidi" w:cstheme="minorBidi"/>
          <w:sz w:val="24"/>
          <w:szCs w:val="24"/>
          <w:rtl/>
        </w:rPr>
        <w:t>משך כל עבודות הבניה על הקבלן לבדוק ולוודא כי מותקנים מעברים ופתחים כנדרש עבור מעבר התעלות בקירות/ קורות/ תקרות וכד,' לא יוכרו כל תביעות בגין פתיחת מעברים לתעלות המפורטות בתוכניות.</w:t>
      </w:r>
    </w:p>
    <w:p w14:paraId="3D2A8970" w14:textId="77777777" w:rsidR="00A565EF" w:rsidRPr="00C77EB7" w:rsidRDefault="00A565EF" w:rsidP="00A565EF">
      <w:pPr>
        <w:pStyle w:val="normalline"/>
        <w:numPr>
          <w:ilvl w:val="1"/>
          <w:numId w:val="0"/>
        </w:numPr>
        <w:spacing w:after="0"/>
        <w:ind w:left="1191" w:hanging="831"/>
        <w:rPr>
          <w:rFonts w:asciiTheme="minorBidi" w:hAnsiTheme="minorBidi" w:cstheme="minorBidi"/>
          <w:b/>
          <w:bCs/>
          <w:sz w:val="24"/>
          <w:szCs w:val="24"/>
          <w:rtl/>
        </w:rPr>
      </w:pPr>
      <w:r w:rsidRPr="00C77EB7">
        <w:rPr>
          <w:rFonts w:asciiTheme="minorBidi" w:hAnsiTheme="minorBidi" w:cstheme="minorBidi"/>
          <w:b/>
          <w:bCs/>
          <w:sz w:val="24"/>
          <w:szCs w:val="24"/>
          <w:rtl/>
        </w:rPr>
        <w:t>תעלות פלסטיות</w:t>
      </w:r>
    </w:p>
    <w:p w14:paraId="23E754F2"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 xml:space="preserve">תהיינה קשיחות דוגמת </w:t>
      </w:r>
      <w:r w:rsidRPr="00C77EB7">
        <w:rPr>
          <w:rFonts w:asciiTheme="minorBidi" w:hAnsiTheme="minorBidi" w:cstheme="minorBidi"/>
          <w:sz w:val="24"/>
          <w:szCs w:val="24"/>
        </w:rPr>
        <w:t>IBOKO</w:t>
      </w:r>
      <w:r w:rsidRPr="00C77EB7">
        <w:rPr>
          <w:rFonts w:asciiTheme="minorBidi" w:hAnsiTheme="minorBidi" w:cstheme="minorBidi"/>
          <w:sz w:val="24"/>
          <w:szCs w:val="24"/>
          <w:rtl/>
        </w:rPr>
        <w:t xml:space="preserve"> או פלגל עם מחזיקי כבל ואלמנט הקשחה פנימי לכל מ"א. צבע התעלות יהיה אחיד בכל הפרוייקט כל התעלות כוללות מכסים. </w:t>
      </w:r>
    </w:p>
    <w:p w14:paraId="7CB297C9"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בקצוות התעלות יותקן אוטם סטנדרטי של היצרן מחוזק ע"י בורג. מכסים יוחזקו על ידי בורג כל 1 מ"א. תעלות מותקנות אנכית כוללות מחזיקי כבל כל 60 ס"מ. במקום שנדרשות חיבורי מחיצות בתעלה תותקנה מחיצות מלאות סטנדרטיות של היצרן להפרדה.</w:t>
      </w:r>
    </w:p>
    <w:p w14:paraId="6A75EBFC"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חיבורי תעלות, קשתות, זוויות, הסתעפויות יהיו אורגינליים.</w:t>
      </w:r>
    </w:p>
    <w:p w14:paraId="48EB0707" w14:textId="77777777" w:rsidR="00A565EF" w:rsidRPr="00C77EB7" w:rsidRDefault="00A565EF" w:rsidP="00A565EF">
      <w:pPr>
        <w:jc w:val="both"/>
        <w:rPr>
          <w:rFonts w:asciiTheme="minorBidi" w:hAnsiTheme="minorBidi" w:cstheme="minorBidi"/>
          <w:sz w:val="24"/>
          <w:rtl/>
        </w:rPr>
      </w:pPr>
    </w:p>
    <w:p w14:paraId="7B796145" w14:textId="77777777" w:rsidR="00A565EF" w:rsidRPr="00C77EB7" w:rsidRDefault="00A565EF" w:rsidP="00A565EF">
      <w:pPr>
        <w:pStyle w:val="normalline"/>
        <w:numPr>
          <w:ilvl w:val="1"/>
          <w:numId w:val="0"/>
        </w:numPr>
        <w:ind w:left="1191" w:hanging="831"/>
        <w:rPr>
          <w:rFonts w:asciiTheme="minorBidi" w:hAnsiTheme="minorBidi" w:cstheme="minorBidi"/>
          <w:b/>
          <w:bCs/>
          <w:sz w:val="24"/>
          <w:szCs w:val="24"/>
          <w:rtl/>
        </w:rPr>
      </w:pPr>
      <w:r w:rsidRPr="00C77EB7">
        <w:rPr>
          <w:rFonts w:asciiTheme="minorBidi" w:hAnsiTheme="minorBidi" w:cstheme="minorBidi"/>
          <w:b/>
          <w:bCs/>
          <w:sz w:val="24"/>
          <w:szCs w:val="24"/>
          <w:rtl/>
        </w:rPr>
        <w:t>צנרת</w:t>
      </w:r>
    </w:p>
    <w:p w14:paraId="7A958A13"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 xml:space="preserve"> כל הצנרת הקלה במתקן בין שמותקנת ביציקה ובין שמותקנת בהתקנה חשופה תהיה צנרת בסוג "פנ" כבה מאליו, נושאת אישור תו תקן ישראלי ,61386 לחיצה ,</w:t>
      </w:r>
      <w:r w:rsidRPr="00C77EB7">
        <w:rPr>
          <w:rFonts w:asciiTheme="minorBidi" w:hAnsiTheme="minorBidi" w:cstheme="minorBidi"/>
          <w:sz w:val="24"/>
          <w:szCs w:val="24"/>
        </w:rPr>
        <w:t>A5</w:t>
      </w:r>
      <w:r w:rsidRPr="00C77EB7">
        <w:rPr>
          <w:rFonts w:asciiTheme="minorBidi" w:hAnsiTheme="minorBidi" w:cstheme="minorBidi"/>
          <w:sz w:val="24"/>
          <w:szCs w:val="24"/>
          <w:rtl/>
        </w:rPr>
        <w:t xml:space="preserve"> הולם </w:t>
      </w:r>
      <w:r w:rsidRPr="00C77EB7">
        <w:rPr>
          <w:rFonts w:asciiTheme="minorBidi" w:hAnsiTheme="minorBidi" w:cstheme="minorBidi"/>
          <w:sz w:val="24"/>
          <w:szCs w:val="24"/>
        </w:rPr>
        <w:t>A5</w:t>
      </w:r>
      <w:r w:rsidRPr="00C77EB7">
        <w:rPr>
          <w:rFonts w:asciiTheme="minorBidi" w:hAnsiTheme="minorBidi" w:cstheme="minorBidi"/>
          <w:sz w:val="24"/>
          <w:szCs w:val="24"/>
          <w:rtl/>
        </w:rPr>
        <w:t xml:space="preserve"> ,טמפרטורה </w:t>
      </w:r>
      <w:r w:rsidRPr="00C77EB7">
        <w:rPr>
          <w:rFonts w:asciiTheme="minorBidi" w:hAnsiTheme="minorBidi" w:cstheme="minorBidi"/>
          <w:sz w:val="24"/>
          <w:szCs w:val="24"/>
        </w:rPr>
        <w:t>C2</w:t>
      </w:r>
      <w:r w:rsidRPr="00C77EB7">
        <w:rPr>
          <w:rFonts w:asciiTheme="minorBidi" w:hAnsiTheme="minorBidi" w:cstheme="minorBidi"/>
          <w:sz w:val="24"/>
          <w:szCs w:val="24"/>
          <w:rtl/>
        </w:rPr>
        <w:t xml:space="preserve"> ,טמפרטורה גבוהה </w:t>
      </w:r>
      <w:r w:rsidRPr="00C77EB7">
        <w:rPr>
          <w:rFonts w:asciiTheme="minorBidi" w:hAnsiTheme="minorBidi" w:cstheme="minorBidi"/>
          <w:sz w:val="24"/>
          <w:szCs w:val="24"/>
        </w:rPr>
        <w:t>D2</w:t>
      </w:r>
      <w:r w:rsidRPr="00C77EB7">
        <w:rPr>
          <w:rFonts w:asciiTheme="minorBidi" w:hAnsiTheme="minorBidi" w:cstheme="minorBidi"/>
          <w:sz w:val="24"/>
          <w:szCs w:val="24"/>
          <w:rtl/>
        </w:rPr>
        <w:t>.</w:t>
      </w:r>
    </w:p>
    <w:p w14:paraId="55DEFE67"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צבע הצנרת יהיה בהתאם למערכת אשר הצנרת משרתת כלהלן:</w:t>
      </w:r>
    </w:p>
    <w:p w14:paraId="66D286DD" w14:textId="77777777" w:rsidR="00A565EF" w:rsidRPr="00C77EB7" w:rsidRDefault="00A565EF" w:rsidP="00A565EF">
      <w:pPr>
        <w:pStyle w:val="normalline"/>
        <w:numPr>
          <w:ilvl w:val="3"/>
          <w:numId w:val="1"/>
        </w:numPr>
        <w:tabs>
          <w:tab w:val="clear" w:pos="360"/>
        </w:tabs>
        <w:spacing w:after="0"/>
        <w:ind w:left="2325" w:right="0" w:hanging="1245"/>
        <w:rPr>
          <w:rFonts w:asciiTheme="minorBidi" w:hAnsiTheme="minorBidi" w:cstheme="minorBidi"/>
          <w:sz w:val="24"/>
          <w:szCs w:val="24"/>
          <w:rtl/>
        </w:rPr>
      </w:pPr>
      <w:r w:rsidRPr="00C77EB7">
        <w:rPr>
          <w:rFonts w:asciiTheme="minorBidi" w:hAnsiTheme="minorBidi" w:cstheme="minorBidi"/>
          <w:sz w:val="24"/>
          <w:szCs w:val="24"/>
          <w:rtl/>
        </w:rPr>
        <w:t xml:space="preserve"> חשמל </w:t>
      </w:r>
      <w:r w:rsidRPr="00C77EB7">
        <w:rPr>
          <w:rFonts w:asciiTheme="minorBidi" w:hAnsiTheme="minorBidi" w:cstheme="minorBidi"/>
          <w:sz w:val="24"/>
          <w:szCs w:val="24"/>
          <w:rtl/>
        </w:rPr>
        <w:tab/>
      </w:r>
      <w:r w:rsidRPr="00C77EB7">
        <w:rPr>
          <w:rFonts w:asciiTheme="minorBidi" w:hAnsiTheme="minorBidi" w:cstheme="minorBidi"/>
          <w:sz w:val="24"/>
          <w:szCs w:val="24"/>
          <w:rtl/>
        </w:rPr>
        <w:tab/>
        <w:t xml:space="preserve"> ירוק</w:t>
      </w:r>
    </w:p>
    <w:p w14:paraId="358CB722" w14:textId="77777777" w:rsidR="00A565EF" w:rsidRPr="00C77EB7" w:rsidRDefault="00A565EF" w:rsidP="00A565EF">
      <w:pPr>
        <w:pStyle w:val="normalline"/>
        <w:numPr>
          <w:ilvl w:val="3"/>
          <w:numId w:val="1"/>
        </w:numPr>
        <w:tabs>
          <w:tab w:val="clear" w:pos="360"/>
        </w:tabs>
        <w:spacing w:after="0"/>
        <w:ind w:left="2325" w:right="0" w:hanging="1245"/>
        <w:rPr>
          <w:rFonts w:asciiTheme="minorBidi" w:hAnsiTheme="minorBidi" w:cstheme="minorBidi"/>
          <w:sz w:val="24"/>
          <w:szCs w:val="24"/>
          <w:rtl/>
        </w:rPr>
      </w:pPr>
      <w:r w:rsidRPr="00C77EB7">
        <w:rPr>
          <w:rFonts w:asciiTheme="minorBidi" w:hAnsiTheme="minorBidi" w:cstheme="minorBidi"/>
          <w:sz w:val="24"/>
          <w:szCs w:val="24"/>
          <w:rtl/>
        </w:rPr>
        <w:t>תקשורת טלפון</w:t>
      </w:r>
      <w:r w:rsidRPr="00C77EB7">
        <w:rPr>
          <w:rFonts w:asciiTheme="minorBidi" w:hAnsiTheme="minorBidi" w:cstheme="minorBidi"/>
          <w:sz w:val="24"/>
          <w:szCs w:val="24"/>
          <w:rtl/>
        </w:rPr>
        <w:tab/>
        <w:t xml:space="preserve"> כחול </w:t>
      </w:r>
    </w:p>
    <w:p w14:paraId="725A6DF0" w14:textId="77777777" w:rsidR="00A565EF" w:rsidRPr="00C77EB7" w:rsidRDefault="00A565EF" w:rsidP="00A565EF">
      <w:pPr>
        <w:pStyle w:val="normalline"/>
        <w:numPr>
          <w:ilvl w:val="3"/>
          <w:numId w:val="1"/>
        </w:numPr>
        <w:tabs>
          <w:tab w:val="clear" w:pos="360"/>
        </w:tabs>
        <w:spacing w:after="0"/>
        <w:ind w:left="2325" w:right="0" w:hanging="1245"/>
        <w:rPr>
          <w:rFonts w:asciiTheme="minorBidi" w:hAnsiTheme="minorBidi" w:cstheme="minorBidi"/>
          <w:sz w:val="24"/>
          <w:szCs w:val="24"/>
          <w:rtl/>
        </w:rPr>
      </w:pPr>
      <w:r w:rsidRPr="00C77EB7">
        <w:rPr>
          <w:rFonts w:asciiTheme="minorBidi" w:hAnsiTheme="minorBidi" w:cstheme="minorBidi"/>
          <w:sz w:val="24"/>
          <w:szCs w:val="24"/>
          <w:rtl/>
        </w:rPr>
        <w:t>תקשורת מחשב</w:t>
      </w:r>
      <w:r w:rsidRPr="00C77EB7">
        <w:rPr>
          <w:rFonts w:asciiTheme="minorBidi" w:hAnsiTheme="minorBidi" w:cstheme="minorBidi"/>
          <w:sz w:val="24"/>
          <w:szCs w:val="24"/>
          <w:rtl/>
        </w:rPr>
        <w:tab/>
        <w:t xml:space="preserve"> צהוב </w:t>
      </w:r>
    </w:p>
    <w:p w14:paraId="1238812F" w14:textId="77777777" w:rsidR="00A565EF" w:rsidRPr="00C77EB7" w:rsidRDefault="00A565EF" w:rsidP="00A565EF">
      <w:pPr>
        <w:pStyle w:val="normalline"/>
        <w:numPr>
          <w:ilvl w:val="3"/>
          <w:numId w:val="1"/>
        </w:numPr>
        <w:tabs>
          <w:tab w:val="clear" w:pos="360"/>
        </w:tabs>
        <w:spacing w:after="0"/>
        <w:ind w:left="2325" w:right="0" w:hanging="1245"/>
        <w:rPr>
          <w:rFonts w:asciiTheme="minorBidi" w:hAnsiTheme="minorBidi" w:cstheme="minorBidi"/>
          <w:sz w:val="24"/>
          <w:szCs w:val="24"/>
          <w:rtl/>
        </w:rPr>
      </w:pPr>
      <w:r w:rsidRPr="00C77EB7">
        <w:rPr>
          <w:rFonts w:asciiTheme="minorBidi" w:hAnsiTheme="minorBidi" w:cstheme="minorBidi"/>
          <w:sz w:val="24"/>
          <w:szCs w:val="24"/>
          <w:rtl/>
        </w:rPr>
        <w:t>גילוי אש</w:t>
      </w:r>
      <w:r w:rsidRPr="00C77EB7">
        <w:rPr>
          <w:rFonts w:asciiTheme="minorBidi" w:hAnsiTheme="minorBidi" w:cstheme="minorBidi"/>
          <w:sz w:val="24"/>
          <w:szCs w:val="24"/>
          <w:rtl/>
        </w:rPr>
        <w:tab/>
      </w:r>
      <w:r w:rsidRPr="00C77EB7">
        <w:rPr>
          <w:rFonts w:asciiTheme="minorBidi" w:hAnsiTheme="minorBidi" w:cstheme="minorBidi"/>
          <w:sz w:val="24"/>
          <w:szCs w:val="24"/>
          <w:rtl/>
        </w:rPr>
        <w:tab/>
        <w:t xml:space="preserve"> אדום</w:t>
      </w:r>
    </w:p>
    <w:p w14:paraId="1CC09841" w14:textId="77777777" w:rsidR="00A565EF" w:rsidRPr="00C77EB7" w:rsidRDefault="00A565EF" w:rsidP="00A565EF">
      <w:pPr>
        <w:pStyle w:val="normalline"/>
        <w:numPr>
          <w:ilvl w:val="3"/>
          <w:numId w:val="1"/>
        </w:numPr>
        <w:tabs>
          <w:tab w:val="clear" w:pos="360"/>
        </w:tabs>
        <w:spacing w:after="0"/>
        <w:ind w:left="2325" w:right="0" w:hanging="1245"/>
        <w:rPr>
          <w:rFonts w:asciiTheme="minorBidi" w:hAnsiTheme="minorBidi" w:cstheme="minorBidi"/>
          <w:sz w:val="24"/>
          <w:szCs w:val="24"/>
          <w:rtl/>
        </w:rPr>
      </w:pPr>
      <w:r w:rsidRPr="00C77EB7">
        <w:rPr>
          <w:rFonts w:asciiTheme="minorBidi" w:hAnsiTheme="minorBidi" w:cstheme="minorBidi"/>
          <w:sz w:val="24"/>
          <w:szCs w:val="24"/>
          <w:rtl/>
        </w:rPr>
        <w:t xml:space="preserve">כריזה </w:t>
      </w:r>
      <w:r w:rsidRPr="00C77EB7">
        <w:rPr>
          <w:rFonts w:asciiTheme="minorBidi" w:hAnsiTheme="minorBidi" w:cstheme="minorBidi"/>
          <w:sz w:val="24"/>
          <w:szCs w:val="24"/>
          <w:rtl/>
        </w:rPr>
        <w:tab/>
      </w:r>
      <w:r w:rsidRPr="00C77EB7">
        <w:rPr>
          <w:rFonts w:asciiTheme="minorBidi" w:hAnsiTheme="minorBidi" w:cstheme="minorBidi"/>
          <w:sz w:val="24"/>
          <w:szCs w:val="24"/>
          <w:rtl/>
        </w:rPr>
        <w:tab/>
        <w:t xml:space="preserve"> חום</w:t>
      </w:r>
    </w:p>
    <w:p w14:paraId="239DC796" w14:textId="77777777" w:rsidR="00A565EF" w:rsidRPr="00C77EB7" w:rsidRDefault="00A565EF" w:rsidP="00A565EF">
      <w:pPr>
        <w:pStyle w:val="normalline"/>
        <w:numPr>
          <w:ilvl w:val="3"/>
          <w:numId w:val="1"/>
        </w:numPr>
        <w:tabs>
          <w:tab w:val="clear" w:pos="360"/>
        </w:tabs>
        <w:spacing w:after="0"/>
        <w:ind w:left="2325" w:right="0" w:hanging="1245"/>
        <w:rPr>
          <w:rFonts w:asciiTheme="minorBidi" w:hAnsiTheme="minorBidi" w:cstheme="minorBidi"/>
          <w:sz w:val="24"/>
          <w:szCs w:val="24"/>
          <w:rtl/>
        </w:rPr>
      </w:pPr>
      <w:r w:rsidRPr="00C77EB7">
        <w:rPr>
          <w:rFonts w:asciiTheme="minorBidi" w:hAnsiTheme="minorBidi" w:cstheme="minorBidi"/>
          <w:sz w:val="24"/>
          <w:szCs w:val="24"/>
          <w:rtl/>
        </w:rPr>
        <w:t xml:space="preserve">בקרה </w:t>
      </w:r>
      <w:r w:rsidRPr="00C77EB7">
        <w:rPr>
          <w:rFonts w:asciiTheme="minorBidi" w:hAnsiTheme="minorBidi" w:cstheme="minorBidi"/>
          <w:sz w:val="24"/>
          <w:szCs w:val="24"/>
          <w:rtl/>
        </w:rPr>
        <w:tab/>
      </w:r>
      <w:r w:rsidRPr="00C77EB7">
        <w:rPr>
          <w:rFonts w:asciiTheme="minorBidi" w:hAnsiTheme="minorBidi" w:cstheme="minorBidi"/>
          <w:sz w:val="24"/>
          <w:szCs w:val="24"/>
          <w:rtl/>
        </w:rPr>
        <w:tab/>
        <w:t xml:space="preserve"> סגול </w:t>
      </w:r>
    </w:p>
    <w:p w14:paraId="76FE9463" w14:textId="77777777" w:rsidR="00A565EF" w:rsidRPr="00C77EB7" w:rsidRDefault="00A565EF" w:rsidP="00A565EF">
      <w:pPr>
        <w:pStyle w:val="normalline"/>
        <w:numPr>
          <w:ilvl w:val="3"/>
          <w:numId w:val="1"/>
        </w:numPr>
        <w:tabs>
          <w:tab w:val="clear" w:pos="360"/>
        </w:tabs>
        <w:spacing w:after="0"/>
        <w:ind w:left="2325" w:right="0" w:hanging="1245"/>
        <w:rPr>
          <w:rFonts w:asciiTheme="minorBidi" w:hAnsiTheme="minorBidi" w:cstheme="minorBidi"/>
          <w:sz w:val="24"/>
          <w:szCs w:val="24"/>
          <w:rtl/>
        </w:rPr>
      </w:pPr>
      <w:r w:rsidRPr="00C77EB7">
        <w:rPr>
          <w:rFonts w:asciiTheme="minorBidi" w:hAnsiTheme="minorBidi" w:cstheme="minorBidi"/>
          <w:sz w:val="24"/>
          <w:szCs w:val="24"/>
          <w:rtl/>
        </w:rPr>
        <w:t>בטחון</w:t>
      </w:r>
      <w:r w:rsidRPr="00C77EB7">
        <w:rPr>
          <w:rFonts w:asciiTheme="minorBidi" w:hAnsiTheme="minorBidi" w:cstheme="minorBidi"/>
          <w:sz w:val="24"/>
          <w:szCs w:val="24"/>
          <w:rtl/>
        </w:rPr>
        <w:tab/>
      </w:r>
      <w:r w:rsidRPr="00C77EB7">
        <w:rPr>
          <w:rFonts w:asciiTheme="minorBidi" w:hAnsiTheme="minorBidi" w:cstheme="minorBidi"/>
          <w:sz w:val="24"/>
          <w:szCs w:val="24"/>
          <w:rtl/>
        </w:rPr>
        <w:tab/>
        <w:t xml:space="preserve"> חום</w:t>
      </w:r>
    </w:p>
    <w:p w14:paraId="1F8FA46F"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 xml:space="preserve"> על כל הצינורות יסומן בכיתוב "</w:t>
      </w:r>
      <w:r w:rsidRPr="00C77EB7">
        <w:rPr>
          <w:rFonts w:asciiTheme="minorBidi" w:hAnsiTheme="minorBidi" w:cstheme="minorBidi"/>
          <w:b/>
          <w:bCs/>
          <w:sz w:val="24"/>
          <w:szCs w:val="24"/>
          <w:rtl/>
        </w:rPr>
        <w:t>כבה מאליו</w:t>
      </w:r>
      <w:r w:rsidRPr="00C77EB7">
        <w:rPr>
          <w:rFonts w:asciiTheme="minorBidi" w:hAnsiTheme="minorBidi" w:cstheme="minorBidi"/>
          <w:sz w:val="24"/>
          <w:szCs w:val="24"/>
          <w:rtl/>
        </w:rPr>
        <w:t>."</w:t>
      </w:r>
    </w:p>
    <w:p w14:paraId="64A40393" w14:textId="77777777" w:rsidR="00A565EF" w:rsidRPr="00C77EB7" w:rsidRDefault="00A565EF" w:rsidP="00A565EF">
      <w:pPr>
        <w:jc w:val="both"/>
        <w:rPr>
          <w:rFonts w:asciiTheme="minorBidi" w:hAnsiTheme="minorBidi" w:cstheme="minorBidi"/>
          <w:b/>
          <w:bCs/>
          <w:i/>
          <w:iCs/>
          <w:color w:val="FF0000"/>
          <w:sz w:val="24"/>
          <w:u w:val="single"/>
          <w:rtl/>
        </w:rPr>
      </w:pPr>
    </w:p>
    <w:p w14:paraId="032A02A9" w14:textId="77777777" w:rsidR="00A565EF" w:rsidRPr="00C77EB7" w:rsidRDefault="00A565EF" w:rsidP="00A565EF">
      <w:pPr>
        <w:pStyle w:val="1f6"/>
        <w:rPr>
          <w:rFonts w:asciiTheme="minorBidi" w:hAnsiTheme="minorBidi" w:cstheme="minorBidi"/>
          <w:szCs w:val="24"/>
          <w:rtl/>
        </w:rPr>
      </w:pPr>
      <w:bookmarkStart w:id="38" w:name="_Toc78620854"/>
      <w:r w:rsidRPr="00C77EB7">
        <w:rPr>
          <w:rFonts w:asciiTheme="minorBidi" w:hAnsiTheme="minorBidi" w:cstheme="minorBidi"/>
          <w:szCs w:val="24"/>
          <w:rtl/>
        </w:rPr>
        <w:t>מערכת גילוי וכיבוי אש :</w:t>
      </w:r>
      <w:bookmarkEnd w:id="38"/>
      <w:r w:rsidRPr="00C77EB7">
        <w:rPr>
          <w:rFonts w:asciiTheme="minorBidi" w:hAnsiTheme="minorBidi" w:cstheme="minorBidi"/>
          <w:szCs w:val="24"/>
          <w:rtl/>
        </w:rPr>
        <w:t xml:space="preserve"> </w:t>
      </w:r>
    </w:p>
    <w:p w14:paraId="7DB4C237" w14:textId="77777777" w:rsidR="00A565EF" w:rsidRPr="00C77EB7" w:rsidRDefault="00A565EF" w:rsidP="00A565EF">
      <w:pPr>
        <w:pStyle w:val="normalline"/>
        <w:numPr>
          <w:ilvl w:val="1"/>
          <w:numId w:val="0"/>
        </w:numPr>
        <w:spacing w:after="0"/>
        <w:ind w:left="1191" w:hanging="831"/>
        <w:rPr>
          <w:rFonts w:asciiTheme="minorBidi" w:hAnsiTheme="minorBidi" w:cstheme="minorBidi"/>
          <w:b/>
          <w:bCs/>
          <w:sz w:val="24"/>
          <w:szCs w:val="24"/>
          <w:rtl/>
        </w:rPr>
      </w:pPr>
      <w:r w:rsidRPr="00C77EB7">
        <w:rPr>
          <w:rFonts w:asciiTheme="minorBidi" w:hAnsiTheme="minorBidi" w:cstheme="minorBidi"/>
          <w:b/>
          <w:bCs/>
          <w:sz w:val="24"/>
          <w:szCs w:val="24"/>
          <w:rtl/>
        </w:rPr>
        <w:t xml:space="preserve">כללי: </w:t>
      </w:r>
    </w:p>
    <w:p w14:paraId="1A8BBA5C" w14:textId="77777777" w:rsidR="00A565EF" w:rsidRPr="00C77EB7" w:rsidRDefault="00A565EF" w:rsidP="00A565EF">
      <w:pPr>
        <w:pStyle w:val="normalline"/>
        <w:spacing w:after="0"/>
        <w:ind w:firstLine="0"/>
        <w:rPr>
          <w:rFonts w:asciiTheme="minorBidi" w:hAnsiTheme="minorBidi" w:cstheme="minorBidi"/>
          <w:sz w:val="24"/>
          <w:szCs w:val="24"/>
          <w:rtl/>
        </w:rPr>
      </w:pPr>
      <w:r w:rsidRPr="00C77EB7">
        <w:rPr>
          <w:rFonts w:asciiTheme="minorBidi" w:hAnsiTheme="minorBidi" w:cstheme="minorBidi"/>
          <w:sz w:val="24"/>
          <w:szCs w:val="24"/>
          <w:rtl/>
        </w:rPr>
        <w:lastRenderedPageBreak/>
        <w:t xml:space="preserve">מערכת גילוי אש ועשן באמצעות גלאי עשן מטיפוס </w:t>
      </w:r>
      <w:r>
        <w:rPr>
          <w:rFonts w:asciiTheme="minorBidi" w:hAnsiTheme="minorBidi" w:cstheme="minorBidi"/>
          <w:sz w:val="24"/>
          <w:szCs w:val="24"/>
          <w:rtl/>
        </w:rPr>
        <w:t xml:space="preserve">אנלוגי ממוענת בכל שטח </w:t>
      </w:r>
      <w:r>
        <w:rPr>
          <w:rFonts w:asciiTheme="minorBidi" w:hAnsiTheme="minorBidi" w:cstheme="minorBidi" w:hint="cs"/>
          <w:sz w:val="24"/>
          <w:szCs w:val="24"/>
          <w:rtl/>
        </w:rPr>
        <w:t>ה</w:t>
      </w:r>
      <w:r>
        <w:rPr>
          <w:rFonts w:asciiTheme="minorBidi" w:hAnsiTheme="minorBidi" w:cstheme="minorBidi"/>
          <w:sz w:val="24"/>
          <w:szCs w:val="24"/>
          <w:rtl/>
        </w:rPr>
        <w:t>מב</w:t>
      </w:r>
      <w:r>
        <w:rPr>
          <w:rFonts w:asciiTheme="minorBidi" w:hAnsiTheme="minorBidi" w:cstheme="minorBidi" w:hint="cs"/>
          <w:sz w:val="24"/>
          <w:szCs w:val="24"/>
          <w:rtl/>
        </w:rPr>
        <w:t>נה ויחוברו לרכזת קיימת .</w:t>
      </w:r>
      <w:r w:rsidRPr="00C77EB7">
        <w:rPr>
          <w:rFonts w:asciiTheme="minorBidi" w:hAnsiTheme="minorBidi" w:cstheme="minorBidi"/>
          <w:sz w:val="24"/>
          <w:szCs w:val="24"/>
          <w:rtl/>
        </w:rPr>
        <w:t xml:space="preserve"> גילוי אש ועשן תתאם לדרישות ת"י 1220, ולדרישות מכון התקנים. החברה המציעה תהיה בעלת </w:t>
      </w:r>
      <w:r w:rsidRPr="00C77EB7">
        <w:rPr>
          <w:rFonts w:asciiTheme="minorBidi" w:hAnsiTheme="minorBidi" w:cstheme="minorBidi"/>
          <w:sz w:val="24"/>
          <w:szCs w:val="24"/>
        </w:rPr>
        <w:t>ISO 9002</w:t>
      </w:r>
      <w:r w:rsidRPr="00C77EB7">
        <w:rPr>
          <w:rFonts w:asciiTheme="minorBidi" w:hAnsiTheme="minorBidi" w:cstheme="minorBidi"/>
          <w:sz w:val="24"/>
          <w:szCs w:val="24"/>
          <w:rtl/>
        </w:rPr>
        <w:t xml:space="preserve"> . </w:t>
      </w:r>
    </w:p>
    <w:p w14:paraId="7D792812"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 xml:space="preserve"> המערכת תכלול את המרכיבים הבאים:</w:t>
      </w:r>
    </w:p>
    <w:p w14:paraId="2C0333C6" w14:textId="77777777" w:rsidR="00A565EF" w:rsidRPr="00C77EB7" w:rsidRDefault="00A565EF" w:rsidP="00A565EF">
      <w:pPr>
        <w:pStyle w:val="normalline"/>
        <w:numPr>
          <w:ilvl w:val="3"/>
          <w:numId w:val="1"/>
        </w:numPr>
        <w:tabs>
          <w:tab w:val="clear" w:pos="360"/>
        </w:tabs>
        <w:spacing w:after="0"/>
        <w:ind w:left="2325" w:right="0" w:hanging="1245"/>
        <w:rPr>
          <w:rFonts w:asciiTheme="minorBidi" w:hAnsiTheme="minorBidi" w:cstheme="minorBidi"/>
          <w:sz w:val="24"/>
          <w:szCs w:val="24"/>
          <w:rtl/>
        </w:rPr>
      </w:pPr>
      <w:r w:rsidRPr="00C77EB7">
        <w:rPr>
          <w:rFonts w:asciiTheme="minorBidi" w:hAnsiTheme="minorBidi" w:cstheme="minorBidi"/>
          <w:sz w:val="24"/>
          <w:szCs w:val="24"/>
          <w:rtl/>
        </w:rPr>
        <w:t xml:space="preserve">גלאי עשן, טמפ', גזים, יניקה . </w:t>
      </w:r>
    </w:p>
    <w:p w14:paraId="11E608E0" w14:textId="77777777" w:rsidR="00A565EF" w:rsidRPr="00C77EB7" w:rsidRDefault="00A565EF" w:rsidP="00A565EF">
      <w:pPr>
        <w:pStyle w:val="normalline"/>
        <w:numPr>
          <w:ilvl w:val="3"/>
          <w:numId w:val="1"/>
        </w:numPr>
        <w:tabs>
          <w:tab w:val="clear" w:pos="360"/>
        </w:tabs>
        <w:spacing w:after="0"/>
        <w:ind w:left="2325" w:right="0" w:hanging="1245"/>
        <w:rPr>
          <w:rFonts w:asciiTheme="minorBidi" w:hAnsiTheme="minorBidi" w:cstheme="minorBidi"/>
          <w:sz w:val="24"/>
          <w:szCs w:val="24"/>
        </w:rPr>
      </w:pPr>
      <w:r w:rsidRPr="00C77EB7">
        <w:rPr>
          <w:rFonts w:asciiTheme="minorBidi" w:hAnsiTheme="minorBidi" w:cstheme="minorBidi"/>
          <w:sz w:val="24"/>
          <w:szCs w:val="24"/>
          <w:rtl/>
        </w:rPr>
        <w:t>לחצני אזעקת אש, פנימיים וחיצוניים.</w:t>
      </w:r>
    </w:p>
    <w:p w14:paraId="40EF39F7" w14:textId="77777777" w:rsidR="00A565EF" w:rsidRPr="00C77EB7" w:rsidRDefault="00A565EF" w:rsidP="00A565EF">
      <w:pPr>
        <w:pStyle w:val="normalline"/>
        <w:numPr>
          <w:ilvl w:val="3"/>
          <w:numId w:val="1"/>
        </w:numPr>
        <w:tabs>
          <w:tab w:val="clear" w:pos="360"/>
        </w:tabs>
        <w:spacing w:after="0"/>
        <w:ind w:left="2325" w:right="0" w:hanging="1245"/>
        <w:rPr>
          <w:rFonts w:asciiTheme="minorBidi" w:hAnsiTheme="minorBidi" w:cstheme="minorBidi"/>
          <w:sz w:val="24"/>
          <w:szCs w:val="24"/>
        </w:rPr>
      </w:pPr>
      <w:r w:rsidRPr="00C77EB7">
        <w:rPr>
          <w:rFonts w:asciiTheme="minorBidi" w:hAnsiTheme="minorBidi" w:cstheme="minorBidi"/>
          <w:sz w:val="24"/>
          <w:szCs w:val="24"/>
          <w:rtl/>
        </w:rPr>
        <w:t xml:space="preserve">צופרי אזעקת אש, פנימיים וחיצוניים . </w:t>
      </w:r>
    </w:p>
    <w:p w14:paraId="348F823C" w14:textId="77777777" w:rsidR="00A565EF" w:rsidRPr="00C77EB7" w:rsidRDefault="00A565EF" w:rsidP="00A565EF">
      <w:pPr>
        <w:pStyle w:val="normalline"/>
        <w:numPr>
          <w:ilvl w:val="3"/>
          <w:numId w:val="1"/>
        </w:numPr>
        <w:tabs>
          <w:tab w:val="clear" w:pos="360"/>
        </w:tabs>
        <w:spacing w:after="0"/>
        <w:ind w:left="2325" w:right="0" w:hanging="1245"/>
        <w:rPr>
          <w:rFonts w:asciiTheme="minorBidi" w:hAnsiTheme="minorBidi" w:cstheme="minorBidi"/>
          <w:sz w:val="24"/>
          <w:szCs w:val="24"/>
        </w:rPr>
      </w:pPr>
      <w:r w:rsidRPr="00C77EB7">
        <w:rPr>
          <w:rFonts w:asciiTheme="minorBidi" w:hAnsiTheme="minorBidi" w:cstheme="minorBidi"/>
          <w:sz w:val="24"/>
          <w:szCs w:val="24"/>
          <w:rtl/>
        </w:rPr>
        <w:t>נורות סימון גילוי אש.</w:t>
      </w:r>
    </w:p>
    <w:p w14:paraId="008418E8" w14:textId="77777777" w:rsidR="00A565EF" w:rsidRPr="00C77EB7" w:rsidRDefault="00A565EF" w:rsidP="00A565EF">
      <w:pPr>
        <w:pStyle w:val="normalline"/>
        <w:numPr>
          <w:ilvl w:val="3"/>
          <w:numId w:val="1"/>
        </w:numPr>
        <w:tabs>
          <w:tab w:val="clear" w:pos="360"/>
        </w:tabs>
        <w:spacing w:after="0"/>
        <w:ind w:left="2325" w:right="0" w:hanging="1245"/>
        <w:rPr>
          <w:rFonts w:asciiTheme="minorBidi" w:hAnsiTheme="minorBidi" w:cstheme="minorBidi"/>
          <w:sz w:val="24"/>
          <w:szCs w:val="24"/>
        </w:rPr>
      </w:pPr>
      <w:r w:rsidRPr="00C77EB7">
        <w:rPr>
          <w:rFonts w:asciiTheme="minorBidi" w:hAnsiTheme="minorBidi" w:cstheme="minorBidi"/>
          <w:sz w:val="24"/>
          <w:szCs w:val="24"/>
          <w:rtl/>
        </w:rPr>
        <w:t>כיבוי אוטומטי בלוחות חשמל.</w:t>
      </w:r>
    </w:p>
    <w:p w14:paraId="66BC3F57" w14:textId="77777777" w:rsidR="00A565EF" w:rsidRPr="00C77EB7" w:rsidRDefault="00A565EF" w:rsidP="00A565EF">
      <w:pPr>
        <w:pStyle w:val="normalline"/>
        <w:numPr>
          <w:ilvl w:val="3"/>
          <w:numId w:val="1"/>
        </w:numPr>
        <w:tabs>
          <w:tab w:val="clear" w:pos="360"/>
        </w:tabs>
        <w:spacing w:after="0"/>
        <w:ind w:left="2325" w:right="0" w:hanging="1245"/>
        <w:rPr>
          <w:rFonts w:asciiTheme="minorBidi" w:hAnsiTheme="minorBidi" w:cstheme="minorBidi"/>
          <w:sz w:val="24"/>
          <w:szCs w:val="24"/>
        </w:rPr>
      </w:pPr>
      <w:r w:rsidRPr="00C77EB7">
        <w:rPr>
          <w:rFonts w:asciiTheme="minorBidi" w:hAnsiTheme="minorBidi" w:cstheme="minorBidi"/>
          <w:sz w:val="24"/>
          <w:szCs w:val="24"/>
          <w:rtl/>
        </w:rPr>
        <w:t xml:space="preserve">פנל התראות ראשי ומשניים במידת הצורך . </w:t>
      </w:r>
    </w:p>
    <w:p w14:paraId="5ED6DC40" w14:textId="77777777" w:rsidR="00A565EF" w:rsidRPr="00C77EB7" w:rsidRDefault="00A565EF" w:rsidP="00A565EF">
      <w:pPr>
        <w:pStyle w:val="normalline"/>
        <w:numPr>
          <w:ilvl w:val="3"/>
          <w:numId w:val="1"/>
        </w:numPr>
        <w:tabs>
          <w:tab w:val="clear" w:pos="360"/>
        </w:tabs>
        <w:spacing w:after="0"/>
        <w:ind w:left="2325" w:right="0" w:hanging="1245"/>
        <w:rPr>
          <w:rFonts w:asciiTheme="minorBidi" w:hAnsiTheme="minorBidi" w:cstheme="minorBidi"/>
          <w:sz w:val="24"/>
          <w:szCs w:val="24"/>
        </w:rPr>
      </w:pPr>
      <w:r w:rsidRPr="00C77EB7">
        <w:rPr>
          <w:rFonts w:asciiTheme="minorBidi" w:hAnsiTheme="minorBidi" w:cstheme="minorBidi"/>
          <w:sz w:val="24"/>
          <w:szCs w:val="24"/>
          <w:rtl/>
        </w:rPr>
        <w:t>צנרת וחיווט קומפלט של המערכת.</w:t>
      </w:r>
    </w:p>
    <w:p w14:paraId="73CC5AEA"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 xml:space="preserve">מגנט אחזקת/שחרור דלתות . </w:t>
      </w:r>
    </w:p>
    <w:p w14:paraId="01C8B0C8" w14:textId="77777777" w:rsidR="00A565EF"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 xml:space="preserve">כרטיסי מגעים יבשים . </w:t>
      </w:r>
    </w:p>
    <w:p w14:paraId="0B32A02F"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Pr>
          <w:rFonts w:asciiTheme="minorBidi" w:hAnsiTheme="minorBidi" w:cstheme="minorBidi" w:hint="cs"/>
          <w:sz w:val="24"/>
          <w:szCs w:val="24"/>
          <w:rtl/>
        </w:rPr>
        <w:t>מע' גילוי אש תחובר למערכת הקיימת במבנה "אורד" .</w:t>
      </w:r>
    </w:p>
    <w:p w14:paraId="3037CF0B" w14:textId="77777777" w:rsidR="00A565EF" w:rsidRPr="00C77EB7" w:rsidRDefault="00A565EF" w:rsidP="00A565EF">
      <w:pPr>
        <w:rPr>
          <w:rFonts w:asciiTheme="minorBidi" w:hAnsiTheme="minorBidi" w:cstheme="minorBidi"/>
          <w:sz w:val="24"/>
          <w:rtl/>
        </w:rPr>
      </w:pPr>
    </w:p>
    <w:p w14:paraId="680EAAA8" w14:textId="77777777" w:rsidR="00A565EF" w:rsidRPr="00C77EB7" w:rsidRDefault="00A565EF" w:rsidP="00A565EF">
      <w:pPr>
        <w:pStyle w:val="normalline"/>
        <w:numPr>
          <w:ilvl w:val="1"/>
          <w:numId w:val="0"/>
        </w:numPr>
        <w:ind w:left="1191" w:hanging="831"/>
        <w:rPr>
          <w:rFonts w:asciiTheme="minorBidi" w:hAnsiTheme="minorBidi" w:cstheme="minorBidi"/>
          <w:b/>
          <w:bCs/>
          <w:sz w:val="24"/>
          <w:szCs w:val="24"/>
        </w:rPr>
      </w:pPr>
      <w:r w:rsidRPr="00C77EB7">
        <w:rPr>
          <w:rFonts w:asciiTheme="minorBidi" w:hAnsiTheme="minorBidi" w:cstheme="minorBidi"/>
          <w:b/>
          <w:bCs/>
          <w:sz w:val="24"/>
          <w:szCs w:val="24"/>
          <w:rtl/>
        </w:rPr>
        <w:t>מתקן :</w:t>
      </w:r>
    </w:p>
    <w:p w14:paraId="15B5DF8A"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כל האביזרים (גלאים, צופרים, לחצנים) יסומנו בשלטי סנדוויץ' חרוטים הכוללים מס הגלאי ומספר המעגל עליו הוא מחובר עפ"י המספור בצג הרכזת.</w:t>
      </w:r>
    </w:p>
    <w:p w14:paraId="7D4D6D86"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 xml:space="preserve">הקבלן ישמור על ניקיון בעת עבודתו. כל יום בסוף היום וגם במהלך היום עם סיום העבודה במתקן מסוים ינקה הקבלן את האזור באמצעות שואב אבק באופן שלא יישאר זכר לעובדה שבמקום בוצעו עבודות. </w:t>
      </w:r>
    </w:p>
    <w:p w14:paraId="1E6F96F5" w14:textId="77777777" w:rsidR="00A565EF" w:rsidRPr="00C77EB7" w:rsidRDefault="00A565EF" w:rsidP="00A565EF">
      <w:pPr>
        <w:rPr>
          <w:rFonts w:asciiTheme="minorBidi" w:hAnsiTheme="minorBidi" w:cstheme="minorBidi"/>
          <w:sz w:val="24"/>
          <w:rtl/>
        </w:rPr>
      </w:pPr>
    </w:p>
    <w:p w14:paraId="39FEF06C" w14:textId="77777777" w:rsidR="00A565EF" w:rsidRPr="00C77EB7" w:rsidRDefault="00A565EF" w:rsidP="00A565EF">
      <w:pPr>
        <w:pStyle w:val="normalline"/>
        <w:numPr>
          <w:ilvl w:val="1"/>
          <w:numId w:val="0"/>
        </w:numPr>
        <w:ind w:left="1191" w:hanging="831"/>
        <w:rPr>
          <w:rFonts w:asciiTheme="minorBidi" w:hAnsiTheme="minorBidi" w:cstheme="minorBidi"/>
          <w:b/>
          <w:bCs/>
          <w:sz w:val="24"/>
          <w:szCs w:val="24"/>
          <w:rtl/>
        </w:rPr>
      </w:pPr>
      <w:r w:rsidRPr="00C77EB7">
        <w:rPr>
          <w:rFonts w:asciiTheme="minorBidi" w:hAnsiTheme="minorBidi" w:cstheme="minorBidi"/>
          <w:b/>
          <w:bCs/>
          <w:sz w:val="24"/>
          <w:szCs w:val="24"/>
          <w:rtl/>
        </w:rPr>
        <w:t xml:space="preserve">פירוט טכני של האביזרים : </w:t>
      </w:r>
    </w:p>
    <w:p w14:paraId="045A3AA7"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bookmarkStart w:id="39" w:name="_Toc522110005"/>
      <w:r w:rsidRPr="00C77EB7">
        <w:rPr>
          <w:rFonts w:asciiTheme="minorBidi" w:hAnsiTheme="minorBidi" w:cstheme="minorBidi"/>
          <w:sz w:val="24"/>
          <w:szCs w:val="24"/>
          <w:rtl/>
        </w:rPr>
        <w:t>מערכת גילוי אש ממוענת:</w:t>
      </w:r>
      <w:bookmarkEnd w:id="39"/>
    </w:p>
    <w:p w14:paraId="1488BCDC"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u w:val="single"/>
          <w:rtl/>
        </w:rPr>
      </w:pPr>
      <w:r w:rsidRPr="00C77EB7">
        <w:rPr>
          <w:rFonts w:asciiTheme="minorBidi" w:hAnsiTheme="minorBidi" w:cstheme="minorBidi"/>
          <w:sz w:val="24"/>
          <w:szCs w:val="24"/>
          <w:u w:val="single"/>
          <w:rtl/>
        </w:rPr>
        <w:t xml:space="preserve"> כללי</w:t>
      </w:r>
    </w:p>
    <w:p w14:paraId="5CC2137F" w14:textId="77777777" w:rsidR="00A565EF" w:rsidRPr="00C77EB7" w:rsidRDefault="00A565EF" w:rsidP="00A565EF">
      <w:pPr>
        <w:pStyle w:val="normalline"/>
        <w:numPr>
          <w:ilvl w:val="3"/>
          <w:numId w:val="1"/>
        </w:numPr>
        <w:tabs>
          <w:tab w:val="clear" w:pos="360"/>
        </w:tabs>
        <w:spacing w:after="0"/>
        <w:ind w:left="2325" w:right="0" w:hanging="1245"/>
        <w:rPr>
          <w:rFonts w:asciiTheme="minorBidi" w:hAnsiTheme="minorBidi" w:cstheme="minorBidi"/>
          <w:sz w:val="24"/>
          <w:szCs w:val="24"/>
          <w:rtl/>
        </w:rPr>
      </w:pPr>
      <w:r w:rsidRPr="00C77EB7">
        <w:rPr>
          <w:rFonts w:asciiTheme="minorBidi" w:hAnsiTheme="minorBidi" w:cstheme="minorBidi"/>
          <w:sz w:val="24"/>
          <w:szCs w:val="24"/>
          <w:rtl/>
        </w:rPr>
        <w:t>מערכת גילוי האש תהיה מטיפוס אנלוגי ממוען (</w:t>
      </w:r>
      <w:r w:rsidRPr="00C77EB7">
        <w:rPr>
          <w:rFonts w:asciiTheme="minorBidi" w:hAnsiTheme="minorBidi" w:cstheme="minorBidi"/>
          <w:sz w:val="24"/>
          <w:szCs w:val="24"/>
        </w:rPr>
        <w:t>ADDRESSABLE</w:t>
      </w:r>
      <w:r w:rsidRPr="00C77EB7">
        <w:rPr>
          <w:rFonts w:asciiTheme="minorBidi" w:hAnsiTheme="minorBidi" w:cstheme="minorBidi"/>
          <w:sz w:val="24"/>
          <w:szCs w:val="24"/>
          <w:rtl/>
        </w:rPr>
        <w:t xml:space="preserve"> </w:t>
      </w:r>
      <w:r w:rsidRPr="00C77EB7">
        <w:rPr>
          <w:rFonts w:asciiTheme="minorBidi" w:hAnsiTheme="minorBidi" w:cstheme="minorBidi"/>
          <w:sz w:val="24"/>
          <w:szCs w:val="24"/>
        </w:rPr>
        <w:t>ANALOG</w:t>
      </w:r>
      <w:r w:rsidRPr="00C77EB7">
        <w:rPr>
          <w:rFonts w:asciiTheme="minorBidi" w:hAnsiTheme="minorBidi" w:cstheme="minorBidi"/>
          <w:sz w:val="24"/>
          <w:szCs w:val="24"/>
          <w:rtl/>
        </w:rPr>
        <w:t>).</w:t>
      </w:r>
    </w:p>
    <w:p w14:paraId="1C72C53B" w14:textId="77777777" w:rsidR="00A565EF" w:rsidRPr="00C77EB7" w:rsidRDefault="00A565EF" w:rsidP="00A565EF">
      <w:pPr>
        <w:pStyle w:val="normalline"/>
        <w:numPr>
          <w:ilvl w:val="3"/>
          <w:numId w:val="1"/>
        </w:numPr>
        <w:tabs>
          <w:tab w:val="clear" w:pos="360"/>
        </w:tabs>
        <w:spacing w:after="0"/>
        <w:ind w:left="2325" w:right="0" w:hanging="1245"/>
        <w:rPr>
          <w:rFonts w:asciiTheme="minorBidi" w:hAnsiTheme="minorBidi" w:cstheme="minorBidi"/>
          <w:sz w:val="24"/>
          <w:szCs w:val="24"/>
          <w:rtl/>
        </w:rPr>
      </w:pPr>
      <w:r w:rsidRPr="00C77EB7">
        <w:rPr>
          <w:rFonts w:asciiTheme="minorBidi" w:hAnsiTheme="minorBidi" w:cstheme="minorBidi"/>
          <w:sz w:val="24"/>
          <w:szCs w:val="24"/>
          <w:rtl/>
        </w:rPr>
        <w:t>מערכות גילוי וכיבוי האש יהיו מערכות "פתוחות" הניתנות לתחזוקה על ידי לא פחות מ-30 חברות תחזוקה המוסמכות במכון התקנים.</w:t>
      </w:r>
    </w:p>
    <w:p w14:paraId="7A0536F5" w14:textId="77777777" w:rsidR="00A565EF" w:rsidRPr="00C77EB7" w:rsidRDefault="00A565EF" w:rsidP="00A565EF">
      <w:pPr>
        <w:pStyle w:val="normalline"/>
        <w:numPr>
          <w:ilvl w:val="3"/>
          <w:numId w:val="1"/>
        </w:numPr>
        <w:tabs>
          <w:tab w:val="clear" w:pos="360"/>
        </w:tabs>
        <w:spacing w:after="0"/>
        <w:ind w:left="2325" w:right="0" w:hanging="1245"/>
        <w:rPr>
          <w:rFonts w:asciiTheme="minorBidi" w:hAnsiTheme="minorBidi" w:cstheme="minorBidi"/>
          <w:sz w:val="24"/>
          <w:szCs w:val="24"/>
          <w:rtl/>
        </w:rPr>
      </w:pPr>
      <w:r w:rsidRPr="00C77EB7">
        <w:rPr>
          <w:rFonts w:asciiTheme="minorBidi" w:hAnsiTheme="minorBidi" w:cstheme="minorBidi"/>
          <w:sz w:val="24"/>
          <w:szCs w:val="24"/>
          <w:rtl/>
        </w:rPr>
        <w:t>המערכת תבקר גלאים מטיפוס פוטו-אלקטריים וחום מסוג אנלוגי עם תושבת אחידה שתאפשר התקנת כל אחד מסוגי הגלאים המוזכרים בתושבת אחידה. נורית ההתראה האינטגרלית של הגלאים תימצא בראש הגלאי ותאפשר זווית ראיה של 360 מעלות.</w:t>
      </w:r>
    </w:p>
    <w:p w14:paraId="351A3CA1" w14:textId="77777777" w:rsidR="00A565EF" w:rsidRPr="00C77EB7" w:rsidRDefault="00A565EF" w:rsidP="00A565EF">
      <w:pPr>
        <w:pStyle w:val="normalline"/>
        <w:numPr>
          <w:ilvl w:val="3"/>
          <w:numId w:val="1"/>
        </w:numPr>
        <w:tabs>
          <w:tab w:val="clear" w:pos="360"/>
        </w:tabs>
        <w:spacing w:after="0"/>
        <w:ind w:left="2325" w:right="0" w:hanging="1245"/>
        <w:rPr>
          <w:rFonts w:asciiTheme="minorBidi" w:hAnsiTheme="minorBidi" w:cstheme="minorBidi"/>
          <w:sz w:val="24"/>
          <w:szCs w:val="24"/>
        </w:rPr>
      </w:pPr>
      <w:r w:rsidRPr="00C77EB7">
        <w:rPr>
          <w:rFonts w:asciiTheme="minorBidi" w:hAnsiTheme="minorBidi" w:cstheme="minorBidi"/>
          <w:sz w:val="24"/>
          <w:szCs w:val="24"/>
          <w:rtl/>
        </w:rPr>
        <w:t xml:space="preserve">המערכת תבקר מעגלי מבוא/מוצא כתובתיים מסוג חד-ערוצי ורב-ערוצי אשר יכללו ממשק לגלאים קונבנציונליים, מפסקים, אמצעי התראה, הפעלה ולוחות סינופטיים. </w:t>
      </w:r>
    </w:p>
    <w:p w14:paraId="4A94CE6B" w14:textId="77777777" w:rsidR="00A565EF" w:rsidRPr="00C77EB7" w:rsidRDefault="00A565EF" w:rsidP="00A565EF">
      <w:pPr>
        <w:pStyle w:val="normalline"/>
        <w:numPr>
          <w:ilvl w:val="3"/>
          <w:numId w:val="1"/>
        </w:numPr>
        <w:tabs>
          <w:tab w:val="clear" w:pos="360"/>
        </w:tabs>
        <w:spacing w:after="0"/>
        <w:ind w:left="2325" w:right="0" w:hanging="1245"/>
        <w:rPr>
          <w:rFonts w:asciiTheme="minorBidi" w:hAnsiTheme="minorBidi" w:cstheme="minorBidi"/>
          <w:sz w:val="24"/>
          <w:szCs w:val="24"/>
          <w:rtl/>
        </w:rPr>
      </w:pPr>
      <w:r w:rsidRPr="00C77EB7">
        <w:rPr>
          <w:rFonts w:asciiTheme="minorBidi" w:hAnsiTheme="minorBidi" w:cstheme="minorBidi"/>
          <w:sz w:val="24"/>
          <w:szCs w:val="24"/>
          <w:rtl/>
        </w:rPr>
        <w:t>המעגלים יוזנו באמצעות קו בקרת הגלאים (</w:t>
      </w:r>
      <w:r w:rsidRPr="00C77EB7">
        <w:rPr>
          <w:rFonts w:asciiTheme="minorBidi" w:hAnsiTheme="minorBidi" w:cstheme="minorBidi"/>
          <w:sz w:val="24"/>
          <w:szCs w:val="24"/>
        </w:rPr>
        <w:t>SLC</w:t>
      </w:r>
      <w:r w:rsidRPr="00C77EB7">
        <w:rPr>
          <w:rFonts w:asciiTheme="minorBidi" w:hAnsiTheme="minorBidi" w:cstheme="minorBidi"/>
          <w:sz w:val="24"/>
          <w:szCs w:val="24"/>
          <w:rtl/>
        </w:rPr>
        <w:t>) ובמרחב כתובות זהה.</w:t>
      </w:r>
    </w:p>
    <w:p w14:paraId="49BFC838" w14:textId="77777777" w:rsidR="00A565EF" w:rsidRPr="00C77EB7" w:rsidRDefault="00A565EF" w:rsidP="00A565EF">
      <w:pPr>
        <w:pStyle w:val="normalline"/>
        <w:numPr>
          <w:ilvl w:val="3"/>
          <w:numId w:val="1"/>
        </w:numPr>
        <w:tabs>
          <w:tab w:val="clear" w:pos="360"/>
        </w:tabs>
        <w:spacing w:after="0"/>
        <w:ind w:left="2325" w:right="0" w:hanging="1245"/>
        <w:rPr>
          <w:rFonts w:asciiTheme="minorBidi" w:hAnsiTheme="minorBidi" w:cstheme="minorBidi"/>
          <w:sz w:val="24"/>
          <w:szCs w:val="24"/>
          <w:rtl/>
        </w:rPr>
      </w:pPr>
      <w:r w:rsidRPr="00C77EB7">
        <w:rPr>
          <w:rFonts w:asciiTheme="minorBidi" w:hAnsiTheme="minorBidi" w:cstheme="minorBidi"/>
          <w:sz w:val="24"/>
          <w:szCs w:val="24"/>
          <w:rtl/>
        </w:rPr>
        <w:t xml:space="preserve">המערכת המוצעת תישא תו-תקן ישראלי ותתאים או תישא אישורים בינלאומיים אחרים כדוגמת </w:t>
      </w:r>
      <w:r w:rsidRPr="00C77EB7">
        <w:rPr>
          <w:rFonts w:asciiTheme="minorBidi" w:hAnsiTheme="minorBidi" w:cstheme="minorBidi"/>
          <w:sz w:val="24"/>
          <w:szCs w:val="24"/>
        </w:rPr>
        <w:t>UL</w:t>
      </w:r>
      <w:r w:rsidRPr="00C77EB7">
        <w:rPr>
          <w:rFonts w:asciiTheme="minorBidi" w:hAnsiTheme="minorBidi" w:cstheme="minorBidi"/>
          <w:sz w:val="24"/>
          <w:szCs w:val="24"/>
          <w:rtl/>
        </w:rPr>
        <w:t xml:space="preserve"> או </w:t>
      </w:r>
      <w:r w:rsidRPr="00C77EB7">
        <w:rPr>
          <w:rFonts w:asciiTheme="minorBidi" w:hAnsiTheme="minorBidi" w:cstheme="minorBidi"/>
          <w:sz w:val="24"/>
          <w:szCs w:val="24"/>
        </w:rPr>
        <w:t>EN-54</w:t>
      </w:r>
      <w:r w:rsidRPr="00C77EB7">
        <w:rPr>
          <w:rFonts w:asciiTheme="minorBidi" w:hAnsiTheme="minorBidi" w:cstheme="minorBidi"/>
          <w:sz w:val="24"/>
          <w:szCs w:val="24"/>
          <w:rtl/>
        </w:rPr>
        <w:t>.</w:t>
      </w:r>
    </w:p>
    <w:p w14:paraId="5D70F504" w14:textId="77777777" w:rsidR="00A565EF" w:rsidRPr="00C77EB7" w:rsidRDefault="00A565EF" w:rsidP="00A565EF">
      <w:pPr>
        <w:pStyle w:val="normalline"/>
        <w:numPr>
          <w:ilvl w:val="3"/>
          <w:numId w:val="1"/>
        </w:numPr>
        <w:tabs>
          <w:tab w:val="clear" w:pos="360"/>
        </w:tabs>
        <w:spacing w:after="0"/>
        <w:ind w:left="2325" w:right="0" w:hanging="1245"/>
        <w:rPr>
          <w:rFonts w:asciiTheme="minorBidi" w:hAnsiTheme="minorBidi" w:cstheme="minorBidi"/>
          <w:sz w:val="24"/>
          <w:szCs w:val="24"/>
        </w:rPr>
      </w:pPr>
      <w:r w:rsidRPr="00C77EB7">
        <w:rPr>
          <w:rFonts w:asciiTheme="minorBidi" w:hAnsiTheme="minorBidi" w:cstheme="minorBidi"/>
          <w:sz w:val="24"/>
          <w:szCs w:val="24"/>
          <w:rtl/>
        </w:rPr>
        <w:lastRenderedPageBreak/>
        <w:t xml:space="preserve">המערכת תאפשר דיווחים והתרעות באמצעות צופרים כתובתיים, מערכת כריזת חירום אינטגראלית, הודעות </w:t>
      </w:r>
      <w:r w:rsidRPr="00C77EB7">
        <w:rPr>
          <w:rFonts w:asciiTheme="minorBidi" w:hAnsiTheme="minorBidi" w:cstheme="minorBidi"/>
          <w:sz w:val="24"/>
          <w:szCs w:val="24"/>
        </w:rPr>
        <w:t>SMS</w:t>
      </w:r>
      <w:r w:rsidRPr="00C77EB7">
        <w:rPr>
          <w:rFonts w:asciiTheme="minorBidi" w:hAnsiTheme="minorBidi" w:cstheme="minorBidi"/>
          <w:sz w:val="24"/>
          <w:szCs w:val="24"/>
          <w:rtl/>
        </w:rPr>
        <w:t xml:space="preserve"> ודואר אלקטרוני.</w:t>
      </w:r>
    </w:p>
    <w:p w14:paraId="51749124" w14:textId="77777777" w:rsidR="00A565EF" w:rsidRPr="00C77EB7" w:rsidRDefault="00A565EF" w:rsidP="00A565EF">
      <w:pPr>
        <w:pStyle w:val="normalline"/>
        <w:spacing w:after="0"/>
        <w:ind w:left="1758" w:firstLine="0"/>
        <w:rPr>
          <w:rFonts w:asciiTheme="minorBidi" w:hAnsiTheme="minorBidi" w:cstheme="minorBidi"/>
          <w:sz w:val="24"/>
          <w:szCs w:val="24"/>
        </w:rPr>
      </w:pPr>
    </w:p>
    <w:p w14:paraId="7FF0E120"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u w:val="single"/>
          <w:rtl/>
        </w:rPr>
      </w:pPr>
      <w:r w:rsidRPr="00C77EB7">
        <w:rPr>
          <w:rFonts w:asciiTheme="minorBidi" w:hAnsiTheme="minorBidi" w:cstheme="minorBidi"/>
          <w:sz w:val="24"/>
          <w:szCs w:val="24"/>
          <w:u w:val="single"/>
          <w:rtl/>
        </w:rPr>
        <w:t xml:space="preserve"> לוח הפיקוד והבקרה.</w:t>
      </w:r>
    </w:p>
    <w:p w14:paraId="56F97AAA" w14:textId="77777777" w:rsidR="00A565EF" w:rsidRPr="00C77EB7" w:rsidRDefault="00A565EF" w:rsidP="00A565EF">
      <w:pPr>
        <w:pStyle w:val="normalline"/>
        <w:numPr>
          <w:ilvl w:val="3"/>
          <w:numId w:val="1"/>
        </w:numPr>
        <w:tabs>
          <w:tab w:val="clear" w:pos="360"/>
        </w:tabs>
        <w:spacing w:after="0"/>
        <w:ind w:left="2325" w:right="0" w:hanging="1245"/>
        <w:rPr>
          <w:rFonts w:asciiTheme="minorBidi" w:hAnsiTheme="minorBidi" w:cstheme="minorBidi"/>
          <w:sz w:val="24"/>
          <w:szCs w:val="24"/>
          <w:rtl/>
        </w:rPr>
      </w:pPr>
      <w:r w:rsidRPr="00C77EB7">
        <w:rPr>
          <w:rFonts w:asciiTheme="minorBidi" w:hAnsiTheme="minorBidi" w:cstheme="minorBidi"/>
          <w:sz w:val="24"/>
          <w:szCs w:val="24"/>
          <w:rtl/>
        </w:rPr>
        <w:t>התצוגה תכיל צג גביש נוזלי (</w:t>
      </w:r>
      <w:r w:rsidRPr="00C77EB7">
        <w:rPr>
          <w:rFonts w:asciiTheme="minorBidi" w:hAnsiTheme="minorBidi" w:cstheme="minorBidi"/>
          <w:sz w:val="24"/>
          <w:szCs w:val="24"/>
        </w:rPr>
        <w:t>LCD</w:t>
      </w:r>
      <w:r w:rsidRPr="00C77EB7">
        <w:rPr>
          <w:rFonts w:asciiTheme="minorBidi" w:hAnsiTheme="minorBidi" w:cstheme="minorBidi"/>
          <w:sz w:val="24"/>
          <w:szCs w:val="24"/>
          <w:rtl/>
        </w:rPr>
        <w:t>) גרפית של 260</w:t>
      </w:r>
      <w:r w:rsidRPr="00C77EB7">
        <w:rPr>
          <w:rFonts w:asciiTheme="minorBidi" w:hAnsiTheme="minorBidi" w:cstheme="minorBidi"/>
          <w:sz w:val="24"/>
          <w:szCs w:val="24"/>
        </w:rPr>
        <w:t>X</w:t>
      </w:r>
      <w:r w:rsidRPr="00C77EB7">
        <w:rPr>
          <w:rFonts w:asciiTheme="minorBidi" w:hAnsiTheme="minorBidi" w:cstheme="minorBidi"/>
          <w:sz w:val="24"/>
          <w:szCs w:val="24"/>
          <w:rtl/>
        </w:rPr>
        <w:t>64 פיקסלים ותווים אלפא-נומריים, נוריות תצוגה, ומקשי תכנות ותפעול. התצוגה ולוח המקשים יענו על דרישות ת.י 1220, 864</w:t>
      </w:r>
      <w:r w:rsidRPr="00C77EB7">
        <w:rPr>
          <w:rFonts w:asciiTheme="minorBidi" w:hAnsiTheme="minorBidi" w:cstheme="minorBidi"/>
          <w:sz w:val="24"/>
          <w:szCs w:val="24"/>
        </w:rPr>
        <w:t>UL</w:t>
      </w:r>
      <w:r w:rsidRPr="00C77EB7">
        <w:rPr>
          <w:rFonts w:asciiTheme="minorBidi" w:hAnsiTheme="minorBidi" w:cstheme="minorBidi"/>
          <w:sz w:val="24"/>
          <w:szCs w:val="24"/>
          <w:rtl/>
        </w:rPr>
        <w:t>,</w:t>
      </w:r>
      <w:r w:rsidRPr="00C77EB7">
        <w:rPr>
          <w:rFonts w:asciiTheme="minorBidi" w:hAnsiTheme="minorBidi" w:cstheme="minorBidi"/>
          <w:sz w:val="24"/>
          <w:szCs w:val="24"/>
        </w:rPr>
        <w:t xml:space="preserve"> .EN-54</w:t>
      </w:r>
    </w:p>
    <w:p w14:paraId="3BE3B748" w14:textId="77777777" w:rsidR="00A565EF" w:rsidRPr="00C77EB7" w:rsidRDefault="00A565EF" w:rsidP="00A565EF">
      <w:pPr>
        <w:pStyle w:val="normalline"/>
        <w:numPr>
          <w:ilvl w:val="3"/>
          <w:numId w:val="1"/>
        </w:numPr>
        <w:tabs>
          <w:tab w:val="clear" w:pos="360"/>
        </w:tabs>
        <w:spacing w:after="0"/>
        <w:ind w:left="2325" w:right="0" w:hanging="1245"/>
        <w:rPr>
          <w:rFonts w:asciiTheme="minorBidi" w:hAnsiTheme="minorBidi" w:cstheme="minorBidi"/>
          <w:sz w:val="24"/>
          <w:szCs w:val="24"/>
          <w:rtl/>
        </w:rPr>
      </w:pPr>
      <w:r w:rsidRPr="00C77EB7">
        <w:rPr>
          <w:rFonts w:asciiTheme="minorBidi" w:hAnsiTheme="minorBidi" w:cstheme="minorBidi"/>
          <w:sz w:val="24"/>
          <w:szCs w:val="24"/>
          <w:rtl/>
        </w:rPr>
        <w:t>מערכת הבקרה תאפשר שליטה של עד 120 כתובות של התקני מבוא ומוצא'</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 xml:space="preserve">עם אפשרות להרחבה לעוד כרטיסי הרחבה עד 120 כתובות נוספות . </w:t>
      </w:r>
    </w:p>
    <w:p w14:paraId="29FB11BC" w14:textId="77777777" w:rsidR="00A565EF" w:rsidRPr="00C77EB7" w:rsidRDefault="00A565EF" w:rsidP="00A565EF">
      <w:pPr>
        <w:pStyle w:val="normalline"/>
        <w:numPr>
          <w:ilvl w:val="3"/>
          <w:numId w:val="1"/>
        </w:numPr>
        <w:tabs>
          <w:tab w:val="clear" w:pos="360"/>
        </w:tabs>
        <w:spacing w:after="0"/>
        <w:ind w:left="2325" w:right="0" w:hanging="1245"/>
        <w:rPr>
          <w:rFonts w:asciiTheme="minorBidi" w:hAnsiTheme="minorBidi" w:cstheme="minorBidi"/>
          <w:sz w:val="24"/>
          <w:szCs w:val="24"/>
          <w:rtl/>
        </w:rPr>
      </w:pPr>
      <w:r w:rsidRPr="00C77EB7">
        <w:rPr>
          <w:rFonts w:asciiTheme="minorBidi" w:hAnsiTheme="minorBidi" w:cstheme="minorBidi"/>
          <w:sz w:val="24"/>
          <w:szCs w:val="24"/>
          <w:rtl/>
        </w:rPr>
        <w:t>מערכת הבקרה תאפשר חיבור כרטיסי קו מדגמים שונים למימוש עד 8</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לולאות בקרה (</w:t>
      </w:r>
      <w:r w:rsidRPr="00C77EB7">
        <w:rPr>
          <w:rFonts w:asciiTheme="minorBidi" w:hAnsiTheme="minorBidi" w:cstheme="minorBidi"/>
          <w:sz w:val="24"/>
          <w:szCs w:val="24"/>
        </w:rPr>
        <w:t>SLC</w:t>
      </w:r>
      <w:r w:rsidRPr="00C77EB7">
        <w:rPr>
          <w:rFonts w:asciiTheme="minorBidi" w:hAnsiTheme="minorBidi" w:cstheme="minorBidi"/>
          <w:sz w:val="24"/>
          <w:szCs w:val="24"/>
          <w:rtl/>
        </w:rPr>
        <w:t>). כל לולאה תאפשר בקרה עד 127 התקנים מסוג כתובתי ובכללם גלאים והתקני מבוא מוצא.</w:t>
      </w:r>
    </w:p>
    <w:p w14:paraId="1FE42534" w14:textId="77777777" w:rsidR="00A565EF" w:rsidRPr="00C77EB7" w:rsidRDefault="00A565EF" w:rsidP="00A565EF">
      <w:pPr>
        <w:pStyle w:val="normalline"/>
        <w:numPr>
          <w:ilvl w:val="3"/>
          <w:numId w:val="1"/>
        </w:numPr>
        <w:tabs>
          <w:tab w:val="clear" w:pos="360"/>
        </w:tabs>
        <w:spacing w:after="0"/>
        <w:ind w:left="2325" w:right="0" w:hanging="1245"/>
        <w:rPr>
          <w:rFonts w:asciiTheme="minorBidi" w:hAnsiTheme="minorBidi" w:cstheme="minorBidi"/>
          <w:sz w:val="24"/>
          <w:szCs w:val="24"/>
          <w:rtl/>
        </w:rPr>
      </w:pPr>
      <w:r w:rsidRPr="00C77EB7">
        <w:rPr>
          <w:rFonts w:asciiTheme="minorBidi" w:hAnsiTheme="minorBidi" w:cstheme="minorBidi"/>
          <w:sz w:val="24"/>
          <w:szCs w:val="24"/>
          <w:rtl/>
        </w:rPr>
        <w:t>המערכת תאפשר עבודה בטופולוגיה חופשית, חיווט ב-</w:t>
      </w:r>
      <w:r w:rsidRPr="00C77EB7">
        <w:rPr>
          <w:rFonts w:asciiTheme="minorBidi" w:hAnsiTheme="minorBidi" w:cstheme="minorBidi"/>
          <w:sz w:val="24"/>
          <w:szCs w:val="24"/>
        </w:rPr>
        <w:t>CLASS A</w:t>
      </w:r>
      <w:r w:rsidRPr="00C77EB7">
        <w:rPr>
          <w:rFonts w:asciiTheme="minorBidi" w:hAnsiTheme="minorBidi" w:cstheme="minorBidi"/>
          <w:sz w:val="24"/>
          <w:szCs w:val="24"/>
          <w:rtl/>
        </w:rPr>
        <w:t xml:space="preserve"> – </w:t>
      </w:r>
      <w:r w:rsidRPr="00C77EB7">
        <w:rPr>
          <w:rFonts w:asciiTheme="minorBidi" w:hAnsiTheme="minorBidi" w:cstheme="minorBidi"/>
          <w:sz w:val="24"/>
          <w:szCs w:val="24"/>
        </w:rPr>
        <w:t>STYLE 7</w:t>
      </w:r>
      <w:r w:rsidRPr="00C77EB7">
        <w:rPr>
          <w:rFonts w:asciiTheme="minorBidi" w:hAnsiTheme="minorBidi" w:cstheme="minorBidi"/>
          <w:sz w:val="24"/>
          <w:szCs w:val="24"/>
          <w:rtl/>
        </w:rPr>
        <w:t xml:space="preserve"> או חיווט ב-</w:t>
      </w:r>
      <w:r w:rsidRPr="00C77EB7">
        <w:rPr>
          <w:rFonts w:asciiTheme="minorBidi" w:hAnsiTheme="minorBidi" w:cstheme="minorBidi"/>
          <w:sz w:val="24"/>
          <w:szCs w:val="24"/>
        </w:rPr>
        <w:t>CLASS B</w:t>
      </w:r>
      <w:r w:rsidRPr="00C77EB7">
        <w:rPr>
          <w:rFonts w:asciiTheme="minorBidi" w:hAnsiTheme="minorBidi" w:cstheme="minorBidi"/>
          <w:sz w:val="24"/>
          <w:szCs w:val="24"/>
          <w:rtl/>
        </w:rPr>
        <w:t>.</w:t>
      </w:r>
    </w:p>
    <w:p w14:paraId="0E73EF72" w14:textId="77777777" w:rsidR="00A565EF" w:rsidRPr="00C77EB7" w:rsidRDefault="00A565EF" w:rsidP="00A565EF">
      <w:pPr>
        <w:pStyle w:val="normalline"/>
        <w:numPr>
          <w:ilvl w:val="3"/>
          <w:numId w:val="1"/>
        </w:numPr>
        <w:tabs>
          <w:tab w:val="clear" w:pos="360"/>
        </w:tabs>
        <w:spacing w:after="0"/>
        <w:ind w:left="2325" w:right="0" w:hanging="1245"/>
        <w:rPr>
          <w:rFonts w:asciiTheme="minorBidi" w:hAnsiTheme="minorBidi" w:cstheme="minorBidi"/>
          <w:sz w:val="24"/>
          <w:szCs w:val="24"/>
          <w:rtl/>
        </w:rPr>
      </w:pPr>
      <w:r w:rsidRPr="00C77EB7">
        <w:rPr>
          <w:rFonts w:asciiTheme="minorBidi" w:hAnsiTheme="minorBidi" w:cstheme="minorBidi"/>
          <w:sz w:val="24"/>
          <w:szCs w:val="24"/>
          <w:rtl/>
        </w:rPr>
        <w:t>לוח הבקרה יכלול שעון זמן המאפשר הפעלה מותנית בזמן של החייגן האוטומטי ושינוי רגישות הגלאים במשטר יום/ לילה בהתאם לשעות העבודה במשך היממה, בהתאם לחגים ולימי השבוע (שישי/שבת).</w:t>
      </w:r>
    </w:p>
    <w:p w14:paraId="10B59AB2" w14:textId="77777777" w:rsidR="00A565EF" w:rsidRPr="00C77EB7" w:rsidRDefault="00A565EF" w:rsidP="00A565EF">
      <w:pPr>
        <w:pStyle w:val="normalline"/>
        <w:numPr>
          <w:ilvl w:val="3"/>
          <w:numId w:val="1"/>
        </w:numPr>
        <w:tabs>
          <w:tab w:val="clear" w:pos="360"/>
        </w:tabs>
        <w:spacing w:after="0"/>
        <w:ind w:left="2325" w:right="0" w:hanging="1245"/>
        <w:rPr>
          <w:rFonts w:asciiTheme="minorBidi" w:hAnsiTheme="minorBidi" w:cstheme="minorBidi"/>
          <w:sz w:val="24"/>
          <w:szCs w:val="24"/>
          <w:rtl/>
        </w:rPr>
      </w:pPr>
      <w:r w:rsidRPr="00C77EB7">
        <w:rPr>
          <w:rFonts w:asciiTheme="minorBidi" w:hAnsiTheme="minorBidi" w:cstheme="minorBidi"/>
          <w:sz w:val="24"/>
          <w:szCs w:val="24"/>
          <w:rtl/>
        </w:rPr>
        <w:t>שעון הזמן משמש בנוסף לרישום והדפסת אירועים במערכת כגון שעת אזעקה, תקלה, ביצוע פעולות כגון: השב, השתקת צופרים, ביצוע תכנות ועוד. המערכת תאפשר חיבור למחשב שבו מותקנת תוכנת בקרה לשליטה כללית.</w:t>
      </w:r>
    </w:p>
    <w:p w14:paraId="21FC4D92" w14:textId="77777777" w:rsidR="00A565EF" w:rsidRPr="00C77EB7" w:rsidRDefault="00A565EF" w:rsidP="00A565EF">
      <w:pPr>
        <w:pStyle w:val="normalline"/>
        <w:numPr>
          <w:ilvl w:val="3"/>
          <w:numId w:val="1"/>
        </w:numPr>
        <w:tabs>
          <w:tab w:val="clear" w:pos="360"/>
        </w:tabs>
        <w:spacing w:after="0"/>
        <w:ind w:left="2325" w:right="0" w:hanging="1245"/>
        <w:rPr>
          <w:rFonts w:asciiTheme="minorBidi" w:hAnsiTheme="minorBidi" w:cstheme="minorBidi"/>
          <w:sz w:val="24"/>
          <w:szCs w:val="24"/>
          <w:rtl/>
        </w:rPr>
      </w:pPr>
      <w:r w:rsidRPr="00C77EB7">
        <w:rPr>
          <w:rFonts w:asciiTheme="minorBidi" w:hAnsiTheme="minorBidi" w:cstheme="minorBidi"/>
          <w:sz w:val="24"/>
          <w:szCs w:val="24"/>
          <w:rtl/>
        </w:rPr>
        <w:t>התוכנה כוללת תצוגה גרפית צבעונית של מבנה המערכת תוך ציון גרפי של נקודות האזעקה ובליווי טקסטים המתארים את אופי המקום ופעולות חירום שיש לנקוט בהן בשעת אזעקה, תכנות המערכת, שליטה מרחוק וניהול אירועים.</w:t>
      </w:r>
    </w:p>
    <w:p w14:paraId="6738A8A3" w14:textId="77777777" w:rsidR="00A565EF" w:rsidRPr="00C77EB7" w:rsidRDefault="00A565EF" w:rsidP="00A565EF">
      <w:pPr>
        <w:pStyle w:val="normalline"/>
        <w:numPr>
          <w:ilvl w:val="3"/>
          <w:numId w:val="1"/>
        </w:numPr>
        <w:tabs>
          <w:tab w:val="clear" w:pos="360"/>
        </w:tabs>
        <w:spacing w:after="0"/>
        <w:ind w:left="2325" w:right="0" w:hanging="1245"/>
        <w:rPr>
          <w:rFonts w:asciiTheme="minorBidi" w:hAnsiTheme="minorBidi" w:cstheme="minorBidi"/>
          <w:sz w:val="24"/>
          <w:szCs w:val="24"/>
        </w:rPr>
      </w:pPr>
      <w:r w:rsidRPr="00C77EB7">
        <w:rPr>
          <w:rFonts w:asciiTheme="minorBidi" w:hAnsiTheme="minorBidi" w:cstheme="minorBidi"/>
          <w:sz w:val="24"/>
          <w:szCs w:val="24"/>
          <w:rtl/>
        </w:rPr>
        <w:t>ניתן יהיה להפיק במערכת דו"חות אירועי מערכת כגון אזעקה, תקלה וכו'. הדוחות כוללים את נתוני האירוע, זמן האירוע, סוג ההתקנים, הכינויים ופרטים נוספים. אירועים אלה ניתנים להצגה במסך המערכת או לחילופין ניתנים להדפסה.</w:t>
      </w:r>
    </w:p>
    <w:p w14:paraId="03AA63D0"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u w:val="single"/>
        </w:rPr>
      </w:pPr>
      <w:r w:rsidRPr="00C77EB7">
        <w:rPr>
          <w:rFonts w:asciiTheme="minorBidi" w:hAnsiTheme="minorBidi" w:cstheme="minorBidi"/>
          <w:sz w:val="24"/>
          <w:szCs w:val="24"/>
          <w:u w:val="single"/>
          <w:rtl/>
        </w:rPr>
        <w:t>לולאות הבקרה (</w:t>
      </w:r>
      <w:r w:rsidRPr="00C77EB7">
        <w:rPr>
          <w:rFonts w:asciiTheme="minorBidi" w:hAnsiTheme="minorBidi" w:cstheme="minorBidi"/>
          <w:sz w:val="24"/>
          <w:szCs w:val="24"/>
          <w:u w:val="single"/>
        </w:rPr>
        <w:t>LOOP</w:t>
      </w:r>
      <w:r w:rsidRPr="00C77EB7">
        <w:rPr>
          <w:rFonts w:asciiTheme="minorBidi" w:hAnsiTheme="minorBidi" w:cstheme="minorBidi"/>
          <w:sz w:val="24"/>
          <w:szCs w:val="24"/>
          <w:u w:val="single"/>
          <w:rtl/>
        </w:rPr>
        <w:t xml:space="preserve"> </w:t>
      </w:r>
      <w:r w:rsidRPr="00C77EB7">
        <w:rPr>
          <w:rFonts w:asciiTheme="minorBidi" w:hAnsiTheme="minorBidi" w:cstheme="minorBidi"/>
          <w:sz w:val="24"/>
          <w:szCs w:val="24"/>
          <w:u w:val="single"/>
        </w:rPr>
        <w:t>SLC</w:t>
      </w:r>
      <w:r w:rsidRPr="00C77EB7">
        <w:rPr>
          <w:rFonts w:asciiTheme="minorBidi" w:hAnsiTheme="minorBidi" w:cstheme="minorBidi"/>
          <w:sz w:val="24"/>
          <w:szCs w:val="24"/>
          <w:u w:val="single"/>
          <w:rtl/>
        </w:rPr>
        <w:t>)</w:t>
      </w:r>
    </w:p>
    <w:p w14:paraId="3AC3D9EF" w14:textId="77777777" w:rsidR="00A565EF" w:rsidRPr="00C77EB7" w:rsidRDefault="00A565EF" w:rsidP="00A565EF">
      <w:pPr>
        <w:pStyle w:val="normalline"/>
        <w:numPr>
          <w:ilvl w:val="3"/>
          <w:numId w:val="1"/>
        </w:numPr>
        <w:tabs>
          <w:tab w:val="clear" w:pos="360"/>
        </w:tabs>
        <w:spacing w:after="0"/>
        <w:ind w:left="2325" w:right="0" w:hanging="1245"/>
        <w:rPr>
          <w:rFonts w:asciiTheme="minorBidi" w:hAnsiTheme="minorBidi" w:cstheme="minorBidi"/>
          <w:sz w:val="24"/>
          <w:szCs w:val="24"/>
          <w:rtl/>
        </w:rPr>
      </w:pPr>
      <w:r w:rsidRPr="00C77EB7">
        <w:rPr>
          <w:rFonts w:asciiTheme="minorBidi" w:hAnsiTheme="minorBidi" w:cstheme="minorBidi"/>
          <w:sz w:val="24"/>
          <w:szCs w:val="24"/>
          <w:rtl/>
        </w:rPr>
        <w:t>לולאות הבקרה במערכת יבוקרו ע"י כרטיס קו חד או דו-ערוצי, הכולל יחידת עיבוד עצמאית. סוג ומספר כרטיסי הקו, יקבע על פי מספר ההתקנים (מסוג כתובתי) והתצורה של המערכת. כרטיסי הקו מבצעים את פעולות הבקרה והתקשורת הדו-כיוונית אל ההתקנים.</w:t>
      </w:r>
    </w:p>
    <w:p w14:paraId="068C8895" w14:textId="77777777" w:rsidR="00A565EF" w:rsidRPr="00C77EB7" w:rsidRDefault="00A565EF" w:rsidP="00A565EF">
      <w:pPr>
        <w:pStyle w:val="normalline"/>
        <w:numPr>
          <w:ilvl w:val="3"/>
          <w:numId w:val="1"/>
        </w:numPr>
        <w:tabs>
          <w:tab w:val="clear" w:pos="360"/>
        </w:tabs>
        <w:spacing w:after="0"/>
        <w:ind w:left="2325" w:right="0" w:hanging="1245"/>
        <w:rPr>
          <w:rFonts w:asciiTheme="minorBidi" w:hAnsiTheme="minorBidi" w:cstheme="minorBidi"/>
          <w:sz w:val="24"/>
          <w:szCs w:val="24"/>
          <w:rtl/>
        </w:rPr>
      </w:pPr>
      <w:r w:rsidRPr="00C77EB7">
        <w:rPr>
          <w:rFonts w:asciiTheme="minorBidi" w:hAnsiTheme="minorBidi" w:cstheme="minorBidi"/>
          <w:sz w:val="24"/>
          <w:szCs w:val="24"/>
          <w:rtl/>
        </w:rPr>
        <w:t xml:space="preserve">מעגל הקו האנלוגי </w:t>
      </w:r>
      <w:r w:rsidRPr="00C77EB7">
        <w:rPr>
          <w:rFonts w:asciiTheme="minorBidi" w:hAnsiTheme="minorBidi" w:cstheme="minorBidi"/>
          <w:sz w:val="24"/>
          <w:szCs w:val="24"/>
        </w:rPr>
        <w:t>SLC</w:t>
      </w:r>
      <w:r w:rsidRPr="00C77EB7">
        <w:rPr>
          <w:rFonts w:asciiTheme="minorBidi" w:hAnsiTheme="minorBidi" w:cstheme="minorBidi"/>
          <w:sz w:val="24"/>
          <w:szCs w:val="24"/>
          <w:rtl/>
        </w:rPr>
        <w:t xml:space="preserve"> מוגן אלקטרונית בפני קצר. המעגל ינתק את הלולאה במצב קצר ויחזור לפעולה רגילה עם סילוק הקצר באופן אוטומטי.</w:t>
      </w:r>
    </w:p>
    <w:p w14:paraId="58607F0A" w14:textId="77777777" w:rsidR="00A565EF" w:rsidRPr="00C77EB7" w:rsidRDefault="00A565EF" w:rsidP="00A565EF">
      <w:pPr>
        <w:pStyle w:val="normalline"/>
        <w:numPr>
          <w:ilvl w:val="3"/>
          <w:numId w:val="1"/>
        </w:numPr>
        <w:tabs>
          <w:tab w:val="clear" w:pos="360"/>
        </w:tabs>
        <w:spacing w:after="0"/>
        <w:ind w:left="2325" w:right="0" w:hanging="1245"/>
        <w:rPr>
          <w:rFonts w:asciiTheme="minorBidi" w:hAnsiTheme="minorBidi" w:cstheme="minorBidi"/>
          <w:sz w:val="24"/>
          <w:szCs w:val="24"/>
          <w:rtl/>
        </w:rPr>
      </w:pPr>
      <w:r w:rsidRPr="00C77EB7">
        <w:rPr>
          <w:rFonts w:asciiTheme="minorBidi" w:hAnsiTheme="minorBidi" w:cstheme="minorBidi"/>
          <w:sz w:val="24"/>
          <w:szCs w:val="24"/>
          <w:rtl/>
        </w:rPr>
        <w:t xml:space="preserve">מעגל הקו יכלול נוריות </w:t>
      </w:r>
      <w:r w:rsidRPr="00C77EB7">
        <w:rPr>
          <w:rFonts w:asciiTheme="minorBidi" w:hAnsiTheme="minorBidi" w:cstheme="minorBidi"/>
          <w:sz w:val="24"/>
          <w:szCs w:val="24"/>
        </w:rPr>
        <w:t>LED</w:t>
      </w:r>
      <w:r w:rsidRPr="00C77EB7">
        <w:rPr>
          <w:rFonts w:asciiTheme="minorBidi" w:hAnsiTheme="minorBidi" w:cstheme="minorBidi"/>
          <w:sz w:val="24"/>
          <w:szCs w:val="24"/>
          <w:rtl/>
        </w:rPr>
        <w:t xml:space="preserve"> לבקרה המאפשרות לאנשי תחזוקה להבחין בין מצבי העבודה השונים.</w:t>
      </w:r>
    </w:p>
    <w:p w14:paraId="08F68458" w14:textId="77777777" w:rsidR="00A565EF" w:rsidRPr="00C77EB7" w:rsidRDefault="00A565EF" w:rsidP="00A565EF">
      <w:pPr>
        <w:pStyle w:val="normalline"/>
        <w:numPr>
          <w:ilvl w:val="3"/>
          <w:numId w:val="1"/>
        </w:numPr>
        <w:tabs>
          <w:tab w:val="clear" w:pos="360"/>
        </w:tabs>
        <w:spacing w:after="0"/>
        <w:ind w:left="2325" w:right="0" w:hanging="1245"/>
        <w:rPr>
          <w:rFonts w:asciiTheme="minorBidi" w:hAnsiTheme="minorBidi" w:cstheme="minorBidi"/>
          <w:sz w:val="24"/>
          <w:szCs w:val="24"/>
        </w:rPr>
      </w:pPr>
      <w:r w:rsidRPr="00C77EB7">
        <w:rPr>
          <w:rFonts w:asciiTheme="minorBidi" w:hAnsiTheme="minorBidi" w:cstheme="minorBidi"/>
          <w:sz w:val="24"/>
          <w:szCs w:val="24"/>
          <w:rtl/>
        </w:rPr>
        <w:t>כרטיס הקו יתקשר עם הגלאים והמודולים המותקנים על הקו ויספק להם מתח על זוג חוטים יחיד.</w:t>
      </w:r>
    </w:p>
    <w:p w14:paraId="743FD20C" w14:textId="77777777" w:rsidR="00A565EF" w:rsidRPr="00C77EB7" w:rsidRDefault="00A565EF" w:rsidP="00A565EF">
      <w:pPr>
        <w:pStyle w:val="normalline"/>
        <w:numPr>
          <w:ilvl w:val="3"/>
          <w:numId w:val="1"/>
        </w:numPr>
        <w:tabs>
          <w:tab w:val="clear" w:pos="360"/>
        </w:tabs>
        <w:spacing w:after="0"/>
        <w:ind w:left="2325" w:right="0" w:hanging="1245"/>
        <w:rPr>
          <w:rFonts w:asciiTheme="minorBidi" w:hAnsiTheme="minorBidi" w:cstheme="minorBidi"/>
          <w:sz w:val="24"/>
          <w:szCs w:val="24"/>
          <w:rtl/>
        </w:rPr>
      </w:pPr>
      <w:r w:rsidRPr="00C77EB7">
        <w:rPr>
          <w:rFonts w:asciiTheme="minorBidi" w:hAnsiTheme="minorBidi" w:cstheme="minorBidi"/>
          <w:sz w:val="24"/>
          <w:szCs w:val="24"/>
          <w:rtl/>
        </w:rPr>
        <w:t>כרטיס הקו יתשאל את כל הגלאים הקשורים אליו בצורה שוטפת ויאפשר הודעות כלליות (</w:t>
      </w:r>
      <w:r w:rsidRPr="00C77EB7">
        <w:rPr>
          <w:rFonts w:asciiTheme="minorBidi" w:hAnsiTheme="minorBidi" w:cstheme="minorBidi"/>
          <w:sz w:val="24"/>
          <w:szCs w:val="24"/>
        </w:rPr>
        <w:t>(Broadcast</w:t>
      </w:r>
      <w:r w:rsidRPr="00C77EB7">
        <w:rPr>
          <w:rFonts w:asciiTheme="minorBidi" w:hAnsiTheme="minorBidi" w:cstheme="minorBidi"/>
          <w:sz w:val="24"/>
          <w:szCs w:val="24"/>
          <w:rtl/>
        </w:rPr>
        <w:t xml:space="preserve">. הכרטיס יאפשר תגובה לאזעקה </w:t>
      </w:r>
      <w:r w:rsidRPr="00C77EB7">
        <w:rPr>
          <w:rFonts w:asciiTheme="minorBidi" w:hAnsiTheme="minorBidi" w:cstheme="minorBidi"/>
          <w:sz w:val="24"/>
          <w:szCs w:val="24"/>
          <w:rtl/>
        </w:rPr>
        <w:lastRenderedPageBreak/>
        <w:t>בזמן הקטן מ- 3 שניות, כולל ביצוע אימות אזעקה (</w:t>
      </w:r>
      <w:r w:rsidRPr="00C77EB7">
        <w:rPr>
          <w:rFonts w:asciiTheme="minorBidi" w:hAnsiTheme="minorBidi" w:cstheme="minorBidi"/>
          <w:sz w:val="24"/>
          <w:szCs w:val="24"/>
        </w:rPr>
        <w:t>Fire Alarm Verification</w:t>
      </w:r>
      <w:r w:rsidRPr="00C77EB7">
        <w:rPr>
          <w:rFonts w:asciiTheme="minorBidi" w:hAnsiTheme="minorBidi" w:cstheme="minorBidi"/>
          <w:sz w:val="24"/>
          <w:szCs w:val="24"/>
          <w:rtl/>
        </w:rPr>
        <w:t>)</w:t>
      </w:r>
    </w:p>
    <w:p w14:paraId="4F6A0B66" w14:textId="77777777" w:rsidR="00A565EF" w:rsidRPr="00C77EB7" w:rsidRDefault="00A565EF" w:rsidP="00A565EF">
      <w:pPr>
        <w:pStyle w:val="normalline"/>
        <w:numPr>
          <w:ilvl w:val="1"/>
          <w:numId w:val="0"/>
        </w:numPr>
        <w:spacing w:after="0"/>
        <w:ind w:left="1191" w:hanging="831"/>
        <w:rPr>
          <w:rFonts w:asciiTheme="minorBidi" w:hAnsiTheme="minorBidi" w:cstheme="minorBidi"/>
          <w:sz w:val="24"/>
          <w:szCs w:val="24"/>
          <w:u w:val="single"/>
        </w:rPr>
      </w:pPr>
      <w:r w:rsidRPr="00C77EB7">
        <w:rPr>
          <w:rFonts w:asciiTheme="minorBidi" w:hAnsiTheme="minorBidi" w:cstheme="minorBidi"/>
          <w:sz w:val="24"/>
          <w:szCs w:val="24"/>
          <w:u w:val="single"/>
          <w:rtl/>
        </w:rPr>
        <w:t>מערכת עיבוד מרכזית (.</w:t>
      </w:r>
      <w:r w:rsidRPr="00C77EB7">
        <w:rPr>
          <w:rFonts w:asciiTheme="minorBidi" w:hAnsiTheme="minorBidi" w:cstheme="minorBidi"/>
          <w:sz w:val="24"/>
          <w:szCs w:val="24"/>
          <w:u w:val="single"/>
        </w:rPr>
        <w:t>C.P.U</w:t>
      </w:r>
      <w:r w:rsidRPr="00C77EB7">
        <w:rPr>
          <w:rFonts w:asciiTheme="minorBidi" w:hAnsiTheme="minorBidi" w:cstheme="minorBidi"/>
          <w:sz w:val="24"/>
          <w:szCs w:val="24"/>
          <w:u w:val="single"/>
          <w:rtl/>
        </w:rPr>
        <w:t>)</w:t>
      </w:r>
    </w:p>
    <w:p w14:paraId="32441768"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 xml:space="preserve"> מערכת העיבוד המרכזית תפקח על כל כרטיסי חוג בקרה, ספק הכוח, מטען המצברים וכל הציוד המקושר לרכזת ובכלל זה צגים, ממשקים וכו'. תקלה ניתוק או הוצאה של אחד המרכיבים הנ"ל תאובחן ותדווח מידית.</w:t>
      </w:r>
    </w:p>
    <w:p w14:paraId="7942B1F7"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מערכת העיבוד המרכזית תאפשר ביצוע הפעלות מותנות בין התקנים ברמת הלולאה, בין לולאות, בין כרטיסי לולאה ובין מערכות בקרה המחוברות ביניהן ברשת.</w:t>
      </w:r>
    </w:p>
    <w:p w14:paraId="0EB251FC"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מערכת העיבוד המרכזית תכלול שעון זמן אמתי ניתן להציגו ולהדפיסו וכן זיכרון לא מחיק ממנו ניתן יהיה לדלות דיווחים עפ"י שיוכם לתאריך.</w:t>
      </w:r>
    </w:p>
    <w:p w14:paraId="69FFF0C2"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מערכת העיבוד תכלול זיכרון (</w:t>
      </w:r>
      <w:r w:rsidRPr="00C77EB7">
        <w:rPr>
          <w:rFonts w:asciiTheme="minorBidi" w:hAnsiTheme="minorBidi" w:cstheme="minorBidi"/>
          <w:sz w:val="24"/>
          <w:szCs w:val="24"/>
        </w:rPr>
        <w:t>HISTORY</w:t>
      </w:r>
      <w:r w:rsidRPr="00C77EB7">
        <w:rPr>
          <w:rFonts w:asciiTheme="minorBidi" w:hAnsiTheme="minorBidi" w:cstheme="minorBidi"/>
          <w:sz w:val="24"/>
          <w:szCs w:val="24"/>
          <w:rtl/>
        </w:rPr>
        <w:t xml:space="preserve">) לאירועי אזעקה ותקלה בנפרד. כל זיכרון אירועים יכיל לפחות 250 אירועים אחרונים במערכת. נתונים אלה יהיו ניתנים לתצוגה באמצעות מקשי המערכת ותצוגת ה- </w:t>
      </w:r>
      <w:r w:rsidRPr="00C77EB7">
        <w:rPr>
          <w:rFonts w:asciiTheme="minorBidi" w:hAnsiTheme="minorBidi" w:cstheme="minorBidi"/>
          <w:sz w:val="24"/>
          <w:szCs w:val="24"/>
        </w:rPr>
        <w:t>LCD</w:t>
      </w:r>
      <w:r w:rsidRPr="00C77EB7">
        <w:rPr>
          <w:rFonts w:asciiTheme="minorBidi" w:hAnsiTheme="minorBidi" w:cstheme="minorBidi"/>
          <w:sz w:val="24"/>
          <w:szCs w:val="24"/>
          <w:rtl/>
        </w:rPr>
        <w:t xml:space="preserve"> או להדפסה באמצעות מדפסת.</w:t>
      </w:r>
    </w:p>
    <w:p w14:paraId="1AC435DE" w14:textId="77777777" w:rsidR="00A565EF"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המערכת תכלול תפריט תצוגה גרפי/אנלוגי (</w:t>
      </w:r>
      <w:r w:rsidRPr="00C77EB7">
        <w:rPr>
          <w:rFonts w:asciiTheme="minorBidi" w:hAnsiTheme="minorBidi" w:cstheme="minorBidi"/>
          <w:sz w:val="24"/>
          <w:szCs w:val="24"/>
        </w:rPr>
        <w:t>MONITOR</w:t>
      </w:r>
      <w:r w:rsidRPr="00C77EB7">
        <w:rPr>
          <w:rFonts w:asciiTheme="minorBidi" w:hAnsiTheme="minorBidi" w:cstheme="minorBidi"/>
          <w:sz w:val="24"/>
          <w:szCs w:val="24"/>
          <w:rtl/>
        </w:rPr>
        <w:t>) להצגת הפרמטרים האנלוגיים של ההתקנים, לרבות נתוני קריאה עכשוויים, ספי יחוס, ספי אזעקה ופרטי ההתקן.</w:t>
      </w:r>
    </w:p>
    <w:p w14:paraId="745354FF" w14:textId="77777777" w:rsidR="00A565EF" w:rsidRPr="00C77EB7" w:rsidRDefault="00A565EF" w:rsidP="00A565EF">
      <w:pPr>
        <w:pStyle w:val="normalline"/>
        <w:numPr>
          <w:ilvl w:val="1"/>
          <w:numId w:val="0"/>
        </w:numPr>
        <w:spacing w:after="0"/>
        <w:ind w:left="1191" w:hanging="831"/>
        <w:rPr>
          <w:rFonts w:asciiTheme="minorBidi" w:hAnsiTheme="minorBidi" w:cstheme="minorBidi"/>
          <w:sz w:val="24"/>
          <w:szCs w:val="24"/>
          <w:u w:val="single"/>
        </w:rPr>
      </w:pPr>
      <w:r w:rsidRPr="00C77EB7">
        <w:rPr>
          <w:rFonts w:asciiTheme="minorBidi" w:hAnsiTheme="minorBidi" w:cstheme="minorBidi"/>
          <w:sz w:val="24"/>
          <w:szCs w:val="24"/>
          <w:u w:val="single"/>
          <w:rtl/>
        </w:rPr>
        <w:t>קווי קלט – פלט</w:t>
      </w:r>
    </w:p>
    <w:p w14:paraId="3BF0A230"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כל קווי הקלט והפלט אל לוח הבקרה וממנו, ורכיבי הבקרה יהיו מבוקרים בשיטה של בקרה עצמית מתמדת למקרה של נתק, קצר, או תקלה אחרת. קיום תקלה כזו יתבטא בצורת קולית וחזותית ברורה על הלוח שתבדיל בין תקלות ברכיבי המערכת השונים: גלאים, קוים, טעינה וכו'.</w:t>
      </w:r>
    </w:p>
    <w:p w14:paraId="198AE67A"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רמות גישה</w:t>
      </w:r>
    </w:p>
    <w:p w14:paraId="00B8A466"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למערכת יהיו 4 רמות גישה עם קוד כניסה לכל אחת מהרמות. הגישה אל הלוח לצורך ניתוקו או נטרול חלקים ממנו יוכל להתבצע רק ע"י טכנאי מסמך בעזרת קוד כניסה מתאים וגם אז הניתוק יצביע בהתראה קולית חזותית על הניתוק הקיים.</w:t>
      </w:r>
    </w:p>
    <w:p w14:paraId="46879ADF" w14:textId="77777777" w:rsidR="00A565EF" w:rsidRPr="00C77EB7" w:rsidRDefault="00A565EF" w:rsidP="00A565EF">
      <w:pPr>
        <w:pStyle w:val="normalline"/>
        <w:numPr>
          <w:ilvl w:val="1"/>
          <w:numId w:val="0"/>
        </w:numPr>
        <w:spacing w:after="0"/>
        <w:ind w:left="1191" w:hanging="831"/>
        <w:rPr>
          <w:rFonts w:asciiTheme="minorBidi" w:hAnsiTheme="minorBidi" w:cstheme="minorBidi"/>
          <w:sz w:val="24"/>
          <w:szCs w:val="24"/>
          <w:u w:val="single"/>
          <w:rtl/>
        </w:rPr>
      </w:pPr>
      <w:r w:rsidRPr="00C77EB7">
        <w:rPr>
          <w:rFonts w:asciiTheme="minorBidi" w:hAnsiTheme="minorBidi" w:cstheme="minorBidi"/>
          <w:sz w:val="24"/>
          <w:szCs w:val="24"/>
          <w:u w:val="single"/>
          <w:rtl/>
        </w:rPr>
        <w:t>אזורים לוגיים</w:t>
      </w:r>
    </w:p>
    <w:p w14:paraId="5B4D313B"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המערכת תאפשר הגדרה של עד 499 אזורים לוגיים, אשר יאפשרו הפעולות בהתניות שיתוכננו מראש באמצעות התוכנה, לרבות הפעלות מותנות בין רכיבים המחוברים פיזית לרכזות שונות.</w:t>
      </w:r>
    </w:p>
    <w:p w14:paraId="3B669008" w14:textId="77777777" w:rsidR="00A565EF" w:rsidRPr="00C77EB7" w:rsidRDefault="00A565EF" w:rsidP="00A565EF">
      <w:pPr>
        <w:pStyle w:val="normalline"/>
        <w:numPr>
          <w:ilvl w:val="1"/>
          <w:numId w:val="0"/>
        </w:numPr>
        <w:spacing w:after="0"/>
        <w:ind w:left="1191" w:hanging="831"/>
        <w:rPr>
          <w:rFonts w:asciiTheme="minorBidi" w:hAnsiTheme="minorBidi" w:cstheme="minorBidi"/>
          <w:sz w:val="24"/>
          <w:szCs w:val="24"/>
          <w:u w:val="single"/>
          <w:rtl/>
        </w:rPr>
      </w:pPr>
      <w:r w:rsidRPr="00C77EB7">
        <w:rPr>
          <w:rFonts w:asciiTheme="minorBidi" w:hAnsiTheme="minorBidi" w:cstheme="minorBidi"/>
          <w:sz w:val="24"/>
          <w:szCs w:val="24"/>
          <w:u w:val="single"/>
          <w:rtl/>
        </w:rPr>
        <w:t>לוח הבקרה</w:t>
      </w:r>
    </w:p>
    <w:p w14:paraId="68B05673"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התצוגה ולוח המקשים מכילים צג גביש נוזלי (</w:t>
      </w:r>
      <w:r w:rsidRPr="00C77EB7">
        <w:rPr>
          <w:rFonts w:asciiTheme="minorBidi" w:hAnsiTheme="minorBidi" w:cstheme="minorBidi"/>
          <w:sz w:val="24"/>
          <w:szCs w:val="24"/>
        </w:rPr>
        <w:t>LCD</w:t>
      </w:r>
      <w:r w:rsidRPr="00C77EB7">
        <w:rPr>
          <w:rFonts w:asciiTheme="minorBidi" w:hAnsiTheme="minorBidi" w:cstheme="minorBidi"/>
          <w:sz w:val="24"/>
          <w:szCs w:val="24"/>
          <w:rtl/>
        </w:rPr>
        <w:t>) גרפית של 260</w:t>
      </w:r>
      <w:r w:rsidRPr="00C77EB7">
        <w:rPr>
          <w:rFonts w:asciiTheme="minorBidi" w:hAnsiTheme="minorBidi" w:cstheme="minorBidi"/>
          <w:sz w:val="24"/>
          <w:szCs w:val="24"/>
        </w:rPr>
        <w:t>X</w:t>
      </w:r>
      <w:r w:rsidRPr="00C77EB7">
        <w:rPr>
          <w:rFonts w:asciiTheme="minorBidi" w:hAnsiTheme="minorBidi" w:cstheme="minorBidi"/>
          <w:sz w:val="24"/>
          <w:szCs w:val="24"/>
          <w:rtl/>
        </w:rPr>
        <w:t>64 פיקסלים ותווים אלפא-נומריים, נוריות תצוגה, ומקשי תכנות ותפעול. התצוגה ולוח המקשים יענו על דרישות ת.י 1220, 864</w:t>
      </w:r>
      <w:r w:rsidRPr="00C77EB7">
        <w:rPr>
          <w:rFonts w:asciiTheme="minorBidi" w:hAnsiTheme="minorBidi" w:cstheme="minorBidi"/>
          <w:sz w:val="24"/>
          <w:szCs w:val="24"/>
        </w:rPr>
        <w:t>UL</w:t>
      </w:r>
      <w:r w:rsidRPr="00C77EB7">
        <w:rPr>
          <w:rFonts w:asciiTheme="minorBidi" w:hAnsiTheme="minorBidi" w:cstheme="minorBidi"/>
          <w:sz w:val="24"/>
          <w:szCs w:val="24"/>
          <w:rtl/>
        </w:rPr>
        <w:t>,</w:t>
      </w:r>
      <w:r w:rsidRPr="00C77EB7">
        <w:rPr>
          <w:rFonts w:asciiTheme="minorBidi" w:hAnsiTheme="minorBidi" w:cstheme="minorBidi"/>
          <w:sz w:val="24"/>
          <w:szCs w:val="24"/>
        </w:rPr>
        <w:t xml:space="preserve"> .EN-54</w:t>
      </w:r>
      <w:r w:rsidRPr="00C77EB7">
        <w:rPr>
          <w:rFonts w:asciiTheme="minorBidi" w:hAnsiTheme="minorBidi" w:cstheme="minorBidi"/>
          <w:sz w:val="24"/>
          <w:szCs w:val="24"/>
          <w:rtl/>
        </w:rPr>
        <w:t xml:space="preserve"> לבצע שינויים בעת הצורך של האזורים ופונקציות ההפעלה השונות הנדרשות מהמערכת ללא צורך בביצוע שינוי חומרה או תכנה כלשהם.</w:t>
      </w:r>
    </w:p>
    <w:p w14:paraId="4FF167EC"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 xml:space="preserve">ניתן יהיה להעביר כל כרטיס קו בנפרד למצב </w:t>
      </w:r>
      <w:r w:rsidRPr="00C77EB7">
        <w:rPr>
          <w:rFonts w:asciiTheme="minorBidi" w:hAnsiTheme="minorBidi" w:cstheme="minorBidi"/>
          <w:sz w:val="24"/>
          <w:szCs w:val="24"/>
        </w:rPr>
        <w:t>TEST</w:t>
      </w:r>
      <w:r w:rsidRPr="00C77EB7">
        <w:rPr>
          <w:rFonts w:asciiTheme="minorBidi" w:hAnsiTheme="minorBidi" w:cstheme="minorBidi"/>
          <w:sz w:val="24"/>
          <w:szCs w:val="24"/>
          <w:rtl/>
        </w:rPr>
        <w:t xml:space="preserve"> מבלי שיפריע הדבר לקליטת אזעקות מכרטיסים אחרים. </w:t>
      </w:r>
    </w:p>
    <w:p w14:paraId="7B2CA305"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ניתן יהיה לחבר למרכזיה עד 16 לוחות התראה משניים בעזרת קו תקשורת דו –גידי (</w:t>
      </w:r>
      <w:r w:rsidRPr="00C77EB7">
        <w:rPr>
          <w:rFonts w:asciiTheme="minorBidi" w:hAnsiTheme="minorBidi" w:cstheme="minorBidi"/>
          <w:sz w:val="24"/>
          <w:szCs w:val="24"/>
        </w:rPr>
        <w:t>(RS-485</w:t>
      </w:r>
      <w:r w:rsidRPr="00C77EB7">
        <w:rPr>
          <w:rFonts w:asciiTheme="minorBidi" w:hAnsiTheme="minorBidi" w:cstheme="minorBidi"/>
          <w:sz w:val="24"/>
          <w:szCs w:val="24"/>
          <w:rtl/>
        </w:rPr>
        <w:t xml:space="preserve"> אשר יספק את כל האינדיקציות הנדרשות מכל האזורים המחוברים אל לוח הבקרה הראשי. </w:t>
      </w:r>
    </w:p>
    <w:p w14:paraId="7A76F24C"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lastRenderedPageBreak/>
        <w:t>מרכזית הגילוי תכלול יחידת בקרה להפעלת פונקציות שונות כמו: הפעלת מערכות כיבוי, הפעלת חייגן אוטומטי, הפעלת צופרים, הפעלת מדפי אש, הפעלת מגנטים לסגירת דלתות, הפעלת ושליטה על מפוחים וכו'.</w:t>
      </w:r>
    </w:p>
    <w:p w14:paraId="403A34A3"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המערכת תאפשר הכללה של ספקי כוח מסוג כתובתי אופציונליים אשר יאפשרו את הגדלת הספקי המערכת ובכללם מערכות מצברים לעת חרום. ספקים אלו יאפשרו הספקת אנרגיה גבוהה להתקנים מרוחקים, תוך מניעת הפסדים ע"ג קווים ארוכים או שימוש בקווי הזנה עבים ויקרים.</w:t>
      </w:r>
    </w:p>
    <w:p w14:paraId="140221C4"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 xml:space="preserve">הספקים יכללו בקרה על הזנת מתח הרשת, טעינת הסוללות ומצבן ומוצא </w:t>
      </w:r>
      <w:r w:rsidRPr="00C77EB7">
        <w:rPr>
          <w:rFonts w:asciiTheme="minorBidi" w:hAnsiTheme="minorBidi" w:cstheme="minorBidi"/>
          <w:sz w:val="24"/>
          <w:szCs w:val="24"/>
        </w:rPr>
        <w:t>24V</w:t>
      </w:r>
      <w:r w:rsidRPr="00C77EB7">
        <w:rPr>
          <w:rFonts w:asciiTheme="minorBidi" w:hAnsiTheme="minorBidi" w:cstheme="minorBidi"/>
          <w:sz w:val="24"/>
          <w:szCs w:val="24"/>
          <w:rtl/>
        </w:rPr>
        <w:t xml:space="preserve"> להתקני ההפעלה בשטח. נתוני הבקרה ישודרו ויוצגו אל הרכזת ויחידת העיבוד המרכזית באמצעות לולאות הגילוי האנלוגיות הסטנדרטיות.</w:t>
      </w:r>
    </w:p>
    <w:p w14:paraId="30D619CC"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 xml:space="preserve">מרכזיית גילוי האש תכלול יציאת </w:t>
      </w:r>
      <w:r w:rsidRPr="00C77EB7">
        <w:rPr>
          <w:rFonts w:asciiTheme="minorBidi" w:hAnsiTheme="minorBidi" w:cstheme="minorBidi"/>
          <w:sz w:val="24"/>
          <w:szCs w:val="24"/>
        </w:rPr>
        <w:t>TCP/IP</w:t>
      </w:r>
      <w:r w:rsidRPr="00C77EB7">
        <w:rPr>
          <w:rFonts w:asciiTheme="minorBidi" w:hAnsiTheme="minorBidi" w:cstheme="minorBidi"/>
          <w:sz w:val="24"/>
          <w:szCs w:val="24"/>
          <w:rtl/>
        </w:rPr>
        <w:t xml:space="preserve"> אשר תאפשר דיווחים ושליטה באמצעות רשתות אינטראנט / אינטרנט.</w:t>
      </w:r>
    </w:p>
    <w:p w14:paraId="20A8666D"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לוח הפיקוד והבקרה יאפשר ביצוע הפעולות וזיהוי המצבים הבאים:</w:t>
      </w:r>
    </w:p>
    <w:p w14:paraId="776E29BA"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פעולת המערכת במצב תקין.</w:t>
      </w:r>
    </w:p>
    <w:p w14:paraId="5843C55F"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הצגת אירועי אזעקה.</w:t>
      </w:r>
    </w:p>
    <w:p w14:paraId="3AF7B0A4"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הצגת אירועי תקלה תוך פירוט סוג ו/או סיבת התקלה (אבחון אוטומטי ע"י מעבדי המערכת).</w:t>
      </w:r>
    </w:p>
    <w:p w14:paraId="4B406955"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הצגת כמות אירועי האזעקה, פקוחים, סטטוסים, תקלות, ניטרולים ובדיקות. יוצג האירוע הראשון והאירוע האחרון שהתרחשו. כל הנ"ל יופיע על גבי התצוגה הראשית בחלון אחד.</w:t>
      </w:r>
    </w:p>
    <w:p w14:paraId="0115AEFC"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ביצוע הפעלות מותנות ומורכבות בין התקני המערכת המחוברים אליה ישירות או המחוברים לרכזת אחרת המשתייכת לרשת הרכזות האמורה.</w:t>
      </w:r>
    </w:p>
    <w:p w14:paraId="37E6A980"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קביעת רגישות יום, רגישות לילה וסף קדם-אזעקה ניפרד לכל גלאי. כמו כן ניתן יהיה להגדיר מועדי חגים אשר בהם המערכת תעבוד במשטר רגישות לילה לאורך כל היממה.</w:t>
      </w:r>
    </w:p>
    <w:p w14:paraId="270176EF"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תכנות שעות יום/לילה לכל יום בשבוע בנפרד עם אפשרות מעבר ידני יזום בין המצבים.</w:t>
      </w:r>
    </w:p>
    <w:p w14:paraId="7E3C6F2F"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קביעת השהיות להתקנים אשר מותרים להשהיה עפ"י התקן ובערכים המתחייבים מכך.</w:t>
      </w:r>
    </w:p>
    <w:p w14:paraId="6F825F66"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אבחנה בין קדם-אזעקה לבין התראת ניקוי לגלאים.</w:t>
      </w:r>
    </w:p>
    <w:p w14:paraId="7792B9AC"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עדכון סף אזעקה אוטומטי בהתאם לתנאי סביבה משתנים (</w:t>
      </w:r>
      <w:r w:rsidRPr="00C77EB7">
        <w:rPr>
          <w:rFonts w:asciiTheme="minorBidi" w:hAnsiTheme="minorBidi" w:cstheme="minorBidi"/>
          <w:sz w:val="24"/>
          <w:szCs w:val="24"/>
        </w:rPr>
        <w:t>Compensation</w:t>
      </w:r>
      <w:r w:rsidRPr="00C77EB7">
        <w:rPr>
          <w:rFonts w:asciiTheme="minorBidi" w:hAnsiTheme="minorBidi" w:cstheme="minorBidi"/>
          <w:sz w:val="24"/>
          <w:szCs w:val="24"/>
          <w:rtl/>
        </w:rPr>
        <w:t> </w:t>
      </w:r>
      <w:r w:rsidRPr="00C77EB7">
        <w:rPr>
          <w:rFonts w:asciiTheme="minorBidi" w:hAnsiTheme="minorBidi" w:cstheme="minorBidi"/>
          <w:sz w:val="24"/>
          <w:szCs w:val="24"/>
        </w:rPr>
        <w:t>Drift</w:t>
      </w:r>
      <w:r w:rsidRPr="00C77EB7">
        <w:rPr>
          <w:rFonts w:asciiTheme="minorBidi" w:hAnsiTheme="minorBidi" w:cstheme="minorBidi"/>
          <w:sz w:val="24"/>
          <w:szCs w:val="24"/>
          <w:rtl/>
        </w:rPr>
        <w:t>).</w:t>
      </w:r>
    </w:p>
    <w:p w14:paraId="52E9F1CC"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ביצוע אימות אזעקה (</w:t>
      </w:r>
      <w:r w:rsidRPr="00C77EB7">
        <w:rPr>
          <w:rFonts w:asciiTheme="minorBidi" w:hAnsiTheme="minorBidi" w:cstheme="minorBidi"/>
          <w:sz w:val="24"/>
          <w:szCs w:val="24"/>
        </w:rPr>
        <w:t>Alarm Verification</w:t>
      </w:r>
      <w:r w:rsidRPr="00C77EB7">
        <w:rPr>
          <w:rFonts w:asciiTheme="minorBidi" w:hAnsiTheme="minorBidi" w:cstheme="minorBidi"/>
          <w:sz w:val="24"/>
          <w:szCs w:val="24"/>
          <w:rtl/>
        </w:rPr>
        <w:t>).</w:t>
      </w:r>
    </w:p>
    <w:p w14:paraId="73EDF1C1"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תגובה מהירה לאזעקה - 3 שניות כולל אימות אזעקה.</w:t>
      </w:r>
    </w:p>
    <w:p w14:paraId="0A60605E"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 xml:space="preserve">תכנות המערכת ניתן לביצוע באופן מלא באמצעות לוח המקשים וצג המערכת או לחילופן, באמצעות תוכנה מבוססת חלונות ומחשב אשר יזין את הנתונים בערוץ ה- </w:t>
      </w:r>
      <w:r w:rsidRPr="00C77EB7">
        <w:rPr>
          <w:rFonts w:asciiTheme="minorBidi" w:hAnsiTheme="minorBidi" w:cstheme="minorBidi"/>
          <w:sz w:val="24"/>
          <w:szCs w:val="24"/>
        </w:rPr>
        <w:t>RS-232</w:t>
      </w:r>
      <w:r w:rsidRPr="00C77EB7">
        <w:rPr>
          <w:rFonts w:asciiTheme="minorBidi" w:hAnsiTheme="minorBidi" w:cstheme="minorBidi"/>
          <w:sz w:val="24"/>
          <w:szCs w:val="24"/>
          <w:rtl/>
        </w:rPr>
        <w:t>.</w:t>
      </w:r>
    </w:p>
    <w:p w14:paraId="2E5DB550"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המערכת תאפשר נטרול / הפעלה ברמת ההתקן הבודד/ ברמת האזור/ ברמת הקבוצה/ מוצאי המעגל הראשי ברכזת.</w:t>
      </w:r>
    </w:p>
    <w:p w14:paraId="5C019C9F"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כתובת התקן כתובתי מבוססת תוכנה (</w:t>
      </w:r>
      <w:r w:rsidRPr="00C77EB7">
        <w:rPr>
          <w:rFonts w:asciiTheme="minorBidi" w:hAnsiTheme="minorBidi" w:cstheme="minorBidi"/>
          <w:sz w:val="24"/>
          <w:szCs w:val="24"/>
        </w:rPr>
        <w:t>Soft Programming</w:t>
      </w:r>
      <w:r w:rsidRPr="00C77EB7">
        <w:rPr>
          <w:rFonts w:asciiTheme="minorBidi" w:hAnsiTheme="minorBidi" w:cstheme="minorBidi"/>
          <w:sz w:val="24"/>
          <w:szCs w:val="24"/>
          <w:rtl/>
        </w:rPr>
        <w:t>) ואינה עושה שימוש בהתקנים מכניים כגון מפסקים או מנופים מכניים.</w:t>
      </w:r>
    </w:p>
    <w:p w14:paraId="44E26271"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 xml:space="preserve">חיווט המערכת ניתן לביצוע בכל טופולוגיה ובכללה – </w:t>
      </w:r>
      <w:r w:rsidRPr="00C77EB7">
        <w:rPr>
          <w:rFonts w:asciiTheme="minorBidi" w:hAnsiTheme="minorBidi" w:cstheme="minorBidi"/>
          <w:sz w:val="24"/>
          <w:szCs w:val="24"/>
        </w:rPr>
        <w:t>CLASS-A</w:t>
      </w:r>
      <w:r w:rsidRPr="00C77EB7">
        <w:rPr>
          <w:rFonts w:asciiTheme="minorBidi" w:hAnsiTheme="minorBidi" w:cstheme="minorBidi"/>
          <w:sz w:val="24"/>
          <w:szCs w:val="24"/>
          <w:rtl/>
        </w:rPr>
        <w:t xml:space="preserve">, </w:t>
      </w:r>
      <w:r w:rsidRPr="00C77EB7">
        <w:rPr>
          <w:rFonts w:asciiTheme="minorBidi" w:hAnsiTheme="minorBidi" w:cstheme="minorBidi"/>
          <w:sz w:val="24"/>
          <w:szCs w:val="24"/>
        </w:rPr>
        <w:t>CLASS-B</w:t>
      </w:r>
      <w:r w:rsidRPr="00C77EB7">
        <w:rPr>
          <w:rFonts w:asciiTheme="minorBidi" w:hAnsiTheme="minorBidi" w:cstheme="minorBidi"/>
          <w:sz w:val="24"/>
          <w:szCs w:val="24"/>
          <w:rtl/>
        </w:rPr>
        <w:t xml:space="preserve"> ו- </w:t>
      </w:r>
      <w:r w:rsidRPr="00C77EB7">
        <w:rPr>
          <w:rFonts w:asciiTheme="minorBidi" w:hAnsiTheme="minorBidi" w:cstheme="minorBidi"/>
          <w:sz w:val="24"/>
          <w:szCs w:val="24"/>
        </w:rPr>
        <w:t>Free Topology</w:t>
      </w:r>
      <w:r w:rsidRPr="00C77EB7">
        <w:rPr>
          <w:rFonts w:asciiTheme="minorBidi" w:hAnsiTheme="minorBidi" w:cstheme="minorBidi"/>
          <w:sz w:val="24"/>
          <w:szCs w:val="24"/>
          <w:rtl/>
        </w:rPr>
        <w:t>.</w:t>
      </w:r>
    </w:p>
    <w:p w14:paraId="3BE76B5B"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lastRenderedPageBreak/>
        <w:t>כל התקני המערכת לרבות הגלאים השונים, כרטיסי המבוא/מוצא, ספק כוח כתובתי ומבודדה הלולאות יהיו מבוקרי מיקרו-מחשב.</w:t>
      </w:r>
    </w:p>
    <w:p w14:paraId="380E67E3"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המערכת תכלול אפשרות לתכנות אוטומטי (</w:t>
      </w:r>
      <w:r w:rsidRPr="00C77EB7">
        <w:rPr>
          <w:rFonts w:asciiTheme="minorBidi" w:hAnsiTheme="minorBidi" w:cstheme="minorBidi"/>
          <w:sz w:val="24"/>
          <w:szCs w:val="24"/>
        </w:rPr>
        <w:t>Automatic Filed Programming Feature</w:t>
      </w:r>
      <w:r w:rsidRPr="00C77EB7">
        <w:rPr>
          <w:rFonts w:asciiTheme="minorBidi" w:hAnsiTheme="minorBidi" w:cstheme="minorBidi"/>
          <w:sz w:val="24"/>
          <w:szCs w:val="24"/>
          <w:rtl/>
        </w:rPr>
        <w:t>) המאפשרת את הפעלת המערכת לאחר התקנתה תוך דקות בודדות.</w:t>
      </w:r>
    </w:p>
    <w:p w14:paraId="1BB44389"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המערכת תאפשר חיבור של עד 32 רכזות ברשת שוויונית (</w:t>
      </w:r>
      <w:r w:rsidRPr="00C77EB7">
        <w:rPr>
          <w:rFonts w:asciiTheme="minorBidi" w:hAnsiTheme="minorBidi" w:cstheme="minorBidi"/>
          <w:sz w:val="24"/>
          <w:szCs w:val="24"/>
        </w:rPr>
        <w:t>Peer-to-Peer</w:t>
      </w:r>
      <w:r w:rsidRPr="00C77EB7">
        <w:rPr>
          <w:rFonts w:asciiTheme="minorBidi" w:hAnsiTheme="minorBidi" w:cstheme="minorBidi"/>
          <w:sz w:val="24"/>
          <w:szCs w:val="24"/>
          <w:rtl/>
        </w:rPr>
        <w:t xml:space="preserve">) תוך תצוגה ושליטה על כלל המערכת מכל אחת מהרכזות ולוחות המשנה המחוברים אליהם. </w:t>
      </w:r>
    </w:p>
    <w:p w14:paraId="6D8FB0F7"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בדיקת הגלאים האנלוגיים תבוצע אוטומטית וברציפות על ידי מערכת הבקרה ובנוסף ניתן יהיה להפעיל בדיקה יזומה באמצעות הרכזת, או על ידי מפסק מגנטי עבור "</w:t>
      </w:r>
      <w:r w:rsidRPr="00C77EB7">
        <w:rPr>
          <w:rFonts w:asciiTheme="minorBidi" w:hAnsiTheme="minorBidi" w:cstheme="minorBidi"/>
          <w:sz w:val="24"/>
          <w:szCs w:val="24"/>
        </w:rPr>
        <w:t>walk test</w:t>
      </w:r>
      <w:r w:rsidRPr="00C77EB7">
        <w:rPr>
          <w:rFonts w:asciiTheme="minorBidi" w:hAnsiTheme="minorBidi" w:cstheme="minorBidi"/>
          <w:sz w:val="24"/>
          <w:szCs w:val="24"/>
          <w:rtl/>
        </w:rPr>
        <w:t>".</w:t>
      </w:r>
    </w:p>
    <w:p w14:paraId="3C84D789" w14:textId="77777777" w:rsidR="00A565EF" w:rsidRPr="00C77EB7" w:rsidRDefault="00A565EF" w:rsidP="00A565EF">
      <w:pPr>
        <w:pStyle w:val="normalline"/>
        <w:numPr>
          <w:ilvl w:val="1"/>
          <w:numId w:val="0"/>
        </w:numPr>
        <w:spacing w:after="0"/>
        <w:ind w:left="1191" w:hanging="831"/>
        <w:rPr>
          <w:rFonts w:asciiTheme="minorBidi" w:hAnsiTheme="minorBidi" w:cstheme="minorBidi"/>
          <w:sz w:val="24"/>
          <w:szCs w:val="24"/>
          <w:u w:val="single"/>
        </w:rPr>
      </w:pPr>
      <w:r w:rsidRPr="00C77EB7">
        <w:rPr>
          <w:rFonts w:asciiTheme="minorBidi" w:hAnsiTheme="minorBidi" w:cstheme="minorBidi"/>
          <w:sz w:val="24"/>
          <w:szCs w:val="24"/>
          <w:u w:val="single"/>
          <w:rtl/>
        </w:rPr>
        <w:t xml:space="preserve"> התקנים</w:t>
      </w:r>
    </w:p>
    <w:p w14:paraId="4F4D7A83"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 xml:space="preserve"> גלאי עשן אנלוגי ירוק</w:t>
      </w:r>
    </w:p>
    <w:p w14:paraId="6A61C1F6"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גלאי העשן יהיה מטיפוס פוטואלקטרי אנלוגי כתובתי ירוק המיועד לפעול עם הרכזת.</w:t>
      </w:r>
    </w:p>
    <w:p w14:paraId="435AFA6B"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הגלאי יהיה "ירוק" וידידותי לסביבה ולא יכיל התקן רדיואקטיבי הקיים בגלאי היוניזציה.</w:t>
      </w:r>
    </w:p>
    <w:p w14:paraId="1445C4F9"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הגלאי יכלול מבוך ומערכת של משדר-מקלט אינפרה אדומים המגלים החזרות אור מחלקיקי העשן אשר נכנסים אל תוך המבוך (נפיצה).</w:t>
      </w:r>
    </w:p>
    <w:p w14:paraId="53A23FB9"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הגלאי יבוקר ע"י מיקרו-מחשב פנימי אשר יבצע עיבוד אות ראשוני ומשדרו אל הרכזת לצורך ביצוע אזעקות עפ"י ערכי הרגישות אשר נקבעו ברכזת.</w:t>
      </w:r>
    </w:p>
    <w:p w14:paraId="1273900D"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 xml:space="preserve">גלאי העשן יבצע תיקוני סטייה </w:t>
      </w:r>
      <w:r w:rsidRPr="00C77EB7">
        <w:rPr>
          <w:rFonts w:asciiTheme="minorBidi" w:hAnsiTheme="minorBidi" w:cstheme="minorBidi"/>
          <w:sz w:val="24"/>
          <w:szCs w:val="24"/>
        </w:rPr>
        <w:t>(DRIFT COMPANSATION)</w:t>
      </w:r>
      <w:r w:rsidRPr="00C77EB7">
        <w:rPr>
          <w:rFonts w:asciiTheme="minorBidi" w:hAnsiTheme="minorBidi" w:cstheme="minorBidi"/>
          <w:sz w:val="24"/>
          <w:szCs w:val="24"/>
          <w:rtl/>
        </w:rPr>
        <w:t xml:space="preserve"> באופן אוטומטי עם היווצרות משקעי אבק במבוך הגלאי עד לנקודה בה הגלאי אינו יכול לבצע תיקונים. בנקודה זו תתקבל התרעת תקלת ניקוי לגלאי.</w:t>
      </w:r>
    </w:p>
    <w:p w14:paraId="7669EF27"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הגלאי יישא את תו התקן הישראלי ו/או תקן מערבי בתוספת אישור מת"י להתקנה ועמידה של המערכת בדרישות ת"י 1220.</w:t>
      </w:r>
    </w:p>
    <w:p w14:paraId="5908A05B" w14:textId="77777777" w:rsidR="00A565EF" w:rsidRPr="00C77EB7" w:rsidRDefault="00A565EF" w:rsidP="00A565EF">
      <w:pPr>
        <w:pStyle w:val="normalline"/>
        <w:numPr>
          <w:ilvl w:val="1"/>
          <w:numId w:val="0"/>
        </w:numPr>
        <w:spacing w:after="0"/>
        <w:ind w:left="1551" w:hanging="831"/>
        <w:rPr>
          <w:rFonts w:asciiTheme="minorBidi" w:hAnsiTheme="minorBidi" w:cstheme="minorBidi"/>
          <w:sz w:val="24"/>
          <w:szCs w:val="24"/>
          <w:rtl/>
        </w:rPr>
      </w:pPr>
      <w:r w:rsidRPr="00C77EB7">
        <w:rPr>
          <w:rFonts w:asciiTheme="minorBidi" w:hAnsiTheme="minorBidi" w:cstheme="minorBidi"/>
          <w:sz w:val="24"/>
          <w:szCs w:val="24"/>
          <w:rtl/>
        </w:rPr>
        <w:t xml:space="preserve"> נתונים חשמליים</w:t>
      </w:r>
    </w:p>
    <w:p w14:paraId="3AFCA032"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 xml:space="preserve">מתח-עבודה </w:t>
      </w:r>
      <w:r w:rsidRPr="00C77EB7">
        <w:rPr>
          <w:rFonts w:asciiTheme="minorBidi" w:hAnsiTheme="minorBidi" w:cstheme="minorBidi"/>
          <w:sz w:val="24"/>
          <w:szCs w:val="24"/>
        </w:rPr>
        <w:t>24Vdc</w:t>
      </w:r>
      <w:r w:rsidRPr="00C77EB7">
        <w:rPr>
          <w:rFonts w:asciiTheme="minorBidi" w:hAnsiTheme="minorBidi" w:cstheme="minorBidi"/>
          <w:sz w:val="24"/>
          <w:szCs w:val="24"/>
          <w:rtl/>
        </w:rPr>
        <w:t xml:space="preserve"> מאופנן. </w:t>
      </w:r>
    </w:p>
    <w:p w14:paraId="089A6F8A"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זרם עבודה 290 מיקרו-אמפר ממותג.</w:t>
      </w:r>
    </w:p>
    <w:p w14:paraId="27B5BEA7"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 xml:space="preserve">זרם עבודה באזעקה </w:t>
      </w:r>
      <w:r w:rsidRPr="00C77EB7">
        <w:rPr>
          <w:rFonts w:asciiTheme="minorBidi" w:hAnsiTheme="minorBidi" w:cstheme="minorBidi"/>
          <w:sz w:val="24"/>
          <w:szCs w:val="24"/>
        </w:rPr>
        <w:t>2.6mA</w:t>
      </w:r>
      <w:r w:rsidRPr="00C77EB7">
        <w:rPr>
          <w:rFonts w:asciiTheme="minorBidi" w:hAnsiTheme="minorBidi" w:cstheme="minorBidi"/>
          <w:sz w:val="24"/>
          <w:szCs w:val="24"/>
          <w:rtl/>
        </w:rPr>
        <w:t xml:space="preserve"> לערך - ממותג. ללא נורית סימון. </w:t>
      </w:r>
    </w:p>
    <w:p w14:paraId="025FC505"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 xml:space="preserve">תחום טמפרטורה לעבודה מ - </w:t>
      </w:r>
      <w:smartTag w:uri="urn:schemas-microsoft-com:office:smarttags" w:element="metricconverter">
        <w:smartTagPr>
          <w:attr w:name="ProductID" w:val="-100C"/>
        </w:smartTagPr>
        <w:r w:rsidRPr="00C77EB7">
          <w:rPr>
            <w:rFonts w:asciiTheme="minorBidi" w:hAnsiTheme="minorBidi" w:cstheme="minorBidi"/>
            <w:sz w:val="24"/>
            <w:szCs w:val="24"/>
          </w:rPr>
          <w:t>-100C</w:t>
        </w:r>
      </w:smartTag>
      <w:r w:rsidRPr="00C77EB7">
        <w:rPr>
          <w:rFonts w:asciiTheme="minorBidi" w:hAnsiTheme="minorBidi" w:cstheme="minorBidi"/>
          <w:sz w:val="24"/>
          <w:szCs w:val="24"/>
          <w:rtl/>
        </w:rPr>
        <w:t xml:space="preserve"> עד </w:t>
      </w:r>
      <w:smartTag w:uri="urn:schemas-microsoft-com:office:smarttags" w:element="metricconverter">
        <w:smartTagPr>
          <w:attr w:name="ProductID" w:val="600C"/>
        </w:smartTagPr>
        <w:r w:rsidRPr="00C77EB7">
          <w:rPr>
            <w:rFonts w:asciiTheme="minorBidi" w:hAnsiTheme="minorBidi" w:cstheme="minorBidi"/>
            <w:sz w:val="24"/>
            <w:szCs w:val="24"/>
          </w:rPr>
          <w:t>600C</w:t>
        </w:r>
      </w:smartTag>
    </w:p>
    <w:p w14:paraId="2F15F4B5"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 xml:space="preserve">רגישות - </w:t>
      </w:r>
      <w:r w:rsidRPr="00C77EB7">
        <w:rPr>
          <w:rFonts w:asciiTheme="minorBidi" w:hAnsiTheme="minorBidi" w:cstheme="minorBidi"/>
          <w:sz w:val="24"/>
          <w:szCs w:val="24"/>
        </w:rPr>
        <w:t>0.8 - 2% / feet</w:t>
      </w:r>
      <w:r w:rsidRPr="00C77EB7">
        <w:rPr>
          <w:rFonts w:asciiTheme="minorBidi" w:hAnsiTheme="minorBidi" w:cstheme="minorBidi"/>
          <w:sz w:val="24"/>
          <w:szCs w:val="24"/>
          <w:rtl/>
        </w:rPr>
        <w:t xml:space="preserve"> ניתנת לכיוון מלוח הבקרה. </w:t>
      </w:r>
    </w:p>
    <w:p w14:paraId="78599DD1"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זרם מיתוג מקסימאלי לעומס חיצוני</w:t>
      </w:r>
      <w:r w:rsidRPr="00C77EB7">
        <w:rPr>
          <w:rFonts w:asciiTheme="minorBidi" w:hAnsiTheme="minorBidi" w:cstheme="minorBidi"/>
          <w:sz w:val="24"/>
          <w:szCs w:val="24"/>
        </w:rPr>
        <w:t>50mA</w:t>
      </w:r>
    </w:p>
    <w:p w14:paraId="21085882" w14:textId="77777777" w:rsidR="00A565EF" w:rsidRPr="00C77EB7" w:rsidRDefault="00A565EF" w:rsidP="00A565EF">
      <w:pPr>
        <w:pStyle w:val="normalline"/>
        <w:numPr>
          <w:ilvl w:val="1"/>
          <w:numId w:val="0"/>
        </w:numPr>
        <w:spacing w:after="0"/>
        <w:ind w:left="1551" w:hanging="831"/>
        <w:rPr>
          <w:rFonts w:asciiTheme="minorBidi" w:hAnsiTheme="minorBidi" w:cstheme="minorBidi"/>
          <w:sz w:val="24"/>
          <w:szCs w:val="24"/>
          <w:rtl/>
        </w:rPr>
      </w:pPr>
      <w:r w:rsidRPr="00C77EB7">
        <w:rPr>
          <w:rFonts w:asciiTheme="minorBidi" w:hAnsiTheme="minorBidi" w:cstheme="minorBidi"/>
          <w:sz w:val="24"/>
          <w:szCs w:val="24"/>
          <w:rtl/>
        </w:rPr>
        <w:t xml:space="preserve"> צופר התרעה כתובתי למערכות אנלוגיות</w:t>
      </w:r>
    </w:p>
    <w:p w14:paraId="5838372F" w14:textId="77777777" w:rsidR="00A565EF" w:rsidRPr="00C77EB7" w:rsidRDefault="00A565EF" w:rsidP="00A565EF">
      <w:pPr>
        <w:pStyle w:val="normalline"/>
        <w:numPr>
          <w:ilvl w:val="1"/>
          <w:numId w:val="0"/>
        </w:numPr>
        <w:spacing w:after="0"/>
        <w:ind w:left="1551" w:hanging="831"/>
        <w:rPr>
          <w:rFonts w:asciiTheme="minorBidi" w:hAnsiTheme="minorBidi" w:cstheme="minorBidi"/>
          <w:sz w:val="24"/>
          <w:szCs w:val="24"/>
          <w:rtl/>
        </w:rPr>
      </w:pPr>
      <w:r w:rsidRPr="00C77EB7">
        <w:rPr>
          <w:rFonts w:asciiTheme="minorBidi" w:hAnsiTheme="minorBidi" w:cstheme="minorBidi"/>
          <w:sz w:val="24"/>
          <w:szCs w:val="24"/>
          <w:rtl/>
        </w:rPr>
        <w:t>יחידת הצופר הכתובתי למערכות אנלוגיות, תשלב בתוכה צופר התרעת אש, נורית סימון בעלת עוצמת אור גבוהה ומעגל מוצא כתובתי אנלוגי.</w:t>
      </w:r>
    </w:p>
    <w:p w14:paraId="7FA9FC9B" w14:textId="77777777" w:rsidR="00A565EF" w:rsidRPr="00C77EB7" w:rsidRDefault="00A565EF" w:rsidP="00A565EF">
      <w:pPr>
        <w:pStyle w:val="normalline"/>
        <w:numPr>
          <w:ilvl w:val="1"/>
          <w:numId w:val="0"/>
        </w:numPr>
        <w:spacing w:after="0"/>
        <w:ind w:left="1551" w:hanging="831"/>
        <w:rPr>
          <w:rFonts w:asciiTheme="minorBidi" w:hAnsiTheme="minorBidi" w:cstheme="minorBidi"/>
          <w:sz w:val="24"/>
          <w:szCs w:val="24"/>
          <w:rtl/>
        </w:rPr>
      </w:pPr>
      <w:r w:rsidRPr="00C77EB7">
        <w:rPr>
          <w:rFonts w:asciiTheme="minorBidi" w:hAnsiTheme="minorBidi" w:cstheme="minorBidi"/>
          <w:sz w:val="24"/>
          <w:szCs w:val="24"/>
          <w:rtl/>
        </w:rPr>
        <w:t>התקנת היחידה תהיה פשוטה וקלה.</w:t>
      </w:r>
    </w:p>
    <w:p w14:paraId="374CD426" w14:textId="77777777" w:rsidR="00A565EF" w:rsidRPr="00C77EB7" w:rsidRDefault="00A565EF" w:rsidP="00A565EF">
      <w:pPr>
        <w:pStyle w:val="normalline"/>
        <w:numPr>
          <w:ilvl w:val="1"/>
          <w:numId w:val="0"/>
        </w:numPr>
        <w:spacing w:after="0"/>
        <w:ind w:left="1551" w:hanging="831"/>
        <w:rPr>
          <w:rFonts w:asciiTheme="minorBidi" w:hAnsiTheme="minorBidi" w:cstheme="minorBidi"/>
          <w:sz w:val="24"/>
          <w:szCs w:val="24"/>
          <w:rtl/>
        </w:rPr>
      </w:pPr>
      <w:r w:rsidRPr="00C77EB7">
        <w:rPr>
          <w:rFonts w:asciiTheme="minorBidi" w:hAnsiTheme="minorBidi" w:cstheme="minorBidi"/>
          <w:sz w:val="24"/>
          <w:szCs w:val="24"/>
          <w:rtl/>
        </w:rPr>
        <w:t xml:space="preserve">הצופר יוזן באמצעות 4 גידים – זוג להזנת הקו האנלוגי </w:t>
      </w:r>
      <w:r w:rsidRPr="00C77EB7">
        <w:rPr>
          <w:rFonts w:asciiTheme="minorBidi" w:hAnsiTheme="minorBidi" w:cstheme="minorBidi"/>
          <w:sz w:val="24"/>
          <w:szCs w:val="24"/>
        </w:rPr>
        <w:t>SLC</w:t>
      </w:r>
      <w:r w:rsidRPr="00C77EB7">
        <w:rPr>
          <w:rFonts w:asciiTheme="minorBidi" w:hAnsiTheme="minorBidi" w:cstheme="minorBidi"/>
          <w:sz w:val="24"/>
          <w:szCs w:val="24"/>
          <w:rtl/>
        </w:rPr>
        <w:t xml:space="preserve"> וזוג למקור מתח </w:t>
      </w:r>
      <w:r w:rsidRPr="00C77EB7">
        <w:rPr>
          <w:rFonts w:asciiTheme="minorBidi" w:hAnsiTheme="minorBidi" w:cstheme="minorBidi"/>
          <w:sz w:val="24"/>
          <w:szCs w:val="24"/>
        </w:rPr>
        <w:t>DC V</w:t>
      </w:r>
      <w:r w:rsidRPr="00C77EB7">
        <w:rPr>
          <w:rFonts w:asciiTheme="minorBidi" w:hAnsiTheme="minorBidi" w:cstheme="minorBidi"/>
          <w:sz w:val="24"/>
          <w:szCs w:val="24"/>
          <w:rtl/>
        </w:rPr>
        <w:t>24 לצורכי הפעלת הצופר, מתח זה יוזן מהרכזת או מספק כח כתובתי מקומי.</w:t>
      </w:r>
    </w:p>
    <w:p w14:paraId="197389CD" w14:textId="77777777" w:rsidR="00A565EF" w:rsidRPr="00C77EB7" w:rsidRDefault="00A565EF" w:rsidP="00A565EF">
      <w:pPr>
        <w:pStyle w:val="normalline"/>
        <w:numPr>
          <w:ilvl w:val="1"/>
          <w:numId w:val="0"/>
        </w:numPr>
        <w:spacing w:after="0"/>
        <w:ind w:left="1551" w:hanging="831"/>
        <w:rPr>
          <w:rFonts w:asciiTheme="minorBidi" w:hAnsiTheme="minorBidi" w:cstheme="minorBidi"/>
          <w:sz w:val="24"/>
          <w:szCs w:val="24"/>
          <w:rtl/>
        </w:rPr>
      </w:pPr>
      <w:r w:rsidRPr="00C77EB7">
        <w:rPr>
          <w:rFonts w:asciiTheme="minorBidi" w:hAnsiTheme="minorBidi" w:cstheme="minorBidi"/>
          <w:sz w:val="24"/>
          <w:szCs w:val="24"/>
          <w:rtl/>
        </w:rPr>
        <w:t>במצב עבודה רגיל, מהבהבת נורית הסימון כאינדיקציה לתקשורת ופעולה תקינה.</w:t>
      </w:r>
    </w:p>
    <w:p w14:paraId="007A48B4" w14:textId="77777777" w:rsidR="00A565EF" w:rsidRPr="00C77EB7" w:rsidRDefault="00A565EF" w:rsidP="00A565EF">
      <w:pPr>
        <w:pStyle w:val="normalline"/>
        <w:numPr>
          <w:ilvl w:val="1"/>
          <w:numId w:val="0"/>
        </w:numPr>
        <w:spacing w:after="0"/>
        <w:ind w:left="1551" w:hanging="831"/>
        <w:rPr>
          <w:rFonts w:asciiTheme="minorBidi" w:hAnsiTheme="minorBidi" w:cstheme="minorBidi"/>
          <w:sz w:val="24"/>
          <w:szCs w:val="24"/>
        </w:rPr>
      </w:pPr>
      <w:r w:rsidRPr="00C77EB7">
        <w:rPr>
          <w:rFonts w:asciiTheme="minorBidi" w:hAnsiTheme="minorBidi" w:cstheme="minorBidi"/>
          <w:sz w:val="24"/>
          <w:szCs w:val="24"/>
          <w:rtl/>
        </w:rPr>
        <w:t xml:space="preserve">הצופר יהיה מאושר ע"י יצרן מערכת הגילוי (לוח הבקרה). </w:t>
      </w:r>
    </w:p>
    <w:p w14:paraId="6E43E2F3" w14:textId="77777777" w:rsidR="00A565EF" w:rsidRPr="00C77EB7" w:rsidRDefault="00A565EF" w:rsidP="00A565EF">
      <w:pPr>
        <w:pStyle w:val="normalline"/>
        <w:numPr>
          <w:ilvl w:val="1"/>
          <w:numId w:val="0"/>
        </w:numPr>
        <w:spacing w:after="0"/>
        <w:ind w:left="1551" w:hanging="831"/>
        <w:rPr>
          <w:rFonts w:asciiTheme="minorBidi" w:hAnsiTheme="minorBidi" w:cstheme="minorBidi"/>
          <w:sz w:val="24"/>
          <w:szCs w:val="24"/>
          <w:rtl/>
        </w:rPr>
      </w:pPr>
      <w:r w:rsidRPr="00C77EB7">
        <w:rPr>
          <w:rFonts w:asciiTheme="minorBidi" w:hAnsiTheme="minorBidi" w:cstheme="minorBidi"/>
          <w:sz w:val="24"/>
          <w:szCs w:val="24"/>
          <w:rtl/>
        </w:rPr>
        <w:t xml:space="preserve">גלאי גז </w:t>
      </w:r>
    </w:p>
    <w:p w14:paraId="3D668202" w14:textId="77777777" w:rsidR="00A565EF" w:rsidRPr="00C77EB7" w:rsidRDefault="00A565EF" w:rsidP="00A565EF">
      <w:pPr>
        <w:pStyle w:val="normalline"/>
        <w:numPr>
          <w:ilvl w:val="1"/>
          <w:numId w:val="0"/>
        </w:numPr>
        <w:spacing w:after="0"/>
        <w:ind w:left="1551" w:hanging="831"/>
        <w:rPr>
          <w:rFonts w:asciiTheme="minorBidi" w:hAnsiTheme="minorBidi" w:cstheme="minorBidi"/>
          <w:sz w:val="24"/>
          <w:szCs w:val="24"/>
          <w:rtl/>
        </w:rPr>
      </w:pPr>
      <w:r w:rsidRPr="00C77EB7">
        <w:rPr>
          <w:rFonts w:asciiTheme="minorBidi" w:hAnsiTheme="minorBidi" w:cstheme="minorBidi"/>
          <w:sz w:val="24"/>
          <w:szCs w:val="24"/>
          <w:rtl/>
        </w:rPr>
        <w:t xml:space="preserve">גלאי המימן יהיה רגיש לפליטת מימן </w:t>
      </w:r>
      <w:r w:rsidRPr="00C77EB7">
        <w:rPr>
          <w:rFonts w:asciiTheme="minorBidi" w:hAnsiTheme="minorBidi" w:cstheme="minorBidi"/>
          <w:sz w:val="24"/>
          <w:szCs w:val="24"/>
        </w:rPr>
        <w:t>H2</w:t>
      </w:r>
      <w:r w:rsidRPr="00C77EB7">
        <w:rPr>
          <w:rFonts w:asciiTheme="minorBidi" w:hAnsiTheme="minorBidi" w:cstheme="minorBidi"/>
          <w:sz w:val="24"/>
          <w:szCs w:val="24"/>
          <w:rtl/>
        </w:rPr>
        <w:t xml:space="preserve"> הנפלט בחדרי מצברים.</w:t>
      </w:r>
    </w:p>
    <w:p w14:paraId="2096642A" w14:textId="77777777" w:rsidR="00A565EF" w:rsidRPr="00C77EB7" w:rsidRDefault="00A565EF" w:rsidP="00A565EF">
      <w:pPr>
        <w:pStyle w:val="normalline"/>
        <w:numPr>
          <w:ilvl w:val="1"/>
          <w:numId w:val="0"/>
        </w:numPr>
        <w:spacing w:after="0"/>
        <w:ind w:left="1551" w:hanging="831"/>
        <w:rPr>
          <w:rFonts w:asciiTheme="minorBidi" w:hAnsiTheme="minorBidi" w:cstheme="minorBidi"/>
          <w:sz w:val="24"/>
          <w:szCs w:val="24"/>
          <w:rtl/>
        </w:rPr>
      </w:pPr>
      <w:r w:rsidRPr="00C77EB7">
        <w:rPr>
          <w:rFonts w:asciiTheme="minorBidi" w:hAnsiTheme="minorBidi" w:cstheme="minorBidi"/>
          <w:sz w:val="24"/>
          <w:szCs w:val="24"/>
          <w:rtl/>
        </w:rPr>
        <w:t>גלאי הפרופאן בוטן יהיה רגיש לדליפות של גז הבישול.</w:t>
      </w:r>
    </w:p>
    <w:p w14:paraId="448D6624" w14:textId="77777777" w:rsidR="00A565EF" w:rsidRPr="00C77EB7" w:rsidRDefault="00A565EF" w:rsidP="00A565EF">
      <w:pPr>
        <w:pStyle w:val="normalline"/>
        <w:numPr>
          <w:ilvl w:val="1"/>
          <w:numId w:val="0"/>
        </w:numPr>
        <w:spacing w:after="0"/>
        <w:ind w:left="1551" w:hanging="831"/>
        <w:rPr>
          <w:rFonts w:asciiTheme="minorBidi" w:hAnsiTheme="minorBidi" w:cstheme="minorBidi"/>
          <w:sz w:val="24"/>
          <w:szCs w:val="24"/>
          <w:rtl/>
        </w:rPr>
      </w:pPr>
      <w:r w:rsidRPr="00C77EB7">
        <w:rPr>
          <w:rFonts w:asciiTheme="minorBidi" w:hAnsiTheme="minorBidi" w:cstheme="minorBidi"/>
          <w:sz w:val="24"/>
          <w:szCs w:val="24"/>
          <w:rtl/>
        </w:rPr>
        <w:lastRenderedPageBreak/>
        <w:t>הגלאי יכלול ממסרים לחיבור למערכת גילוי האש.</w:t>
      </w:r>
    </w:p>
    <w:p w14:paraId="7F944678" w14:textId="77777777" w:rsidR="00A565EF" w:rsidRPr="00C77EB7" w:rsidRDefault="00A565EF" w:rsidP="00A565EF">
      <w:pPr>
        <w:pStyle w:val="normalline"/>
        <w:numPr>
          <w:ilvl w:val="1"/>
          <w:numId w:val="0"/>
        </w:numPr>
        <w:spacing w:after="0"/>
        <w:ind w:left="1551" w:hanging="831"/>
        <w:rPr>
          <w:rFonts w:asciiTheme="minorBidi" w:hAnsiTheme="minorBidi" w:cstheme="minorBidi"/>
          <w:sz w:val="24"/>
          <w:szCs w:val="24"/>
          <w:rtl/>
        </w:rPr>
      </w:pPr>
      <w:r w:rsidRPr="00C77EB7">
        <w:rPr>
          <w:rFonts w:asciiTheme="minorBidi" w:hAnsiTheme="minorBidi" w:cstheme="minorBidi"/>
          <w:sz w:val="24"/>
          <w:szCs w:val="24"/>
          <w:rtl/>
        </w:rPr>
        <w:t xml:space="preserve">אפשרות גילוי של </w:t>
      </w:r>
      <w:r w:rsidRPr="00C77EB7">
        <w:rPr>
          <w:rFonts w:asciiTheme="minorBidi" w:hAnsiTheme="minorBidi" w:cstheme="minorBidi"/>
          <w:sz w:val="24"/>
          <w:szCs w:val="24"/>
        </w:rPr>
        <w:t>0-100% LEL</w:t>
      </w:r>
      <w:r w:rsidRPr="00C77EB7">
        <w:rPr>
          <w:rFonts w:asciiTheme="minorBidi" w:hAnsiTheme="minorBidi" w:cstheme="minorBidi"/>
          <w:sz w:val="24"/>
          <w:szCs w:val="24"/>
          <w:rtl/>
        </w:rPr>
        <w:t>.</w:t>
      </w:r>
    </w:p>
    <w:p w14:paraId="76607029" w14:textId="77777777" w:rsidR="00A565EF" w:rsidRPr="00C77EB7" w:rsidRDefault="00A565EF" w:rsidP="00A565EF">
      <w:pPr>
        <w:pStyle w:val="normalline"/>
        <w:numPr>
          <w:ilvl w:val="1"/>
          <w:numId w:val="0"/>
        </w:numPr>
        <w:spacing w:after="0"/>
        <w:ind w:left="1551" w:hanging="831"/>
        <w:rPr>
          <w:rFonts w:asciiTheme="minorBidi" w:hAnsiTheme="minorBidi" w:cstheme="minorBidi"/>
          <w:sz w:val="24"/>
          <w:szCs w:val="24"/>
          <w:rtl/>
        </w:rPr>
      </w:pPr>
      <w:r w:rsidRPr="00C77EB7">
        <w:rPr>
          <w:rFonts w:asciiTheme="minorBidi" w:hAnsiTheme="minorBidi" w:cstheme="minorBidi"/>
          <w:sz w:val="24"/>
          <w:szCs w:val="24"/>
          <w:rtl/>
        </w:rPr>
        <w:t>גלאי למימן יהיה מוגן התפוצצות.</w:t>
      </w:r>
    </w:p>
    <w:p w14:paraId="6CBBDDC9" w14:textId="77777777" w:rsidR="00A565EF" w:rsidRPr="00C77EB7" w:rsidRDefault="00A565EF" w:rsidP="00A565EF">
      <w:pPr>
        <w:pStyle w:val="normalline"/>
        <w:numPr>
          <w:ilvl w:val="1"/>
          <w:numId w:val="0"/>
        </w:numPr>
        <w:spacing w:after="0"/>
        <w:ind w:left="1551" w:hanging="831"/>
        <w:rPr>
          <w:rFonts w:asciiTheme="minorBidi" w:hAnsiTheme="minorBidi" w:cstheme="minorBidi"/>
          <w:sz w:val="24"/>
          <w:szCs w:val="24"/>
        </w:rPr>
      </w:pPr>
      <w:r w:rsidRPr="00C77EB7">
        <w:rPr>
          <w:rFonts w:asciiTheme="minorBidi" w:hAnsiTheme="minorBidi" w:cstheme="minorBidi"/>
          <w:sz w:val="24"/>
          <w:szCs w:val="24"/>
          <w:rtl/>
        </w:rPr>
        <w:t xml:space="preserve">גלאי הגז יהיו בעלי דרגת אטימות מינימלית של </w:t>
      </w:r>
      <w:r w:rsidRPr="00C77EB7">
        <w:rPr>
          <w:rFonts w:asciiTheme="minorBidi" w:hAnsiTheme="minorBidi" w:cstheme="minorBidi"/>
          <w:sz w:val="24"/>
          <w:szCs w:val="24"/>
        </w:rPr>
        <w:t>IP-65</w:t>
      </w:r>
      <w:r w:rsidRPr="00C77EB7">
        <w:rPr>
          <w:rFonts w:asciiTheme="minorBidi" w:hAnsiTheme="minorBidi" w:cstheme="minorBidi"/>
          <w:sz w:val="24"/>
          <w:szCs w:val="24"/>
          <w:rtl/>
        </w:rPr>
        <w:t>.</w:t>
      </w:r>
    </w:p>
    <w:p w14:paraId="7E3862D3" w14:textId="77777777" w:rsidR="00A565EF" w:rsidRPr="00C77EB7" w:rsidRDefault="00A565EF" w:rsidP="00A565EF">
      <w:pPr>
        <w:pStyle w:val="normalline"/>
        <w:numPr>
          <w:ilvl w:val="1"/>
          <w:numId w:val="0"/>
        </w:numPr>
        <w:spacing w:after="0"/>
        <w:ind w:left="1551" w:hanging="831"/>
        <w:rPr>
          <w:rFonts w:asciiTheme="minorBidi" w:hAnsiTheme="minorBidi" w:cstheme="minorBidi"/>
          <w:sz w:val="24"/>
          <w:szCs w:val="24"/>
          <w:rtl/>
        </w:rPr>
      </w:pPr>
      <w:r w:rsidRPr="00C77EB7">
        <w:rPr>
          <w:rFonts w:asciiTheme="minorBidi" w:hAnsiTheme="minorBidi" w:cstheme="minorBidi"/>
          <w:sz w:val="24"/>
          <w:szCs w:val="24"/>
          <w:rtl/>
        </w:rPr>
        <w:t>הגלאי יהיה מאושר ע"י יצרן מערכת הגילוי (לוח הבקרה).</w:t>
      </w:r>
    </w:p>
    <w:p w14:paraId="54342DC4" w14:textId="77777777" w:rsidR="00A565EF" w:rsidRPr="00C77EB7" w:rsidRDefault="00A565EF" w:rsidP="00A565EF">
      <w:pPr>
        <w:pStyle w:val="normalline"/>
        <w:numPr>
          <w:ilvl w:val="1"/>
          <w:numId w:val="0"/>
        </w:numPr>
        <w:spacing w:after="0"/>
        <w:ind w:left="1551" w:hanging="831"/>
        <w:rPr>
          <w:rFonts w:asciiTheme="minorBidi" w:hAnsiTheme="minorBidi" w:cstheme="minorBidi"/>
          <w:sz w:val="24"/>
          <w:szCs w:val="24"/>
          <w:rtl/>
        </w:rPr>
      </w:pPr>
      <w:r w:rsidRPr="00C77EB7">
        <w:rPr>
          <w:rFonts w:asciiTheme="minorBidi" w:hAnsiTheme="minorBidi" w:cstheme="minorBidi"/>
          <w:sz w:val="24"/>
          <w:szCs w:val="24"/>
          <w:rtl/>
        </w:rPr>
        <w:t xml:space="preserve">גלאי הגז יהיו תוצרת חברת </w:t>
      </w:r>
      <w:r w:rsidRPr="00C77EB7">
        <w:rPr>
          <w:rFonts w:asciiTheme="minorBidi" w:hAnsiTheme="minorBidi" w:cstheme="minorBidi"/>
          <w:sz w:val="24"/>
          <w:szCs w:val="24"/>
        </w:rPr>
        <w:t>SENSITRON</w:t>
      </w:r>
      <w:r w:rsidRPr="00C77EB7">
        <w:rPr>
          <w:rFonts w:asciiTheme="minorBidi" w:hAnsiTheme="minorBidi" w:cstheme="minorBidi"/>
          <w:sz w:val="24"/>
          <w:szCs w:val="24"/>
          <w:rtl/>
        </w:rPr>
        <w:t xml:space="preserve"> ו/או ש"ע אשר נבדקו ומתאימים לדרישות התקן הישראלי 1220.</w:t>
      </w:r>
    </w:p>
    <w:p w14:paraId="70CC8E71" w14:textId="77777777" w:rsidR="00A565EF" w:rsidRPr="00C77EB7" w:rsidRDefault="00A565EF" w:rsidP="00A565EF">
      <w:pPr>
        <w:pStyle w:val="normalline"/>
        <w:numPr>
          <w:ilvl w:val="1"/>
          <w:numId w:val="0"/>
        </w:numPr>
        <w:spacing w:after="0"/>
        <w:ind w:left="1551" w:hanging="831"/>
        <w:rPr>
          <w:rFonts w:asciiTheme="minorBidi" w:hAnsiTheme="minorBidi" w:cstheme="minorBidi"/>
          <w:sz w:val="24"/>
          <w:szCs w:val="24"/>
        </w:rPr>
      </w:pPr>
      <w:r w:rsidRPr="00C77EB7">
        <w:rPr>
          <w:rFonts w:asciiTheme="minorBidi" w:hAnsiTheme="minorBidi" w:cstheme="minorBidi"/>
          <w:sz w:val="24"/>
          <w:szCs w:val="24"/>
          <w:rtl/>
        </w:rPr>
        <w:t xml:space="preserve"> גלאי קרן יפעל על פי העקרונות הבאים</w:t>
      </w:r>
    </w:p>
    <w:p w14:paraId="728187DF" w14:textId="77777777" w:rsidR="00A565EF" w:rsidRPr="00C77EB7" w:rsidRDefault="00A565EF" w:rsidP="00A565EF">
      <w:pPr>
        <w:pStyle w:val="normalline"/>
        <w:numPr>
          <w:ilvl w:val="1"/>
          <w:numId w:val="0"/>
        </w:numPr>
        <w:spacing w:after="0"/>
        <w:ind w:left="1551" w:hanging="831"/>
        <w:rPr>
          <w:rFonts w:asciiTheme="minorBidi" w:hAnsiTheme="minorBidi" w:cstheme="minorBidi"/>
          <w:sz w:val="24"/>
          <w:szCs w:val="24"/>
          <w:rtl/>
        </w:rPr>
      </w:pPr>
      <w:r w:rsidRPr="00C77EB7">
        <w:rPr>
          <w:rFonts w:asciiTheme="minorBidi" w:hAnsiTheme="minorBidi" w:cstheme="minorBidi"/>
          <w:sz w:val="24"/>
          <w:szCs w:val="24"/>
          <w:rtl/>
        </w:rPr>
        <w:t>גלאי אקטיבי מטיפוס קרן אשר כולל משדר ומקלט. המשדר קרן מסוג אינפרא רד.</w:t>
      </w:r>
    </w:p>
    <w:p w14:paraId="6E467BE8" w14:textId="77777777" w:rsidR="00A565EF" w:rsidRPr="00C77EB7" w:rsidRDefault="00A565EF" w:rsidP="00A565EF">
      <w:pPr>
        <w:pStyle w:val="normalline"/>
        <w:numPr>
          <w:ilvl w:val="1"/>
          <w:numId w:val="0"/>
        </w:numPr>
        <w:spacing w:after="0"/>
        <w:ind w:left="1551" w:hanging="831"/>
        <w:rPr>
          <w:rFonts w:asciiTheme="minorBidi" w:hAnsiTheme="minorBidi" w:cstheme="minorBidi"/>
          <w:sz w:val="24"/>
          <w:szCs w:val="24"/>
          <w:rtl/>
        </w:rPr>
      </w:pPr>
      <w:r w:rsidRPr="00C77EB7">
        <w:rPr>
          <w:rFonts w:asciiTheme="minorBidi" w:hAnsiTheme="minorBidi" w:cstheme="minorBidi"/>
          <w:sz w:val="24"/>
          <w:szCs w:val="24"/>
          <w:rtl/>
        </w:rPr>
        <w:t>הגלאי יכיל מנוע סרבו אשר יתכוונן וייתקן אוטומטית ובאופן רציף את הקרן בין המשדר למקלט.</w:t>
      </w:r>
    </w:p>
    <w:p w14:paraId="210C63E7" w14:textId="77777777" w:rsidR="00A565EF" w:rsidRPr="00C77EB7" w:rsidRDefault="00A565EF" w:rsidP="00A565EF">
      <w:pPr>
        <w:pStyle w:val="normalline"/>
        <w:numPr>
          <w:ilvl w:val="1"/>
          <w:numId w:val="0"/>
        </w:numPr>
        <w:spacing w:after="0"/>
        <w:ind w:left="1551" w:hanging="831"/>
        <w:rPr>
          <w:rFonts w:asciiTheme="minorBidi" w:hAnsiTheme="minorBidi" w:cstheme="minorBidi"/>
          <w:sz w:val="24"/>
          <w:szCs w:val="24"/>
          <w:rtl/>
        </w:rPr>
      </w:pPr>
      <w:r w:rsidRPr="00C77EB7">
        <w:rPr>
          <w:rFonts w:asciiTheme="minorBidi" w:hAnsiTheme="minorBidi" w:cstheme="minorBidi"/>
          <w:sz w:val="24"/>
          <w:szCs w:val="24"/>
          <w:rtl/>
        </w:rPr>
        <w:t>הגלאי יפעל על עקרון חסימת הקרן בין המשדר למקלט אשר תגרם ע"י העשן.</w:t>
      </w:r>
    </w:p>
    <w:p w14:paraId="736148B1" w14:textId="77777777" w:rsidR="00A565EF" w:rsidRPr="00C77EB7" w:rsidRDefault="00A565EF" w:rsidP="00A565EF">
      <w:pPr>
        <w:pStyle w:val="normalline"/>
        <w:numPr>
          <w:ilvl w:val="1"/>
          <w:numId w:val="0"/>
        </w:numPr>
        <w:spacing w:after="0"/>
        <w:ind w:left="1551" w:hanging="831"/>
        <w:rPr>
          <w:rFonts w:asciiTheme="minorBidi" w:hAnsiTheme="minorBidi" w:cstheme="minorBidi"/>
          <w:sz w:val="24"/>
          <w:szCs w:val="24"/>
          <w:rtl/>
        </w:rPr>
      </w:pPr>
      <w:r w:rsidRPr="00C77EB7">
        <w:rPr>
          <w:rFonts w:asciiTheme="minorBidi" w:hAnsiTheme="minorBidi" w:cstheme="minorBidi"/>
          <w:sz w:val="24"/>
          <w:szCs w:val="24"/>
          <w:rtl/>
        </w:rPr>
        <w:t>התקנה - על הקיר כ- 50 ס"מ מהתקרה למעט אם נקבע אחרת בתכנון המפורט.</w:t>
      </w:r>
    </w:p>
    <w:p w14:paraId="762E9BD8" w14:textId="77777777" w:rsidR="00A565EF" w:rsidRPr="00C77EB7" w:rsidRDefault="00A565EF" w:rsidP="00A565EF">
      <w:pPr>
        <w:pStyle w:val="normalline"/>
        <w:numPr>
          <w:ilvl w:val="1"/>
          <w:numId w:val="0"/>
        </w:numPr>
        <w:spacing w:after="0"/>
        <w:ind w:left="1551" w:hanging="831"/>
        <w:rPr>
          <w:rFonts w:asciiTheme="minorBidi" w:hAnsiTheme="minorBidi" w:cstheme="minorBidi"/>
          <w:sz w:val="24"/>
          <w:szCs w:val="24"/>
          <w:rtl/>
        </w:rPr>
      </w:pPr>
      <w:r w:rsidRPr="00C77EB7">
        <w:rPr>
          <w:rFonts w:asciiTheme="minorBidi" w:hAnsiTheme="minorBidi" w:cstheme="minorBidi"/>
          <w:sz w:val="24"/>
          <w:szCs w:val="24"/>
          <w:rtl/>
        </w:rPr>
        <w:t>טמפרטורת עבודה מינימלית נדרשת: בין 15- ו- +55 מעלות צלסיוס.</w:t>
      </w:r>
    </w:p>
    <w:p w14:paraId="751D9CE2" w14:textId="77777777" w:rsidR="00A565EF" w:rsidRPr="00C77EB7" w:rsidRDefault="00A565EF" w:rsidP="00A565EF">
      <w:pPr>
        <w:pStyle w:val="normalline"/>
        <w:numPr>
          <w:ilvl w:val="1"/>
          <w:numId w:val="0"/>
        </w:numPr>
        <w:spacing w:after="0"/>
        <w:ind w:left="1551" w:hanging="831"/>
        <w:rPr>
          <w:rFonts w:asciiTheme="minorBidi" w:hAnsiTheme="minorBidi" w:cstheme="minorBidi"/>
          <w:sz w:val="24"/>
          <w:szCs w:val="24"/>
          <w:rtl/>
        </w:rPr>
      </w:pPr>
      <w:r w:rsidRPr="00C77EB7">
        <w:rPr>
          <w:rFonts w:asciiTheme="minorBidi" w:hAnsiTheme="minorBidi" w:cstheme="minorBidi"/>
          <w:sz w:val="24"/>
          <w:szCs w:val="24"/>
          <w:rtl/>
        </w:rPr>
        <w:t>יעמוד בדרישות תקן ישראלי ת"י 1220.</w:t>
      </w:r>
    </w:p>
    <w:p w14:paraId="0C188E34" w14:textId="77777777" w:rsidR="00A565EF" w:rsidRPr="00C77EB7" w:rsidRDefault="00A565EF" w:rsidP="00A565EF">
      <w:pPr>
        <w:pStyle w:val="normalline"/>
        <w:numPr>
          <w:ilvl w:val="1"/>
          <w:numId w:val="0"/>
        </w:numPr>
        <w:spacing w:after="0"/>
        <w:ind w:left="1551" w:hanging="831"/>
        <w:rPr>
          <w:rFonts w:asciiTheme="minorBidi" w:hAnsiTheme="minorBidi" w:cstheme="minorBidi"/>
          <w:sz w:val="24"/>
          <w:szCs w:val="24"/>
          <w:rtl/>
        </w:rPr>
      </w:pPr>
      <w:r w:rsidRPr="00C77EB7">
        <w:rPr>
          <w:rFonts w:asciiTheme="minorBidi" w:hAnsiTheme="minorBidi" w:cstheme="minorBidi"/>
          <w:sz w:val="24"/>
          <w:szCs w:val="24"/>
          <w:rtl/>
        </w:rPr>
        <w:t>הגלאי יהיה מאושר ע"י יצרן מערכת הגילוי (לוח הבקרה).</w:t>
      </w:r>
    </w:p>
    <w:p w14:paraId="25141D5C" w14:textId="77777777" w:rsidR="00A565EF" w:rsidRPr="00C77EB7" w:rsidRDefault="00A565EF" w:rsidP="00A565EF">
      <w:pPr>
        <w:pStyle w:val="normalline"/>
        <w:numPr>
          <w:ilvl w:val="1"/>
          <w:numId w:val="0"/>
        </w:numPr>
        <w:spacing w:after="0"/>
        <w:ind w:left="1551" w:hanging="831"/>
        <w:rPr>
          <w:rFonts w:asciiTheme="minorBidi" w:hAnsiTheme="minorBidi" w:cstheme="minorBidi"/>
          <w:sz w:val="24"/>
          <w:szCs w:val="24"/>
        </w:rPr>
      </w:pPr>
      <w:r w:rsidRPr="00C77EB7">
        <w:rPr>
          <w:rFonts w:asciiTheme="minorBidi" w:hAnsiTheme="minorBidi" w:cstheme="minorBidi"/>
          <w:sz w:val="24"/>
          <w:szCs w:val="24"/>
          <w:rtl/>
        </w:rPr>
        <w:t xml:space="preserve"> הפעלת גלאי בהתאם לתכנון תגרום, מידית או לאחר השהייה (עם אפשרות ויסות זמן ההשהיה), לפעולות הבאות:</w:t>
      </w:r>
    </w:p>
    <w:p w14:paraId="0FB71C4E" w14:textId="77777777" w:rsidR="00A565EF" w:rsidRPr="00C77EB7" w:rsidRDefault="00A565EF" w:rsidP="00A565EF">
      <w:pPr>
        <w:pStyle w:val="normalline"/>
        <w:numPr>
          <w:ilvl w:val="1"/>
          <w:numId w:val="0"/>
        </w:numPr>
        <w:spacing w:after="0"/>
        <w:ind w:left="1551" w:hanging="831"/>
        <w:rPr>
          <w:rFonts w:asciiTheme="minorBidi" w:hAnsiTheme="minorBidi" w:cstheme="minorBidi"/>
          <w:sz w:val="24"/>
          <w:szCs w:val="24"/>
          <w:rtl/>
        </w:rPr>
      </w:pPr>
      <w:r w:rsidRPr="00C77EB7">
        <w:rPr>
          <w:rFonts w:asciiTheme="minorBidi" w:hAnsiTheme="minorBidi" w:cstheme="minorBidi"/>
          <w:sz w:val="24"/>
          <w:szCs w:val="24"/>
          <w:rtl/>
        </w:rPr>
        <w:t>צפירה עולה ויורדת בלוח הבקרה הראשי והמשני ובכל יתר הצופרים שבמערכת.</w:t>
      </w:r>
    </w:p>
    <w:p w14:paraId="7EC5938E" w14:textId="77777777" w:rsidR="00A565EF" w:rsidRPr="00C77EB7" w:rsidRDefault="00A565EF" w:rsidP="00A565EF">
      <w:pPr>
        <w:pStyle w:val="normalline"/>
        <w:numPr>
          <w:ilvl w:val="1"/>
          <w:numId w:val="0"/>
        </w:numPr>
        <w:spacing w:after="0"/>
        <w:ind w:left="1551" w:hanging="831"/>
        <w:rPr>
          <w:rFonts w:asciiTheme="minorBidi" w:hAnsiTheme="minorBidi" w:cstheme="minorBidi"/>
          <w:sz w:val="24"/>
          <w:szCs w:val="24"/>
          <w:rtl/>
        </w:rPr>
      </w:pPr>
      <w:r w:rsidRPr="00C77EB7">
        <w:rPr>
          <w:rFonts w:asciiTheme="minorBidi" w:hAnsiTheme="minorBidi" w:cstheme="minorBidi"/>
          <w:sz w:val="24"/>
          <w:szCs w:val="24"/>
          <w:rtl/>
        </w:rPr>
        <w:t>סימון האזור בלוח הבקרה הראשי ובלוח המשני.</w:t>
      </w:r>
    </w:p>
    <w:p w14:paraId="7CBAA9C4" w14:textId="77777777" w:rsidR="00A565EF" w:rsidRPr="00C77EB7" w:rsidRDefault="00A565EF" w:rsidP="00A565EF">
      <w:pPr>
        <w:pStyle w:val="normalline"/>
        <w:numPr>
          <w:ilvl w:val="1"/>
          <w:numId w:val="0"/>
        </w:numPr>
        <w:spacing w:after="0"/>
        <w:ind w:left="1551" w:hanging="831"/>
        <w:rPr>
          <w:rFonts w:asciiTheme="minorBidi" w:hAnsiTheme="minorBidi" w:cstheme="minorBidi"/>
          <w:sz w:val="24"/>
          <w:szCs w:val="24"/>
          <w:rtl/>
        </w:rPr>
      </w:pPr>
      <w:r w:rsidRPr="00C77EB7">
        <w:rPr>
          <w:rFonts w:asciiTheme="minorBidi" w:hAnsiTheme="minorBidi" w:cstheme="minorBidi"/>
          <w:sz w:val="24"/>
          <w:szCs w:val="24"/>
          <w:rtl/>
        </w:rPr>
        <w:t>סימון הגלאי שפעל ע"י נורית סימון בגלאי.</w:t>
      </w:r>
    </w:p>
    <w:p w14:paraId="200FB5B9" w14:textId="77777777" w:rsidR="00A565EF" w:rsidRPr="00C77EB7" w:rsidRDefault="00A565EF" w:rsidP="00A565EF">
      <w:pPr>
        <w:pStyle w:val="normalline"/>
        <w:numPr>
          <w:ilvl w:val="1"/>
          <w:numId w:val="0"/>
        </w:numPr>
        <w:spacing w:after="0"/>
        <w:ind w:left="1551" w:hanging="831"/>
        <w:rPr>
          <w:rFonts w:asciiTheme="minorBidi" w:hAnsiTheme="minorBidi" w:cstheme="minorBidi"/>
          <w:sz w:val="24"/>
          <w:szCs w:val="24"/>
          <w:rtl/>
        </w:rPr>
      </w:pPr>
      <w:r w:rsidRPr="00C77EB7">
        <w:rPr>
          <w:rFonts w:asciiTheme="minorBidi" w:hAnsiTheme="minorBidi" w:cstheme="minorBidi"/>
          <w:sz w:val="24"/>
          <w:szCs w:val="24"/>
          <w:rtl/>
        </w:rPr>
        <w:t>הפעלת נוריות הסימון המקבילות לגלאי שפעל (אם ישנו).</w:t>
      </w:r>
    </w:p>
    <w:p w14:paraId="15BB34E1" w14:textId="77777777" w:rsidR="00A565EF" w:rsidRPr="00C77EB7" w:rsidRDefault="00A565EF" w:rsidP="00A565EF">
      <w:pPr>
        <w:pStyle w:val="normalline"/>
        <w:numPr>
          <w:ilvl w:val="1"/>
          <w:numId w:val="0"/>
        </w:numPr>
        <w:spacing w:after="0"/>
        <w:ind w:left="1551" w:hanging="831"/>
        <w:rPr>
          <w:rFonts w:asciiTheme="minorBidi" w:hAnsiTheme="minorBidi" w:cstheme="minorBidi"/>
          <w:sz w:val="24"/>
          <w:szCs w:val="24"/>
          <w:rtl/>
        </w:rPr>
      </w:pPr>
      <w:r w:rsidRPr="00C77EB7">
        <w:rPr>
          <w:rFonts w:asciiTheme="minorBidi" w:hAnsiTheme="minorBidi" w:cstheme="minorBidi"/>
          <w:sz w:val="24"/>
          <w:szCs w:val="24"/>
          <w:rtl/>
        </w:rPr>
        <w:t>הפעלת כל פעולות החירום, כגון: הפסקת מערכות המזוג אויר, הפסקת מערכת החשמל, חיוג אוטומטי, אזעקת אש באמצעות מערכת רמקולים, "פיקוד הכבאים" למעליות, מדפי עשן, כיבוי אוטומטי אזורי ועוד (אופציה), הפעלת מפוחים להוצאת עשן, במידה ויהיו כאלה, הפסקת חשמל בלוח ראשי במידה ונדרש, שחרור דלתות מגנטיות.</w:t>
      </w:r>
    </w:p>
    <w:p w14:paraId="49E857D5" w14:textId="77777777" w:rsidR="00A565EF" w:rsidRPr="00C77EB7" w:rsidRDefault="00A565EF" w:rsidP="00A565EF">
      <w:pPr>
        <w:pStyle w:val="normalline"/>
        <w:numPr>
          <w:ilvl w:val="1"/>
          <w:numId w:val="0"/>
        </w:numPr>
        <w:spacing w:after="0"/>
        <w:ind w:left="1551" w:hanging="831"/>
        <w:rPr>
          <w:rFonts w:asciiTheme="minorBidi" w:hAnsiTheme="minorBidi" w:cstheme="minorBidi"/>
          <w:sz w:val="24"/>
          <w:szCs w:val="24"/>
        </w:rPr>
      </w:pPr>
      <w:r w:rsidRPr="00C77EB7">
        <w:rPr>
          <w:rFonts w:asciiTheme="minorBidi" w:hAnsiTheme="minorBidi" w:cstheme="minorBidi"/>
          <w:sz w:val="24"/>
          <w:szCs w:val="24"/>
          <w:rtl/>
        </w:rPr>
        <w:t>בכל מקרה בו תופסק ידנית אחת מפעולות החירום לצורכי מתן שרות אחזקה, תדלק נורית סימון, שתיכבה עם החזרת המצב לקדמותו.</w:t>
      </w:r>
    </w:p>
    <w:p w14:paraId="717E53C7" w14:textId="77777777" w:rsidR="00A565EF" w:rsidRPr="00C77EB7" w:rsidRDefault="00A565EF" w:rsidP="00A565EF">
      <w:pPr>
        <w:pStyle w:val="normalline"/>
        <w:numPr>
          <w:ilvl w:val="1"/>
          <w:numId w:val="0"/>
        </w:numPr>
        <w:spacing w:after="0"/>
        <w:ind w:left="1551" w:hanging="831"/>
        <w:rPr>
          <w:rFonts w:asciiTheme="minorBidi" w:hAnsiTheme="minorBidi" w:cstheme="minorBidi"/>
          <w:sz w:val="24"/>
          <w:szCs w:val="24"/>
          <w:rtl/>
        </w:rPr>
      </w:pPr>
      <w:r w:rsidRPr="00C77EB7">
        <w:rPr>
          <w:rFonts w:asciiTheme="minorBidi" w:hAnsiTheme="minorBidi" w:cstheme="minorBidi"/>
          <w:sz w:val="24"/>
          <w:szCs w:val="24"/>
          <w:rtl/>
        </w:rPr>
        <w:t>הפעלת לחצן יד תגרום מיד לכל הפעולות כפי שצוינו לעיל, או חלקן אם נקבע אחרת.</w:t>
      </w:r>
    </w:p>
    <w:p w14:paraId="1660EB7D" w14:textId="77777777" w:rsidR="00A565EF" w:rsidRPr="00C77EB7" w:rsidRDefault="00A565EF" w:rsidP="00A565EF">
      <w:pPr>
        <w:pStyle w:val="normalline"/>
        <w:numPr>
          <w:ilvl w:val="1"/>
          <w:numId w:val="0"/>
        </w:numPr>
        <w:spacing w:after="0"/>
        <w:ind w:left="1551" w:hanging="831"/>
        <w:rPr>
          <w:rFonts w:asciiTheme="minorBidi" w:hAnsiTheme="minorBidi" w:cstheme="minorBidi"/>
          <w:sz w:val="24"/>
          <w:szCs w:val="24"/>
          <w:rtl/>
        </w:rPr>
      </w:pPr>
      <w:r w:rsidRPr="00C77EB7">
        <w:rPr>
          <w:rFonts w:asciiTheme="minorBidi" w:hAnsiTheme="minorBidi" w:cstheme="minorBidi"/>
          <w:sz w:val="24"/>
          <w:szCs w:val="24"/>
          <w:rtl/>
        </w:rPr>
        <w:t xml:space="preserve"> גלאי כבל</w:t>
      </w:r>
    </w:p>
    <w:p w14:paraId="1F36C6FF" w14:textId="77777777" w:rsidR="00A565EF" w:rsidRPr="00C77EB7" w:rsidRDefault="00A565EF" w:rsidP="00A565EF">
      <w:pPr>
        <w:pStyle w:val="normalline"/>
        <w:numPr>
          <w:ilvl w:val="1"/>
          <w:numId w:val="0"/>
        </w:numPr>
        <w:spacing w:after="0"/>
        <w:ind w:left="1551" w:hanging="831"/>
        <w:rPr>
          <w:rFonts w:asciiTheme="minorBidi" w:hAnsiTheme="minorBidi" w:cstheme="minorBidi"/>
          <w:sz w:val="24"/>
          <w:szCs w:val="24"/>
          <w:rtl/>
        </w:rPr>
      </w:pPr>
      <w:r w:rsidRPr="00C77EB7">
        <w:rPr>
          <w:rFonts w:asciiTheme="minorBidi" w:hAnsiTheme="minorBidi" w:cstheme="minorBidi"/>
          <w:sz w:val="24"/>
          <w:szCs w:val="24"/>
          <w:rtl/>
        </w:rPr>
        <w:t xml:space="preserve"> גלאי הכבל יהיה מסוג טמפרטורה קבועה ומורכב משני חוטי תיל נושאי זרם המופרדים ע"י בידוד רגיש לחום. גלאי הכבל יהיה מאושר </w:t>
      </w:r>
      <w:r w:rsidRPr="00C77EB7">
        <w:rPr>
          <w:rFonts w:asciiTheme="minorBidi" w:hAnsiTheme="minorBidi" w:cstheme="minorBidi"/>
          <w:sz w:val="24"/>
          <w:szCs w:val="24"/>
        </w:rPr>
        <w:t>FM</w:t>
      </w:r>
      <w:r w:rsidRPr="00C77EB7">
        <w:rPr>
          <w:rFonts w:asciiTheme="minorBidi" w:hAnsiTheme="minorBidi" w:cstheme="minorBidi"/>
          <w:sz w:val="24"/>
          <w:szCs w:val="24"/>
          <w:rtl/>
        </w:rPr>
        <w:t>/</w:t>
      </w:r>
      <w:r w:rsidRPr="00C77EB7">
        <w:rPr>
          <w:rFonts w:asciiTheme="minorBidi" w:hAnsiTheme="minorBidi" w:cstheme="minorBidi"/>
          <w:sz w:val="24"/>
          <w:szCs w:val="24"/>
        </w:rPr>
        <w:t>UL</w:t>
      </w:r>
      <w:r w:rsidRPr="00C77EB7">
        <w:rPr>
          <w:rFonts w:asciiTheme="minorBidi" w:hAnsiTheme="minorBidi" w:cstheme="minorBidi"/>
          <w:sz w:val="24"/>
          <w:szCs w:val="24"/>
          <w:rtl/>
        </w:rPr>
        <w:t>.</w:t>
      </w:r>
    </w:p>
    <w:p w14:paraId="137CDB0A" w14:textId="77777777" w:rsidR="00A565EF" w:rsidRPr="00C77EB7" w:rsidRDefault="00A565EF" w:rsidP="00A565EF">
      <w:pPr>
        <w:pStyle w:val="normalline"/>
        <w:numPr>
          <w:ilvl w:val="1"/>
          <w:numId w:val="0"/>
        </w:numPr>
        <w:spacing w:after="0"/>
        <w:ind w:left="1551" w:hanging="831"/>
        <w:rPr>
          <w:rFonts w:asciiTheme="minorBidi" w:hAnsiTheme="minorBidi" w:cstheme="minorBidi"/>
          <w:sz w:val="24"/>
          <w:szCs w:val="24"/>
        </w:rPr>
      </w:pPr>
      <w:r w:rsidRPr="00C77EB7">
        <w:rPr>
          <w:rFonts w:asciiTheme="minorBidi" w:hAnsiTheme="minorBidi" w:cstheme="minorBidi"/>
          <w:sz w:val="24"/>
          <w:szCs w:val="24"/>
          <w:rtl/>
        </w:rPr>
        <w:t xml:space="preserve"> כל קטע של גלאי כבל יסתיים בקופסת חיבורים, ארון חיבורים, נגד סוף קו או כל אלמנט אחר המהווה חלק ממערכת גילוי האש.</w:t>
      </w:r>
    </w:p>
    <w:p w14:paraId="37EBBD2A" w14:textId="77777777" w:rsidR="00A565EF" w:rsidRPr="00C77EB7" w:rsidRDefault="00A565EF" w:rsidP="00A565EF">
      <w:pPr>
        <w:pStyle w:val="normalline"/>
        <w:numPr>
          <w:ilvl w:val="1"/>
          <w:numId w:val="0"/>
        </w:numPr>
        <w:spacing w:after="0"/>
        <w:ind w:left="1551" w:hanging="831"/>
        <w:rPr>
          <w:rFonts w:asciiTheme="minorBidi" w:hAnsiTheme="minorBidi" w:cstheme="minorBidi"/>
          <w:sz w:val="24"/>
          <w:szCs w:val="24"/>
        </w:rPr>
      </w:pPr>
      <w:r w:rsidRPr="00C77EB7">
        <w:rPr>
          <w:rFonts w:asciiTheme="minorBidi" w:hAnsiTheme="minorBidi" w:cstheme="minorBidi"/>
          <w:sz w:val="24"/>
          <w:szCs w:val="24"/>
          <w:rtl/>
        </w:rPr>
        <w:t xml:space="preserve"> ניתן להשתמש בקטעים של תילים רגילים כאשר הכבל עובר באזורים בהם אין סכנת אש.</w:t>
      </w:r>
    </w:p>
    <w:p w14:paraId="69C4C661" w14:textId="77777777" w:rsidR="00A565EF" w:rsidRPr="00C77EB7" w:rsidRDefault="00A565EF" w:rsidP="00A565EF">
      <w:pPr>
        <w:pStyle w:val="normalline"/>
        <w:numPr>
          <w:ilvl w:val="1"/>
          <w:numId w:val="0"/>
        </w:numPr>
        <w:spacing w:after="0"/>
        <w:ind w:left="1551" w:hanging="831"/>
        <w:rPr>
          <w:rFonts w:asciiTheme="minorBidi" w:hAnsiTheme="minorBidi" w:cstheme="minorBidi"/>
          <w:sz w:val="24"/>
          <w:szCs w:val="24"/>
        </w:rPr>
      </w:pPr>
      <w:r w:rsidRPr="00C77EB7">
        <w:rPr>
          <w:rFonts w:asciiTheme="minorBidi" w:hAnsiTheme="minorBidi" w:cstheme="minorBidi"/>
          <w:sz w:val="24"/>
          <w:szCs w:val="24"/>
          <w:rtl/>
        </w:rPr>
        <w:t>טמפרטורת ההפעלה של הכבל תיבחר בהתאם לטבלה הבאה:</w:t>
      </w:r>
      <w:r w:rsidRPr="00C77EB7">
        <w:rPr>
          <w:rFonts w:asciiTheme="minorBidi" w:hAnsiTheme="minorBidi" w:cstheme="minorBidi"/>
          <w:sz w:val="24"/>
          <w:szCs w:val="24"/>
          <w:rtl/>
        </w:rPr>
        <w:tab/>
      </w:r>
    </w:p>
    <w:tbl>
      <w:tblPr>
        <w:bidiVisual/>
        <w:tblW w:w="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81"/>
        <w:gridCol w:w="2418"/>
      </w:tblGrid>
      <w:tr w:rsidR="00A565EF" w:rsidRPr="00C77EB7" w14:paraId="5EEF8534" w14:textId="77777777" w:rsidTr="0011123D">
        <w:trPr>
          <w:jc w:val="center"/>
        </w:trPr>
        <w:tc>
          <w:tcPr>
            <w:tcW w:w="2181" w:type="dxa"/>
            <w:shd w:val="clear" w:color="auto" w:fill="auto"/>
          </w:tcPr>
          <w:p w14:paraId="3CFB5413" w14:textId="77777777" w:rsidR="00A565EF" w:rsidRPr="00C77EB7" w:rsidRDefault="00A565EF" w:rsidP="0011123D">
            <w:pPr>
              <w:pStyle w:val="normalline"/>
              <w:spacing w:after="0"/>
              <w:ind w:left="360" w:firstLine="0"/>
              <w:rPr>
                <w:rFonts w:asciiTheme="minorBidi" w:hAnsiTheme="minorBidi" w:cstheme="minorBidi"/>
                <w:sz w:val="24"/>
                <w:szCs w:val="24"/>
                <w:rtl/>
              </w:rPr>
            </w:pPr>
            <w:r w:rsidRPr="00C77EB7">
              <w:rPr>
                <w:rFonts w:asciiTheme="minorBidi" w:hAnsiTheme="minorBidi" w:cstheme="minorBidi"/>
                <w:sz w:val="24"/>
                <w:szCs w:val="24"/>
                <w:rtl/>
              </w:rPr>
              <w:t>טמפ' סביבה מרבית</w:t>
            </w:r>
          </w:p>
        </w:tc>
        <w:tc>
          <w:tcPr>
            <w:tcW w:w="2418" w:type="dxa"/>
            <w:shd w:val="clear" w:color="auto" w:fill="auto"/>
          </w:tcPr>
          <w:p w14:paraId="10D538C5" w14:textId="77777777" w:rsidR="00A565EF" w:rsidRPr="00C77EB7" w:rsidRDefault="00A565EF" w:rsidP="0011123D">
            <w:pPr>
              <w:pStyle w:val="normalline"/>
              <w:spacing w:after="0"/>
              <w:ind w:left="360" w:firstLine="0"/>
              <w:rPr>
                <w:rFonts w:asciiTheme="minorBidi" w:hAnsiTheme="minorBidi" w:cstheme="minorBidi"/>
                <w:sz w:val="24"/>
                <w:szCs w:val="24"/>
                <w:rtl/>
              </w:rPr>
            </w:pPr>
            <w:r w:rsidRPr="00C77EB7">
              <w:rPr>
                <w:rFonts w:asciiTheme="minorBidi" w:hAnsiTheme="minorBidi" w:cstheme="minorBidi"/>
                <w:sz w:val="24"/>
                <w:szCs w:val="24"/>
                <w:rtl/>
              </w:rPr>
              <w:t>טמפ' הפעלה גלאי כבל</w:t>
            </w:r>
          </w:p>
        </w:tc>
      </w:tr>
      <w:tr w:rsidR="00A565EF" w:rsidRPr="00C77EB7" w14:paraId="612328C7" w14:textId="77777777" w:rsidTr="0011123D">
        <w:trPr>
          <w:jc w:val="center"/>
        </w:trPr>
        <w:tc>
          <w:tcPr>
            <w:tcW w:w="2181" w:type="dxa"/>
            <w:shd w:val="clear" w:color="auto" w:fill="auto"/>
          </w:tcPr>
          <w:p w14:paraId="25D5F91A" w14:textId="77777777" w:rsidR="00A565EF" w:rsidRPr="00C77EB7" w:rsidRDefault="00A565EF" w:rsidP="0011123D">
            <w:pPr>
              <w:pStyle w:val="normalline"/>
              <w:spacing w:after="0"/>
              <w:ind w:left="360" w:firstLine="0"/>
              <w:rPr>
                <w:rFonts w:asciiTheme="minorBidi" w:hAnsiTheme="minorBidi" w:cstheme="minorBidi"/>
                <w:sz w:val="24"/>
                <w:szCs w:val="24"/>
                <w:rtl/>
              </w:rPr>
            </w:pPr>
            <w:r w:rsidRPr="00C77EB7">
              <w:rPr>
                <w:rFonts w:asciiTheme="minorBidi" w:hAnsiTheme="minorBidi" w:cstheme="minorBidi"/>
                <w:sz w:val="24"/>
                <w:szCs w:val="24"/>
              </w:rPr>
              <w:t>°C</w:t>
            </w:r>
            <w:r w:rsidRPr="00C77EB7">
              <w:rPr>
                <w:rFonts w:asciiTheme="minorBidi" w:hAnsiTheme="minorBidi" w:cstheme="minorBidi"/>
                <w:sz w:val="24"/>
                <w:szCs w:val="24"/>
                <w:rtl/>
              </w:rPr>
              <w:t>37.8</w:t>
            </w:r>
          </w:p>
        </w:tc>
        <w:tc>
          <w:tcPr>
            <w:tcW w:w="2418" w:type="dxa"/>
            <w:shd w:val="clear" w:color="auto" w:fill="auto"/>
          </w:tcPr>
          <w:p w14:paraId="1CC232CA" w14:textId="77777777" w:rsidR="00A565EF" w:rsidRPr="00C77EB7" w:rsidRDefault="00A565EF" w:rsidP="0011123D">
            <w:pPr>
              <w:pStyle w:val="normalline"/>
              <w:spacing w:after="0"/>
              <w:ind w:left="360" w:firstLine="0"/>
              <w:rPr>
                <w:rFonts w:asciiTheme="minorBidi" w:hAnsiTheme="minorBidi" w:cstheme="minorBidi"/>
                <w:sz w:val="24"/>
                <w:szCs w:val="24"/>
                <w:rtl/>
              </w:rPr>
            </w:pPr>
            <w:r w:rsidRPr="00C77EB7">
              <w:rPr>
                <w:rFonts w:asciiTheme="minorBidi" w:hAnsiTheme="minorBidi" w:cstheme="minorBidi"/>
                <w:sz w:val="24"/>
                <w:szCs w:val="24"/>
              </w:rPr>
              <w:t>°C</w:t>
            </w:r>
            <w:r w:rsidRPr="00C77EB7">
              <w:rPr>
                <w:rFonts w:asciiTheme="minorBidi" w:hAnsiTheme="minorBidi" w:cstheme="minorBidi"/>
                <w:sz w:val="24"/>
                <w:szCs w:val="24"/>
                <w:rtl/>
              </w:rPr>
              <w:t xml:space="preserve"> 68.3</w:t>
            </w:r>
          </w:p>
        </w:tc>
      </w:tr>
      <w:tr w:rsidR="00A565EF" w:rsidRPr="00C77EB7" w14:paraId="3EF989EA" w14:textId="77777777" w:rsidTr="0011123D">
        <w:trPr>
          <w:jc w:val="center"/>
        </w:trPr>
        <w:tc>
          <w:tcPr>
            <w:tcW w:w="2181" w:type="dxa"/>
            <w:shd w:val="clear" w:color="auto" w:fill="auto"/>
          </w:tcPr>
          <w:p w14:paraId="1CE03961" w14:textId="77777777" w:rsidR="00A565EF" w:rsidRPr="00C77EB7" w:rsidRDefault="00A565EF" w:rsidP="0011123D">
            <w:pPr>
              <w:pStyle w:val="normalline"/>
              <w:spacing w:after="0"/>
              <w:ind w:left="360" w:firstLine="0"/>
              <w:rPr>
                <w:rFonts w:asciiTheme="minorBidi" w:hAnsiTheme="minorBidi" w:cstheme="minorBidi"/>
                <w:sz w:val="24"/>
                <w:szCs w:val="24"/>
                <w:rtl/>
              </w:rPr>
            </w:pPr>
            <w:r w:rsidRPr="00C77EB7">
              <w:rPr>
                <w:rFonts w:asciiTheme="minorBidi" w:hAnsiTheme="minorBidi" w:cstheme="minorBidi"/>
                <w:sz w:val="24"/>
                <w:szCs w:val="24"/>
              </w:rPr>
              <w:t>°C</w:t>
            </w:r>
            <w:r w:rsidRPr="00C77EB7">
              <w:rPr>
                <w:rFonts w:asciiTheme="minorBidi" w:hAnsiTheme="minorBidi" w:cstheme="minorBidi"/>
                <w:sz w:val="24"/>
                <w:szCs w:val="24"/>
                <w:rtl/>
              </w:rPr>
              <w:t xml:space="preserve"> 65.6</w:t>
            </w:r>
          </w:p>
        </w:tc>
        <w:tc>
          <w:tcPr>
            <w:tcW w:w="2418" w:type="dxa"/>
            <w:shd w:val="clear" w:color="auto" w:fill="auto"/>
          </w:tcPr>
          <w:p w14:paraId="610604F8" w14:textId="77777777" w:rsidR="00A565EF" w:rsidRPr="00C77EB7" w:rsidRDefault="00A565EF" w:rsidP="0011123D">
            <w:pPr>
              <w:pStyle w:val="normalline"/>
              <w:spacing w:after="0"/>
              <w:ind w:left="360" w:firstLine="0"/>
              <w:rPr>
                <w:rFonts w:asciiTheme="minorBidi" w:hAnsiTheme="minorBidi" w:cstheme="minorBidi"/>
                <w:sz w:val="24"/>
                <w:szCs w:val="24"/>
                <w:rtl/>
              </w:rPr>
            </w:pPr>
            <w:r w:rsidRPr="00C77EB7">
              <w:rPr>
                <w:rFonts w:asciiTheme="minorBidi" w:hAnsiTheme="minorBidi" w:cstheme="minorBidi"/>
                <w:sz w:val="24"/>
                <w:szCs w:val="24"/>
              </w:rPr>
              <w:t>°C</w:t>
            </w:r>
            <w:r w:rsidRPr="00C77EB7">
              <w:rPr>
                <w:rFonts w:asciiTheme="minorBidi" w:hAnsiTheme="minorBidi" w:cstheme="minorBidi"/>
                <w:sz w:val="24"/>
                <w:szCs w:val="24"/>
                <w:rtl/>
              </w:rPr>
              <w:t xml:space="preserve"> 87.8</w:t>
            </w:r>
          </w:p>
        </w:tc>
      </w:tr>
      <w:tr w:rsidR="00A565EF" w:rsidRPr="00C77EB7" w14:paraId="1C477BEF" w14:textId="77777777" w:rsidTr="0011123D">
        <w:trPr>
          <w:jc w:val="center"/>
        </w:trPr>
        <w:tc>
          <w:tcPr>
            <w:tcW w:w="2181" w:type="dxa"/>
            <w:shd w:val="clear" w:color="auto" w:fill="auto"/>
          </w:tcPr>
          <w:p w14:paraId="062CBE76" w14:textId="77777777" w:rsidR="00A565EF" w:rsidRPr="00C77EB7" w:rsidRDefault="00A565EF" w:rsidP="0011123D">
            <w:pPr>
              <w:pStyle w:val="normalline"/>
              <w:spacing w:after="0"/>
              <w:ind w:left="360" w:firstLine="0"/>
              <w:rPr>
                <w:rFonts w:asciiTheme="minorBidi" w:hAnsiTheme="minorBidi" w:cstheme="minorBidi"/>
                <w:sz w:val="24"/>
                <w:szCs w:val="24"/>
                <w:rtl/>
              </w:rPr>
            </w:pPr>
            <w:r w:rsidRPr="00C77EB7">
              <w:rPr>
                <w:rFonts w:asciiTheme="minorBidi" w:hAnsiTheme="minorBidi" w:cstheme="minorBidi"/>
                <w:sz w:val="24"/>
                <w:szCs w:val="24"/>
              </w:rPr>
              <w:t>°C</w:t>
            </w:r>
            <w:r w:rsidRPr="00C77EB7">
              <w:rPr>
                <w:rFonts w:asciiTheme="minorBidi" w:hAnsiTheme="minorBidi" w:cstheme="minorBidi"/>
                <w:sz w:val="24"/>
                <w:szCs w:val="24"/>
                <w:rtl/>
              </w:rPr>
              <w:t xml:space="preserve"> 93.3</w:t>
            </w:r>
          </w:p>
        </w:tc>
        <w:tc>
          <w:tcPr>
            <w:tcW w:w="2418" w:type="dxa"/>
            <w:shd w:val="clear" w:color="auto" w:fill="auto"/>
          </w:tcPr>
          <w:p w14:paraId="7D937048" w14:textId="77777777" w:rsidR="00A565EF" w:rsidRPr="00C77EB7" w:rsidRDefault="00A565EF" w:rsidP="0011123D">
            <w:pPr>
              <w:pStyle w:val="normalline"/>
              <w:spacing w:after="0"/>
              <w:ind w:left="360" w:firstLine="0"/>
              <w:rPr>
                <w:rFonts w:asciiTheme="minorBidi" w:hAnsiTheme="minorBidi" w:cstheme="minorBidi"/>
                <w:sz w:val="24"/>
                <w:szCs w:val="24"/>
                <w:rtl/>
              </w:rPr>
            </w:pPr>
            <w:r w:rsidRPr="00C77EB7">
              <w:rPr>
                <w:rFonts w:asciiTheme="minorBidi" w:hAnsiTheme="minorBidi" w:cstheme="minorBidi"/>
                <w:sz w:val="24"/>
                <w:szCs w:val="24"/>
              </w:rPr>
              <w:t>°C</w:t>
            </w:r>
            <w:r w:rsidRPr="00C77EB7">
              <w:rPr>
                <w:rFonts w:asciiTheme="minorBidi" w:hAnsiTheme="minorBidi" w:cstheme="minorBidi"/>
                <w:sz w:val="24"/>
                <w:szCs w:val="24"/>
                <w:rtl/>
              </w:rPr>
              <w:t xml:space="preserve"> 137.8</w:t>
            </w:r>
          </w:p>
        </w:tc>
      </w:tr>
    </w:tbl>
    <w:p w14:paraId="7D6A4A60"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lastRenderedPageBreak/>
        <w:t xml:space="preserve"> האורך המרבי המותר לכל אזור של גלאי כבל לא יעלה על 120 מ'.</w:t>
      </w:r>
    </w:p>
    <w:p w14:paraId="71B43ACF"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בכל מקום בו נדרשת תמיכה של גלאי הכבל כשהוא באוויר – יש להשתמש בכבל נושא המסופק עם גלאי הכבל.</w:t>
      </w:r>
    </w:p>
    <w:p w14:paraId="2A4113CE"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התקנת גלאי הכבל תעשה בהתאם להוראות היצרן ובאמצעות אביזרי התקנה מקוריים שלו.</w:t>
      </w:r>
    </w:p>
    <w:p w14:paraId="1DA1A260"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גלאי הכבל יחובר ל-</w:t>
      </w:r>
      <w:r w:rsidRPr="00C77EB7">
        <w:rPr>
          <w:rFonts w:asciiTheme="minorBidi" w:hAnsiTheme="minorBidi" w:cstheme="minorBidi"/>
          <w:sz w:val="24"/>
          <w:szCs w:val="24"/>
        </w:rPr>
        <w:t>LOOP</w:t>
      </w:r>
      <w:r w:rsidRPr="00C77EB7">
        <w:rPr>
          <w:rFonts w:asciiTheme="minorBidi" w:hAnsiTheme="minorBidi" w:cstheme="minorBidi"/>
          <w:sz w:val="24"/>
          <w:szCs w:val="24"/>
          <w:rtl/>
        </w:rPr>
        <w:t xml:space="preserve"> מעגלי גילוי-אש, ע"י יחידת כתובת </w:t>
      </w:r>
      <w:r w:rsidRPr="00C77EB7">
        <w:rPr>
          <w:rFonts w:asciiTheme="minorBidi" w:hAnsiTheme="minorBidi" w:cstheme="minorBidi"/>
          <w:sz w:val="24"/>
          <w:szCs w:val="24"/>
        </w:rPr>
        <w:t>ADDRESSABLE</w:t>
      </w:r>
      <w:r w:rsidRPr="00C77EB7">
        <w:rPr>
          <w:rFonts w:asciiTheme="minorBidi" w:hAnsiTheme="minorBidi" w:cstheme="minorBidi"/>
          <w:sz w:val="24"/>
          <w:szCs w:val="24"/>
          <w:rtl/>
        </w:rPr>
        <w:t xml:space="preserve"> הנמדדת בנפרד מגלאי הכבל.</w:t>
      </w:r>
    </w:p>
    <w:p w14:paraId="5CDEFCDD"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הגלאי יהיה מאושר ע"י יצרן מערכת הגילוי (לוח הבקרה).</w:t>
      </w:r>
    </w:p>
    <w:p w14:paraId="719788C4"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יחידת מבוא ממוענת</w:t>
      </w:r>
    </w:p>
    <w:p w14:paraId="5D66C947"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 xml:space="preserve">יחידת כתובת תאפשר חיבור מקורות אחרים מערכת גילוי האש כגון: גלאי גז, גלאי כבל, </w:t>
      </w:r>
      <w:r w:rsidRPr="00C77EB7">
        <w:rPr>
          <w:rFonts w:asciiTheme="minorBidi" w:hAnsiTheme="minorBidi" w:cstheme="minorBidi"/>
          <w:sz w:val="24"/>
          <w:szCs w:val="24"/>
        </w:rPr>
        <w:t>F.S.</w:t>
      </w:r>
      <w:r w:rsidRPr="00C77EB7">
        <w:rPr>
          <w:rFonts w:asciiTheme="minorBidi" w:hAnsiTheme="minorBidi" w:cstheme="minorBidi"/>
          <w:sz w:val="24"/>
          <w:szCs w:val="24"/>
          <w:rtl/>
        </w:rPr>
        <w:t xml:space="preserve">, מגע יבש או קבוצת גלאים מטיפוס </w:t>
      </w:r>
      <w:r w:rsidRPr="00C77EB7">
        <w:rPr>
          <w:rFonts w:asciiTheme="minorBidi" w:hAnsiTheme="minorBidi" w:cstheme="minorBidi"/>
          <w:sz w:val="24"/>
          <w:szCs w:val="24"/>
        </w:rPr>
        <w:t>COLLECTIVE</w:t>
      </w:r>
      <w:r w:rsidRPr="00C77EB7">
        <w:rPr>
          <w:rFonts w:asciiTheme="minorBidi" w:hAnsiTheme="minorBidi" w:cstheme="minorBidi"/>
          <w:sz w:val="24"/>
          <w:szCs w:val="24"/>
          <w:rtl/>
        </w:rPr>
        <w:t xml:space="preserve"> ל-</w:t>
      </w:r>
      <w:r w:rsidRPr="00C77EB7">
        <w:rPr>
          <w:rFonts w:asciiTheme="minorBidi" w:hAnsiTheme="minorBidi" w:cstheme="minorBidi"/>
          <w:sz w:val="24"/>
          <w:szCs w:val="24"/>
        </w:rPr>
        <w:t>LOOP</w:t>
      </w:r>
      <w:r w:rsidRPr="00C77EB7">
        <w:rPr>
          <w:rFonts w:asciiTheme="minorBidi" w:hAnsiTheme="minorBidi" w:cstheme="minorBidi"/>
          <w:sz w:val="24"/>
          <w:szCs w:val="24"/>
          <w:rtl/>
        </w:rPr>
        <w:t xml:space="preserve"> וכך יתאפשר להגדיר כתובת זיהוי </w:t>
      </w:r>
      <w:r w:rsidRPr="00C77EB7">
        <w:rPr>
          <w:rFonts w:asciiTheme="minorBidi" w:hAnsiTheme="minorBidi" w:cstheme="minorBidi"/>
          <w:sz w:val="24"/>
          <w:szCs w:val="24"/>
        </w:rPr>
        <w:t>ADDRESS</w:t>
      </w:r>
      <w:r w:rsidRPr="00C77EB7">
        <w:rPr>
          <w:rFonts w:asciiTheme="minorBidi" w:hAnsiTheme="minorBidi" w:cstheme="minorBidi"/>
          <w:sz w:val="24"/>
          <w:szCs w:val="24"/>
          <w:rtl/>
        </w:rPr>
        <w:t xml:space="preserve"> וחיבורם למעגל הגילוי הממוען.</w:t>
      </w:r>
    </w:p>
    <w:p w14:paraId="4B448F38"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יחידת הפעלה ממוענת</w:t>
      </w:r>
    </w:p>
    <w:p w14:paraId="20373CCD"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יחידת כתובת הכוללת מוצא מבוקר, ממסר מגע יבש לצורך הפעלות כגון: הפעלת כיבוי-אש והפסקות חירום להזנות חשמל.</w:t>
      </w:r>
    </w:p>
    <w:p w14:paraId="022435B4"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 xml:space="preserve"> ספק כוח כתובתי אנלוגי</w:t>
      </w:r>
    </w:p>
    <w:p w14:paraId="422CFAD4"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 xml:space="preserve">מאפשר הפצת </w:t>
      </w:r>
      <w:r w:rsidRPr="00C77EB7">
        <w:rPr>
          <w:rFonts w:asciiTheme="minorBidi" w:hAnsiTheme="minorBidi" w:cstheme="minorBidi"/>
          <w:sz w:val="24"/>
          <w:szCs w:val="24"/>
        </w:rPr>
        <w:t>V</w:t>
      </w:r>
      <w:r w:rsidRPr="00C77EB7">
        <w:rPr>
          <w:rFonts w:asciiTheme="minorBidi" w:hAnsiTheme="minorBidi" w:cstheme="minorBidi"/>
          <w:sz w:val="24"/>
          <w:szCs w:val="24"/>
          <w:rtl/>
        </w:rPr>
        <w:t xml:space="preserve"> 24 מגובה סוללות, כולל בעת נפילת מתח רשת, מתח סוללות והגנה מזרמי יתר ע"י הגנה אלקטרונית.</w:t>
      </w:r>
    </w:p>
    <w:p w14:paraId="529F78F3" w14:textId="77777777" w:rsidR="00A565EF" w:rsidRPr="00C77EB7" w:rsidRDefault="00A565EF" w:rsidP="00A565EF">
      <w:pPr>
        <w:pStyle w:val="normalline"/>
        <w:numPr>
          <w:ilvl w:val="1"/>
          <w:numId w:val="0"/>
        </w:numPr>
        <w:ind w:left="1191" w:hanging="831"/>
        <w:rPr>
          <w:rFonts w:asciiTheme="minorBidi" w:hAnsiTheme="minorBidi" w:cstheme="minorBidi"/>
          <w:sz w:val="24"/>
          <w:szCs w:val="24"/>
          <w:u w:val="single"/>
          <w:rtl/>
        </w:rPr>
      </w:pPr>
      <w:r w:rsidRPr="00C77EB7">
        <w:rPr>
          <w:rFonts w:asciiTheme="minorBidi" w:hAnsiTheme="minorBidi" w:cstheme="minorBidi"/>
          <w:sz w:val="24"/>
          <w:szCs w:val="24"/>
          <w:u w:val="single"/>
          <w:rtl/>
        </w:rPr>
        <w:t xml:space="preserve"> נוריות סימון גלאים</w:t>
      </w:r>
    </w:p>
    <w:p w14:paraId="4AEFDC44"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מנורות הסימון יהיו מיועדות להתחבר במקביל לנורות הקיימות בתושבת הגלאי. הנורית תתחבר במקביל לנורית לחיבור הנורית החיצונית.</w:t>
      </w:r>
    </w:p>
    <w:p w14:paraId="6EE1FC4F"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מנורות הסימון תותקנה בקופסה וזאת תהיה מיועדת להתקנה על/או תחת הטיח, או מותאמת לשילוב בתקרה אקוסטית. הקופסה תהיה פתוחה עם פתח ומעבר אטימה עבור כניסת הכבל.</w:t>
      </w:r>
    </w:p>
    <w:p w14:paraId="6E995A35"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נוריות סימון עבור גלאים בתוך לוחות החשמל יותקנו על תקרת הלוח ובחזיתו.</w:t>
      </w:r>
    </w:p>
    <w:p w14:paraId="0C2698AC"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נורית הסימון תהיה מאושרת ע"י יצרן מערכת הגילוי (לוח הבקרה).</w:t>
      </w:r>
    </w:p>
    <w:p w14:paraId="3FBBA3E0" w14:textId="77777777" w:rsidR="00A565EF" w:rsidRPr="00C77EB7" w:rsidRDefault="00A565EF" w:rsidP="00A565EF">
      <w:pPr>
        <w:pStyle w:val="normalline"/>
        <w:numPr>
          <w:ilvl w:val="1"/>
          <w:numId w:val="0"/>
        </w:numPr>
        <w:spacing w:after="0"/>
        <w:ind w:left="1191" w:hanging="831"/>
        <w:rPr>
          <w:rFonts w:asciiTheme="minorBidi" w:hAnsiTheme="minorBidi" w:cstheme="minorBidi"/>
          <w:sz w:val="24"/>
          <w:szCs w:val="24"/>
          <w:u w:val="single"/>
          <w:rtl/>
        </w:rPr>
      </w:pPr>
      <w:r w:rsidRPr="00C77EB7">
        <w:rPr>
          <w:rFonts w:asciiTheme="minorBidi" w:hAnsiTheme="minorBidi" w:cstheme="minorBidi"/>
          <w:sz w:val="24"/>
          <w:szCs w:val="24"/>
          <w:u w:val="single"/>
          <w:rtl/>
        </w:rPr>
        <w:t>לחצנים לאזעקת אש/הפעלת כיבוי</w:t>
      </w:r>
    </w:p>
    <w:p w14:paraId="1C8A945B"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 xml:space="preserve"> לחצני גילוי אש יותקנו בגובה של </w:t>
      </w:r>
      <w:smartTag w:uri="urn:schemas-microsoft-com:office:smarttags" w:element="metricconverter">
        <w:smartTagPr>
          <w:attr w:name="ProductID" w:val="1.6 מ'"/>
        </w:smartTagPr>
        <w:r w:rsidRPr="00C77EB7">
          <w:rPr>
            <w:rFonts w:asciiTheme="minorBidi" w:hAnsiTheme="minorBidi" w:cstheme="minorBidi"/>
            <w:sz w:val="24"/>
            <w:szCs w:val="24"/>
            <w:rtl/>
          </w:rPr>
          <w:t>1.6 מ'</w:t>
        </w:r>
      </w:smartTag>
      <w:r w:rsidRPr="00C77EB7">
        <w:rPr>
          <w:rFonts w:asciiTheme="minorBidi" w:hAnsiTheme="minorBidi" w:cstheme="minorBidi"/>
          <w:sz w:val="24"/>
          <w:szCs w:val="24"/>
          <w:rtl/>
        </w:rPr>
        <w:t xml:space="preserve"> מהרצפה.</w:t>
      </w:r>
    </w:p>
    <w:p w14:paraId="0B6A2195"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 xml:space="preserve"> לחצני הגילוי והכיבוי יבוקרו בצורה רצופה על ידי מרכזית הגילוי למקרה של נתק או קצר.</w:t>
      </w:r>
    </w:p>
    <w:p w14:paraId="0196FF4A"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 xml:space="preserve"> הפעלת אזורי גילוי/כבוי באמצעות לחצן תדאג להפעלת אינדיקציה ויזואלית בלוח הגילוי/כיבוי שתציין את אזור ההפעלה והגילוי.</w:t>
      </w:r>
    </w:p>
    <w:p w14:paraId="18CC692A"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 xml:space="preserve"> הלחצן יהיה מסוג "ממוען".</w:t>
      </w:r>
    </w:p>
    <w:p w14:paraId="74EB3B56"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 xml:space="preserve"> לחצן האזעקה יהיה מדגם הבולט לעין בצבע אדום. ללחצן יותקן מכסה שקוף</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אשר יש צורך לשברו או להסירו כדי לבצע את הלחיצה וכדי למנוע את הפעלתו</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בשוגג, ויסומן בהתאם לייעודו בשפה העברית.</w:t>
      </w:r>
    </w:p>
    <w:p w14:paraId="7F5037BB"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 xml:space="preserve"> תהיה אפשרות זיהוי הלחצן לאחר הפעולה.</w:t>
      </w:r>
    </w:p>
    <w:p w14:paraId="4376EF4E"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 xml:space="preserve"> החזרת הלחצן למצב רגיל תוכל להיעשות רק ע"י האדם שהוסמך לכך.</w:t>
      </w:r>
    </w:p>
    <w:p w14:paraId="44C74C3E"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 xml:space="preserve"> הלחצן יהיה מאושר ע"י יצרן מערכת הגילוי (לוח הבקרה).</w:t>
      </w:r>
    </w:p>
    <w:p w14:paraId="2CC4B640" w14:textId="77777777" w:rsidR="00A565EF" w:rsidRPr="00C77EB7" w:rsidRDefault="00A565EF" w:rsidP="00A565EF">
      <w:pPr>
        <w:rPr>
          <w:rFonts w:asciiTheme="minorBidi" w:hAnsiTheme="minorBidi" w:cstheme="minorBidi"/>
          <w:sz w:val="24"/>
          <w:rtl/>
        </w:rPr>
      </w:pPr>
    </w:p>
    <w:p w14:paraId="119072EB" w14:textId="77777777" w:rsidR="00A565EF" w:rsidRPr="00C77EB7" w:rsidRDefault="00A565EF" w:rsidP="00A565EF">
      <w:pPr>
        <w:pStyle w:val="normalline"/>
        <w:numPr>
          <w:ilvl w:val="1"/>
          <w:numId w:val="0"/>
        </w:numPr>
        <w:spacing w:after="0"/>
        <w:ind w:left="1191" w:hanging="831"/>
        <w:rPr>
          <w:rFonts w:asciiTheme="minorBidi" w:hAnsiTheme="minorBidi" w:cstheme="minorBidi"/>
          <w:b/>
          <w:bCs/>
          <w:sz w:val="24"/>
          <w:szCs w:val="24"/>
        </w:rPr>
      </w:pPr>
      <w:r w:rsidRPr="00C77EB7">
        <w:rPr>
          <w:rFonts w:asciiTheme="minorBidi" w:hAnsiTheme="minorBidi" w:cstheme="minorBidi"/>
          <w:b/>
          <w:bCs/>
          <w:sz w:val="24"/>
          <w:szCs w:val="24"/>
          <w:rtl/>
        </w:rPr>
        <w:t>מגנט אחזקת/שחרור לדלת</w:t>
      </w:r>
    </w:p>
    <w:p w14:paraId="6D9567A7" w14:textId="77777777" w:rsidR="00A565EF" w:rsidRPr="00C77EB7" w:rsidRDefault="00A565EF" w:rsidP="00A565EF">
      <w:pPr>
        <w:pStyle w:val="normalline"/>
        <w:spacing w:after="0"/>
        <w:ind w:left="1758" w:firstLine="0"/>
        <w:rPr>
          <w:rFonts w:asciiTheme="minorBidi" w:hAnsiTheme="minorBidi" w:cstheme="minorBidi"/>
          <w:sz w:val="24"/>
          <w:szCs w:val="24"/>
        </w:rPr>
      </w:pPr>
      <w:r w:rsidRPr="00C77EB7">
        <w:rPr>
          <w:rFonts w:asciiTheme="minorBidi" w:hAnsiTheme="minorBidi" w:cstheme="minorBidi"/>
          <w:sz w:val="24"/>
          <w:szCs w:val="24"/>
          <w:rtl/>
        </w:rPr>
        <w:lastRenderedPageBreak/>
        <w:t xml:space="preserve">אלקטרו מגנט תעשיות. מאושר </w:t>
      </w:r>
      <w:r w:rsidRPr="00C77EB7">
        <w:rPr>
          <w:rFonts w:asciiTheme="minorBidi" w:hAnsiTheme="minorBidi" w:cstheme="minorBidi"/>
          <w:sz w:val="24"/>
          <w:szCs w:val="24"/>
        </w:rPr>
        <w:t>UL</w:t>
      </w:r>
      <w:r w:rsidRPr="00C77EB7">
        <w:rPr>
          <w:rFonts w:asciiTheme="minorBidi" w:hAnsiTheme="minorBidi" w:cstheme="minorBidi"/>
          <w:sz w:val="24"/>
          <w:szCs w:val="24"/>
          <w:rtl/>
        </w:rPr>
        <w:t xml:space="preserve"> כולל לוחית מתכת נגדית על הדלת מופעל על ידי יחידת כתובת.</w:t>
      </w:r>
    </w:p>
    <w:p w14:paraId="17B65A0C" w14:textId="77777777" w:rsidR="00A565EF" w:rsidRPr="00C77EB7" w:rsidRDefault="00A565EF" w:rsidP="00A565EF">
      <w:pPr>
        <w:pStyle w:val="normalline"/>
        <w:spacing w:after="0"/>
        <w:ind w:firstLine="0"/>
        <w:rPr>
          <w:rFonts w:asciiTheme="minorBidi" w:hAnsiTheme="minorBidi" w:cstheme="minorBidi"/>
          <w:sz w:val="24"/>
          <w:szCs w:val="24"/>
          <w:rtl/>
        </w:rPr>
      </w:pPr>
    </w:p>
    <w:p w14:paraId="49A932E2" w14:textId="77777777" w:rsidR="00A565EF" w:rsidRPr="00C77EB7" w:rsidRDefault="00A565EF" w:rsidP="00A565EF">
      <w:pPr>
        <w:pStyle w:val="normalline"/>
        <w:numPr>
          <w:ilvl w:val="1"/>
          <w:numId w:val="0"/>
        </w:numPr>
        <w:spacing w:after="0"/>
        <w:ind w:left="1191" w:hanging="831"/>
        <w:rPr>
          <w:rFonts w:asciiTheme="minorBidi" w:hAnsiTheme="minorBidi" w:cstheme="minorBidi"/>
          <w:b/>
          <w:bCs/>
          <w:sz w:val="24"/>
          <w:szCs w:val="24"/>
          <w:rtl/>
        </w:rPr>
      </w:pPr>
      <w:r w:rsidRPr="00C77EB7">
        <w:rPr>
          <w:rFonts w:asciiTheme="minorBidi" w:hAnsiTheme="minorBidi" w:cstheme="minorBidi"/>
          <w:b/>
          <w:bCs/>
          <w:sz w:val="24"/>
          <w:szCs w:val="24"/>
          <w:rtl/>
        </w:rPr>
        <w:t xml:space="preserve">תקנים </w:t>
      </w:r>
    </w:p>
    <w:p w14:paraId="7B11EE9A"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 xml:space="preserve">המערכת תבוצע לפי תקן ישראלי 1220 ותקן </w:t>
      </w:r>
      <w:r w:rsidRPr="00C77EB7">
        <w:rPr>
          <w:rFonts w:asciiTheme="minorBidi" w:hAnsiTheme="minorBidi" w:cstheme="minorBidi"/>
          <w:sz w:val="24"/>
          <w:szCs w:val="24"/>
        </w:rPr>
        <w:t>NFPA-72</w:t>
      </w:r>
      <w:r w:rsidRPr="00C77EB7">
        <w:rPr>
          <w:rFonts w:asciiTheme="minorBidi" w:hAnsiTheme="minorBidi" w:cstheme="minorBidi"/>
          <w:sz w:val="24"/>
          <w:szCs w:val="24"/>
          <w:rtl/>
        </w:rPr>
        <w:t xml:space="preserve"> במהדורתם האחרונה, הדרישה המחמירה מחייבת.</w:t>
      </w:r>
    </w:p>
    <w:p w14:paraId="79FB765D"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 xml:space="preserve">בנוסף נושא הציוד תקן </w:t>
      </w:r>
      <w:r w:rsidRPr="00C77EB7">
        <w:rPr>
          <w:rFonts w:asciiTheme="minorBidi" w:hAnsiTheme="minorBidi" w:cstheme="minorBidi"/>
          <w:sz w:val="24"/>
          <w:szCs w:val="24"/>
        </w:rPr>
        <w:t>U.L</w:t>
      </w:r>
      <w:r w:rsidRPr="00C77EB7">
        <w:rPr>
          <w:rFonts w:asciiTheme="minorBidi" w:hAnsiTheme="minorBidi" w:cstheme="minorBidi"/>
          <w:sz w:val="24"/>
          <w:szCs w:val="24"/>
          <w:rtl/>
        </w:rPr>
        <w:t>. האמריקאי המהווה בסיס לתקן הישראלי לפי הפרוט הבא:</w:t>
      </w:r>
    </w:p>
    <w:p w14:paraId="3EF8C7B2" w14:textId="77777777" w:rsidR="00A565EF" w:rsidRPr="00C77EB7" w:rsidRDefault="00A565EF" w:rsidP="00A565EF">
      <w:pPr>
        <w:pStyle w:val="normalline"/>
        <w:numPr>
          <w:ilvl w:val="3"/>
          <w:numId w:val="1"/>
        </w:numPr>
        <w:tabs>
          <w:tab w:val="clear" w:pos="360"/>
        </w:tabs>
        <w:spacing w:after="0"/>
        <w:ind w:left="2325" w:right="0" w:hanging="1245"/>
        <w:rPr>
          <w:rFonts w:asciiTheme="minorBidi" w:hAnsiTheme="minorBidi" w:cstheme="minorBidi"/>
          <w:sz w:val="24"/>
          <w:szCs w:val="24"/>
        </w:rPr>
      </w:pPr>
      <w:r w:rsidRPr="00C77EB7">
        <w:rPr>
          <w:rFonts w:asciiTheme="minorBidi" w:hAnsiTheme="minorBidi" w:cstheme="minorBidi"/>
          <w:sz w:val="24"/>
          <w:szCs w:val="24"/>
          <w:rtl/>
        </w:rPr>
        <w:t>רכזת אזעקה – 864 .</w:t>
      </w:r>
      <w:r w:rsidRPr="00C77EB7">
        <w:rPr>
          <w:rFonts w:asciiTheme="minorBidi" w:hAnsiTheme="minorBidi" w:cstheme="minorBidi"/>
          <w:sz w:val="24"/>
          <w:szCs w:val="24"/>
        </w:rPr>
        <w:t>U.L</w:t>
      </w:r>
    </w:p>
    <w:p w14:paraId="6911BF85" w14:textId="77777777" w:rsidR="00A565EF" w:rsidRPr="00C77EB7" w:rsidRDefault="00A565EF" w:rsidP="00A565EF">
      <w:pPr>
        <w:pStyle w:val="normalline"/>
        <w:numPr>
          <w:ilvl w:val="3"/>
          <w:numId w:val="1"/>
        </w:numPr>
        <w:tabs>
          <w:tab w:val="clear" w:pos="360"/>
        </w:tabs>
        <w:spacing w:after="0"/>
        <w:ind w:left="2325" w:right="0" w:hanging="1245"/>
        <w:rPr>
          <w:rFonts w:asciiTheme="minorBidi" w:hAnsiTheme="minorBidi" w:cstheme="minorBidi"/>
          <w:sz w:val="24"/>
          <w:szCs w:val="24"/>
        </w:rPr>
      </w:pPr>
      <w:r w:rsidRPr="00C77EB7">
        <w:rPr>
          <w:rFonts w:asciiTheme="minorBidi" w:hAnsiTheme="minorBidi" w:cstheme="minorBidi"/>
          <w:sz w:val="24"/>
          <w:szCs w:val="24"/>
          <w:rtl/>
        </w:rPr>
        <w:t xml:space="preserve">עשן גלאי – </w:t>
      </w:r>
      <w:r w:rsidRPr="00C77EB7">
        <w:rPr>
          <w:rFonts w:asciiTheme="minorBidi" w:hAnsiTheme="minorBidi" w:cstheme="minorBidi"/>
          <w:sz w:val="24"/>
          <w:szCs w:val="24"/>
        </w:rPr>
        <w:t>U.L. 268</w:t>
      </w:r>
    </w:p>
    <w:p w14:paraId="68ED3292" w14:textId="77777777" w:rsidR="00A565EF" w:rsidRPr="00C77EB7" w:rsidRDefault="00A565EF" w:rsidP="00A565EF">
      <w:pPr>
        <w:pStyle w:val="normalline"/>
        <w:numPr>
          <w:ilvl w:val="3"/>
          <w:numId w:val="1"/>
        </w:numPr>
        <w:tabs>
          <w:tab w:val="clear" w:pos="360"/>
        </w:tabs>
        <w:spacing w:after="0"/>
        <w:ind w:left="2325" w:right="0" w:hanging="1245"/>
        <w:rPr>
          <w:rFonts w:asciiTheme="minorBidi" w:hAnsiTheme="minorBidi" w:cstheme="minorBidi"/>
          <w:sz w:val="24"/>
          <w:szCs w:val="24"/>
        </w:rPr>
      </w:pPr>
      <w:r w:rsidRPr="00C77EB7">
        <w:rPr>
          <w:rFonts w:asciiTheme="minorBidi" w:hAnsiTheme="minorBidi" w:cstheme="minorBidi"/>
          <w:sz w:val="24"/>
          <w:szCs w:val="24"/>
          <w:rtl/>
        </w:rPr>
        <w:t xml:space="preserve">חום גלאי – </w:t>
      </w:r>
      <w:r w:rsidRPr="00C77EB7">
        <w:rPr>
          <w:rFonts w:asciiTheme="minorBidi" w:hAnsiTheme="minorBidi" w:cstheme="minorBidi"/>
          <w:sz w:val="24"/>
          <w:szCs w:val="24"/>
        </w:rPr>
        <w:t>U.L. 521</w:t>
      </w:r>
      <w:r w:rsidRPr="00C77EB7">
        <w:rPr>
          <w:rFonts w:asciiTheme="minorBidi" w:hAnsiTheme="minorBidi" w:cstheme="minorBidi"/>
          <w:sz w:val="24"/>
          <w:szCs w:val="24"/>
          <w:rtl/>
        </w:rPr>
        <w:t xml:space="preserve"> </w:t>
      </w:r>
    </w:p>
    <w:p w14:paraId="6EBA0266" w14:textId="77777777" w:rsidR="00A565EF" w:rsidRPr="00C77EB7" w:rsidRDefault="00A565EF" w:rsidP="00A565EF">
      <w:pPr>
        <w:pStyle w:val="normalline"/>
        <w:numPr>
          <w:ilvl w:val="3"/>
          <w:numId w:val="1"/>
        </w:numPr>
        <w:tabs>
          <w:tab w:val="clear" w:pos="360"/>
        </w:tabs>
        <w:spacing w:after="0"/>
        <w:ind w:left="2325" w:right="0" w:hanging="1245"/>
        <w:rPr>
          <w:rFonts w:asciiTheme="minorBidi" w:hAnsiTheme="minorBidi" w:cstheme="minorBidi"/>
          <w:sz w:val="24"/>
          <w:szCs w:val="24"/>
        </w:rPr>
      </w:pPr>
      <w:r w:rsidRPr="00C77EB7">
        <w:rPr>
          <w:rFonts w:asciiTheme="minorBidi" w:hAnsiTheme="minorBidi" w:cstheme="minorBidi"/>
          <w:sz w:val="24"/>
          <w:szCs w:val="24"/>
          <w:rtl/>
        </w:rPr>
        <w:t>אמצעי התרעה – 464 .</w:t>
      </w:r>
      <w:r w:rsidRPr="00C77EB7">
        <w:rPr>
          <w:rFonts w:asciiTheme="minorBidi" w:hAnsiTheme="minorBidi" w:cstheme="minorBidi"/>
          <w:sz w:val="24"/>
          <w:szCs w:val="24"/>
        </w:rPr>
        <w:t>U.L</w:t>
      </w:r>
    </w:p>
    <w:p w14:paraId="70FAEA74" w14:textId="77777777" w:rsidR="00A565EF" w:rsidRPr="00C77EB7" w:rsidRDefault="00A565EF" w:rsidP="00A565EF">
      <w:pPr>
        <w:pStyle w:val="normalline"/>
        <w:numPr>
          <w:ilvl w:val="3"/>
          <w:numId w:val="1"/>
        </w:numPr>
        <w:tabs>
          <w:tab w:val="clear" w:pos="360"/>
        </w:tabs>
        <w:spacing w:after="0"/>
        <w:ind w:left="2325" w:right="0" w:hanging="1245"/>
        <w:rPr>
          <w:rFonts w:asciiTheme="minorBidi" w:hAnsiTheme="minorBidi" w:cstheme="minorBidi"/>
          <w:sz w:val="24"/>
          <w:szCs w:val="24"/>
        </w:rPr>
      </w:pPr>
      <w:r w:rsidRPr="00C77EB7">
        <w:rPr>
          <w:rFonts w:asciiTheme="minorBidi" w:hAnsiTheme="minorBidi" w:cstheme="minorBidi"/>
          <w:sz w:val="24"/>
          <w:szCs w:val="24"/>
          <w:rtl/>
        </w:rPr>
        <w:t xml:space="preserve">כוח ספקי – </w:t>
      </w:r>
      <w:r w:rsidRPr="00C77EB7">
        <w:rPr>
          <w:rFonts w:asciiTheme="minorBidi" w:hAnsiTheme="minorBidi" w:cstheme="minorBidi"/>
          <w:sz w:val="24"/>
          <w:szCs w:val="24"/>
        </w:rPr>
        <w:t>U.L. 1481</w:t>
      </w:r>
    </w:p>
    <w:p w14:paraId="65015774" w14:textId="77777777" w:rsidR="00A565EF" w:rsidRPr="00C77EB7" w:rsidRDefault="00A565EF" w:rsidP="00A565EF">
      <w:pPr>
        <w:pStyle w:val="normalline"/>
        <w:numPr>
          <w:ilvl w:val="3"/>
          <w:numId w:val="1"/>
        </w:numPr>
        <w:tabs>
          <w:tab w:val="clear" w:pos="360"/>
        </w:tabs>
        <w:spacing w:after="0"/>
        <w:ind w:left="2325" w:right="0" w:hanging="1245"/>
        <w:rPr>
          <w:rFonts w:asciiTheme="minorBidi" w:hAnsiTheme="minorBidi" w:cstheme="minorBidi"/>
          <w:sz w:val="24"/>
          <w:szCs w:val="24"/>
        </w:rPr>
      </w:pPr>
      <w:r w:rsidRPr="00C77EB7">
        <w:rPr>
          <w:rFonts w:asciiTheme="minorBidi" w:hAnsiTheme="minorBidi" w:cstheme="minorBidi"/>
          <w:sz w:val="24"/>
          <w:szCs w:val="24"/>
          <w:rtl/>
        </w:rPr>
        <w:t xml:space="preserve">לחצנים </w:t>
      </w:r>
      <w:r w:rsidRPr="00C77EB7">
        <w:rPr>
          <w:rFonts w:asciiTheme="minorBidi" w:hAnsiTheme="minorBidi" w:cstheme="minorBidi"/>
          <w:sz w:val="24"/>
          <w:szCs w:val="24"/>
        </w:rPr>
        <w:t xml:space="preserve"> U.L. 268 -</w:t>
      </w:r>
    </w:p>
    <w:p w14:paraId="7F84EBF5"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על החברה המספקת את הציוד ומתקינה אותו להיות סוכן מורשה של יצרן הציוד ו/או מורשה מטעם סוכן מקומי.</w:t>
      </w:r>
    </w:p>
    <w:p w14:paraId="295D08A5"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על החברה המספקת את הציוד להגיש למפקח את כל האישורים והמפרטים הטכניים הנדרשים במפרט זה בזמן הגשת המערכת לאישור.</w:t>
      </w:r>
    </w:p>
    <w:p w14:paraId="7121787B" w14:textId="77777777" w:rsidR="00A565EF" w:rsidRPr="00C77EB7" w:rsidRDefault="00A565EF" w:rsidP="00A565EF">
      <w:pPr>
        <w:rPr>
          <w:rFonts w:asciiTheme="minorBidi" w:hAnsiTheme="minorBidi" w:cstheme="minorBidi"/>
          <w:b/>
          <w:bCs/>
          <w:sz w:val="24"/>
          <w:u w:val="single"/>
          <w:rtl/>
        </w:rPr>
      </w:pPr>
    </w:p>
    <w:p w14:paraId="2C17FF05" w14:textId="77777777" w:rsidR="00A565EF" w:rsidRPr="00C77EB7" w:rsidRDefault="00A565EF" w:rsidP="00A565EF">
      <w:pPr>
        <w:pStyle w:val="normalline"/>
        <w:numPr>
          <w:ilvl w:val="1"/>
          <w:numId w:val="0"/>
        </w:numPr>
        <w:ind w:left="1191" w:hanging="831"/>
        <w:rPr>
          <w:rFonts w:asciiTheme="minorBidi" w:hAnsiTheme="minorBidi" w:cstheme="minorBidi"/>
          <w:b/>
          <w:bCs/>
          <w:sz w:val="24"/>
          <w:szCs w:val="24"/>
        </w:rPr>
      </w:pPr>
      <w:r w:rsidRPr="00C77EB7">
        <w:rPr>
          <w:rFonts w:asciiTheme="minorBidi" w:hAnsiTheme="minorBidi" w:cstheme="minorBidi"/>
          <w:b/>
          <w:bCs/>
          <w:sz w:val="24"/>
          <w:szCs w:val="24"/>
          <w:rtl/>
        </w:rPr>
        <w:t>מערכת כיבוי אש:</w:t>
      </w:r>
    </w:p>
    <w:p w14:paraId="2F9F31DE"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מערכת כיבוי אש בלוחות חשמל ובחדר תקשורת/</w:t>
      </w:r>
      <w:r w:rsidRPr="00C77EB7">
        <w:rPr>
          <w:rFonts w:asciiTheme="minorBidi" w:hAnsiTheme="minorBidi" w:cstheme="minorBidi"/>
          <w:sz w:val="24"/>
          <w:szCs w:val="24"/>
        </w:rPr>
        <w:t>UPS</w:t>
      </w:r>
      <w:r w:rsidRPr="00C77EB7">
        <w:rPr>
          <w:rFonts w:asciiTheme="minorBidi" w:hAnsiTheme="minorBidi" w:cstheme="minorBidi"/>
          <w:sz w:val="24"/>
          <w:szCs w:val="24"/>
          <w:rtl/>
        </w:rPr>
        <w:t xml:space="preserve">, תבוצע ע"י גז </w:t>
      </w:r>
      <w:r w:rsidRPr="00C77EB7">
        <w:rPr>
          <w:rFonts w:asciiTheme="minorBidi" w:hAnsiTheme="minorBidi" w:cstheme="minorBidi"/>
          <w:sz w:val="24"/>
          <w:szCs w:val="24"/>
        </w:rPr>
        <w:t>FM200</w:t>
      </w:r>
      <w:r w:rsidRPr="00C77EB7">
        <w:rPr>
          <w:rFonts w:asciiTheme="minorBidi" w:hAnsiTheme="minorBidi" w:cstheme="minorBidi"/>
          <w:sz w:val="24"/>
          <w:szCs w:val="24"/>
          <w:rtl/>
        </w:rPr>
        <w:t xml:space="preserve"> במיכלים תקניים ובמשקל המתאים ועם ברז שחרור, מד לחץ, צנרת פיזור, נחירים וציוד פיקוח.</w:t>
      </w:r>
    </w:p>
    <w:p w14:paraId="0948DD54"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הפעלת המערכת ע"י 2 גלאים מחוברים בהצלבה באופן אוטומטי באמצעות סיגנל ממערכת גלוי אש או ידנית באמצעות מערכת מכנית המחוברת למיכל.</w:t>
      </w:r>
      <w:r w:rsidRPr="00C77EB7">
        <w:rPr>
          <w:rFonts w:asciiTheme="minorBidi" w:hAnsiTheme="minorBidi" w:cstheme="minorBidi"/>
          <w:sz w:val="24"/>
          <w:szCs w:val="24"/>
          <w:rtl/>
        </w:rPr>
        <w:tab/>
      </w:r>
    </w:p>
    <w:p w14:paraId="4B5FA486"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מתקין המערכת יהיה אחראי לאמצעי הבטיחות הבאים:</w:t>
      </w:r>
    </w:p>
    <w:p w14:paraId="2F378DAF" w14:textId="77777777" w:rsidR="00A565EF" w:rsidRPr="00C77EB7" w:rsidRDefault="00A565EF" w:rsidP="00A565EF">
      <w:pPr>
        <w:pStyle w:val="normalline"/>
        <w:numPr>
          <w:ilvl w:val="3"/>
          <w:numId w:val="1"/>
        </w:numPr>
        <w:tabs>
          <w:tab w:val="clear" w:pos="360"/>
        </w:tabs>
        <w:spacing w:after="0"/>
        <w:ind w:left="2325" w:right="0" w:hanging="1245"/>
        <w:rPr>
          <w:rFonts w:asciiTheme="minorBidi" w:hAnsiTheme="minorBidi" w:cstheme="minorBidi"/>
          <w:sz w:val="24"/>
          <w:szCs w:val="24"/>
          <w:rtl/>
        </w:rPr>
      </w:pPr>
      <w:r w:rsidRPr="00C77EB7">
        <w:rPr>
          <w:rFonts w:asciiTheme="minorBidi" w:hAnsiTheme="minorBidi" w:cstheme="minorBidi"/>
          <w:sz w:val="24"/>
          <w:szCs w:val="24"/>
          <w:rtl/>
        </w:rPr>
        <w:t>כמות הגז שתיפלט בעת הפעלת המערכת לא תעלה על ריכוז נפחי של 7%.</w:t>
      </w:r>
    </w:p>
    <w:p w14:paraId="014346B9" w14:textId="77777777" w:rsidR="00A565EF" w:rsidRPr="00C77EB7" w:rsidRDefault="00A565EF" w:rsidP="00A565EF">
      <w:pPr>
        <w:pStyle w:val="normalline"/>
        <w:numPr>
          <w:ilvl w:val="3"/>
          <w:numId w:val="1"/>
        </w:numPr>
        <w:tabs>
          <w:tab w:val="clear" w:pos="360"/>
        </w:tabs>
        <w:spacing w:after="0"/>
        <w:ind w:left="2325" w:right="0" w:hanging="1245"/>
        <w:rPr>
          <w:rFonts w:asciiTheme="minorBidi" w:hAnsiTheme="minorBidi" w:cstheme="minorBidi"/>
          <w:sz w:val="24"/>
          <w:szCs w:val="24"/>
        </w:rPr>
      </w:pPr>
      <w:r w:rsidRPr="00C77EB7">
        <w:rPr>
          <w:rFonts w:asciiTheme="minorBidi" w:hAnsiTheme="minorBidi" w:cstheme="minorBidi"/>
          <w:sz w:val="24"/>
          <w:szCs w:val="24"/>
          <w:rtl/>
        </w:rPr>
        <w:t xml:space="preserve"> תהיה השהיה בין ההפעלה האוטומטית של מערכת הכיבוי לבין פתיחת המגוף.</w:t>
      </w:r>
    </w:p>
    <w:p w14:paraId="0CFCDA03" w14:textId="77777777" w:rsidR="00A565EF" w:rsidRPr="00C77EB7" w:rsidRDefault="00A565EF" w:rsidP="00A565EF">
      <w:pPr>
        <w:pStyle w:val="normalline"/>
        <w:numPr>
          <w:ilvl w:val="3"/>
          <w:numId w:val="1"/>
        </w:numPr>
        <w:tabs>
          <w:tab w:val="clear" w:pos="360"/>
        </w:tabs>
        <w:spacing w:after="0"/>
        <w:ind w:left="2325" w:right="0" w:hanging="1245"/>
        <w:rPr>
          <w:rFonts w:asciiTheme="minorBidi" w:hAnsiTheme="minorBidi" w:cstheme="minorBidi"/>
          <w:sz w:val="24"/>
          <w:szCs w:val="24"/>
        </w:rPr>
      </w:pPr>
      <w:r w:rsidRPr="00C77EB7">
        <w:rPr>
          <w:rFonts w:asciiTheme="minorBidi" w:hAnsiTheme="minorBidi" w:cstheme="minorBidi"/>
          <w:sz w:val="24"/>
          <w:szCs w:val="24"/>
          <w:rtl/>
        </w:rPr>
        <w:t xml:space="preserve"> מיד עם מתן האות להפעלה אוטומטית של המערכת יופעל גם צופר האזעקה.</w:t>
      </w:r>
    </w:p>
    <w:p w14:paraId="5B445E69" w14:textId="77777777" w:rsidR="00A565EF" w:rsidRPr="00C77EB7" w:rsidRDefault="00A565EF" w:rsidP="00A565EF">
      <w:pPr>
        <w:pStyle w:val="normalline"/>
        <w:numPr>
          <w:ilvl w:val="3"/>
          <w:numId w:val="1"/>
        </w:numPr>
        <w:tabs>
          <w:tab w:val="clear" w:pos="360"/>
        </w:tabs>
        <w:spacing w:after="0"/>
        <w:ind w:left="2325" w:right="0" w:hanging="1245"/>
        <w:rPr>
          <w:rFonts w:asciiTheme="minorBidi" w:hAnsiTheme="minorBidi" w:cstheme="minorBidi"/>
          <w:sz w:val="24"/>
          <w:szCs w:val="24"/>
          <w:rtl/>
        </w:rPr>
      </w:pPr>
      <w:r w:rsidRPr="00C77EB7">
        <w:rPr>
          <w:rFonts w:asciiTheme="minorBidi" w:hAnsiTheme="minorBidi" w:cstheme="minorBidi"/>
          <w:sz w:val="24"/>
          <w:szCs w:val="24"/>
          <w:rtl/>
        </w:rPr>
        <w:t xml:space="preserve"> ציוד השחרור של הגז מהמיכל, הצנרת ונחירי הפיזור יתוכננו כך שמשך פליטת הגז לאזור המוגן לא יעלה על 10 שניות.</w:t>
      </w:r>
    </w:p>
    <w:p w14:paraId="68E6C5C2" w14:textId="77777777" w:rsidR="00A565EF" w:rsidRPr="00C77EB7" w:rsidRDefault="00A565EF" w:rsidP="00A565EF">
      <w:pPr>
        <w:pStyle w:val="normalline"/>
        <w:numPr>
          <w:ilvl w:val="3"/>
          <w:numId w:val="1"/>
        </w:numPr>
        <w:tabs>
          <w:tab w:val="clear" w:pos="360"/>
        </w:tabs>
        <w:spacing w:after="0"/>
        <w:ind w:left="2325" w:right="0" w:hanging="1245"/>
        <w:rPr>
          <w:rFonts w:asciiTheme="minorBidi" w:hAnsiTheme="minorBidi" w:cstheme="minorBidi"/>
          <w:sz w:val="24"/>
          <w:szCs w:val="24"/>
        </w:rPr>
      </w:pPr>
      <w:r w:rsidRPr="00C77EB7">
        <w:rPr>
          <w:rFonts w:asciiTheme="minorBidi" w:hAnsiTheme="minorBidi" w:cstheme="minorBidi"/>
          <w:sz w:val="24"/>
          <w:szCs w:val="24"/>
          <w:rtl/>
        </w:rPr>
        <w:t>הצנרת תהיה צנרת פלדה ללא תפר סקידיול צבועה בצבע יסוד ובצבע אדום עליון יש לנקות את הצנרת באמצעות לחץ אויר לפני התקנת נחירי הפיזור.</w:t>
      </w:r>
    </w:p>
    <w:p w14:paraId="783DA34D"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 xml:space="preserve"> כל רכיבי המערכת יתאימו לתקן </w:t>
      </w:r>
      <w:r w:rsidRPr="00C77EB7">
        <w:rPr>
          <w:rFonts w:asciiTheme="minorBidi" w:hAnsiTheme="minorBidi" w:cstheme="minorBidi"/>
          <w:sz w:val="24"/>
          <w:szCs w:val="24"/>
        </w:rPr>
        <w:t>NFPA 12A</w:t>
      </w:r>
      <w:r w:rsidRPr="00C77EB7">
        <w:rPr>
          <w:rFonts w:asciiTheme="minorBidi" w:hAnsiTheme="minorBidi" w:cstheme="minorBidi"/>
          <w:sz w:val="24"/>
          <w:szCs w:val="24"/>
          <w:rtl/>
        </w:rPr>
        <w:t xml:space="preserve"> ויישאו אישור </w:t>
      </w:r>
      <w:r w:rsidRPr="00C77EB7">
        <w:rPr>
          <w:rFonts w:asciiTheme="minorBidi" w:hAnsiTheme="minorBidi" w:cstheme="minorBidi"/>
          <w:sz w:val="24"/>
          <w:szCs w:val="24"/>
        </w:rPr>
        <w:t>UL</w:t>
      </w:r>
      <w:r w:rsidRPr="00C77EB7">
        <w:rPr>
          <w:rFonts w:asciiTheme="minorBidi" w:hAnsiTheme="minorBidi" w:cstheme="minorBidi"/>
          <w:sz w:val="24"/>
          <w:szCs w:val="24"/>
          <w:rtl/>
        </w:rPr>
        <w:t>.</w:t>
      </w:r>
    </w:p>
    <w:p w14:paraId="6FAEBC87"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מחיר מערכת כיבוי אש כולל הספקת המיכל, הצנרת נחירי הפיזור, ברזים ציוד המדידה והפיקוח, העתקנה וחבור מכני וחשמלי, כבלי החבור, החיזוקים, המתלים וכל העבודות וחומרי העזר הדרושים להשלמת מערכת הכיבוי והפעלתה.</w:t>
      </w:r>
    </w:p>
    <w:p w14:paraId="1D83751D" w14:textId="77777777" w:rsidR="00A565EF" w:rsidRPr="00C77EB7" w:rsidRDefault="00A565EF" w:rsidP="00A565EF">
      <w:pPr>
        <w:pStyle w:val="normalline"/>
        <w:numPr>
          <w:ilvl w:val="1"/>
          <w:numId w:val="0"/>
        </w:numPr>
        <w:ind w:left="1191" w:hanging="831"/>
        <w:rPr>
          <w:rFonts w:asciiTheme="minorBidi" w:hAnsiTheme="minorBidi" w:cstheme="minorBidi"/>
          <w:sz w:val="24"/>
          <w:szCs w:val="24"/>
          <w:rtl/>
        </w:rPr>
      </w:pPr>
      <w:r w:rsidRPr="00C77EB7">
        <w:rPr>
          <w:rFonts w:asciiTheme="minorBidi" w:hAnsiTheme="minorBidi" w:cstheme="minorBidi"/>
          <w:sz w:val="24"/>
          <w:szCs w:val="24"/>
          <w:rtl/>
        </w:rPr>
        <w:t xml:space="preserve">מיכל אחסנת גז כיבוי </w:t>
      </w:r>
      <w:r w:rsidRPr="00C77EB7">
        <w:rPr>
          <w:rFonts w:asciiTheme="minorBidi" w:hAnsiTheme="minorBidi" w:cstheme="minorBidi"/>
          <w:sz w:val="24"/>
          <w:szCs w:val="24"/>
        </w:rPr>
        <w:t>FM-200</w:t>
      </w:r>
    </w:p>
    <w:p w14:paraId="5730ACEE" w14:textId="77777777" w:rsidR="00A565EF" w:rsidRPr="00C77EB7" w:rsidRDefault="00A565EF" w:rsidP="00A565EF">
      <w:pPr>
        <w:pStyle w:val="normalline"/>
        <w:numPr>
          <w:ilvl w:val="2"/>
          <w:numId w:val="1"/>
        </w:numPr>
        <w:tabs>
          <w:tab w:val="clear" w:pos="360"/>
        </w:tabs>
        <w:ind w:left="1758" w:right="0" w:hanging="1038"/>
        <w:rPr>
          <w:rFonts w:asciiTheme="minorBidi" w:hAnsiTheme="minorBidi" w:cstheme="minorBidi"/>
          <w:sz w:val="24"/>
          <w:szCs w:val="24"/>
          <w:rtl/>
        </w:rPr>
      </w:pPr>
      <w:r w:rsidRPr="00C77EB7">
        <w:rPr>
          <w:rFonts w:asciiTheme="minorBidi" w:hAnsiTheme="minorBidi" w:cstheme="minorBidi"/>
          <w:sz w:val="24"/>
          <w:szCs w:val="24"/>
          <w:rtl/>
        </w:rPr>
        <w:lastRenderedPageBreak/>
        <w:t xml:space="preserve">במערכות לכיבוי בלוחות חשמל תחושב קיבולת המכל לפי הצפה של 10% בטמפרטורה של 10 מעלות צלסיוס. חומר כיבוי גז </w:t>
      </w:r>
      <w:r w:rsidRPr="00C77EB7">
        <w:rPr>
          <w:rFonts w:asciiTheme="minorBidi" w:hAnsiTheme="minorBidi" w:cstheme="minorBidi"/>
          <w:sz w:val="24"/>
          <w:szCs w:val="24"/>
        </w:rPr>
        <w:t>FM-200</w:t>
      </w:r>
      <w:r w:rsidRPr="00C77EB7">
        <w:rPr>
          <w:rFonts w:asciiTheme="minorBidi" w:hAnsiTheme="minorBidi" w:cstheme="minorBidi"/>
          <w:sz w:val="24"/>
          <w:szCs w:val="24"/>
          <w:rtl/>
        </w:rPr>
        <w:t xml:space="preserve"> בלחץ של </w:t>
      </w:r>
      <w:r w:rsidRPr="00C77EB7">
        <w:rPr>
          <w:rFonts w:asciiTheme="minorBidi" w:hAnsiTheme="minorBidi" w:cstheme="minorBidi"/>
          <w:sz w:val="24"/>
          <w:szCs w:val="24"/>
        </w:rPr>
        <w:t>PSI 360</w:t>
      </w:r>
      <w:r w:rsidRPr="00C77EB7">
        <w:rPr>
          <w:rFonts w:asciiTheme="minorBidi" w:hAnsiTheme="minorBidi" w:cstheme="minorBidi"/>
          <w:sz w:val="24"/>
          <w:szCs w:val="24"/>
          <w:rtl/>
        </w:rPr>
        <w:t xml:space="preserve"> .</w:t>
      </w:r>
    </w:p>
    <w:p w14:paraId="016706AC" w14:textId="77777777" w:rsidR="00A565EF" w:rsidRPr="00C77EB7" w:rsidRDefault="00A565EF" w:rsidP="00A565EF">
      <w:pPr>
        <w:pStyle w:val="normalline"/>
        <w:numPr>
          <w:ilvl w:val="2"/>
          <w:numId w:val="1"/>
        </w:numPr>
        <w:tabs>
          <w:tab w:val="clear" w:pos="360"/>
        </w:tabs>
        <w:ind w:left="1758" w:right="0" w:hanging="1038"/>
        <w:rPr>
          <w:rFonts w:asciiTheme="minorBidi" w:hAnsiTheme="minorBidi" w:cstheme="minorBidi"/>
          <w:sz w:val="24"/>
          <w:szCs w:val="24"/>
          <w:rtl/>
        </w:rPr>
      </w:pPr>
      <w:r w:rsidRPr="00C77EB7">
        <w:rPr>
          <w:rFonts w:asciiTheme="minorBidi" w:hAnsiTheme="minorBidi" w:cstheme="minorBidi"/>
          <w:sz w:val="24"/>
          <w:szCs w:val="24"/>
          <w:rtl/>
        </w:rPr>
        <w:t>במערכת לכיבוי חלל חדר, קיבולת המכל וכמות הגז יהיה על פי דרישת המתכן.</w:t>
      </w:r>
    </w:p>
    <w:p w14:paraId="6877B0A6" w14:textId="77777777" w:rsidR="00A565EF" w:rsidRPr="00C77EB7" w:rsidRDefault="00A565EF" w:rsidP="00A565EF">
      <w:pPr>
        <w:pStyle w:val="normalline"/>
        <w:numPr>
          <w:ilvl w:val="2"/>
          <w:numId w:val="1"/>
        </w:numPr>
        <w:tabs>
          <w:tab w:val="clear" w:pos="360"/>
        </w:tabs>
        <w:ind w:left="1758" w:right="0" w:hanging="1038"/>
        <w:rPr>
          <w:rFonts w:asciiTheme="minorBidi" w:hAnsiTheme="minorBidi" w:cstheme="minorBidi"/>
          <w:sz w:val="24"/>
          <w:szCs w:val="24"/>
          <w:rtl/>
        </w:rPr>
      </w:pPr>
      <w:r w:rsidRPr="00C77EB7">
        <w:rPr>
          <w:rFonts w:asciiTheme="minorBidi" w:hAnsiTheme="minorBidi" w:cstheme="minorBidi"/>
          <w:sz w:val="24"/>
          <w:szCs w:val="24"/>
          <w:rtl/>
        </w:rPr>
        <w:t>המכל יהיה מסוג אשר ניתן להתקינו בצורה אנכית או בכל זווית אחרת עד למצב אופקי.</w:t>
      </w:r>
    </w:p>
    <w:p w14:paraId="52C0CB0A" w14:textId="77777777" w:rsidR="00A565EF" w:rsidRPr="00C77EB7" w:rsidRDefault="00A565EF" w:rsidP="00A565EF">
      <w:pPr>
        <w:pStyle w:val="normalline"/>
        <w:numPr>
          <w:ilvl w:val="2"/>
          <w:numId w:val="1"/>
        </w:numPr>
        <w:tabs>
          <w:tab w:val="clear" w:pos="360"/>
        </w:tabs>
        <w:ind w:left="1758" w:right="0" w:hanging="1038"/>
        <w:rPr>
          <w:rFonts w:asciiTheme="minorBidi" w:hAnsiTheme="minorBidi" w:cstheme="minorBidi"/>
          <w:sz w:val="24"/>
          <w:szCs w:val="24"/>
          <w:rtl/>
        </w:rPr>
      </w:pPr>
      <w:r w:rsidRPr="00C77EB7">
        <w:rPr>
          <w:rFonts w:asciiTheme="minorBidi" w:hAnsiTheme="minorBidi" w:cstheme="minorBidi"/>
          <w:sz w:val="24"/>
          <w:szCs w:val="24"/>
          <w:rtl/>
        </w:rPr>
        <w:t>המכל יהיה מצוייד בברז חשמלי אשר יהיה סגור ויאפשר שחרור הגז עם קבלת מתח. החיבור החשמלי יתבצע בעזרת מוליך גמיש כדי לאפשר הסרה נוחה של השסתום החשמלי וחיבורו לשסתום המכל בעת ביצוע טיפול במיכל או בעת מילויו.</w:t>
      </w:r>
    </w:p>
    <w:p w14:paraId="493A11CE" w14:textId="77777777" w:rsidR="00A565EF" w:rsidRPr="00C77EB7" w:rsidRDefault="00A565EF" w:rsidP="00A565EF">
      <w:pPr>
        <w:pStyle w:val="normalline"/>
        <w:numPr>
          <w:ilvl w:val="2"/>
          <w:numId w:val="1"/>
        </w:numPr>
        <w:tabs>
          <w:tab w:val="clear" w:pos="360"/>
        </w:tabs>
        <w:ind w:left="1758" w:right="0" w:hanging="1038"/>
        <w:rPr>
          <w:rFonts w:asciiTheme="minorBidi" w:hAnsiTheme="minorBidi" w:cstheme="minorBidi"/>
          <w:sz w:val="24"/>
          <w:szCs w:val="24"/>
          <w:rtl/>
        </w:rPr>
      </w:pPr>
      <w:r w:rsidRPr="00C77EB7">
        <w:rPr>
          <w:rFonts w:asciiTheme="minorBidi" w:hAnsiTheme="minorBidi" w:cstheme="minorBidi"/>
          <w:sz w:val="24"/>
          <w:szCs w:val="24"/>
          <w:rtl/>
        </w:rPr>
        <w:t xml:space="preserve">המכל יצוייד במד לחץ אשר יראה את הלחץ במיכל. כמו כן יהיה מתג, המפקח על הלחץ במיכל אשר תפקידו לספק אות תקלה אם הלחץ במיכל יורד במתח ל- 250 </w:t>
      </w:r>
      <w:r w:rsidRPr="00C77EB7">
        <w:rPr>
          <w:rFonts w:asciiTheme="minorBidi" w:hAnsiTheme="minorBidi" w:cstheme="minorBidi"/>
          <w:sz w:val="24"/>
          <w:szCs w:val="24"/>
        </w:rPr>
        <w:t>PSI</w:t>
      </w:r>
      <w:r w:rsidRPr="00C77EB7">
        <w:rPr>
          <w:rFonts w:asciiTheme="minorBidi" w:hAnsiTheme="minorBidi" w:cstheme="minorBidi"/>
          <w:sz w:val="24"/>
          <w:szCs w:val="24"/>
          <w:rtl/>
        </w:rPr>
        <w:t>.</w:t>
      </w:r>
    </w:p>
    <w:p w14:paraId="53C9D723" w14:textId="77777777" w:rsidR="00A565EF" w:rsidRPr="00C77EB7" w:rsidRDefault="00A565EF" w:rsidP="00A565EF">
      <w:pPr>
        <w:pStyle w:val="normalline"/>
        <w:numPr>
          <w:ilvl w:val="2"/>
          <w:numId w:val="1"/>
        </w:numPr>
        <w:tabs>
          <w:tab w:val="clear" w:pos="360"/>
        </w:tabs>
        <w:ind w:left="1758" w:right="0" w:hanging="1038"/>
        <w:rPr>
          <w:rFonts w:asciiTheme="minorBidi" w:hAnsiTheme="minorBidi" w:cstheme="minorBidi"/>
          <w:sz w:val="24"/>
          <w:szCs w:val="24"/>
          <w:rtl/>
        </w:rPr>
      </w:pPr>
      <w:r w:rsidRPr="00C77EB7">
        <w:rPr>
          <w:rFonts w:asciiTheme="minorBidi" w:hAnsiTheme="minorBidi" w:cstheme="minorBidi"/>
          <w:sz w:val="24"/>
          <w:szCs w:val="24"/>
          <w:rtl/>
        </w:rPr>
        <w:t>המכל יצוייד במנוף הפעלה אשר יאפשר ע"י הזזת המנוף ב- 90 מעלות שחרור הגז. בגמר התקנת המערכת יש לוודא שראש הפיקוד הידני המקומי נמצא במצב דרוך.</w:t>
      </w:r>
    </w:p>
    <w:p w14:paraId="014F489D" w14:textId="77777777" w:rsidR="00A565EF" w:rsidRPr="00C77EB7" w:rsidRDefault="00A565EF" w:rsidP="00A565EF">
      <w:pPr>
        <w:pStyle w:val="normalline"/>
        <w:numPr>
          <w:ilvl w:val="2"/>
          <w:numId w:val="1"/>
        </w:numPr>
        <w:tabs>
          <w:tab w:val="clear" w:pos="360"/>
        </w:tabs>
        <w:ind w:left="1758" w:right="0" w:hanging="1038"/>
        <w:rPr>
          <w:rFonts w:asciiTheme="minorBidi" w:hAnsiTheme="minorBidi" w:cstheme="minorBidi"/>
          <w:sz w:val="24"/>
          <w:szCs w:val="24"/>
          <w:rtl/>
        </w:rPr>
      </w:pPr>
      <w:r w:rsidRPr="00C77EB7">
        <w:rPr>
          <w:rFonts w:asciiTheme="minorBidi" w:hAnsiTheme="minorBidi" w:cstheme="minorBidi"/>
          <w:sz w:val="24"/>
          <w:szCs w:val="24"/>
          <w:rtl/>
        </w:rPr>
        <w:t>המכל יהיה מותקן על קיר בסמוך ללוח או בתוך לוח החשמל.</w:t>
      </w:r>
    </w:p>
    <w:p w14:paraId="59A15BEA" w14:textId="77777777" w:rsidR="00A565EF" w:rsidRPr="00C77EB7" w:rsidRDefault="00A565EF" w:rsidP="00A565EF">
      <w:pPr>
        <w:pStyle w:val="normalline"/>
        <w:numPr>
          <w:ilvl w:val="2"/>
          <w:numId w:val="1"/>
        </w:numPr>
        <w:tabs>
          <w:tab w:val="clear" w:pos="360"/>
        </w:tabs>
        <w:ind w:left="1758" w:right="0" w:hanging="1038"/>
        <w:rPr>
          <w:rFonts w:asciiTheme="minorBidi" w:hAnsiTheme="minorBidi" w:cstheme="minorBidi"/>
          <w:sz w:val="24"/>
          <w:szCs w:val="24"/>
          <w:rtl/>
        </w:rPr>
      </w:pPr>
      <w:r w:rsidRPr="00C77EB7">
        <w:rPr>
          <w:rFonts w:asciiTheme="minorBidi" w:hAnsiTheme="minorBidi" w:cstheme="minorBidi"/>
          <w:sz w:val="24"/>
          <w:szCs w:val="24"/>
          <w:rtl/>
        </w:rPr>
        <w:t>המכל יחוזק ויקובע בעזרת תמיכות אורגינליות.</w:t>
      </w:r>
    </w:p>
    <w:p w14:paraId="1E5018A5" w14:textId="77777777" w:rsidR="00A565EF" w:rsidRPr="00C77EB7" w:rsidRDefault="00A565EF" w:rsidP="00A565EF">
      <w:pPr>
        <w:pStyle w:val="normalline"/>
        <w:numPr>
          <w:ilvl w:val="2"/>
          <w:numId w:val="1"/>
        </w:numPr>
        <w:tabs>
          <w:tab w:val="clear" w:pos="360"/>
        </w:tabs>
        <w:ind w:left="1758" w:right="0" w:hanging="1038"/>
        <w:rPr>
          <w:rFonts w:asciiTheme="minorBidi" w:hAnsiTheme="minorBidi" w:cstheme="minorBidi"/>
          <w:sz w:val="24"/>
          <w:szCs w:val="24"/>
          <w:rtl/>
        </w:rPr>
      </w:pPr>
      <w:r w:rsidRPr="00C77EB7">
        <w:rPr>
          <w:rFonts w:asciiTheme="minorBidi" w:hAnsiTheme="minorBidi" w:cstheme="minorBidi"/>
          <w:sz w:val="24"/>
          <w:szCs w:val="24"/>
          <w:rtl/>
        </w:rPr>
        <w:t>על אף האמור לעיל, באחריות הקבלן למקם ולסדר את המכל כך שתתאפשר גישה נוחה לבדיקה, ביקורת, מילוי חוזר ותחזוקה אחרת.</w:t>
      </w:r>
    </w:p>
    <w:p w14:paraId="01CE41D2" w14:textId="77777777" w:rsidR="00A565EF" w:rsidRPr="00C77EB7" w:rsidRDefault="00A565EF" w:rsidP="00A565EF">
      <w:pPr>
        <w:pStyle w:val="normalline"/>
        <w:numPr>
          <w:ilvl w:val="2"/>
          <w:numId w:val="1"/>
        </w:numPr>
        <w:tabs>
          <w:tab w:val="clear" w:pos="360"/>
        </w:tabs>
        <w:ind w:left="1758" w:right="0" w:hanging="1038"/>
        <w:rPr>
          <w:rFonts w:asciiTheme="minorBidi" w:hAnsiTheme="minorBidi" w:cstheme="minorBidi"/>
          <w:sz w:val="24"/>
          <w:szCs w:val="24"/>
          <w:rtl/>
        </w:rPr>
      </w:pPr>
      <w:r w:rsidRPr="00C77EB7">
        <w:rPr>
          <w:rFonts w:asciiTheme="minorBidi" w:hAnsiTheme="minorBidi" w:cstheme="minorBidi"/>
          <w:sz w:val="24"/>
          <w:szCs w:val="24"/>
          <w:rtl/>
        </w:rPr>
        <w:t>על המכל יהיה שילוט אשר יכלול את מספר המכל, שם הגז, משקל הגזורמת הלחץ במיכל.</w:t>
      </w:r>
    </w:p>
    <w:p w14:paraId="60BFBA87" w14:textId="77777777" w:rsidR="00A565EF" w:rsidRPr="00C77EB7" w:rsidRDefault="00A565EF" w:rsidP="00A565EF">
      <w:pPr>
        <w:pStyle w:val="normalline"/>
        <w:numPr>
          <w:ilvl w:val="1"/>
          <w:numId w:val="0"/>
        </w:numPr>
        <w:ind w:left="1191" w:hanging="831"/>
        <w:rPr>
          <w:rFonts w:asciiTheme="minorBidi" w:hAnsiTheme="minorBidi" w:cstheme="minorBidi"/>
          <w:b/>
          <w:bCs/>
          <w:sz w:val="24"/>
          <w:szCs w:val="24"/>
          <w:rtl/>
        </w:rPr>
      </w:pPr>
      <w:r w:rsidRPr="00C77EB7">
        <w:rPr>
          <w:rFonts w:asciiTheme="minorBidi" w:hAnsiTheme="minorBidi" w:cstheme="minorBidi"/>
          <w:b/>
          <w:bCs/>
          <w:sz w:val="24"/>
          <w:szCs w:val="24"/>
          <w:rtl/>
        </w:rPr>
        <w:t>צנרת</w:t>
      </w:r>
    </w:p>
    <w:p w14:paraId="3663B173" w14:textId="77777777" w:rsidR="00A565EF" w:rsidRPr="00C77EB7" w:rsidRDefault="00A565EF" w:rsidP="00A565EF">
      <w:pPr>
        <w:pStyle w:val="normalline"/>
        <w:numPr>
          <w:ilvl w:val="2"/>
          <w:numId w:val="1"/>
        </w:numPr>
        <w:tabs>
          <w:tab w:val="clear" w:pos="360"/>
        </w:tabs>
        <w:ind w:left="1758" w:right="0" w:hanging="1038"/>
        <w:rPr>
          <w:rFonts w:asciiTheme="minorBidi" w:hAnsiTheme="minorBidi" w:cstheme="minorBidi"/>
          <w:sz w:val="24"/>
          <w:szCs w:val="24"/>
        </w:rPr>
      </w:pPr>
      <w:r w:rsidRPr="00C77EB7">
        <w:rPr>
          <w:rFonts w:asciiTheme="minorBidi" w:hAnsiTheme="minorBidi" w:cstheme="minorBidi"/>
          <w:sz w:val="24"/>
          <w:szCs w:val="24"/>
          <w:rtl/>
        </w:rPr>
        <w:t xml:space="preserve">הצנרת תהיה מפלדה מגולוונת מסוג </w:t>
      </w:r>
      <w:r w:rsidRPr="00C77EB7">
        <w:rPr>
          <w:rFonts w:asciiTheme="minorBidi" w:hAnsiTheme="minorBidi" w:cstheme="minorBidi"/>
          <w:sz w:val="24"/>
          <w:szCs w:val="24"/>
        </w:rPr>
        <w:t>SCHEDULE 40</w:t>
      </w:r>
      <w:r w:rsidRPr="00C77EB7">
        <w:rPr>
          <w:rFonts w:asciiTheme="minorBidi" w:hAnsiTheme="minorBidi" w:cstheme="minorBidi"/>
          <w:sz w:val="24"/>
          <w:szCs w:val="24"/>
          <w:rtl/>
        </w:rPr>
        <w:t xml:space="preserve"> עבור מערכת הכיבוי לחלל החדר או נחושת לארון החשמל, ותצבע בצבע יסוד ובצבע עליון אדום.</w:t>
      </w:r>
    </w:p>
    <w:p w14:paraId="299B628B" w14:textId="77777777" w:rsidR="00A565EF" w:rsidRPr="00C77EB7" w:rsidRDefault="00A565EF" w:rsidP="00A565EF">
      <w:pPr>
        <w:pStyle w:val="normalline"/>
        <w:numPr>
          <w:ilvl w:val="2"/>
          <w:numId w:val="1"/>
        </w:numPr>
        <w:tabs>
          <w:tab w:val="clear" w:pos="360"/>
        </w:tabs>
        <w:ind w:left="1758" w:right="0" w:hanging="1038"/>
        <w:rPr>
          <w:rFonts w:asciiTheme="minorBidi" w:hAnsiTheme="minorBidi" w:cstheme="minorBidi"/>
          <w:sz w:val="24"/>
          <w:szCs w:val="24"/>
          <w:rtl/>
        </w:rPr>
      </w:pPr>
      <w:r w:rsidRPr="00C77EB7">
        <w:rPr>
          <w:rFonts w:asciiTheme="minorBidi" w:hAnsiTheme="minorBidi" w:cstheme="minorBidi"/>
          <w:sz w:val="24"/>
          <w:szCs w:val="24"/>
          <w:rtl/>
        </w:rPr>
        <w:t>הצנרת תחושב ותותאם לתקן הרלוונטי באמצעות מחשב ובהתאם לנחירי הפיזור.</w:t>
      </w:r>
    </w:p>
    <w:p w14:paraId="49203933" w14:textId="77777777" w:rsidR="00A565EF" w:rsidRPr="00C77EB7" w:rsidRDefault="00A565EF" w:rsidP="00A565EF">
      <w:pPr>
        <w:pStyle w:val="affd"/>
        <w:numPr>
          <w:ilvl w:val="2"/>
          <w:numId w:val="0"/>
        </w:numPr>
        <w:ind w:left="1758" w:hanging="1038"/>
        <w:contextualSpacing/>
        <w:rPr>
          <w:rFonts w:asciiTheme="minorBidi" w:eastAsia="Calibri" w:hAnsiTheme="minorBidi" w:cstheme="minorBidi"/>
          <w:rtl/>
        </w:rPr>
      </w:pPr>
      <w:r w:rsidRPr="00C77EB7">
        <w:rPr>
          <w:rFonts w:asciiTheme="minorBidi" w:eastAsia="Calibri" w:hAnsiTheme="minorBidi" w:cstheme="minorBidi"/>
          <w:rtl/>
        </w:rPr>
        <w:t>אחריות התאמת מערכת פיזור הגז לתקן חלה על המבצע. הרצת המחשב תיערך על ידי הקבלן, תוגש לאישור המתכנן, והיא חלק של התחייבויות הקבלן ולא ישולם בנפרד.</w:t>
      </w:r>
    </w:p>
    <w:p w14:paraId="743F3709" w14:textId="77777777" w:rsidR="00A565EF" w:rsidRPr="00C77EB7" w:rsidRDefault="00A565EF" w:rsidP="00A565EF">
      <w:pPr>
        <w:pStyle w:val="affd"/>
        <w:numPr>
          <w:ilvl w:val="2"/>
          <w:numId w:val="0"/>
        </w:numPr>
        <w:ind w:left="1758" w:hanging="1038"/>
        <w:contextualSpacing/>
        <w:rPr>
          <w:rFonts w:asciiTheme="minorBidi" w:eastAsia="Calibri" w:hAnsiTheme="minorBidi" w:cstheme="minorBidi"/>
          <w:rtl/>
        </w:rPr>
      </w:pPr>
      <w:r w:rsidRPr="00C77EB7">
        <w:rPr>
          <w:rFonts w:asciiTheme="minorBidi" w:eastAsia="Calibri" w:hAnsiTheme="minorBidi" w:cstheme="minorBidi"/>
          <w:rtl/>
        </w:rPr>
        <w:t>את הצנרת יש לקבוע בצורה בטוחה בעזרת חבקי צינור הן לקיר והן על הלוח ובמיוחד ליד נחיר פיזור הגז וזאת כדי למנוע את תנועת הצינור כתוצאה מכוח הרתע בעת הנסיקה.</w:t>
      </w:r>
    </w:p>
    <w:p w14:paraId="382F487C" w14:textId="77777777" w:rsidR="00A565EF" w:rsidRPr="00C77EB7" w:rsidRDefault="00A565EF" w:rsidP="00A565EF">
      <w:pPr>
        <w:pStyle w:val="affd"/>
        <w:numPr>
          <w:ilvl w:val="2"/>
          <w:numId w:val="0"/>
        </w:numPr>
        <w:ind w:left="1758" w:hanging="1038"/>
        <w:contextualSpacing/>
        <w:rPr>
          <w:rFonts w:asciiTheme="minorBidi" w:eastAsia="Calibri" w:hAnsiTheme="minorBidi" w:cstheme="minorBidi"/>
          <w:rtl/>
        </w:rPr>
      </w:pPr>
      <w:r w:rsidRPr="00C77EB7">
        <w:rPr>
          <w:rFonts w:asciiTheme="minorBidi" w:eastAsia="Calibri" w:hAnsiTheme="minorBidi" w:cstheme="minorBidi"/>
          <w:rtl/>
        </w:rPr>
        <w:t>יש להתקין מחבר בצנרת הנסיקה במקום קרוב בצורה נוחה לשסתום המכל כדי לאפםשר ניתוק והסרת המכל למילוי או לטפול.</w:t>
      </w:r>
    </w:p>
    <w:p w14:paraId="08FC8C66" w14:textId="77777777" w:rsidR="00A565EF" w:rsidRPr="00C77EB7" w:rsidRDefault="00A565EF" w:rsidP="00A565EF">
      <w:pPr>
        <w:pStyle w:val="affd"/>
        <w:numPr>
          <w:ilvl w:val="2"/>
          <w:numId w:val="0"/>
        </w:numPr>
        <w:ind w:left="1758" w:hanging="1038"/>
        <w:contextualSpacing/>
        <w:rPr>
          <w:rFonts w:asciiTheme="minorBidi" w:eastAsia="Calibri" w:hAnsiTheme="minorBidi" w:cstheme="minorBidi"/>
          <w:rtl/>
        </w:rPr>
      </w:pPr>
      <w:r w:rsidRPr="00C77EB7">
        <w:rPr>
          <w:rFonts w:asciiTheme="minorBidi" w:eastAsia="Calibri" w:hAnsiTheme="minorBidi" w:cstheme="minorBidi"/>
          <w:rtl/>
        </w:rPr>
        <w:lastRenderedPageBreak/>
        <w:t>יש לשייף היטב את כל קצוות הצינור לאחר חיתוכו ויש להסיר מהם את כל השבבים וכתמי השמן.</w:t>
      </w:r>
    </w:p>
    <w:p w14:paraId="5BA2E63E" w14:textId="77777777" w:rsidR="00A565EF" w:rsidRPr="00C77EB7" w:rsidRDefault="00A565EF" w:rsidP="00A565EF">
      <w:pPr>
        <w:pStyle w:val="affd"/>
        <w:numPr>
          <w:ilvl w:val="2"/>
          <w:numId w:val="0"/>
        </w:numPr>
        <w:ind w:left="1758" w:hanging="1038"/>
        <w:contextualSpacing/>
        <w:rPr>
          <w:rFonts w:asciiTheme="minorBidi" w:eastAsia="Calibri" w:hAnsiTheme="minorBidi" w:cstheme="minorBidi"/>
          <w:rtl/>
        </w:rPr>
      </w:pPr>
      <w:r w:rsidRPr="00C77EB7">
        <w:rPr>
          <w:rFonts w:asciiTheme="minorBidi" w:eastAsia="Calibri" w:hAnsiTheme="minorBidi" w:cstheme="minorBidi"/>
          <w:rtl/>
        </w:rPr>
        <w:t>בגמר התקנת הצנרת ולפני התקנת הנחיר, יש לנשוף דרך הצנרת אוויר יבש או חנקן, כדי לסלק שבבים וזיהומים אחרים.</w:t>
      </w:r>
    </w:p>
    <w:p w14:paraId="1367B36A" w14:textId="77777777" w:rsidR="00A565EF" w:rsidRPr="00C77EB7" w:rsidRDefault="00A565EF" w:rsidP="00A565EF">
      <w:pPr>
        <w:pStyle w:val="normalline"/>
        <w:numPr>
          <w:ilvl w:val="1"/>
          <w:numId w:val="0"/>
        </w:numPr>
        <w:ind w:left="1191" w:hanging="831"/>
        <w:rPr>
          <w:rFonts w:asciiTheme="minorBidi" w:hAnsiTheme="minorBidi" w:cstheme="minorBidi"/>
          <w:b/>
          <w:bCs/>
          <w:sz w:val="24"/>
          <w:szCs w:val="24"/>
          <w:rtl/>
        </w:rPr>
      </w:pPr>
      <w:r w:rsidRPr="00C77EB7">
        <w:rPr>
          <w:rFonts w:asciiTheme="minorBidi" w:hAnsiTheme="minorBidi" w:cstheme="minorBidi"/>
          <w:b/>
          <w:bCs/>
          <w:sz w:val="24"/>
          <w:szCs w:val="24"/>
          <w:rtl/>
        </w:rPr>
        <w:t>נחיר הנסיקה</w:t>
      </w:r>
    </w:p>
    <w:p w14:paraId="0C5AA9A6" w14:textId="77777777" w:rsidR="00A565EF" w:rsidRPr="00C77EB7" w:rsidRDefault="00A565EF" w:rsidP="00A565EF">
      <w:pPr>
        <w:pStyle w:val="normalline"/>
        <w:numPr>
          <w:ilvl w:val="2"/>
          <w:numId w:val="1"/>
        </w:numPr>
        <w:tabs>
          <w:tab w:val="clear" w:pos="360"/>
        </w:tabs>
        <w:ind w:left="1758" w:right="0" w:hanging="1038"/>
        <w:rPr>
          <w:rFonts w:asciiTheme="minorBidi" w:hAnsiTheme="minorBidi" w:cstheme="minorBidi"/>
          <w:sz w:val="24"/>
          <w:szCs w:val="24"/>
          <w:rtl/>
        </w:rPr>
      </w:pPr>
      <w:r w:rsidRPr="00C77EB7">
        <w:rPr>
          <w:rFonts w:asciiTheme="minorBidi" w:hAnsiTheme="minorBidi" w:cstheme="minorBidi"/>
          <w:sz w:val="24"/>
          <w:szCs w:val="24"/>
          <w:rtl/>
        </w:rPr>
        <w:t>המשמש לפיזור הגז, יהיה רדיאלי 360 מעלות בקוטר 9/8" עם מכסה פריצה מפלסטיק נפרץ, כדי להגן על חרירי הנחיר מכניסת חומר זר, במקרה של מערכת כיבוי ללוח חשמל, מיקום הנחיר יהיה בצמוד לתקרת לוח החשמל במרכזו, ויאפשר שטח כיסוי מקסימלי של חלל הלוח.</w:t>
      </w:r>
    </w:p>
    <w:p w14:paraId="0D2B0B5E" w14:textId="77777777" w:rsidR="00A565EF" w:rsidRPr="00C77EB7" w:rsidRDefault="00A565EF" w:rsidP="00A565EF">
      <w:pPr>
        <w:pStyle w:val="normalline"/>
        <w:numPr>
          <w:ilvl w:val="2"/>
          <w:numId w:val="1"/>
        </w:numPr>
        <w:tabs>
          <w:tab w:val="clear" w:pos="360"/>
        </w:tabs>
        <w:ind w:left="1758" w:right="0" w:hanging="1038"/>
        <w:rPr>
          <w:rFonts w:asciiTheme="minorBidi" w:hAnsiTheme="minorBidi" w:cstheme="minorBidi"/>
          <w:sz w:val="24"/>
          <w:szCs w:val="24"/>
          <w:rtl/>
        </w:rPr>
      </w:pPr>
      <w:r w:rsidRPr="00C77EB7">
        <w:rPr>
          <w:rFonts w:asciiTheme="minorBidi" w:hAnsiTheme="minorBidi" w:cstheme="minorBidi"/>
          <w:sz w:val="24"/>
          <w:szCs w:val="24"/>
          <w:rtl/>
        </w:rPr>
        <w:t>כמות הנחירים תקבע על פי הצורך בכל מקרה.</w:t>
      </w:r>
    </w:p>
    <w:p w14:paraId="475FC241" w14:textId="77777777" w:rsidR="00A565EF" w:rsidRPr="00C77EB7" w:rsidRDefault="00A565EF" w:rsidP="00A565EF">
      <w:pPr>
        <w:pStyle w:val="normalline"/>
        <w:spacing w:after="0"/>
        <w:ind w:firstLine="0"/>
        <w:rPr>
          <w:rFonts w:asciiTheme="minorBidi" w:hAnsiTheme="minorBidi" w:cstheme="minorBidi"/>
          <w:sz w:val="24"/>
          <w:szCs w:val="24"/>
          <w:rtl/>
        </w:rPr>
      </w:pPr>
    </w:p>
    <w:p w14:paraId="3FAC1ECA" w14:textId="77777777" w:rsidR="00A565EF" w:rsidRPr="00C77EB7" w:rsidRDefault="00A565EF" w:rsidP="00A565EF">
      <w:pPr>
        <w:pStyle w:val="normalline"/>
        <w:numPr>
          <w:ilvl w:val="1"/>
          <w:numId w:val="0"/>
        </w:numPr>
        <w:ind w:left="1191" w:hanging="831"/>
        <w:rPr>
          <w:rFonts w:asciiTheme="minorBidi" w:hAnsiTheme="minorBidi" w:cstheme="minorBidi"/>
          <w:b/>
          <w:bCs/>
          <w:sz w:val="24"/>
          <w:szCs w:val="24"/>
        </w:rPr>
      </w:pPr>
      <w:r w:rsidRPr="00C77EB7">
        <w:rPr>
          <w:rFonts w:asciiTheme="minorBidi" w:hAnsiTheme="minorBidi" w:cstheme="minorBidi"/>
          <w:b/>
          <w:bCs/>
          <w:sz w:val="24"/>
          <w:szCs w:val="24"/>
          <w:rtl/>
        </w:rPr>
        <w:t>שירותי אחזקה למערכת גילוי וכיבוי אש:</w:t>
      </w:r>
    </w:p>
    <w:p w14:paraId="492609CB" w14:textId="77777777" w:rsidR="00A565EF" w:rsidRPr="00C77EB7" w:rsidRDefault="00A565EF" w:rsidP="00A565EF">
      <w:pPr>
        <w:pStyle w:val="normalline"/>
        <w:numPr>
          <w:ilvl w:val="1"/>
          <w:numId w:val="0"/>
        </w:numPr>
        <w:spacing w:after="0"/>
        <w:ind w:left="1191" w:hanging="831"/>
        <w:rPr>
          <w:rFonts w:asciiTheme="minorBidi" w:hAnsiTheme="minorBidi" w:cstheme="minorBidi"/>
          <w:sz w:val="24"/>
          <w:szCs w:val="24"/>
          <w:rtl/>
        </w:rPr>
      </w:pPr>
      <w:r w:rsidRPr="00C77EB7">
        <w:rPr>
          <w:rFonts w:asciiTheme="minorBidi" w:hAnsiTheme="minorBidi" w:cstheme="minorBidi"/>
          <w:sz w:val="24"/>
          <w:szCs w:val="24"/>
          <w:rtl/>
        </w:rPr>
        <w:t>עם הגשת מכרז זה ימסור הקבלן כתב התחייבות על נכונותו ואפשרותו לתת שירותי אחזקה למערכות. העבודה ו/או העבודות תבוצענה ע"י צוות עובדים מאומן ובקי בעבודות הרכבה ואחזקה של המערכת המפורטת במכרז זה. בנוסף לאמור במוקדמות לפרק זה רואים את עבודות האחזקה ככוללות:</w:t>
      </w:r>
    </w:p>
    <w:p w14:paraId="5352857D"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בדיקות וטיפולי מנע שגרתיים תקופתיים לפי הוראות האחזקה של היצרן והתקן הקובע.</w:t>
      </w:r>
    </w:p>
    <w:p w14:paraId="1FD7F6F6"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תיקון תקלות לפי הזמנת הלקוח.</w:t>
      </w:r>
    </w:p>
    <w:p w14:paraId="3B29FA15"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 xml:space="preserve"> אחזקת מלאי חלפים אוריגינליים הנדרשים ע"י היצרן.</w:t>
      </w:r>
    </w:p>
    <w:p w14:paraId="546BD2BE"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 xml:space="preserve"> ניהול רישום מדויק של כל עבודות האחזקה המבוצעות במערכת. </w:t>
      </w:r>
    </w:p>
    <w:p w14:paraId="47809811"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מתיקון תקלות במערכות יבוצע ע"י הקבלן מידית עם קבלת ההודעה ובכל מקרה תוך פרק זמן שלא יעלה על 24 שעות.</w:t>
      </w:r>
    </w:p>
    <w:p w14:paraId="2B56A43C" w14:textId="77777777" w:rsidR="00A565EF" w:rsidRPr="00C77EB7" w:rsidRDefault="00A565EF" w:rsidP="00A565EF">
      <w:pPr>
        <w:rPr>
          <w:rFonts w:asciiTheme="minorBidi" w:hAnsiTheme="minorBidi" w:cstheme="minorBidi"/>
          <w:sz w:val="24"/>
          <w:rtl/>
        </w:rPr>
      </w:pPr>
    </w:p>
    <w:p w14:paraId="35E76664" w14:textId="77777777" w:rsidR="00A565EF" w:rsidRPr="00C77EB7" w:rsidRDefault="00A565EF" w:rsidP="00A565EF">
      <w:pPr>
        <w:pStyle w:val="normalline"/>
        <w:numPr>
          <w:ilvl w:val="1"/>
          <w:numId w:val="0"/>
        </w:numPr>
        <w:ind w:left="1191" w:hanging="831"/>
        <w:rPr>
          <w:rFonts w:asciiTheme="minorBidi" w:hAnsiTheme="minorBidi" w:cstheme="minorBidi"/>
          <w:b/>
          <w:bCs/>
          <w:sz w:val="24"/>
          <w:szCs w:val="24"/>
        </w:rPr>
      </w:pPr>
      <w:r w:rsidRPr="00C77EB7">
        <w:rPr>
          <w:rFonts w:asciiTheme="minorBidi" w:hAnsiTheme="minorBidi" w:cstheme="minorBidi"/>
          <w:b/>
          <w:bCs/>
          <w:sz w:val="24"/>
          <w:szCs w:val="24"/>
          <w:rtl/>
        </w:rPr>
        <w:t>בדיקת ניסיון הפעלה:</w:t>
      </w:r>
    </w:p>
    <w:p w14:paraId="094FE6F1"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עם השלמת המערכת יבצע הקבלן בדיקה בהשתתפות המהנדס המתכנן, הפקח ונציגי היזם, הבדיקה תכלול גם תדרוך מלא לאנשי האחזקה.</w:t>
      </w:r>
    </w:p>
    <w:p w14:paraId="595B7282"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 xml:space="preserve"> באחריות הקבלן העברת המערכת בדיקה מלאה של מכון התקנים הישראלי ותיקון כל הליקויים שיתגלו. מחיר הבדיקה כלול במחיר המערכת ולא ישולם עבורם בנפרד.</w:t>
      </w:r>
    </w:p>
    <w:p w14:paraId="2444BF98" w14:textId="77777777" w:rsidR="00A565EF" w:rsidRPr="00C77EB7" w:rsidRDefault="00A565EF" w:rsidP="00A565EF">
      <w:pPr>
        <w:rPr>
          <w:rFonts w:asciiTheme="minorBidi" w:hAnsiTheme="minorBidi" w:cstheme="minorBidi"/>
          <w:sz w:val="24"/>
          <w:rtl/>
        </w:rPr>
      </w:pPr>
    </w:p>
    <w:p w14:paraId="7C76DFF0" w14:textId="77777777" w:rsidR="00A565EF" w:rsidRPr="00C77EB7" w:rsidRDefault="00A565EF" w:rsidP="00A565EF">
      <w:pPr>
        <w:pStyle w:val="normalline"/>
        <w:numPr>
          <w:ilvl w:val="1"/>
          <w:numId w:val="0"/>
        </w:numPr>
        <w:ind w:left="1191" w:hanging="831"/>
        <w:rPr>
          <w:rFonts w:asciiTheme="minorBidi" w:hAnsiTheme="minorBidi" w:cstheme="minorBidi"/>
          <w:b/>
          <w:bCs/>
          <w:sz w:val="24"/>
          <w:szCs w:val="24"/>
        </w:rPr>
      </w:pPr>
      <w:r w:rsidRPr="00C77EB7">
        <w:rPr>
          <w:rFonts w:asciiTheme="minorBidi" w:hAnsiTheme="minorBidi" w:cstheme="minorBidi"/>
          <w:b/>
          <w:bCs/>
          <w:sz w:val="24"/>
          <w:szCs w:val="24"/>
          <w:rtl/>
        </w:rPr>
        <w:t>אישורים ובדיקות:</w:t>
      </w:r>
    </w:p>
    <w:p w14:paraId="777A0374"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הקבלן יגיש תכנית ביצוע לאישור לפני התחלת ביצוע העבודה ולאחר שסייר באתר ולמד את המבנה.</w:t>
      </w:r>
    </w:p>
    <w:p w14:paraId="1EE3705B"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הקבלן ידאג ויהיה אחראי לכך שהמתקן יתאים לדרישות תקן 1220 חלק 3 ,1, 11 , והוראות מכון התקנים.</w:t>
      </w:r>
    </w:p>
    <w:p w14:paraId="165A063D"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עם השלמת העבודה יזמין הקבלן את מכון התקנים לבדיקה של כל המתקנים שהקים לרבות מערכת הכיבוי בלוח החשמל ויתקן כל ליקוי שיתגלה עד לקבלת אישור סופי שלמכון התקנים. לא תשולם תוספת עבור בדיקות חוזרות.</w:t>
      </w:r>
    </w:p>
    <w:p w14:paraId="16AE07F6"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lastRenderedPageBreak/>
        <w:t>עם השלמת העבודה יספק הקבלן תכניות עדות למתקן שבצע, משורטטות באוטוקד 2000. הקבלן ימסור את תכניות העדות ב – 3 עותקים וכן את הקובץ דיגיטלי ע"ג מדיה אופטית (</w:t>
      </w:r>
      <w:r w:rsidRPr="00C77EB7">
        <w:rPr>
          <w:rFonts w:asciiTheme="minorBidi" w:hAnsiTheme="minorBidi" w:cstheme="minorBidi"/>
          <w:sz w:val="24"/>
          <w:szCs w:val="24"/>
        </w:rPr>
        <w:t>CD/DVD</w:t>
      </w:r>
      <w:r w:rsidRPr="00C77EB7">
        <w:rPr>
          <w:rFonts w:asciiTheme="minorBidi" w:hAnsiTheme="minorBidi" w:cstheme="minorBidi"/>
          <w:sz w:val="24"/>
          <w:szCs w:val="24"/>
          <w:rtl/>
        </w:rPr>
        <w:t xml:space="preserve">). </w:t>
      </w:r>
    </w:p>
    <w:p w14:paraId="2D742BE1"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 xml:space="preserve">העבודה תחשב כגמורה רק לאחר שאושרה הן ע"י מכון התקנים והן ע"י המתכנן ולאחר שנמסרו תכניות העדות. </w:t>
      </w:r>
    </w:p>
    <w:p w14:paraId="5CC42377" w14:textId="77777777" w:rsidR="00A565EF" w:rsidRPr="00C77EB7" w:rsidRDefault="00A565EF" w:rsidP="00A565EF">
      <w:pPr>
        <w:pStyle w:val="normalline"/>
        <w:spacing w:after="0"/>
        <w:ind w:left="360" w:firstLine="0"/>
        <w:rPr>
          <w:rFonts w:asciiTheme="minorBidi" w:hAnsiTheme="minorBidi" w:cstheme="minorBidi"/>
          <w:sz w:val="24"/>
          <w:szCs w:val="24"/>
          <w:rtl/>
        </w:rPr>
      </w:pPr>
    </w:p>
    <w:p w14:paraId="6B916611" w14:textId="77777777" w:rsidR="00A565EF" w:rsidRPr="00C77EB7" w:rsidRDefault="00A565EF" w:rsidP="00A565EF">
      <w:pPr>
        <w:pStyle w:val="1f6"/>
        <w:rPr>
          <w:rFonts w:asciiTheme="minorBidi" w:hAnsiTheme="minorBidi" w:cstheme="minorBidi"/>
          <w:szCs w:val="24"/>
          <w:rtl/>
        </w:rPr>
      </w:pPr>
      <w:bookmarkStart w:id="40" w:name="_Toc78620855"/>
      <w:r w:rsidRPr="00C77EB7">
        <w:rPr>
          <w:rFonts w:asciiTheme="minorBidi" w:hAnsiTheme="minorBidi" w:cstheme="minorBidi"/>
          <w:szCs w:val="24"/>
          <w:rtl/>
        </w:rPr>
        <w:t>מיגון אלקטרו מגנטי</w:t>
      </w:r>
      <w:bookmarkEnd w:id="40"/>
    </w:p>
    <w:p w14:paraId="44059236" w14:textId="77777777" w:rsidR="00A565EF" w:rsidRPr="00C77EB7" w:rsidRDefault="00A565EF" w:rsidP="00A565EF">
      <w:pPr>
        <w:pStyle w:val="normalline"/>
        <w:numPr>
          <w:ilvl w:val="1"/>
          <w:numId w:val="0"/>
        </w:numPr>
        <w:ind w:left="1191" w:hanging="831"/>
        <w:rPr>
          <w:rFonts w:asciiTheme="minorBidi" w:hAnsiTheme="minorBidi" w:cstheme="minorBidi"/>
          <w:sz w:val="24"/>
          <w:szCs w:val="24"/>
          <w:rtl/>
        </w:rPr>
      </w:pPr>
      <w:r w:rsidRPr="00C77EB7">
        <w:rPr>
          <w:rFonts w:asciiTheme="minorBidi" w:hAnsiTheme="minorBidi" w:cstheme="minorBidi"/>
          <w:sz w:val="24"/>
          <w:szCs w:val="24"/>
          <w:rtl/>
        </w:rPr>
        <w:t>עבודות מיגון אלקטרומגנטי יבוצעו על הקיר, ואחר בדיקה ובמידה שצריך מיגון ברצפה אז המיגון יותקן מתחת לריצוף. יגיע מיגון הרצפה על שכבותיו לקיר ומשם יעלה לגובה 0.5 מ בקירוב על הקיר, על פי מפרט מיגון הקיר שבהמשך.</w:t>
      </w:r>
    </w:p>
    <w:p w14:paraId="24C6FB29" w14:textId="77777777" w:rsidR="00A565EF" w:rsidRPr="00C77EB7" w:rsidRDefault="00A565EF" w:rsidP="00A565EF">
      <w:pPr>
        <w:pStyle w:val="normalline"/>
        <w:numPr>
          <w:ilvl w:val="1"/>
          <w:numId w:val="0"/>
        </w:numPr>
        <w:ind w:left="1191" w:hanging="831"/>
        <w:rPr>
          <w:rFonts w:asciiTheme="minorBidi" w:hAnsiTheme="minorBidi" w:cstheme="minorBidi"/>
          <w:b/>
          <w:bCs/>
          <w:sz w:val="24"/>
          <w:szCs w:val="24"/>
          <w:rtl/>
        </w:rPr>
      </w:pPr>
      <w:r w:rsidRPr="00C77EB7">
        <w:rPr>
          <w:rFonts w:asciiTheme="minorBidi" w:hAnsiTheme="minorBidi" w:cstheme="minorBidi"/>
          <w:b/>
          <w:bCs/>
          <w:sz w:val="24"/>
          <w:szCs w:val="24"/>
          <w:rtl/>
        </w:rPr>
        <w:t>סדר השכבות של מיגון הרצפה</w:t>
      </w:r>
    </w:p>
    <w:p w14:paraId="009E09B2"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המיגון מורכב מפלטות אלומיניום ופלדת שנאים עם איטום לחות, לפי סדר התקנה הבא:</w:t>
      </w:r>
    </w:p>
    <w:p w14:paraId="49E6B52D" w14:textId="77777777" w:rsidR="00A565EF" w:rsidRPr="00C77EB7" w:rsidRDefault="00A565EF" w:rsidP="00A565EF">
      <w:pPr>
        <w:pStyle w:val="normalline"/>
        <w:numPr>
          <w:ilvl w:val="3"/>
          <w:numId w:val="1"/>
        </w:numPr>
        <w:tabs>
          <w:tab w:val="clear" w:pos="360"/>
        </w:tabs>
        <w:spacing w:after="0"/>
        <w:ind w:left="2325" w:right="0" w:hanging="1245"/>
        <w:rPr>
          <w:rFonts w:asciiTheme="minorBidi" w:hAnsiTheme="minorBidi" w:cstheme="minorBidi"/>
          <w:sz w:val="24"/>
          <w:szCs w:val="24"/>
          <w:rtl/>
        </w:rPr>
      </w:pPr>
      <w:r w:rsidRPr="00C77EB7">
        <w:rPr>
          <w:rFonts w:asciiTheme="minorBidi" w:hAnsiTheme="minorBidi" w:cstheme="minorBidi"/>
          <w:sz w:val="24"/>
          <w:szCs w:val="24"/>
          <w:rtl/>
        </w:rPr>
        <w:t>על רצפת בטון תותקן שכבת איטום לחות</w:t>
      </w:r>
    </w:p>
    <w:p w14:paraId="32C14C14" w14:textId="77777777" w:rsidR="00A565EF" w:rsidRPr="00C77EB7" w:rsidRDefault="00A565EF" w:rsidP="00A565EF">
      <w:pPr>
        <w:pStyle w:val="normalline"/>
        <w:numPr>
          <w:ilvl w:val="3"/>
          <w:numId w:val="1"/>
        </w:numPr>
        <w:tabs>
          <w:tab w:val="clear" w:pos="360"/>
        </w:tabs>
        <w:spacing w:after="0"/>
        <w:ind w:left="2325" w:right="0" w:hanging="1245"/>
        <w:rPr>
          <w:rFonts w:asciiTheme="minorBidi" w:hAnsiTheme="minorBidi" w:cstheme="minorBidi"/>
          <w:sz w:val="24"/>
          <w:szCs w:val="24"/>
          <w:rtl/>
        </w:rPr>
      </w:pPr>
      <w:r w:rsidRPr="00C77EB7">
        <w:rPr>
          <w:rFonts w:asciiTheme="minorBidi" w:hAnsiTheme="minorBidi" w:cstheme="minorBidi"/>
          <w:sz w:val="24"/>
          <w:szCs w:val="24"/>
          <w:rtl/>
        </w:rPr>
        <w:t>על האיטום תותקן שכבת אלומיניום בעובי 6 מ"מ לפחות, מורכבת משתי פלטות בעובי 3 מ"מ מינימום כל אחת</w:t>
      </w:r>
    </w:p>
    <w:p w14:paraId="3C905A35" w14:textId="77777777" w:rsidR="00A565EF" w:rsidRPr="00C77EB7" w:rsidRDefault="00A565EF" w:rsidP="00A565EF">
      <w:pPr>
        <w:pStyle w:val="normalline"/>
        <w:numPr>
          <w:ilvl w:val="3"/>
          <w:numId w:val="1"/>
        </w:numPr>
        <w:tabs>
          <w:tab w:val="clear" w:pos="360"/>
        </w:tabs>
        <w:spacing w:after="0"/>
        <w:ind w:left="2325" w:right="0" w:hanging="1245"/>
        <w:rPr>
          <w:rFonts w:asciiTheme="minorBidi" w:hAnsiTheme="minorBidi" w:cstheme="minorBidi"/>
          <w:sz w:val="24"/>
          <w:szCs w:val="24"/>
          <w:rtl/>
        </w:rPr>
      </w:pPr>
      <w:r w:rsidRPr="00C77EB7">
        <w:rPr>
          <w:rFonts w:asciiTheme="minorBidi" w:hAnsiTheme="minorBidi" w:cstheme="minorBidi"/>
          <w:sz w:val="24"/>
          <w:szCs w:val="24"/>
          <w:rtl/>
        </w:rPr>
        <w:t>על האלומיניום תותקן שכבת איטום לחות</w:t>
      </w:r>
    </w:p>
    <w:p w14:paraId="08E16CE9" w14:textId="77777777" w:rsidR="00A565EF" w:rsidRPr="00C77EB7" w:rsidRDefault="00A565EF" w:rsidP="00A565EF">
      <w:pPr>
        <w:pStyle w:val="normalline"/>
        <w:numPr>
          <w:ilvl w:val="3"/>
          <w:numId w:val="1"/>
        </w:numPr>
        <w:tabs>
          <w:tab w:val="clear" w:pos="360"/>
        </w:tabs>
        <w:spacing w:after="0"/>
        <w:ind w:left="2325" w:right="0" w:hanging="1245"/>
        <w:rPr>
          <w:rFonts w:asciiTheme="minorBidi" w:hAnsiTheme="minorBidi" w:cstheme="minorBidi"/>
          <w:sz w:val="24"/>
          <w:szCs w:val="24"/>
          <w:rtl/>
        </w:rPr>
      </w:pPr>
      <w:r w:rsidRPr="00C77EB7">
        <w:rPr>
          <w:rFonts w:asciiTheme="minorBidi" w:hAnsiTheme="minorBidi" w:cstheme="minorBidi"/>
          <w:sz w:val="24"/>
          <w:szCs w:val="24"/>
          <w:rtl/>
        </w:rPr>
        <w:t>על האיטום תותקן שכבת פלדת שנאים בעובי 2 מ"מ לפחות</w:t>
      </w:r>
    </w:p>
    <w:p w14:paraId="4B1BEF53" w14:textId="77777777" w:rsidR="00A565EF" w:rsidRPr="00C77EB7" w:rsidRDefault="00A565EF" w:rsidP="00A565EF">
      <w:pPr>
        <w:pStyle w:val="normalline"/>
        <w:numPr>
          <w:ilvl w:val="3"/>
          <w:numId w:val="1"/>
        </w:numPr>
        <w:tabs>
          <w:tab w:val="clear" w:pos="360"/>
        </w:tabs>
        <w:spacing w:after="0"/>
        <w:ind w:left="2325" w:right="0" w:hanging="1245"/>
        <w:rPr>
          <w:rFonts w:asciiTheme="minorBidi" w:hAnsiTheme="minorBidi" w:cstheme="minorBidi"/>
          <w:sz w:val="24"/>
          <w:szCs w:val="24"/>
          <w:rtl/>
        </w:rPr>
      </w:pPr>
      <w:r w:rsidRPr="00C77EB7">
        <w:rPr>
          <w:rFonts w:asciiTheme="minorBidi" w:hAnsiTheme="minorBidi" w:cstheme="minorBidi"/>
          <w:sz w:val="24"/>
          <w:szCs w:val="24"/>
          <w:rtl/>
        </w:rPr>
        <w:t>על פלדת השנאים תותקן שכבת איטום לחות.</w:t>
      </w:r>
    </w:p>
    <w:p w14:paraId="09B92457" w14:textId="77777777" w:rsidR="00A565EF" w:rsidRPr="00C77EB7" w:rsidRDefault="00A565EF" w:rsidP="00A565EF">
      <w:pPr>
        <w:pStyle w:val="normalline"/>
        <w:numPr>
          <w:ilvl w:val="3"/>
          <w:numId w:val="1"/>
        </w:numPr>
        <w:tabs>
          <w:tab w:val="clear" w:pos="360"/>
        </w:tabs>
        <w:spacing w:after="0"/>
        <w:ind w:left="2325" w:right="0" w:hanging="1245"/>
        <w:rPr>
          <w:rFonts w:asciiTheme="minorBidi" w:hAnsiTheme="minorBidi" w:cstheme="minorBidi"/>
          <w:sz w:val="24"/>
          <w:szCs w:val="24"/>
          <w:rtl/>
        </w:rPr>
      </w:pPr>
      <w:r w:rsidRPr="00C77EB7">
        <w:rPr>
          <w:rFonts w:asciiTheme="minorBidi" w:hAnsiTheme="minorBidi" w:cstheme="minorBidi"/>
          <w:sz w:val="24"/>
          <w:szCs w:val="24"/>
          <w:rtl/>
        </w:rPr>
        <w:t>על שכבת איטום לחות תותקן שכבת אלומיניום בעובי 3 מ"מ</w:t>
      </w:r>
    </w:p>
    <w:p w14:paraId="1EB3C146" w14:textId="77777777" w:rsidR="00A565EF" w:rsidRDefault="00A565EF" w:rsidP="00A565EF">
      <w:pPr>
        <w:pStyle w:val="normalline"/>
        <w:numPr>
          <w:ilvl w:val="3"/>
          <w:numId w:val="1"/>
        </w:numPr>
        <w:tabs>
          <w:tab w:val="clear" w:pos="360"/>
        </w:tabs>
        <w:spacing w:after="0"/>
        <w:ind w:left="2325" w:right="0" w:hanging="1245"/>
        <w:rPr>
          <w:rFonts w:asciiTheme="minorBidi" w:hAnsiTheme="minorBidi" w:cstheme="minorBidi"/>
          <w:sz w:val="24"/>
          <w:szCs w:val="24"/>
        </w:rPr>
      </w:pPr>
      <w:r w:rsidRPr="00C77EB7">
        <w:rPr>
          <w:rFonts w:asciiTheme="minorBidi" w:hAnsiTheme="minorBidi" w:cstheme="minorBidi"/>
          <w:sz w:val="24"/>
          <w:szCs w:val="24"/>
          <w:rtl/>
        </w:rPr>
        <w:t>על האלומיניום תותקן שכבת איטום לחות, למניעת חדירת לחות למיגון בעת שטיפת הרצפה.</w:t>
      </w:r>
    </w:p>
    <w:p w14:paraId="710A5F96" w14:textId="77777777" w:rsidR="00A565EF" w:rsidRPr="00C77EB7" w:rsidRDefault="00A565EF" w:rsidP="00A565EF">
      <w:pPr>
        <w:pStyle w:val="normalline"/>
        <w:spacing w:after="0"/>
        <w:ind w:left="2325" w:firstLine="0"/>
        <w:rPr>
          <w:rFonts w:asciiTheme="minorBidi" w:hAnsiTheme="minorBidi" w:cstheme="minorBidi"/>
          <w:sz w:val="24"/>
          <w:szCs w:val="24"/>
          <w:rtl/>
        </w:rPr>
      </w:pPr>
    </w:p>
    <w:p w14:paraId="3601F06F" w14:textId="77777777" w:rsidR="00A565EF" w:rsidRPr="00C77EB7" w:rsidRDefault="00A565EF" w:rsidP="00A565EF">
      <w:pPr>
        <w:pStyle w:val="normalline"/>
        <w:numPr>
          <w:ilvl w:val="1"/>
          <w:numId w:val="0"/>
        </w:numPr>
        <w:ind w:left="1191" w:hanging="831"/>
        <w:rPr>
          <w:rFonts w:asciiTheme="minorBidi" w:hAnsiTheme="minorBidi" w:cstheme="minorBidi"/>
          <w:b/>
          <w:bCs/>
          <w:sz w:val="24"/>
          <w:szCs w:val="24"/>
          <w:rtl/>
        </w:rPr>
      </w:pPr>
      <w:r w:rsidRPr="00C77EB7">
        <w:rPr>
          <w:rFonts w:asciiTheme="minorBidi" w:hAnsiTheme="minorBidi" w:cstheme="minorBidi"/>
          <w:b/>
          <w:bCs/>
          <w:sz w:val="24"/>
          <w:szCs w:val="24"/>
          <w:rtl/>
        </w:rPr>
        <w:t>סדר שכבות של מיגון הקירות</w:t>
      </w:r>
    </w:p>
    <w:p w14:paraId="03719E61"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על בטון הקירות תותקן שכבת איטום לחות</w:t>
      </w:r>
    </w:p>
    <w:p w14:paraId="38D5B0BA"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על האיטום תותקן שכבת אלומיניום בעובי 3 מ"מ לפחות</w:t>
      </w:r>
    </w:p>
    <w:p w14:paraId="78E99FF7"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על האלומיניום תותקן שכבת איטום לחות</w:t>
      </w:r>
    </w:p>
    <w:p w14:paraId="35AAC31D"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על האיטום תותקן שכבת פלדת שנאים בעובי 2 מ"מ לפחות</w:t>
      </w:r>
    </w:p>
    <w:p w14:paraId="730BF717"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על פלדת השנאים תותקן שכבת איטום לחות.</w:t>
      </w:r>
    </w:p>
    <w:p w14:paraId="2D13191B" w14:textId="77777777" w:rsidR="00A565EF" w:rsidRPr="00C77EB7" w:rsidRDefault="00A565EF" w:rsidP="00A565EF">
      <w:pPr>
        <w:tabs>
          <w:tab w:val="left" w:pos="567"/>
          <w:tab w:val="num" w:pos="1440"/>
          <w:tab w:val="num" w:pos="1623"/>
          <w:tab w:val="left" w:pos="1984"/>
          <w:tab w:val="left" w:pos="2409"/>
          <w:tab w:val="left" w:pos="2693"/>
          <w:tab w:val="left" w:pos="3969"/>
          <w:tab w:val="left" w:pos="6520"/>
          <w:tab w:val="left" w:pos="7087"/>
        </w:tabs>
        <w:autoSpaceDE w:val="0"/>
        <w:autoSpaceDN w:val="0"/>
        <w:adjustRightInd w:val="0"/>
        <w:rPr>
          <w:rFonts w:asciiTheme="minorBidi" w:hAnsiTheme="minorBidi" w:cstheme="minorBidi"/>
          <w:sz w:val="24"/>
          <w:rtl/>
        </w:rPr>
      </w:pPr>
    </w:p>
    <w:p w14:paraId="50B6DC14" w14:textId="77777777" w:rsidR="00A565EF" w:rsidRPr="00C77EB7" w:rsidRDefault="00A565EF" w:rsidP="00A565EF">
      <w:pPr>
        <w:pStyle w:val="normalline"/>
        <w:numPr>
          <w:ilvl w:val="1"/>
          <w:numId w:val="0"/>
        </w:numPr>
        <w:ind w:left="1191" w:hanging="831"/>
        <w:rPr>
          <w:rFonts w:asciiTheme="minorBidi" w:hAnsiTheme="minorBidi" w:cstheme="minorBidi"/>
          <w:b/>
          <w:bCs/>
          <w:sz w:val="24"/>
          <w:szCs w:val="24"/>
          <w:rtl/>
        </w:rPr>
      </w:pPr>
      <w:r w:rsidRPr="00C77EB7">
        <w:rPr>
          <w:rFonts w:asciiTheme="minorBidi" w:hAnsiTheme="minorBidi" w:cstheme="minorBidi"/>
          <w:b/>
          <w:bCs/>
          <w:sz w:val="24"/>
          <w:szCs w:val="24"/>
          <w:rtl/>
        </w:rPr>
        <w:t>מפרט חומרי המיגון</w:t>
      </w:r>
    </w:p>
    <w:p w14:paraId="1225B8BF"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 xml:space="preserve">שכבת איטום לחות מ </w:t>
      </w:r>
      <w:r w:rsidRPr="00C77EB7">
        <w:rPr>
          <w:rFonts w:asciiTheme="minorBidi" w:hAnsiTheme="minorBidi" w:cstheme="minorBidi"/>
          <w:sz w:val="24"/>
          <w:szCs w:val="24"/>
        </w:rPr>
        <w:t>PVC</w:t>
      </w:r>
      <w:r w:rsidRPr="00C77EB7">
        <w:rPr>
          <w:rFonts w:asciiTheme="minorBidi" w:hAnsiTheme="minorBidi" w:cstheme="minorBidi"/>
          <w:sz w:val="24"/>
          <w:szCs w:val="24"/>
          <w:rtl/>
        </w:rPr>
        <w:t xml:space="preserve">, או צבע אטים לחות למשל אפוקסי או </w:t>
      </w:r>
      <w:r w:rsidRPr="00C77EB7">
        <w:rPr>
          <w:rFonts w:asciiTheme="minorBidi" w:hAnsiTheme="minorBidi" w:cstheme="minorBidi"/>
          <w:sz w:val="24"/>
          <w:szCs w:val="24"/>
        </w:rPr>
        <w:t>FILLER</w:t>
      </w:r>
      <w:r w:rsidRPr="00C77EB7">
        <w:rPr>
          <w:rFonts w:asciiTheme="minorBidi" w:hAnsiTheme="minorBidi" w:cstheme="minorBidi"/>
          <w:sz w:val="24"/>
          <w:szCs w:val="24"/>
          <w:rtl/>
        </w:rPr>
        <w:t xml:space="preserve"> של טמבור העומדים בתקני בטיחות אש. האיטום העליון חייב להבטיח אטימות ממים בעת שטיפת רצפות או נזילה.</w:t>
      </w:r>
    </w:p>
    <w:p w14:paraId="4C2D23D2"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 xml:space="preserve">פלדת שנאים/סיליקון </w:t>
      </w:r>
      <w:r w:rsidRPr="00C77EB7">
        <w:rPr>
          <w:rFonts w:asciiTheme="minorBidi" w:hAnsiTheme="minorBidi" w:cstheme="minorBidi"/>
          <w:sz w:val="24"/>
          <w:szCs w:val="24"/>
        </w:rPr>
        <w:t>Non Oriented Silicon Steel</w:t>
      </w:r>
      <w:r w:rsidRPr="00C77EB7">
        <w:rPr>
          <w:rFonts w:asciiTheme="minorBidi" w:hAnsiTheme="minorBidi" w:cstheme="minorBidi"/>
          <w:sz w:val="24"/>
          <w:szCs w:val="24"/>
          <w:rtl/>
        </w:rPr>
        <w:t xml:space="preserve"> מסוג </w:t>
      </w:r>
      <w:r w:rsidRPr="00C77EB7">
        <w:rPr>
          <w:rFonts w:asciiTheme="minorBidi" w:hAnsiTheme="minorBidi" w:cstheme="minorBidi"/>
          <w:sz w:val="24"/>
          <w:szCs w:val="24"/>
        </w:rPr>
        <w:t>M15</w:t>
      </w:r>
      <w:r w:rsidRPr="00C77EB7">
        <w:rPr>
          <w:rFonts w:asciiTheme="minorBidi" w:hAnsiTheme="minorBidi" w:cstheme="minorBidi"/>
          <w:sz w:val="24"/>
          <w:szCs w:val="24"/>
          <w:rtl/>
        </w:rPr>
        <w:t xml:space="preserve"> או </w:t>
      </w:r>
      <w:r w:rsidRPr="00C77EB7">
        <w:rPr>
          <w:rFonts w:asciiTheme="minorBidi" w:hAnsiTheme="minorBidi" w:cstheme="minorBidi"/>
          <w:sz w:val="24"/>
          <w:szCs w:val="24"/>
        </w:rPr>
        <w:t>M47</w:t>
      </w:r>
      <w:r w:rsidRPr="00C77EB7">
        <w:rPr>
          <w:rFonts w:asciiTheme="minorBidi" w:hAnsiTheme="minorBidi" w:cstheme="minorBidi"/>
          <w:sz w:val="24"/>
          <w:szCs w:val="24"/>
          <w:rtl/>
        </w:rPr>
        <w:t xml:space="preserve"> או </w:t>
      </w:r>
      <w:r w:rsidRPr="00C77EB7">
        <w:rPr>
          <w:rFonts w:asciiTheme="minorBidi" w:hAnsiTheme="minorBidi" w:cstheme="minorBidi"/>
          <w:sz w:val="24"/>
          <w:szCs w:val="24"/>
        </w:rPr>
        <w:t>RM</w:t>
      </w:r>
      <w:r w:rsidRPr="00C77EB7">
        <w:rPr>
          <w:rFonts w:asciiTheme="minorBidi" w:hAnsiTheme="minorBidi" w:cstheme="minorBidi"/>
          <w:sz w:val="24"/>
          <w:szCs w:val="24"/>
          <w:rtl/>
        </w:rPr>
        <w:t xml:space="preserve"> או שווה ערך מבחינת החדירות המגנטית היחסית, בעלות חדירות מגנטית יחסית גבוהה מ 5000, עם ציפוי לכה משני הצדדים, שעברה תהליך שלם </w:t>
      </w:r>
      <w:r w:rsidRPr="00C77EB7">
        <w:rPr>
          <w:rFonts w:asciiTheme="minorBidi" w:hAnsiTheme="minorBidi" w:cstheme="minorBidi"/>
          <w:sz w:val="24"/>
          <w:szCs w:val="24"/>
        </w:rPr>
        <w:t>fully processed</w:t>
      </w:r>
      <w:r w:rsidRPr="00C77EB7">
        <w:rPr>
          <w:rFonts w:asciiTheme="minorBidi" w:hAnsiTheme="minorBidi" w:cstheme="minorBidi"/>
          <w:sz w:val="24"/>
          <w:szCs w:val="24"/>
          <w:rtl/>
        </w:rPr>
        <w:t xml:space="preserve"> .</w:t>
      </w:r>
    </w:p>
    <w:p w14:paraId="7AC3FE1C"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lastRenderedPageBreak/>
        <w:t xml:space="preserve">אלומיניום בעלת מוליכות גבוהה (התנגדות לא יותר מאשר </w:t>
      </w:r>
      <w:r w:rsidRPr="00C77EB7">
        <w:rPr>
          <w:rFonts w:asciiTheme="minorBidi" w:hAnsiTheme="minorBidi" w:cstheme="minorBidi"/>
          <w:sz w:val="24"/>
          <w:szCs w:val="24"/>
        </w:rPr>
        <w:t>Ω-m-8- 4*10</w:t>
      </w:r>
      <w:r w:rsidRPr="00C77EB7">
        <w:rPr>
          <w:rFonts w:asciiTheme="minorBidi" w:hAnsiTheme="minorBidi" w:cstheme="minorBidi"/>
          <w:sz w:val="24"/>
          <w:szCs w:val="24"/>
          <w:rtl/>
        </w:rPr>
        <w:t>) . סגסוגות הבאות בחשבון:</w:t>
      </w:r>
    </w:p>
    <w:p w14:paraId="4BF87BAC"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1050-0, 1060-</w:t>
      </w:r>
      <w:r w:rsidRPr="00C77EB7">
        <w:rPr>
          <w:rFonts w:asciiTheme="minorBidi" w:hAnsiTheme="minorBidi" w:cstheme="minorBidi"/>
          <w:sz w:val="24"/>
          <w:szCs w:val="24"/>
        </w:rPr>
        <w:t>O, 1060-H18, 1100, 1100-O, 1100-H18, 1145-O, 1145-H18, 1199-O, 1350-O, 1350-Hx</w:t>
      </w:r>
    </w:p>
    <w:p w14:paraId="16AD46EF"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הקבלן המבצע יציג אישורי ספק כי החומרים מקיימים דרישות אלו.</w:t>
      </w:r>
    </w:p>
    <w:p w14:paraId="10870350"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הקבלן יכול להציע לאישור המתכנן הרכבי חומרים אחרים, כאשר ידוע לו שאחריותו לעמוד בדרישות הביצוע של המיגון.</w:t>
      </w:r>
    </w:p>
    <w:p w14:paraId="2696C84A" w14:textId="77777777" w:rsidR="00A565EF" w:rsidRPr="00C77EB7" w:rsidRDefault="00A565EF" w:rsidP="00A565EF">
      <w:pPr>
        <w:tabs>
          <w:tab w:val="left" w:pos="567"/>
          <w:tab w:val="num" w:pos="1440"/>
          <w:tab w:val="num" w:pos="1623"/>
          <w:tab w:val="left" w:pos="1984"/>
          <w:tab w:val="left" w:pos="2409"/>
          <w:tab w:val="left" w:pos="2693"/>
          <w:tab w:val="left" w:pos="3969"/>
          <w:tab w:val="left" w:pos="6520"/>
          <w:tab w:val="left" w:pos="7087"/>
        </w:tabs>
        <w:autoSpaceDE w:val="0"/>
        <w:autoSpaceDN w:val="0"/>
        <w:adjustRightInd w:val="0"/>
        <w:rPr>
          <w:rFonts w:asciiTheme="minorBidi" w:hAnsiTheme="minorBidi" w:cstheme="minorBidi"/>
          <w:sz w:val="24"/>
          <w:rtl/>
        </w:rPr>
      </w:pPr>
    </w:p>
    <w:p w14:paraId="018E8984" w14:textId="77777777" w:rsidR="00A565EF" w:rsidRPr="00C77EB7" w:rsidRDefault="00A565EF" w:rsidP="00A565EF">
      <w:pPr>
        <w:pStyle w:val="normalline"/>
        <w:numPr>
          <w:ilvl w:val="1"/>
          <w:numId w:val="0"/>
        </w:numPr>
        <w:ind w:left="1191" w:hanging="831"/>
        <w:rPr>
          <w:rFonts w:asciiTheme="minorBidi" w:hAnsiTheme="minorBidi" w:cstheme="minorBidi"/>
          <w:b/>
          <w:bCs/>
          <w:sz w:val="24"/>
          <w:szCs w:val="24"/>
          <w:rtl/>
        </w:rPr>
      </w:pPr>
      <w:r w:rsidRPr="00C77EB7">
        <w:rPr>
          <w:rFonts w:asciiTheme="minorBidi" w:hAnsiTheme="minorBidi" w:cstheme="minorBidi"/>
          <w:b/>
          <w:bCs/>
          <w:sz w:val="24"/>
          <w:szCs w:val="24"/>
          <w:rtl/>
        </w:rPr>
        <w:t>חיבור בין פלטות המיגון</w:t>
      </w:r>
    </w:p>
    <w:p w14:paraId="543E3D22"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החיבור בין פלטות אלומיניום סמוכות יהיה על ידי מסמרות פלדה בעלות שרוול אלומיניום, כל 15 ס"מ מקסימום כאשר הפלטות חופפות ב 10 ס"מ מינימום. שטחי החפיפה יהיו מוליכים, נקיים מצבע ובידוד כל שהוא.</w:t>
      </w:r>
    </w:p>
    <w:p w14:paraId="72BC1352"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יש להניח את הפלטות כך שלא תהיה פינה של 4 פלטות, ושהחיבור בין פלטות בשכבה אחת לא יהיה קרוב מ 50 ס"מ מהחיבור של פלטות שמעליהן.</w:t>
      </w:r>
    </w:p>
    <w:p w14:paraId="343E3184"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החיבור בין פלטות פלדת שנאים יהיה בהדבקה בלחץ עם דבק מסוג ורוסטיק שאינו נדלק באש, למשל, להבטיח צמידות, בחפיפה של 20 ס"מ מינימום. כאשר נעשה שימוש במספר שכבות פלדה כדי להשיג את העובי הנדרש, יש להפריד בין פאות חפיפה של שכבה אחת מהפאות של שכבה שמעליה בלפחות 0.5 מטרים. יש לסדר את הפלטות בשכבה כך שלא תיווצר פאת חיבור בצומת בין 4 פלטות.</w:t>
      </w:r>
    </w:p>
    <w:p w14:paraId="50FE7130" w14:textId="77777777" w:rsidR="00A565EF" w:rsidRPr="00C77EB7" w:rsidRDefault="00A565EF" w:rsidP="00A565EF">
      <w:pPr>
        <w:rPr>
          <w:rFonts w:asciiTheme="minorBidi" w:hAnsiTheme="minorBidi" w:cstheme="minorBidi"/>
          <w:sz w:val="24"/>
          <w:rtl/>
        </w:rPr>
      </w:pPr>
    </w:p>
    <w:p w14:paraId="4C492F47" w14:textId="77777777" w:rsidR="00A565EF" w:rsidRPr="00C77EB7" w:rsidRDefault="00A565EF" w:rsidP="00A565EF">
      <w:pPr>
        <w:pStyle w:val="normalline"/>
        <w:numPr>
          <w:ilvl w:val="1"/>
          <w:numId w:val="0"/>
        </w:numPr>
        <w:ind w:left="1191" w:hanging="831"/>
        <w:rPr>
          <w:rFonts w:asciiTheme="minorBidi" w:hAnsiTheme="minorBidi" w:cstheme="minorBidi"/>
          <w:b/>
          <w:bCs/>
          <w:sz w:val="24"/>
          <w:szCs w:val="24"/>
          <w:rtl/>
        </w:rPr>
      </w:pPr>
      <w:r w:rsidRPr="00C77EB7">
        <w:rPr>
          <w:rFonts w:asciiTheme="minorBidi" w:hAnsiTheme="minorBidi" w:cstheme="minorBidi"/>
          <w:b/>
          <w:bCs/>
          <w:sz w:val="24"/>
          <w:szCs w:val="24"/>
          <w:rtl/>
        </w:rPr>
        <w:t>מפרט ביצועי המיגון</w:t>
      </w:r>
    </w:p>
    <w:p w14:paraId="2EA7A5C3" w14:textId="77777777" w:rsidR="00A565EF" w:rsidRPr="00C77EB7" w:rsidRDefault="00A565EF" w:rsidP="00A565EF">
      <w:pPr>
        <w:pStyle w:val="normalline"/>
        <w:numPr>
          <w:ilvl w:val="2"/>
          <w:numId w:val="1"/>
        </w:numPr>
        <w:tabs>
          <w:tab w:val="clear" w:pos="360"/>
        </w:tabs>
        <w:ind w:left="1758" w:right="0" w:hanging="1038"/>
        <w:rPr>
          <w:rFonts w:asciiTheme="minorBidi" w:hAnsiTheme="minorBidi" w:cstheme="minorBidi"/>
          <w:sz w:val="24"/>
          <w:szCs w:val="24"/>
          <w:rtl/>
        </w:rPr>
      </w:pPr>
      <w:r w:rsidRPr="00C77EB7">
        <w:rPr>
          <w:rFonts w:asciiTheme="minorBidi" w:hAnsiTheme="minorBidi" w:cstheme="minorBidi"/>
          <w:sz w:val="24"/>
          <w:szCs w:val="24"/>
          <w:rtl/>
        </w:rPr>
        <w:t xml:space="preserve">המיגון יבטיח כי רמת השדה המגנטי הכלל כיווני בתנאי זרם טיפוסי שהוא 60% מהערך הנקוב של מערך החשמל, לא יעלה על </w:t>
      </w:r>
      <w:r w:rsidRPr="00C77EB7">
        <w:rPr>
          <w:rFonts w:asciiTheme="minorBidi" w:hAnsiTheme="minorBidi" w:cstheme="minorBidi"/>
          <w:sz w:val="24"/>
          <w:szCs w:val="24"/>
        </w:rPr>
        <w:t>mGauss</w:t>
      </w:r>
      <w:r w:rsidRPr="00C77EB7">
        <w:rPr>
          <w:rFonts w:asciiTheme="minorBidi" w:hAnsiTheme="minorBidi" w:cstheme="minorBidi"/>
          <w:sz w:val="24"/>
          <w:szCs w:val="24"/>
          <w:rtl/>
        </w:rPr>
        <w:t xml:space="preserve"> 4 במרחק 20 ס"מ מהקירות ובגובה 1 מטר מהרצפה בקומה מעל או מתחת.</w:t>
      </w:r>
    </w:p>
    <w:p w14:paraId="708F040D" w14:textId="77777777" w:rsidR="00A565EF" w:rsidRPr="00C77EB7" w:rsidRDefault="00A565EF" w:rsidP="00A565EF">
      <w:pPr>
        <w:pStyle w:val="normalline"/>
        <w:spacing w:after="0"/>
        <w:ind w:firstLine="0"/>
        <w:rPr>
          <w:rFonts w:asciiTheme="minorBidi" w:hAnsiTheme="minorBidi" w:cstheme="minorBidi"/>
          <w:sz w:val="24"/>
          <w:szCs w:val="24"/>
          <w:rtl/>
        </w:rPr>
      </w:pPr>
    </w:p>
    <w:p w14:paraId="399B5B3D" w14:textId="77777777" w:rsidR="00A565EF" w:rsidRPr="00C77EB7" w:rsidRDefault="00A565EF" w:rsidP="00A565EF">
      <w:pPr>
        <w:pStyle w:val="1f6"/>
        <w:rPr>
          <w:rFonts w:asciiTheme="minorBidi" w:hAnsiTheme="minorBidi" w:cstheme="minorBidi"/>
          <w:szCs w:val="24"/>
          <w:rtl/>
        </w:rPr>
      </w:pPr>
      <w:bookmarkStart w:id="41" w:name="_Toc78620856"/>
      <w:r w:rsidRPr="00C77EB7">
        <w:rPr>
          <w:rFonts w:asciiTheme="minorBidi" w:hAnsiTheme="minorBidi" w:cstheme="minorBidi"/>
          <w:szCs w:val="24"/>
          <w:rtl/>
        </w:rPr>
        <w:t>תאורה:</w:t>
      </w:r>
      <w:bookmarkEnd w:id="41"/>
    </w:p>
    <w:p w14:paraId="1807F806" w14:textId="77777777" w:rsidR="00A565EF" w:rsidRPr="00C77EB7" w:rsidRDefault="00A565EF" w:rsidP="00A565EF">
      <w:pPr>
        <w:pStyle w:val="normalline"/>
        <w:numPr>
          <w:ilvl w:val="1"/>
          <w:numId w:val="0"/>
        </w:numPr>
        <w:ind w:left="1191" w:hanging="831"/>
        <w:rPr>
          <w:rFonts w:asciiTheme="minorBidi" w:hAnsiTheme="minorBidi" w:cstheme="minorBidi"/>
          <w:sz w:val="24"/>
          <w:szCs w:val="24"/>
          <w:rtl/>
        </w:rPr>
      </w:pPr>
      <w:r w:rsidRPr="00C77EB7">
        <w:rPr>
          <w:rFonts w:asciiTheme="minorBidi" w:hAnsiTheme="minorBidi" w:cstheme="minorBidi"/>
          <w:sz w:val="24"/>
          <w:szCs w:val="24"/>
          <w:rtl/>
        </w:rPr>
        <w:t>אישורים ותקנים</w:t>
      </w:r>
    </w:p>
    <w:p w14:paraId="04C2AEE3"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תנאי לאישור גוף תאורה יהיה עמידה בתקנים המפורטים מטה:</w:t>
      </w:r>
    </w:p>
    <w:p w14:paraId="3BBBF07D" w14:textId="77777777" w:rsidR="00A565EF" w:rsidRPr="00C77EB7" w:rsidRDefault="00A565EF" w:rsidP="00A565EF">
      <w:pPr>
        <w:pStyle w:val="normalline"/>
        <w:spacing w:after="0"/>
        <w:ind w:left="1758" w:firstLine="0"/>
        <w:rPr>
          <w:rFonts w:asciiTheme="minorBidi" w:hAnsiTheme="minorBidi" w:cstheme="minorBidi"/>
          <w:sz w:val="24"/>
          <w:szCs w:val="24"/>
          <w:rtl/>
        </w:rPr>
      </w:pPr>
      <w:r w:rsidRPr="00C77EB7">
        <w:rPr>
          <w:rFonts w:asciiTheme="minorBidi" w:hAnsiTheme="minorBidi" w:cstheme="minorBidi"/>
          <w:sz w:val="24"/>
          <w:szCs w:val="24"/>
          <w:rtl/>
        </w:rPr>
        <w:t xml:space="preserve">(יש להציג תעודות בדיקה חיוביות ומלאות של מכון התקנים הישראלי או תעודות בדיקה ממעבדות מוסמכות </w:t>
      </w:r>
      <w:r w:rsidRPr="00C77EB7">
        <w:rPr>
          <w:rFonts w:asciiTheme="minorBidi" w:hAnsiTheme="minorBidi" w:cstheme="minorBidi"/>
          <w:sz w:val="24"/>
          <w:szCs w:val="24"/>
        </w:rPr>
        <w:t>ISO17025</w:t>
      </w:r>
      <w:r w:rsidRPr="00C77EB7">
        <w:rPr>
          <w:rFonts w:asciiTheme="minorBidi" w:hAnsiTheme="minorBidi" w:cstheme="minorBidi"/>
          <w:sz w:val="24"/>
          <w:szCs w:val="24"/>
          <w:rtl/>
        </w:rPr>
        <w:t xml:space="preserve"> בארץ הייצור עבור התקנים כמפורט להלן).</w:t>
      </w:r>
    </w:p>
    <w:p w14:paraId="3405C3D4" w14:textId="77777777" w:rsidR="00A565EF" w:rsidRPr="00C77EB7" w:rsidRDefault="00A565EF" w:rsidP="00A565EF">
      <w:pPr>
        <w:pStyle w:val="normalline"/>
        <w:numPr>
          <w:ilvl w:val="3"/>
          <w:numId w:val="1"/>
        </w:numPr>
        <w:tabs>
          <w:tab w:val="clear" w:pos="360"/>
        </w:tabs>
        <w:spacing w:after="0"/>
        <w:ind w:left="2325" w:right="0" w:hanging="1245"/>
        <w:rPr>
          <w:rFonts w:asciiTheme="minorBidi" w:hAnsiTheme="minorBidi" w:cstheme="minorBidi"/>
          <w:sz w:val="24"/>
          <w:szCs w:val="24"/>
          <w:rtl/>
        </w:rPr>
      </w:pPr>
      <w:r w:rsidRPr="00C77EB7">
        <w:rPr>
          <w:rFonts w:asciiTheme="minorBidi" w:hAnsiTheme="minorBidi" w:cstheme="minorBidi"/>
          <w:sz w:val="24"/>
          <w:szCs w:val="24"/>
          <w:rtl/>
        </w:rPr>
        <w:t>תקן ישראלי 20 חלק ,2.2 .2.3 תעודת מכון התקנים תאשר את הגוף על כל מרכיביו.</w:t>
      </w:r>
    </w:p>
    <w:p w14:paraId="5C365C61" w14:textId="77777777" w:rsidR="00A565EF" w:rsidRPr="00C77EB7" w:rsidRDefault="00A565EF" w:rsidP="00A565EF">
      <w:pPr>
        <w:pStyle w:val="normalline"/>
        <w:numPr>
          <w:ilvl w:val="3"/>
          <w:numId w:val="1"/>
        </w:numPr>
        <w:tabs>
          <w:tab w:val="clear" w:pos="360"/>
        </w:tabs>
        <w:spacing w:after="0"/>
        <w:ind w:left="2325" w:right="0" w:hanging="1245"/>
        <w:rPr>
          <w:rFonts w:asciiTheme="minorBidi" w:hAnsiTheme="minorBidi" w:cstheme="minorBidi"/>
          <w:sz w:val="24"/>
          <w:szCs w:val="24"/>
          <w:rtl/>
        </w:rPr>
      </w:pPr>
      <w:r w:rsidRPr="00C77EB7">
        <w:rPr>
          <w:rFonts w:asciiTheme="minorBidi" w:hAnsiTheme="minorBidi" w:cstheme="minorBidi"/>
          <w:sz w:val="24"/>
          <w:szCs w:val="24"/>
          <w:rtl/>
        </w:rPr>
        <w:t xml:space="preserve">תקן ישראלי 961 חלק 12.3 (פליטת הרמוניות בקו הזרם) . </w:t>
      </w:r>
    </w:p>
    <w:p w14:paraId="2C82D034" w14:textId="77777777" w:rsidR="00A565EF" w:rsidRPr="00C77EB7" w:rsidRDefault="00A565EF" w:rsidP="00A565EF">
      <w:pPr>
        <w:pStyle w:val="normalline"/>
        <w:numPr>
          <w:ilvl w:val="3"/>
          <w:numId w:val="1"/>
        </w:numPr>
        <w:tabs>
          <w:tab w:val="clear" w:pos="360"/>
        </w:tabs>
        <w:spacing w:after="0"/>
        <w:ind w:left="2325" w:right="0" w:hanging="1245"/>
        <w:rPr>
          <w:rFonts w:asciiTheme="minorBidi" w:hAnsiTheme="minorBidi" w:cstheme="minorBidi"/>
          <w:sz w:val="24"/>
          <w:szCs w:val="24"/>
          <w:rtl/>
        </w:rPr>
      </w:pPr>
      <w:r w:rsidRPr="00C77EB7">
        <w:rPr>
          <w:rFonts w:asciiTheme="minorBidi" w:hAnsiTheme="minorBidi" w:cstheme="minorBidi"/>
          <w:sz w:val="24"/>
          <w:szCs w:val="24"/>
          <w:rtl/>
        </w:rPr>
        <w:t>תקן ישראלי 961 חלק 12.5 (תנודות מתח והבהובים בקו האספקה).</w:t>
      </w:r>
    </w:p>
    <w:p w14:paraId="317A2200" w14:textId="77777777" w:rsidR="00A565EF" w:rsidRPr="00C77EB7" w:rsidRDefault="00A565EF" w:rsidP="00A565EF">
      <w:pPr>
        <w:pStyle w:val="normalline"/>
        <w:numPr>
          <w:ilvl w:val="3"/>
          <w:numId w:val="1"/>
        </w:numPr>
        <w:tabs>
          <w:tab w:val="clear" w:pos="360"/>
        </w:tabs>
        <w:spacing w:after="0"/>
        <w:ind w:left="2325" w:right="0" w:hanging="1245"/>
        <w:rPr>
          <w:rFonts w:asciiTheme="minorBidi" w:hAnsiTheme="minorBidi" w:cstheme="minorBidi"/>
          <w:sz w:val="24"/>
          <w:szCs w:val="24"/>
          <w:rtl/>
        </w:rPr>
      </w:pPr>
      <w:r w:rsidRPr="00C77EB7">
        <w:rPr>
          <w:rFonts w:asciiTheme="minorBidi" w:hAnsiTheme="minorBidi" w:cstheme="minorBidi"/>
          <w:sz w:val="24"/>
          <w:szCs w:val="24"/>
          <w:rtl/>
        </w:rPr>
        <w:t xml:space="preserve">תקן ישראלי 961 חלק 2.1 ו/או </w:t>
      </w:r>
      <w:r w:rsidRPr="00C77EB7">
        <w:rPr>
          <w:rFonts w:asciiTheme="minorBidi" w:hAnsiTheme="minorBidi" w:cstheme="minorBidi"/>
          <w:sz w:val="24"/>
          <w:szCs w:val="24"/>
        </w:rPr>
        <w:t>EN55015</w:t>
      </w:r>
      <w:r w:rsidRPr="00C77EB7">
        <w:rPr>
          <w:rFonts w:asciiTheme="minorBidi" w:hAnsiTheme="minorBidi" w:cstheme="minorBidi"/>
          <w:sz w:val="24"/>
          <w:szCs w:val="24"/>
          <w:rtl/>
        </w:rPr>
        <w:t xml:space="preserve"> (הפרעות משודרות בתדר רדיו מציוד תאורה).</w:t>
      </w:r>
    </w:p>
    <w:p w14:paraId="35771BF0" w14:textId="77777777" w:rsidR="00A565EF" w:rsidRPr="00C77EB7" w:rsidRDefault="00A565EF" w:rsidP="00A565EF">
      <w:pPr>
        <w:pStyle w:val="normalline"/>
        <w:numPr>
          <w:ilvl w:val="3"/>
          <w:numId w:val="1"/>
        </w:numPr>
        <w:tabs>
          <w:tab w:val="clear" w:pos="360"/>
        </w:tabs>
        <w:spacing w:after="0"/>
        <w:ind w:left="2325" w:right="0" w:hanging="1245"/>
        <w:rPr>
          <w:rFonts w:asciiTheme="minorBidi" w:hAnsiTheme="minorBidi" w:cstheme="minorBidi"/>
          <w:sz w:val="24"/>
          <w:szCs w:val="24"/>
          <w:rtl/>
        </w:rPr>
      </w:pPr>
      <w:r w:rsidRPr="00C77EB7">
        <w:rPr>
          <w:rFonts w:asciiTheme="minorBidi" w:hAnsiTheme="minorBidi" w:cstheme="minorBidi"/>
          <w:sz w:val="24"/>
          <w:szCs w:val="24"/>
          <w:rtl/>
        </w:rPr>
        <w:lastRenderedPageBreak/>
        <w:t xml:space="preserve">תקן </w:t>
      </w:r>
      <w:r w:rsidRPr="00C77EB7">
        <w:rPr>
          <w:rFonts w:asciiTheme="minorBidi" w:hAnsiTheme="minorBidi" w:cstheme="minorBidi"/>
          <w:sz w:val="24"/>
          <w:szCs w:val="24"/>
        </w:rPr>
        <w:t>IEC/EN61547</w:t>
      </w:r>
      <w:r w:rsidRPr="00C77EB7">
        <w:rPr>
          <w:rFonts w:asciiTheme="minorBidi" w:hAnsiTheme="minorBidi" w:cstheme="minorBidi"/>
          <w:sz w:val="24"/>
          <w:szCs w:val="24"/>
          <w:rtl/>
        </w:rPr>
        <w:t xml:space="preserve"> (חסינות מפני הפרעות אלקטרומגנטיות לציוד תאורה).</w:t>
      </w:r>
    </w:p>
    <w:p w14:paraId="35779A09" w14:textId="77777777" w:rsidR="00A565EF" w:rsidRPr="00C77EB7" w:rsidRDefault="00A565EF" w:rsidP="00A565EF">
      <w:pPr>
        <w:pStyle w:val="normalline"/>
        <w:numPr>
          <w:ilvl w:val="3"/>
          <w:numId w:val="1"/>
        </w:numPr>
        <w:tabs>
          <w:tab w:val="clear" w:pos="360"/>
        </w:tabs>
        <w:spacing w:after="0"/>
        <w:ind w:left="2325" w:right="0" w:hanging="1245"/>
        <w:rPr>
          <w:rFonts w:asciiTheme="minorBidi" w:hAnsiTheme="minorBidi" w:cstheme="minorBidi"/>
          <w:sz w:val="24"/>
          <w:szCs w:val="24"/>
          <w:rtl/>
        </w:rPr>
      </w:pPr>
      <w:r w:rsidRPr="00C77EB7">
        <w:rPr>
          <w:rFonts w:asciiTheme="minorBidi" w:hAnsiTheme="minorBidi" w:cstheme="minorBidi"/>
          <w:sz w:val="24"/>
          <w:szCs w:val="24"/>
          <w:rtl/>
        </w:rPr>
        <w:t xml:space="preserve">תקן </w:t>
      </w:r>
      <w:r w:rsidRPr="00C77EB7">
        <w:rPr>
          <w:rFonts w:asciiTheme="minorBidi" w:hAnsiTheme="minorBidi" w:cstheme="minorBidi"/>
          <w:sz w:val="24"/>
          <w:szCs w:val="24"/>
        </w:rPr>
        <w:t>IEC60598</w:t>
      </w:r>
      <w:r w:rsidRPr="00C77EB7">
        <w:rPr>
          <w:rFonts w:asciiTheme="minorBidi" w:hAnsiTheme="minorBidi" w:cstheme="minorBidi"/>
          <w:sz w:val="24"/>
          <w:szCs w:val="24"/>
          <w:rtl/>
        </w:rPr>
        <w:t xml:space="preserve"> דרגת ההגנה מפני הלם חשמלי מסוג </w:t>
      </w:r>
      <w:r w:rsidRPr="00C77EB7">
        <w:rPr>
          <w:rFonts w:asciiTheme="minorBidi" w:hAnsiTheme="minorBidi" w:cstheme="minorBidi"/>
          <w:sz w:val="24"/>
          <w:szCs w:val="24"/>
        </w:rPr>
        <w:t>II</w:t>
      </w:r>
      <w:r w:rsidRPr="00C77EB7">
        <w:rPr>
          <w:rFonts w:asciiTheme="minorBidi" w:hAnsiTheme="minorBidi" w:cstheme="minorBidi"/>
          <w:sz w:val="24"/>
          <w:szCs w:val="24"/>
          <w:rtl/>
        </w:rPr>
        <w:t xml:space="preserve"> .</w:t>
      </w:r>
    </w:p>
    <w:p w14:paraId="485D0890" w14:textId="77777777" w:rsidR="00A565EF" w:rsidRPr="00C77EB7" w:rsidRDefault="00A565EF" w:rsidP="00A565EF">
      <w:pPr>
        <w:pStyle w:val="normalline"/>
        <w:numPr>
          <w:ilvl w:val="3"/>
          <w:numId w:val="1"/>
        </w:numPr>
        <w:tabs>
          <w:tab w:val="clear" w:pos="360"/>
        </w:tabs>
        <w:spacing w:after="0"/>
        <w:ind w:left="2325" w:right="0" w:hanging="1245"/>
        <w:rPr>
          <w:rFonts w:asciiTheme="minorBidi" w:hAnsiTheme="minorBidi" w:cstheme="minorBidi"/>
          <w:sz w:val="24"/>
          <w:szCs w:val="24"/>
          <w:rtl/>
        </w:rPr>
      </w:pPr>
      <w:r w:rsidRPr="00C77EB7">
        <w:rPr>
          <w:rFonts w:asciiTheme="minorBidi" w:hAnsiTheme="minorBidi" w:cstheme="minorBidi"/>
          <w:sz w:val="24"/>
          <w:szCs w:val="24"/>
          <w:rtl/>
        </w:rPr>
        <w:t>תחשיב תאורה של המתקן העונה לדרישות המפרט והתכניות, חישובי תאורה  יבוצעו עם מקדם הפחתה .0.7</w:t>
      </w:r>
    </w:p>
    <w:p w14:paraId="341E461E"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רכש גופי תאורה יתבצע לאחר אישור גופי התאורה על ידי המפקח.</w:t>
      </w:r>
    </w:p>
    <w:p w14:paraId="0874C385"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 xml:space="preserve">מחירי גופי התאורה בכתב הכמויות כוללים אספקה בלבד כולל ציוד ההדלקה אלקטרוני מלא, מצתים, נורות, קבל כופל הספק וכל הנדרש. ההתקנה שתשולם בנפרד תכלול את כל חומרי העזר כגון מיתלים, מוטות הברגה, חיזוקים, סופיות כבל, כבלים מסתלסלים או כבלים מיוחדים קופסאות הסתעפות וכל הנדרש קומפלט. </w:t>
      </w:r>
    </w:p>
    <w:p w14:paraId="027D77E6"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 xml:space="preserve"> מחיר התקנת גופי התאורה השקועים בתקרות אקוסטיות כולל ביצוע פתחים בתקרה האקוסטית בהתאם למידות של גוף התאורה המוצע ע"י הקבלן וכולל התעלות המותאמות לסוג הגוף. וכן מוטות הברגה לתליית הגוף לתקרת בטון.</w:t>
      </w:r>
    </w:p>
    <w:p w14:paraId="226D56F9"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גוף התאורה יתאים לכל דרישות תקן ישראלי 20 חלק 2.2 ויהיה בעל תו תקן ישראלי או של ארץ המוצא שלו.</w:t>
      </w:r>
    </w:p>
    <w:p w14:paraId="57AE4C93" w14:textId="77777777" w:rsidR="00A565EF" w:rsidRPr="00C77EB7" w:rsidRDefault="00A565EF" w:rsidP="00A565EF">
      <w:pPr>
        <w:pStyle w:val="affd"/>
        <w:numPr>
          <w:ilvl w:val="2"/>
          <w:numId w:val="0"/>
        </w:numPr>
        <w:ind w:left="1758" w:hanging="1038"/>
        <w:contextualSpacing/>
        <w:rPr>
          <w:rFonts w:asciiTheme="minorBidi" w:eastAsia="Calibri" w:hAnsiTheme="minorBidi" w:cstheme="minorBidi"/>
          <w:rtl/>
        </w:rPr>
      </w:pPr>
      <w:r w:rsidRPr="00C77EB7">
        <w:rPr>
          <w:rFonts w:asciiTheme="minorBidi" w:hAnsiTheme="minorBidi" w:cstheme="minorBidi"/>
          <w:rtl/>
        </w:rPr>
        <w:t xml:space="preserve">גוף התאורה מיועד להתקנה ולהתחברות לזינה באמצעות מערכת הפעלה אלקטרונית ייעודית אינטגרלית. ההתקנה תתבצע בהתאם להוראות ההתקנה המקוריות של היצרן. </w:t>
      </w:r>
      <w:r w:rsidRPr="00C77EB7">
        <w:rPr>
          <w:rFonts w:asciiTheme="minorBidi" w:eastAsia="Calibri" w:hAnsiTheme="minorBidi" w:cstheme="minorBidi"/>
          <w:rtl/>
        </w:rPr>
        <w:t>מערכת ההפעלה האלקטרונית תאפשר תאורה קבועה ויציבה, ללא תלות בשינויים במתח הרשת .(10%±)</w:t>
      </w:r>
    </w:p>
    <w:p w14:paraId="54BC8422"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אחריות לכל גופי התאורה תינתן על ידי הספק כנציג היצרן ותכלול את כלל האביזר לחמש שנים, כמו כן תינתן אחריות ישירה של יצרן הגוף.</w:t>
      </w:r>
    </w:p>
    <w:p w14:paraId="5F25F94C" w14:textId="77777777" w:rsidR="00A565EF" w:rsidRDefault="00A565EF" w:rsidP="00A565EF">
      <w:pPr>
        <w:rPr>
          <w:rFonts w:asciiTheme="minorBidi" w:hAnsiTheme="minorBidi" w:cstheme="minorBidi"/>
          <w:b/>
          <w:bCs/>
          <w:sz w:val="24"/>
          <w:u w:val="single"/>
          <w:rtl/>
        </w:rPr>
      </w:pPr>
    </w:p>
    <w:p w14:paraId="4ED9B67E" w14:textId="77777777" w:rsidR="00A565EF" w:rsidRPr="00C77EB7" w:rsidRDefault="00A565EF" w:rsidP="00A565EF">
      <w:pPr>
        <w:pStyle w:val="normalline"/>
        <w:numPr>
          <w:ilvl w:val="1"/>
          <w:numId w:val="0"/>
        </w:numPr>
        <w:spacing w:after="0"/>
        <w:ind w:left="1191" w:hanging="831"/>
        <w:rPr>
          <w:rFonts w:asciiTheme="minorBidi" w:hAnsiTheme="minorBidi" w:cstheme="minorBidi"/>
          <w:b/>
          <w:bCs/>
          <w:sz w:val="24"/>
          <w:szCs w:val="24"/>
          <w:rtl/>
        </w:rPr>
      </w:pPr>
      <w:r w:rsidRPr="00C77EB7">
        <w:rPr>
          <w:rFonts w:asciiTheme="minorBidi" w:hAnsiTheme="minorBidi" w:cstheme="minorBidi"/>
          <w:b/>
          <w:bCs/>
          <w:sz w:val="24"/>
          <w:szCs w:val="24"/>
          <w:rtl/>
        </w:rPr>
        <w:t>מפרט טכני לגופי התאורה:</w:t>
      </w:r>
    </w:p>
    <w:p w14:paraId="113AF078" w14:textId="77777777" w:rsidR="00A565EF" w:rsidRPr="00C77EB7" w:rsidRDefault="00A565EF" w:rsidP="00A565EF">
      <w:pPr>
        <w:pStyle w:val="normalline"/>
        <w:spacing w:after="0"/>
        <w:ind w:firstLine="0"/>
        <w:rPr>
          <w:rFonts w:asciiTheme="minorBidi" w:hAnsiTheme="minorBidi" w:cstheme="minorBidi"/>
          <w:sz w:val="24"/>
          <w:szCs w:val="24"/>
          <w:rtl/>
        </w:rPr>
      </w:pPr>
      <w:r w:rsidRPr="00C77EB7">
        <w:rPr>
          <w:rFonts w:asciiTheme="minorBidi" w:hAnsiTheme="minorBidi" w:cstheme="minorBidi"/>
          <w:b/>
          <w:bCs/>
          <w:sz w:val="24"/>
          <w:szCs w:val="24"/>
          <w:rtl/>
        </w:rPr>
        <w:t>הערה</w:t>
      </w:r>
      <w:r w:rsidRPr="00C77EB7">
        <w:rPr>
          <w:rFonts w:asciiTheme="minorBidi" w:hAnsiTheme="minorBidi" w:cstheme="minorBidi"/>
          <w:sz w:val="24"/>
          <w:szCs w:val="24"/>
          <w:rtl/>
        </w:rPr>
        <w:t>: בכל מקום שמוזכרת המילה " ספק" הכוונה היא לספק אחד או יותר אשר   יבחרו על ידי הקבלן לצורך אספקת גופי תאורה, כפי שמצוין בכתב הכמויות.</w:t>
      </w:r>
    </w:p>
    <w:p w14:paraId="1D27E644" w14:textId="77777777" w:rsidR="00A565EF" w:rsidRPr="00C77EB7" w:rsidRDefault="00A565EF" w:rsidP="00A565EF">
      <w:pPr>
        <w:pStyle w:val="normalline"/>
        <w:spacing w:after="0"/>
        <w:ind w:firstLine="0"/>
        <w:rPr>
          <w:rFonts w:asciiTheme="minorBidi" w:hAnsiTheme="minorBidi" w:cstheme="minorBidi"/>
          <w:sz w:val="24"/>
          <w:szCs w:val="24"/>
          <w:rtl/>
        </w:rPr>
      </w:pPr>
      <w:r w:rsidRPr="00C77EB7">
        <w:rPr>
          <w:rFonts w:asciiTheme="minorBidi" w:hAnsiTheme="minorBidi" w:cstheme="minorBidi"/>
          <w:sz w:val="24"/>
          <w:szCs w:val="24"/>
          <w:rtl/>
        </w:rPr>
        <w:t>כל ספק או יצרן שלא מוזכר או מצוין בכתב הכמויות חייב לעבור אישור  מוקדם של המתכנן והמפקח לפני העסקתו על ידי הקבלן.</w:t>
      </w:r>
    </w:p>
    <w:p w14:paraId="1EB97ACC"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מחיר גופי התאורה המוצע ע"י הספק כולל ציוד הדלקה, מצתים, נורות, משנקים, קבל כופל הספק וכל חומרי העזר הדרושים להתקנה מושלמת של הגופים ע"י הקבלן כגון סופיות, מיתלים, תומכים, כבל מסתלסל + בלדחין (לגופים תלויים) וכל האביזרים האוריגינליים הנדרשים להתקנה מושלמת של הגוף לפי הוראות היצרן.</w:t>
      </w:r>
    </w:p>
    <w:p w14:paraId="4CA8B183"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כל ציוד ההדלקה יחובר אל גופי התאורה באמצעות שקע/תקע. כמו כן כל הציוד יותקן בקופסא אוריגינלית של היצרן כך שהחלפת קופסת או מגש ציוד תבוצע במהירות ללא צורך בשימוש בכלים.</w:t>
      </w:r>
    </w:p>
    <w:p w14:paraId="7EAEBA6A"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ספק גופי התאורה מטעם הקבלן ידריך את קבלן החשמל שבחר בו באופן מפורט לרבות קיום סדנת הדרכה במפעל/משרדים של הספק לגבי אופן התקנת גופי התאורה כולל שימוש באמצעי הדרכה מצורפים לגופים או מסופקים ע"י הספק אוריגינליים של היצרן וזאת על מנת לאפשר התקנה מושלמת של הגופים ללא גרימת נזק לגופי התאורה או לתקרות או ציוד אחר בבנין, וכן על מנת לאפשר תנאי עבודה אופטימליים לגוף התאורה בהתאם להוראות היצרן תוך תפוקה פוטומטרית אופטימלית של הגוף לפי תכנון היצרן.</w:t>
      </w:r>
    </w:p>
    <w:p w14:paraId="10326DD2"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lastRenderedPageBreak/>
        <w:t xml:space="preserve">ספק גופי התאורה מטעם הקבלן יצרף להצעתו קטלוגים ו/או </w:t>
      </w:r>
      <w:r w:rsidRPr="00C77EB7">
        <w:rPr>
          <w:rFonts w:asciiTheme="minorBidi" w:hAnsiTheme="minorBidi" w:cstheme="minorBidi"/>
          <w:sz w:val="24"/>
          <w:szCs w:val="24"/>
        </w:rPr>
        <w:t>CD</w:t>
      </w:r>
      <w:r w:rsidRPr="00C77EB7">
        <w:rPr>
          <w:rFonts w:asciiTheme="minorBidi" w:hAnsiTheme="minorBidi" w:cstheme="minorBidi"/>
          <w:sz w:val="24"/>
          <w:szCs w:val="24"/>
          <w:rtl/>
        </w:rPr>
        <w:t xml:space="preserve"> לפי דרישת המתכנן כולל עקומות פוטומטריות ממוחשבות לכל גוף מוצע על ידו. לא תתקבל כל הצעה ללא צירוף מסמכים אלו.</w:t>
      </w:r>
    </w:p>
    <w:p w14:paraId="79ABC7C2"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 xml:space="preserve">ספק גופי התאורה יבצע חישובי תאורה ממוחשבים ומפורטים כולל הדמיה תלת-מיימדית לכל גוף תאורה בפרויקט לפי דרישת המתכנן והמזמין לרבות חישוב רמות תאורה אנכיות, אופקיות ורמת סינוור. חישובים אלו יבוצעו הן בשלב המשא ומתן עם המזמין ללא כל התחייבות של המזמין לרכישת גופי התאורה והן בשלב אישור הגופים במידה והספק והקבלן יבחרו על ידי המזמין. ביצוע חישובים אלו יהיה על חשבון הספק והקבלן ללא כל תשלום או חיוב מצד המזמין גם אם הספק והקבלן לא יבחרו ע"י המזמין לאספקת כל גוף תאורה שהוא. המתכנן יעביר לפי דרישה, לספק גופי התאורה תוכניות ממוחשבות בתוכנת </w:t>
      </w:r>
      <w:r w:rsidRPr="00C77EB7">
        <w:rPr>
          <w:rFonts w:asciiTheme="minorBidi" w:hAnsiTheme="minorBidi" w:cstheme="minorBidi"/>
          <w:sz w:val="24"/>
          <w:szCs w:val="24"/>
        </w:rPr>
        <w:t>AUTOCAD</w:t>
      </w:r>
      <w:r w:rsidRPr="00C77EB7">
        <w:rPr>
          <w:rFonts w:asciiTheme="minorBidi" w:hAnsiTheme="minorBidi" w:cstheme="minorBidi"/>
          <w:sz w:val="24"/>
          <w:szCs w:val="24"/>
          <w:rtl/>
        </w:rPr>
        <w:t xml:space="preserve"> למתקן התאורה בכל חלק של המפעל לצורך ביצוע חישובים אלו.</w:t>
      </w:r>
    </w:p>
    <w:p w14:paraId="4E1B5FB4"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הקבלן והספק מטעמו יציעו גופי תאורה שהינם יעילים מבחינה פוטומטרית חוסכי אנרגיה ואמינים לאורך זמן, בעלי רמת סינוור מינימלית. הקבלן יצרף עם הצעתו מקדם יעילות/נצילות לכל גף, וכן רמת הגבלת סינוור לפי דרישת המתכנן והמזמין.</w:t>
      </w:r>
    </w:p>
    <w:p w14:paraId="0B334A8B"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יש להתייחס למושג "שווה ערך" לגבי גופי התאורה כך שהגוף החליפי יהיה זהה לגוף המצוין בכתב הכמויות הן מבחינת טיב, איכות, פוטומטריה, נתונים חשמליים ונתונים מכניים.</w:t>
      </w:r>
    </w:p>
    <w:p w14:paraId="49BF7B48" w14:textId="77777777" w:rsidR="00A565EF" w:rsidRPr="00C77EB7" w:rsidRDefault="00A565EF" w:rsidP="00A565EF">
      <w:pPr>
        <w:pStyle w:val="normalline"/>
        <w:numPr>
          <w:ilvl w:val="1"/>
          <w:numId w:val="0"/>
        </w:numPr>
        <w:spacing w:after="0"/>
        <w:ind w:left="1191" w:hanging="831"/>
        <w:rPr>
          <w:rFonts w:asciiTheme="minorBidi" w:hAnsiTheme="minorBidi" w:cstheme="minorBidi"/>
          <w:b/>
          <w:bCs/>
          <w:sz w:val="24"/>
          <w:szCs w:val="24"/>
          <w:rtl/>
        </w:rPr>
      </w:pPr>
      <w:r w:rsidRPr="00C77EB7">
        <w:rPr>
          <w:rFonts w:asciiTheme="minorBidi" w:hAnsiTheme="minorBidi" w:cstheme="minorBidi"/>
          <w:b/>
          <w:bCs/>
          <w:sz w:val="24"/>
          <w:szCs w:val="24"/>
          <w:rtl/>
        </w:rPr>
        <w:t>נורות וציוד:</w:t>
      </w:r>
    </w:p>
    <w:p w14:paraId="51E94941"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 xml:space="preserve">גופי התאורה יתבססו בעיקרם על תאורת </w:t>
      </w:r>
      <w:r w:rsidRPr="00C77EB7">
        <w:rPr>
          <w:rFonts w:asciiTheme="minorBidi" w:hAnsiTheme="minorBidi" w:cstheme="minorBidi"/>
          <w:sz w:val="24"/>
          <w:szCs w:val="24"/>
        </w:rPr>
        <w:t>LED</w:t>
      </w:r>
      <w:r w:rsidRPr="00C77EB7">
        <w:rPr>
          <w:rFonts w:asciiTheme="minorBidi" w:hAnsiTheme="minorBidi" w:cstheme="minorBidi"/>
          <w:sz w:val="24"/>
          <w:szCs w:val="24"/>
          <w:rtl/>
        </w:rPr>
        <w:t xml:space="preserve"> . </w:t>
      </w:r>
    </w:p>
    <w:p w14:paraId="7DAC231E"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 xml:space="preserve">צבע הנורות (טמפ' הצבע ב </w:t>
      </w:r>
      <w:r w:rsidRPr="00C77EB7">
        <w:rPr>
          <w:rFonts w:asciiTheme="minorBidi" w:hAnsiTheme="minorBidi" w:cstheme="minorBidi"/>
          <w:sz w:val="24"/>
          <w:szCs w:val="24"/>
        </w:rPr>
        <w:t>K</w:t>
      </w:r>
      <w:r w:rsidRPr="00C77EB7">
        <w:rPr>
          <w:rFonts w:asciiTheme="minorBidi" w:hAnsiTheme="minorBidi" w:cstheme="minorBidi"/>
          <w:sz w:val="24"/>
          <w:szCs w:val="24"/>
          <w:rtl/>
        </w:rPr>
        <w:t>) יבחר לקראת אספקת הגופים ע"י יועץ התאורה, מתכנן  האדריכל והמזמין לאחר ביצוע ניסויי תאורה. צבע הנורות יותאם לפי המטרה  והאזור/פונקציה בבנין.</w:t>
      </w:r>
    </w:p>
    <w:p w14:paraId="4FCC344D"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 xml:space="preserve">רמת הסינוור של גופי התאורה חוץ ופנים תעמוד בדרישות תקן 8995 . גופי תאורת חוץ יהיו מסוג </w:t>
      </w:r>
      <w:r w:rsidRPr="00C77EB7">
        <w:rPr>
          <w:rFonts w:asciiTheme="minorBidi" w:hAnsiTheme="minorBidi" w:cstheme="minorBidi"/>
          <w:sz w:val="24"/>
          <w:szCs w:val="24"/>
        </w:rPr>
        <w:t>CUTTOF</w:t>
      </w:r>
      <w:r w:rsidRPr="00C77EB7">
        <w:rPr>
          <w:rFonts w:asciiTheme="minorBidi" w:hAnsiTheme="minorBidi" w:cstheme="minorBidi"/>
          <w:sz w:val="24"/>
          <w:szCs w:val="24"/>
          <w:rtl/>
        </w:rPr>
        <w:t xml:space="preserve"> עם זווית פיזור של 8.2 מעלות מקסימלית.</w:t>
      </w:r>
    </w:p>
    <w:p w14:paraId="67FF584B" w14:textId="77777777" w:rsidR="00A565EF" w:rsidRPr="00C77EB7" w:rsidRDefault="00A565EF" w:rsidP="00A565EF">
      <w:pPr>
        <w:pStyle w:val="normalline"/>
        <w:numPr>
          <w:ilvl w:val="1"/>
          <w:numId w:val="0"/>
        </w:numPr>
        <w:spacing w:after="0"/>
        <w:ind w:left="1191" w:hanging="831"/>
        <w:rPr>
          <w:rFonts w:asciiTheme="minorBidi" w:hAnsiTheme="minorBidi" w:cstheme="minorBidi"/>
          <w:b/>
          <w:bCs/>
          <w:sz w:val="24"/>
          <w:szCs w:val="24"/>
          <w:rtl/>
        </w:rPr>
      </w:pPr>
      <w:r w:rsidRPr="00C77EB7">
        <w:rPr>
          <w:rFonts w:asciiTheme="minorBidi" w:hAnsiTheme="minorBidi" w:cstheme="minorBidi"/>
          <w:b/>
          <w:bCs/>
          <w:sz w:val="24"/>
          <w:szCs w:val="24"/>
          <w:rtl/>
        </w:rPr>
        <w:t xml:space="preserve">מפרט טכני מיוחד לג"ת </w:t>
      </w:r>
      <w:r w:rsidRPr="00C77EB7">
        <w:rPr>
          <w:rFonts w:asciiTheme="minorBidi" w:hAnsiTheme="minorBidi" w:cstheme="minorBidi"/>
          <w:b/>
          <w:bCs/>
          <w:sz w:val="24"/>
          <w:szCs w:val="24"/>
        </w:rPr>
        <w:t>LED</w:t>
      </w:r>
    </w:p>
    <w:p w14:paraId="49EB2BC8"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כל גופי התאורה יהיו מתוצרת מאושרת על ידי מכון תקנים בארץ מוצאם ואישור של מכון התקנים הישראלי.</w:t>
      </w:r>
    </w:p>
    <w:p w14:paraId="5DFB7F21"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כל אביזרי התאורה יהיו מייצור סידרתי ולא חד פעמי, כולל דף קטלוגי מפורט המתאר את הנדרש במפרט.</w:t>
      </w:r>
    </w:p>
    <w:p w14:paraId="14490F46"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אחריות לכל גופי התאורה תינתן על ידי הספק כנציג היצרן ותכלול את כלל האביזר לחמש שנים, כמו כן יש לבקש אחריות ישירה מהחברה היצרנית.</w:t>
      </w:r>
    </w:p>
    <w:p w14:paraId="51DBB4B0"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 xml:space="preserve">נצילות של כל גופי התאורה מבחינת תפוקת האור מהאביזר תהיה 100% הווה אומר </w:t>
      </w:r>
      <w:r w:rsidRPr="00C77EB7">
        <w:rPr>
          <w:rFonts w:asciiTheme="minorBidi" w:hAnsiTheme="minorBidi" w:cstheme="minorBidi"/>
          <w:sz w:val="24"/>
          <w:szCs w:val="24"/>
        </w:rPr>
        <w:t>L79</w:t>
      </w:r>
      <w:r w:rsidRPr="00C77EB7">
        <w:rPr>
          <w:rFonts w:asciiTheme="minorBidi" w:hAnsiTheme="minorBidi" w:cstheme="minorBidi"/>
          <w:sz w:val="24"/>
          <w:szCs w:val="24"/>
          <w:rtl/>
        </w:rPr>
        <w:t xml:space="preserve"> , כאשר בדיקת תפוקת האור (</w:t>
      </w:r>
      <w:r w:rsidRPr="00C77EB7">
        <w:rPr>
          <w:rFonts w:asciiTheme="minorBidi" w:hAnsiTheme="minorBidi" w:cstheme="minorBidi"/>
          <w:sz w:val="24"/>
          <w:szCs w:val="24"/>
        </w:rPr>
        <w:t>lM</w:t>
      </w:r>
      <w:r w:rsidRPr="00C77EB7">
        <w:rPr>
          <w:rFonts w:asciiTheme="minorBidi" w:hAnsiTheme="minorBidi" w:cstheme="minorBidi"/>
          <w:sz w:val="24"/>
          <w:szCs w:val="24"/>
          <w:rtl/>
        </w:rPr>
        <w:t>) מתבצעת עם גוף התאורה בשלמותו.</w:t>
      </w:r>
    </w:p>
    <w:p w14:paraId="74AFAFFB"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 xml:space="preserve">אורך חיים מינימלי של כל גופי התאורה יהיו בתקן </w:t>
      </w:r>
      <w:r w:rsidRPr="00C77EB7">
        <w:rPr>
          <w:rFonts w:asciiTheme="minorBidi" w:hAnsiTheme="minorBidi" w:cstheme="minorBidi"/>
          <w:sz w:val="24"/>
          <w:szCs w:val="24"/>
        </w:rPr>
        <w:t>70L</w:t>
      </w:r>
      <w:r w:rsidRPr="00C77EB7">
        <w:rPr>
          <w:rFonts w:asciiTheme="minorBidi" w:hAnsiTheme="minorBidi" w:cstheme="minorBidi"/>
          <w:sz w:val="24"/>
          <w:szCs w:val="24"/>
          <w:rtl/>
        </w:rPr>
        <w:t xml:space="preserve"> עם 50,000 שעות עבודה המבטיח אריכות לחיי הלד כפונקציה של רמת פיזור החום, כלומר כמות ה אור לא תפחת מ 70% לאחר משך החיים שהגדיר היצרן.</w:t>
      </w:r>
    </w:p>
    <w:p w14:paraId="12FF2D8B"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 xml:space="preserve">בטיחות קרינה בהתאם לתקנים: 62778, 62471, </w:t>
      </w:r>
      <w:r w:rsidRPr="00C77EB7">
        <w:rPr>
          <w:rFonts w:asciiTheme="minorBidi" w:hAnsiTheme="minorBidi" w:cstheme="minorBidi"/>
          <w:sz w:val="24"/>
          <w:szCs w:val="24"/>
        </w:rPr>
        <w:t>photo biological safety IEC EN</w:t>
      </w:r>
      <w:r w:rsidRPr="00C77EB7">
        <w:rPr>
          <w:rFonts w:asciiTheme="minorBidi" w:hAnsiTheme="minorBidi" w:cstheme="minorBidi"/>
          <w:sz w:val="24"/>
          <w:szCs w:val="24"/>
          <w:rtl/>
        </w:rPr>
        <w:t xml:space="preserve"> : וכן ברמה של קבוצת סיכון עד 3 </w:t>
      </w:r>
      <w:r w:rsidRPr="00C77EB7">
        <w:rPr>
          <w:rFonts w:asciiTheme="minorBidi" w:hAnsiTheme="minorBidi" w:cstheme="minorBidi"/>
          <w:sz w:val="24"/>
          <w:szCs w:val="24"/>
        </w:rPr>
        <w:t>.RG</w:t>
      </w:r>
    </w:p>
    <w:p w14:paraId="6282DCA0"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 xml:space="preserve">רמת מסירות הצבע </w:t>
      </w:r>
      <w:r w:rsidRPr="00C77EB7">
        <w:rPr>
          <w:rFonts w:asciiTheme="minorBidi" w:hAnsiTheme="minorBidi" w:cstheme="minorBidi"/>
          <w:sz w:val="24"/>
          <w:szCs w:val="24"/>
        </w:rPr>
        <w:t>CRI</w:t>
      </w:r>
      <w:r w:rsidRPr="00C77EB7">
        <w:rPr>
          <w:rFonts w:asciiTheme="minorBidi" w:hAnsiTheme="minorBidi" w:cstheme="minorBidi"/>
          <w:sz w:val="24"/>
          <w:szCs w:val="24"/>
          <w:rtl/>
        </w:rPr>
        <w:t xml:space="preserve"> תיהיה במינימום של 80%.</w:t>
      </w:r>
    </w:p>
    <w:p w14:paraId="5156C9A1"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Pr>
        <w:lastRenderedPageBreak/>
        <w:t>MACADAM</w:t>
      </w:r>
      <w:r w:rsidRPr="00C77EB7">
        <w:rPr>
          <w:rFonts w:asciiTheme="minorBidi" w:hAnsiTheme="minorBidi" w:cstheme="minorBidi"/>
          <w:sz w:val="24"/>
          <w:szCs w:val="24"/>
          <w:rtl/>
        </w:rPr>
        <w:t xml:space="preserve">: תחום סטיית הגוון המותרת היא מקסימום 2 לפי אליפסות </w:t>
      </w:r>
      <w:r w:rsidRPr="00C77EB7">
        <w:rPr>
          <w:rFonts w:asciiTheme="minorBidi" w:hAnsiTheme="minorBidi" w:cstheme="minorBidi"/>
          <w:sz w:val="24"/>
          <w:szCs w:val="24"/>
        </w:rPr>
        <w:t>macadam</w:t>
      </w:r>
      <w:r w:rsidRPr="00C77EB7">
        <w:rPr>
          <w:rFonts w:asciiTheme="minorBidi" w:hAnsiTheme="minorBidi" w:cstheme="minorBidi"/>
          <w:sz w:val="24"/>
          <w:szCs w:val="24"/>
          <w:rtl/>
        </w:rPr>
        <w:t xml:space="preserve"> עבור תאורת פנים.</w:t>
      </w:r>
    </w:p>
    <w:p w14:paraId="098207B9"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 xml:space="preserve">אמינות: תקלות נוריות הלד יהיו ברמה של </w:t>
      </w:r>
      <w:r w:rsidRPr="00C77EB7">
        <w:rPr>
          <w:rFonts w:asciiTheme="minorBidi" w:hAnsiTheme="minorBidi" w:cstheme="minorBidi"/>
          <w:sz w:val="24"/>
          <w:szCs w:val="24"/>
        </w:rPr>
        <w:t>F10</w:t>
      </w:r>
      <w:r w:rsidRPr="00C77EB7">
        <w:rPr>
          <w:rFonts w:asciiTheme="minorBidi" w:hAnsiTheme="minorBidi" w:cstheme="minorBidi"/>
          <w:sz w:val="24"/>
          <w:szCs w:val="24"/>
          <w:rtl/>
        </w:rPr>
        <w:t xml:space="preserve"> , כלומר כמות נוריות הלד שמתקלקלות במשך אורך החיים שהוגדר לא תעלה על 10% מהנוריות הקיימות בגוף.</w:t>
      </w:r>
    </w:p>
    <w:p w14:paraId="5C6EFCB4"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Pr>
        <w:t>ZHAGA</w:t>
      </w:r>
      <w:r w:rsidRPr="00C77EB7">
        <w:rPr>
          <w:rFonts w:asciiTheme="minorBidi" w:hAnsiTheme="minorBidi" w:cstheme="minorBidi"/>
          <w:sz w:val="24"/>
          <w:szCs w:val="24"/>
          <w:rtl/>
        </w:rPr>
        <w:t xml:space="preserve">: כל גופי הלד בפרויקט יהיו רק מייצרנים החברים בארגון </w:t>
      </w:r>
      <w:r w:rsidRPr="00C77EB7">
        <w:rPr>
          <w:rFonts w:asciiTheme="minorBidi" w:hAnsiTheme="minorBidi" w:cstheme="minorBidi"/>
          <w:sz w:val="24"/>
          <w:szCs w:val="24"/>
        </w:rPr>
        <w:t>ZHAGA</w:t>
      </w:r>
      <w:r w:rsidRPr="00C77EB7">
        <w:rPr>
          <w:rFonts w:asciiTheme="minorBidi" w:hAnsiTheme="minorBidi" w:cstheme="minorBidi"/>
          <w:sz w:val="24"/>
          <w:szCs w:val="24"/>
          <w:rtl/>
        </w:rPr>
        <w:t>, הווה אומר גוף תאורה שמאפשר להחליף את רכיב הלד בלבד באם יש צורך ומונע את הצורך להחליף את גוף התאורה בשלמותו.</w:t>
      </w:r>
    </w:p>
    <w:p w14:paraId="28E15D95"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כל הדרייברים יהיו מקוריים ע"פ המלצות יצרן גוף התאורה בעלי תקן ואורך חיים מוצהר של חמש שנים.</w:t>
      </w:r>
    </w:p>
    <w:p w14:paraId="68CFEEF3"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 xml:space="preserve">כל גופי התאורה המוצעים יהיו בעלי קבצי </w:t>
      </w:r>
      <w:r w:rsidRPr="00C77EB7">
        <w:rPr>
          <w:rFonts w:asciiTheme="minorBidi" w:hAnsiTheme="minorBidi" w:cstheme="minorBidi"/>
          <w:sz w:val="24"/>
          <w:szCs w:val="24"/>
        </w:rPr>
        <w:t>IES</w:t>
      </w:r>
      <w:r w:rsidRPr="00C77EB7">
        <w:rPr>
          <w:rFonts w:asciiTheme="minorBidi" w:hAnsiTheme="minorBidi" w:cstheme="minorBidi"/>
          <w:sz w:val="24"/>
          <w:szCs w:val="24"/>
          <w:rtl/>
        </w:rPr>
        <w:t xml:space="preserve"> או </w:t>
      </w:r>
      <w:r w:rsidRPr="00C77EB7">
        <w:rPr>
          <w:rFonts w:asciiTheme="minorBidi" w:hAnsiTheme="minorBidi" w:cstheme="minorBidi"/>
          <w:sz w:val="24"/>
          <w:szCs w:val="24"/>
        </w:rPr>
        <w:t>LDT</w:t>
      </w:r>
      <w:r w:rsidRPr="00C77EB7">
        <w:rPr>
          <w:rFonts w:asciiTheme="minorBidi" w:hAnsiTheme="minorBidi" w:cstheme="minorBidi"/>
          <w:sz w:val="24"/>
          <w:szCs w:val="24"/>
          <w:rtl/>
        </w:rPr>
        <w:t xml:space="preserve"> ממעבדה פוטומטרית מוסמכת.</w:t>
      </w:r>
    </w:p>
    <w:p w14:paraId="0C0EC79B"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ג"ת יעמדו בתקן ישראלי 61347 חלק 2.13 (דרישות מיוחדות לציוד בקרה (</w:t>
      </w:r>
      <w:r w:rsidRPr="00C77EB7">
        <w:rPr>
          <w:rFonts w:asciiTheme="minorBidi" w:hAnsiTheme="minorBidi" w:cstheme="minorBidi"/>
          <w:sz w:val="24"/>
          <w:szCs w:val="24"/>
        </w:rPr>
        <w:t>LED</w:t>
      </w:r>
      <w:r w:rsidRPr="00C77EB7">
        <w:rPr>
          <w:rFonts w:asciiTheme="minorBidi" w:hAnsiTheme="minorBidi" w:cstheme="minorBidi"/>
          <w:sz w:val="24"/>
          <w:szCs w:val="24"/>
          <w:rtl/>
        </w:rPr>
        <w:t xml:space="preserve">) . </w:t>
      </w:r>
    </w:p>
    <w:p w14:paraId="2E0C4B4B"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 xml:space="preserve">ג"ת יעמדו בתקן </w:t>
      </w:r>
      <w:r w:rsidRPr="00C77EB7">
        <w:rPr>
          <w:rFonts w:asciiTheme="minorBidi" w:hAnsiTheme="minorBidi" w:cstheme="minorBidi"/>
          <w:sz w:val="24"/>
          <w:szCs w:val="24"/>
        </w:rPr>
        <w:t>IEC62031</w:t>
      </w:r>
      <w:r w:rsidRPr="00C77EB7">
        <w:rPr>
          <w:rFonts w:asciiTheme="minorBidi" w:hAnsiTheme="minorBidi" w:cstheme="minorBidi"/>
          <w:sz w:val="24"/>
          <w:szCs w:val="24"/>
          <w:rtl/>
        </w:rPr>
        <w:t xml:space="preserve"> (דרישות בטיחות מנורות </w:t>
      </w:r>
      <w:r w:rsidRPr="00C77EB7">
        <w:rPr>
          <w:rFonts w:asciiTheme="minorBidi" w:hAnsiTheme="minorBidi" w:cstheme="minorBidi"/>
          <w:sz w:val="24"/>
          <w:szCs w:val="24"/>
        </w:rPr>
        <w:t>LED</w:t>
      </w:r>
      <w:r w:rsidRPr="00C77EB7">
        <w:rPr>
          <w:rFonts w:asciiTheme="minorBidi" w:hAnsiTheme="minorBidi" w:cstheme="minorBidi"/>
          <w:sz w:val="24"/>
          <w:szCs w:val="24"/>
          <w:rtl/>
        </w:rPr>
        <w:t xml:space="preserve">) . </w:t>
      </w:r>
    </w:p>
    <w:p w14:paraId="28B148C0"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 xml:space="preserve">הנצילות האורית ההתחלתית של נוריות ה- </w:t>
      </w:r>
      <w:r w:rsidRPr="00C77EB7">
        <w:rPr>
          <w:rFonts w:asciiTheme="minorBidi" w:hAnsiTheme="minorBidi" w:cstheme="minorBidi"/>
          <w:sz w:val="24"/>
          <w:szCs w:val="24"/>
        </w:rPr>
        <w:t>LED</w:t>
      </w:r>
      <w:r w:rsidRPr="00C77EB7">
        <w:rPr>
          <w:rFonts w:asciiTheme="minorBidi" w:hAnsiTheme="minorBidi" w:cstheme="minorBidi"/>
          <w:sz w:val="24"/>
          <w:szCs w:val="24"/>
          <w:rtl/>
        </w:rPr>
        <w:t xml:space="preserve"> בגופי התאורה בפרויקט לא תפחת מ- 130 לומן לוואט . </w:t>
      </w:r>
    </w:p>
    <w:p w14:paraId="3440B2AF"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 xml:space="preserve">מקורות האור מסוג </w:t>
      </w:r>
      <w:r w:rsidRPr="00C77EB7">
        <w:rPr>
          <w:rFonts w:asciiTheme="minorBidi" w:hAnsiTheme="minorBidi" w:cstheme="minorBidi"/>
          <w:sz w:val="24"/>
          <w:szCs w:val="24"/>
        </w:rPr>
        <w:t>LED</w:t>
      </w:r>
      <w:r w:rsidRPr="00C77EB7">
        <w:rPr>
          <w:rFonts w:asciiTheme="minorBidi" w:hAnsiTheme="minorBidi" w:cstheme="minorBidi"/>
          <w:sz w:val="24"/>
          <w:szCs w:val="24"/>
          <w:rtl/>
        </w:rPr>
        <w:t xml:space="preserve"> יהיו מתוצרת אחד מאלה: </w:t>
      </w:r>
      <w:r w:rsidRPr="00C77EB7">
        <w:rPr>
          <w:rFonts w:asciiTheme="minorBidi" w:hAnsiTheme="minorBidi" w:cstheme="minorBidi"/>
          <w:sz w:val="24"/>
          <w:szCs w:val="24"/>
        </w:rPr>
        <w:t>KUMIED</w:t>
      </w:r>
      <w:r w:rsidRPr="00C77EB7">
        <w:rPr>
          <w:rFonts w:asciiTheme="minorBidi" w:hAnsiTheme="minorBidi" w:cstheme="minorBidi"/>
          <w:sz w:val="24"/>
          <w:szCs w:val="24"/>
          <w:rtl/>
        </w:rPr>
        <w:t xml:space="preserve"> , </w:t>
      </w:r>
      <w:r w:rsidRPr="00C77EB7">
        <w:rPr>
          <w:rFonts w:asciiTheme="minorBidi" w:hAnsiTheme="minorBidi" w:cstheme="minorBidi"/>
          <w:sz w:val="24"/>
          <w:szCs w:val="24"/>
        </w:rPr>
        <w:t>CREE NICHIA</w:t>
      </w:r>
      <w:r w:rsidRPr="00C77EB7">
        <w:rPr>
          <w:rFonts w:asciiTheme="minorBidi" w:hAnsiTheme="minorBidi" w:cstheme="minorBidi"/>
          <w:sz w:val="24"/>
          <w:szCs w:val="24"/>
          <w:rtl/>
        </w:rPr>
        <w:t xml:space="preserve"> , </w:t>
      </w:r>
      <w:r w:rsidRPr="00C77EB7">
        <w:rPr>
          <w:rFonts w:asciiTheme="minorBidi" w:hAnsiTheme="minorBidi" w:cstheme="minorBidi"/>
          <w:sz w:val="24"/>
          <w:szCs w:val="24"/>
        </w:rPr>
        <w:t>PHILIPS LUMILEDS</w:t>
      </w:r>
      <w:r w:rsidRPr="00C77EB7">
        <w:rPr>
          <w:rFonts w:asciiTheme="minorBidi" w:hAnsiTheme="minorBidi" w:cstheme="minorBidi"/>
          <w:sz w:val="24"/>
          <w:szCs w:val="24"/>
          <w:rtl/>
        </w:rPr>
        <w:t xml:space="preserve"> . כל הנורות בעלות גוון זהה . </w:t>
      </w:r>
    </w:p>
    <w:p w14:paraId="3113C19C" w14:textId="77777777" w:rsidR="00A565EF"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Pr>
          <w:rFonts w:asciiTheme="minorBidi" w:hAnsiTheme="minorBidi" w:cstheme="minorBidi"/>
          <w:sz w:val="24"/>
          <w:szCs w:val="24"/>
          <w:rtl/>
        </w:rPr>
        <w:t>טמפרטורת גוון הצבע</w:t>
      </w:r>
      <w:r w:rsidRPr="00C77EB7">
        <w:rPr>
          <w:rFonts w:asciiTheme="minorBidi" w:hAnsiTheme="minorBidi" w:cstheme="minorBidi"/>
          <w:sz w:val="24"/>
          <w:szCs w:val="24"/>
          <w:rtl/>
        </w:rPr>
        <w:t xml:space="preserve"> </w:t>
      </w:r>
      <w:r w:rsidRPr="00C77EB7">
        <w:rPr>
          <w:rFonts w:asciiTheme="minorBidi" w:hAnsiTheme="minorBidi" w:cstheme="minorBidi"/>
          <w:sz w:val="24"/>
          <w:szCs w:val="24"/>
        </w:rPr>
        <w:t>4000K</w:t>
      </w:r>
      <w:r w:rsidRPr="00C77EB7">
        <w:rPr>
          <w:rFonts w:asciiTheme="minorBidi" w:hAnsiTheme="minorBidi" w:cstheme="minorBidi"/>
          <w:sz w:val="24"/>
          <w:szCs w:val="24"/>
          <w:rtl/>
        </w:rPr>
        <w:t xml:space="preserve"> , עצמת התאורה בגוון מעל </w:t>
      </w:r>
      <w:r w:rsidRPr="00C77EB7">
        <w:rPr>
          <w:rFonts w:asciiTheme="minorBidi" w:hAnsiTheme="minorBidi" w:cstheme="minorBidi"/>
          <w:sz w:val="24"/>
          <w:szCs w:val="24"/>
        </w:rPr>
        <w:t>6000K</w:t>
      </w:r>
      <w:r w:rsidRPr="00C77EB7">
        <w:rPr>
          <w:rFonts w:asciiTheme="minorBidi" w:hAnsiTheme="minorBidi" w:cstheme="minorBidi"/>
          <w:sz w:val="24"/>
          <w:szCs w:val="24"/>
          <w:rtl/>
        </w:rPr>
        <w:t xml:space="preserve"> לא תעלה על 45% עצמת התאורה ב- </w:t>
      </w:r>
      <w:r w:rsidRPr="00C77EB7">
        <w:rPr>
          <w:rFonts w:asciiTheme="minorBidi" w:hAnsiTheme="minorBidi" w:cstheme="minorBidi"/>
          <w:sz w:val="24"/>
          <w:szCs w:val="24"/>
        </w:rPr>
        <w:t>4000K</w:t>
      </w:r>
      <w:r w:rsidRPr="00C77EB7">
        <w:rPr>
          <w:rFonts w:asciiTheme="minorBidi" w:hAnsiTheme="minorBidi" w:cstheme="minorBidi"/>
          <w:sz w:val="24"/>
          <w:szCs w:val="24"/>
          <w:rtl/>
        </w:rPr>
        <w:t xml:space="preserve"> . (ערכי שיא – פיק) . </w:t>
      </w:r>
    </w:p>
    <w:p w14:paraId="5DF755F0"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Pr>
          <w:rFonts w:asciiTheme="minorBidi" w:hAnsiTheme="minorBidi" w:cstheme="minorBidi" w:hint="cs"/>
          <w:sz w:val="24"/>
          <w:szCs w:val="24"/>
          <w:rtl/>
        </w:rPr>
        <w:t xml:space="preserve">דרייברים להפעלת ג"ת יהיה אחת החברות הבאות: </w:t>
      </w:r>
      <w:r>
        <w:rPr>
          <w:rFonts w:asciiTheme="minorBidi" w:hAnsiTheme="minorBidi" w:cstheme="minorBidi" w:hint="cs"/>
          <w:sz w:val="24"/>
          <w:szCs w:val="24"/>
        </w:rPr>
        <w:t>PHILIPS</w:t>
      </w:r>
      <w:r>
        <w:rPr>
          <w:rFonts w:asciiTheme="minorBidi" w:hAnsiTheme="minorBidi" w:cstheme="minorBidi" w:hint="cs"/>
          <w:sz w:val="24"/>
          <w:szCs w:val="24"/>
          <w:rtl/>
        </w:rPr>
        <w:t xml:space="preserve">, </w:t>
      </w:r>
      <w:r>
        <w:rPr>
          <w:rFonts w:asciiTheme="minorBidi" w:hAnsiTheme="minorBidi" w:cstheme="minorBidi" w:hint="cs"/>
          <w:sz w:val="24"/>
          <w:szCs w:val="24"/>
        </w:rPr>
        <w:t>LIFUD</w:t>
      </w:r>
      <w:r>
        <w:rPr>
          <w:rFonts w:asciiTheme="minorBidi" w:hAnsiTheme="minorBidi" w:cstheme="minorBidi" w:hint="cs"/>
          <w:sz w:val="24"/>
          <w:szCs w:val="24"/>
          <w:rtl/>
        </w:rPr>
        <w:t xml:space="preserve">, או ש"ע מאושר . </w:t>
      </w:r>
    </w:p>
    <w:p w14:paraId="74A8B0FA" w14:textId="77777777" w:rsidR="00A565EF" w:rsidRPr="00C77EB7" w:rsidRDefault="00A565EF" w:rsidP="00A565EF">
      <w:pPr>
        <w:pStyle w:val="normalline"/>
        <w:spacing w:after="0"/>
        <w:ind w:left="1758" w:firstLine="0"/>
        <w:rPr>
          <w:rFonts w:asciiTheme="minorBidi" w:hAnsiTheme="minorBidi" w:cstheme="minorBidi"/>
          <w:sz w:val="24"/>
          <w:szCs w:val="24"/>
          <w:rtl/>
        </w:rPr>
      </w:pPr>
    </w:p>
    <w:p w14:paraId="069A4A07" w14:textId="77777777" w:rsidR="00A565EF" w:rsidRPr="00C77EB7" w:rsidRDefault="00A565EF" w:rsidP="00A565EF">
      <w:pPr>
        <w:pStyle w:val="normalline"/>
        <w:numPr>
          <w:ilvl w:val="1"/>
          <w:numId w:val="0"/>
        </w:numPr>
        <w:spacing w:after="0"/>
        <w:ind w:left="1191" w:hanging="831"/>
        <w:rPr>
          <w:rFonts w:asciiTheme="minorBidi" w:hAnsiTheme="minorBidi" w:cstheme="minorBidi"/>
          <w:b/>
          <w:bCs/>
          <w:sz w:val="24"/>
          <w:szCs w:val="24"/>
          <w:rtl/>
        </w:rPr>
      </w:pPr>
      <w:r w:rsidRPr="00C77EB7">
        <w:rPr>
          <w:rFonts w:asciiTheme="minorBidi" w:hAnsiTheme="minorBidi" w:cstheme="minorBidi"/>
          <w:b/>
          <w:bCs/>
          <w:sz w:val="24"/>
          <w:szCs w:val="24"/>
          <w:rtl/>
        </w:rPr>
        <w:t>ניסוי תאורה:</w:t>
      </w:r>
    </w:p>
    <w:p w14:paraId="6816B4E6"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ספק גופי התאורה מטעם הקבלן אחד או יותר יבצעו ניסוי תאורה לגופים  המתוכננים בבנין לפי הדגמים המוצעים על ידו וכן לפי הדגמים המצויינים  בכתב הכמויות וזאת לפי דרישת המתכנן והמזמין.</w:t>
      </w:r>
    </w:p>
    <w:p w14:paraId="4A26CAE6"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לצורך כך יוקצה ע"י המזמין לכל ספק שטח בבנין לצורך התקנת הגופים  המוצעים על ידו. מספר הגופים מכל דגם שהספק מחייב להתקין יהיו לפי  החלטת המתכנן אך לא יפחתו מ 4 גופים לכל דגם.</w:t>
      </w:r>
    </w:p>
    <w:p w14:paraId="4D42B03F"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 xml:space="preserve">מודגש זאת כי בכל אישור גופי התאורה מכל סוג ובכל ניסוי תאורה על הקבלן להמציא ולהציג את הגופים המקוריים המצויינים בכתב הכמויות לפי  הדגמים המפורטים וזאת בנוסף לדגמים שווה ערך במידה וברצונו להציע  כאלה. לא יבדק כל גוף שווה ערך במידה והגוף המקורי המפורט בכתב  הכמויות לא יוצג או יותקן לניסוי במקביל לגוף השווה ערך המוצע על ידי  הקבלן. </w:t>
      </w:r>
    </w:p>
    <w:p w14:paraId="127040CC"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 xml:space="preserve">ספק גופי התאורה יספק את הדוגמאות לקבלן החשמל אשר יתקין את הדוגמאות בהתאם להוראות ספק גופי התאורה ויחבר אותם לחשמל. בגמר  ניסוי התאורה יפורקו הגופים וימסרו לספק. מודגש בזאת כי עלות הגופים , הנורות הובלת הגופים אל הבנין וחזרה  למחסן הספק וכן כל נזק שיגרם לגופים אלו הינו באחריות ספק גופי  התאורה בלבד והקבלן. המזמין אינו מחויב ברכישת הדוגמאות או בכיסוי  כל נזק שיגרם להם בזמן הניסוי או בכיסוי כל עלות נוספת שתיגרם לספק  הגופים לרבות עלות שעות העבודה של נציגיו. </w:t>
      </w:r>
    </w:p>
    <w:p w14:paraId="777298C4" w14:textId="77777777" w:rsidR="00A565EF"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lastRenderedPageBreak/>
        <w:t>בניסוי גופי התאורה תבוצע בדיקה רמות התאורה המתקבלות מהגופים  השונים, רמות הסינוור, איכות התאורה, איכות הגופים והמראה האסטטי  של הגופים.</w:t>
      </w:r>
    </w:p>
    <w:p w14:paraId="025B7C10" w14:textId="77777777" w:rsidR="00A565EF" w:rsidRPr="00C77EB7" w:rsidRDefault="00A565EF" w:rsidP="00A565EF">
      <w:pPr>
        <w:pStyle w:val="normalline"/>
        <w:spacing w:after="0"/>
        <w:ind w:left="1758" w:firstLine="0"/>
        <w:rPr>
          <w:rFonts w:asciiTheme="minorBidi" w:hAnsiTheme="minorBidi" w:cstheme="minorBidi"/>
          <w:sz w:val="24"/>
          <w:szCs w:val="24"/>
          <w:rtl/>
        </w:rPr>
      </w:pPr>
    </w:p>
    <w:p w14:paraId="0AB311CF" w14:textId="77777777" w:rsidR="00A565EF" w:rsidRPr="00C77EB7" w:rsidRDefault="00A565EF" w:rsidP="00A565EF">
      <w:pPr>
        <w:pStyle w:val="normalline"/>
        <w:numPr>
          <w:ilvl w:val="1"/>
          <w:numId w:val="0"/>
        </w:numPr>
        <w:spacing w:after="0"/>
        <w:ind w:left="1191" w:hanging="831"/>
        <w:rPr>
          <w:rFonts w:asciiTheme="minorBidi" w:hAnsiTheme="minorBidi" w:cstheme="minorBidi"/>
          <w:b/>
          <w:bCs/>
          <w:sz w:val="24"/>
          <w:szCs w:val="24"/>
          <w:rtl/>
        </w:rPr>
      </w:pPr>
      <w:r w:rsidRPr="00C77EB7">
        <w:rPr>
          <w:rFonts w:asciiTheme="minorBidi" w:hAnsiTheme="minorBidi" w:cstheme="minorBidi"/>
          <w:b/>
          <w:bCs/>
          <w:sz w:val="24"/>
          <w:szCs w:val="24"/>
          <w:rtl/>
        </w:rPr>
        <w:t>בחירת גופים:</w:t>
      </w:r>
    </w:p>
    <w:p w14:paraId="12BEFB2F"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 xml:space="preserve">בבחירת גופי התאורה ע"י המזמין יבוצע שקלול של איכות הגופים, תוצאות  ניסוי התאורה, המחיר המוצע ע"י הספק לגוף, זמן האספקה של הגופים,  וכן זהות ונתונים ספק גופי התאורה והיצרן המוצעים מבחינה : פיננסית,  אחריות, גודל ויכולת מתן שירות על ידו לאורך זמן. </w:t>
      </w:r>
    </w:p>
    <w:p w14:paraId="43B70166" w14:textId="77777777" w:rsidR="00A565EF" w:rsidRPr="00C77EB7" w:rsidRDefault="00A565EF" w:rsidP="00A565EF">
      <w:pPr>
        <w:pStyle w:val="normalline"/>
        <w:spacing w:after="0"/>
        <w:ind w:left="1758" w:firstLine="0"/>
        <w:rPr>
          <w:rFonts w:asciiTheme="minorBidi" w:hAnsiTheme="minorBidi" w:cstheme="minorBidi"/>
          <w:sz w:val="24"/>
          <w:szCs w:val="24"/>
          <w:rtl/>
        </w:rPr>
      </w:pPr>
      <w:r w:rsidRPr="00C77EB7">
        <w:rPr>
          <w:rFonts w:asciiTheme="minorBidi" w:hAnsiTheme="minorBidi" w:cstheme="minorBidi"/>
          <w:sz w:val="24"/>
          <w:szCs w:val="24"/>
          <w:rtl/>
        </w:rPr>
        <w:t>השיקולים הנ"ל הינם בלעדיים ופנימיים והמזמין אינו מחויב להציגם מפני ספקי גופי התאורה או קבלן החשמל או הקבלן הראשי.</w:t>
      </w:r>
    </w:p>
    <w:p w14:paraId="5EBD6DA6" w14:textId="77777777" w:rsidR="00A565EF" w:rsidRPr="00C77EB7" w:rsidRDefault="00A565EF" w:rsidP="00A565EF">
      <w:pPr>
        <w:pStyle w:val="normalline"/>
        <w:spacing w:after="0"/>
        <w:ind w:left="1758" w:firstLine="0"/>
        <w:rPr>
          <w:rFonts w:asciiTheme="minorBidi" w:hAnsiTheme="minorBidi" w:cstheme="minorBidi"/>
          <w:sz w:val="24"/>
          <w:szCs w:val="24"/>
          <w:rtl/>
        </w:rPr>
      </w:pPr>
      <w:r w:rsidRPr="00C77EB7">
        <w:rPr>
          <w:rFonts w:asciiTheme="minorBidi" w:hAnsiTheme="minorBidi" w:cstheme="minorBidi"/>
          <w:sz w:val="24"/>
          <w:szCs w:val="24"/>
          <w:rtl/>
        </w:rPr>
        <w:t>מודגש בזאת כי המזמין רשאי לפסול כל גוף מוצע שווה ערך ללא כל מתן  הסבר לקבלן והקבלן חייב לספק את הגופים המפורטים בכתב הכמויות או  לפי בחירת האדריכל ללא כל הסתייגות.</w:t>
      </w:r>
    </w:p>
    <w:p w14:paraId="24245552"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 xml:space="preserve">מודגש בזאת כי המזמין רשאי לבחור בספק אחד או במספר ספקים לאספקת גופי התאורה בהתאם לדגמים שיבחרו על ידו ובהתאם לשיקולים  שפורטו לפני כן, וזאת ללא כל שינוי במחירים המוסכמים. </w:t>
      </w:r>
    </w:p>
    <w:p w14:paraId="20E9E05D" w14:textId="77777777" w:rsidR="00A565EF" w:rsidRDefault="00A565EF" w:rsidP="00A565EF">
      <w:pPr>
        <w:pStyle w:val="normalline"/>
        <w:spacing w:after="0"/>
        <w:ind w:firstLine="0"/>
        <w:rPr>
          <w:rFonts w:asciiTheme="minorBidi" w:hAnsiTheme="minorBidi" w:cstheme="minorBidi"/>
          <w:b/>
          <w:bCs/>
          <w:sz w:val="24"/>
          <w:szCs w:val="24"/>
          <w:rtl/>
        </w:rPr>
      </w:pPr>
    </w:p>
    <w:p w14:paraId="475124C1" w14:textId="77777777" w:rsidR="00A565EF" w:rsidRPr="00C77EB7" w:rsidRDefault="00A565EF" w:rsidP="00A565EF">
      <w:pPr>
        <w:pStyle w:val="normalline"/>
        <w:numPr>
          <w:ilvl w:val="1"/>
          <w:numId w:val="0"/>
        </w:numPr>
        <w:spacing w:after="0"/>
        <w:ind w:left="1191" w:hanging="831"/>
        <w:rPr>
          <w:rFonts w:asciiTheme="minorBidi" w:hAnsiTheme="minorBidi" w:cstheme="minorBidi"/>
          <w:b/>
          <w:bCs/>
          <w:sz w:val="24"/>
          <w:szCs w:val="24"/>
          <w:rtl/>
        </w:rPr>
      </w:pPr>
      <w:r w:rsidRPr="00C77EB7">
        <w:rPr>
          <w:rFonts w:asciiTheme="minorBidi" w:hAnsiTheme="minorBidi" w:cstheme="minorBidi"/>
          <w:b/>
          <w:bCs/>
          <w:sz w:val="24"/>
          <w:szCs w:val="24"/>
          <w:rtl/>
        </w:rPr>
        <w:t>התקנת גופי תאורה:</w:t>
      </w:r>
    </w:p>
    <w:p w14:paraId="0EFBD935"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 xml:space="preserve"> התקנת גופי התאורה כוללת קבלתם ממחסן הספק, הובלתם לאתר הוצאתם מהאריזה, בדיקתם לפני ההתקנה, החזרתם למחסן הספק באריזתם המקורית במידה וקיים בהם ליקוי . התקנת גופי התאורה כוללת קידוחים, ברגים, דיבלים, חיזוקים, כניסות כבלים, פתילים וחיבורים חשמליים.</w:t>
      </w:r>
    </w:p>
    <w:p w14:paraId="6EC8789A"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 xml:space="preserve"> גופי תאורה מעל תקרה מונמכת, יחוזקו לתקרה יציבה ע"י מוטות הברגה.</w:t>
      </w:r>
    </w:p>
    <w:p w14:paraId="1BC7AE8C"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 xml:space="preserve">גופי תאורה להתקנה על תעלות פח או פרופיל </w:t>
      </w:r>
      <w:r w:rsidRPr="00C77EB7">
        <w:rPr>
          <w:rFonts w:asciiTheme="minorBidi" w:hAnsiTheme="minorBidi" w:cstheme="minorBidi"/>
          <w:sz w:val="24"/>
          <w:szCs w:val="24"/>
        </w:rPr>
        <w:t>U</w:t>
      </w:r>
      <w:r w:rsidRPr="00C77EB7">
        <w:rPr>
          <w:rFonts w:asciiTheme="minorBidi" w:hAnsiTheme="minorBidi" w:cstheme="minorBidi"/>
          <w:sz w:val="24"/>
          <w:szCs w:val="24"/>
          <w:rtl/>
        </w:rPr>
        <w:t xml:space="preserve"> יחוזקו לתעלה באמצעות ברגים, אומים ודיסקיות לתעלה, 4 ברגים לפחות לכל גוף.</w:t>
      </w:r>
    </w:p>
    <w:p w14:paraId="567FFB69"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גופי תאורה תלויים יחוזקו לתקרת בטון ע"י ווי תלייה וכבלי פלדה אוריגינליים ויחוברו לחשמל באמצעות שקע תקע. מחיר</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 xml:space="preserve">הכבל והתקע כלול במחיר ההתקנה. </w:t>
      </w:r>
    </w:p>
    <w:p w14:paraId="06DCE116"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חיבור כבלי ההזנה לגופי תאורה יבוצע עם כניסת כבל אוריגינלית לגוף (אינטגרון), כאשר קטע הכבל מקופסאות הסתעפות עד לגוף תאורה יושחל בתוך צינור שרשורי,שדרה קשה (משוריין).</w:t>
      </w:r>
    </w:p>
    <w:p w14:paraId="62B3B8B8" w14:textId="77777777" w:rsidR="00A565EF" w:rsidRPr="00C77EB7" w:rsidRDefault="00A565EF" w:rsidP="00A565EF">
      <w:pPr>
        <w:pStyle w:val="normalline"/>
        <w:spacing w:after="0"/>
        <w:ind w:firstLine="0"/>
        <w:rPr>
          <w:rFonts w:asciiTheme="minorBidi" w:hAnsiTheme="minorBidi" w:cstheme="minorBidi"/>
          <w:sz w:val="24"/>
          <w:szCs w:val="24"/>
          <w:rtl/>
        </w:rPr>
      </w:pPr>
    </w:p>
    <w:p w14:paraId="23C25FBC" w14:textId="77777777" w:rsidR="00A565EF" w:rsidRPr="00C77EB7" w:rsidRDefault="00A565EF" w:rsidP="00A565EF">
      <w:pPr>
        <w:pStyle w:val="normalline"/>
        <w:numPr>
          <w:ilvl w:val="1"/>
          <w:numId w:val="0"/>
        </w:numPr>
        <w:spacing w:after="0"/>
        <w:ind w:left="1191" w:hanging="831"/>
        <w:rPr>
          <w:rFonts w:asciiTheme="minorBidi" w:hAnsiTheme="minorBidi" w:cstheme="minorBidi"/>
          <w:sz w:val="24"/>
          <w:szCs w:val="24"/>
          <w:u w:val="thick"/>
          <w:rtl/>
        </w:rPr>
      </w:pPr>
      <w:r w:rsidRPr="00C77EB7">
        <w:rPr>
          <w:rFonts w:asciiTheme="minorBidi" w:hAnsiTheme="minorBidi" w:cstheme="minorBidi"/>
          <w:sz w:val="24"/>
          <w:szCs w:val="24"/>
          <w:u w:val="thick"/>
          <w:rtl/>
        </w:rPr>
        <w:t>דרישות נוספות לגופי תאורת חוץ</w:t>
      </w:r>
    </w:p>
    <w:p w14:paraId="72DF708F"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הגנה מפני הלם מיכני מינימום .</w:t>
      </w:r>
      <w:r w:rsidRPr="00C77EB7">
        <w:rPr>
          <w:rFonts w:asciiTheme="minorBidi" w:hAnsiTheme="minorBidi" w:cstheme="minorBidi"/>
          <w:sz w:val="24"/>
          <w:szCs w:val="24"/>
        </w:rPr>
        <w:t>IK-08</w:t>
      </w:r>
    </w:p>
    <w:p w14:paraId="00EDFFCF"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גוף התאורה יהיה בעל מבנה מתכתי, בידוד כפול, עמיד בקרינת .</w:t>
      </w:r>
      <w:r w:rsidRPr="00C77EB7">
        <w:rPr>
          <w:rFonts w:asciiTheme="minorBidi" w:hAnsiTheme="minorBidi" w:cstheme="minorBidi"/>
          <w:sz w:val="24"/>
          <w:szCs w:val="24"/>
        </w:rPr>
        <w:t>UV</w:t>
      </w:r>
    </w:p>
    <w:p w14:paraId="457B645E"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 xml:space="preserve">המשנק/דרייבר יצוייד בהתקן הגנה מפני נחשולי מתח, דו קוטבי ברמת סיווג  </w:t>
      </w:r>
      <w:r w:rsidRPr="00C77EB7">
        <w:rPr>
          <w:rFonts w:asciiTheme="minorBidi" w:hAnsiTheme="minorBidi" w:cstheme="minorBidi"/>
          <w:sz w:val="24"/>
          <w:szCs w:val="24"/>
          <w:lang w:bidi="ar-SA"/>
        </w:rPr>
        <w:t>10kA/10kV</w:t>
      </w:r>
      <w:r w:rsidRPr="00C77EB7">
        <w:rPr>
          <w:rFonts w:asciiTheme="minorBidi" w:hAnsiTheme="minorBidi" w:cstheme="minorBidi"/>
          <w:sz w:val="24"/>
          <w:szCs w:val="24"/>
          <w:rtl/>
        </w:rPr>
        <w:t>.</w:t>
      </w:r>
    </w:p>
    <w:p w14:paraId="29C63E85"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 xml:space="preserve">הקבלן יספק עקומות פוטומטריות של גוף התאורה ותחשיב תאורה ערוך בתכנה בהתאם לתקן 140-2000 </w:t>
      </w:r>
      <w:r w:rsidRPr="00C77EB7">
        <w:rPr>
          <w:rFonts w:asciiTheme="minorBidi" w:hAnsiTheme="minorBidi" w:cstheme="minorBidi"/>
          <w:sz w:val="24"/>
          <w:szCs w:val="24"/>
        </w:rPr>
        <w:t>CIE</w:t>
      </w:r>
      <w:r w:rsidRPr="00C77EB7">
        <w:rPr>
          <w:rFonts w:asciiTheme="minorBidi" w:hAnsiTheme="minorBidi" w:cstheme="minorBidi"/>
          <w:sz w:val="24"/>
          <w:szCs w:val="24"/>
          <w:rtl/>
        </w:rPr>
        <w:t xml:space="preserve"> העומד בכל דרישות המפרט והתקן הישראלי 13201  בהתאם לסוג הדרך.</w:t>
      </w:r>
    </w:p>
    <w:p w14:paraId="3559477D"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 xml:space="preserve">התא האופטי לרבות הדרייבר אטומים ברמת </w:t>
      </w:r>
      <w:r w:rsidRPr="00C77EB7">
        <w:rPr>
          <w:rFonts w:asciiTheme="minorBidi" w:hAnsiTheme="minorBidi" w:cstheme="minorBidi"/>
          <w:sz w:val="24"/>
          <w:szCs w:val="24"/>
        </w:rPr>
        <w:t>IP65</w:t>
      </w:r>
      <w:r w:rsidRPr="00C77EB7">
        <w:rPr>
          <w:rFonts w:asciiTheme="minorBidi" w:hAnsiTheme="minorBidi" w:cstheme="minorBidi"/>
          <w:sz w:val="24"/>
          <w:szCs w:val="24"/>
          <w:rtl/>
        </w:rPr>
        <w:t xml:space="preserve">. תא ציוד חשמלי אטום ברמת </w:t>
      </w:r>
      <w:r w:rsidRPr="00C77EB7">
        <w:rPr>
          <w:rFonts w:asciiTheme="minorBidi" w:hAnsiTheme="minorBidi" w:cstheme="minorBidi"/>
          <w:sz w:val="24"/>
          <w:szCs w:val="24"/>
        </w:rPr>
        <w:t>IP54</w:t>
      </w:r>
      <w:r w:rsidRPr="00C77EB7">
        <w:rPr>
          <w:rFonts w:asciiTheme="minorBidi" w:hAnsiTheme="minorBidi" w:cstheme="minorBidi"/>
          <w:sz w:val="24"/>
          <w:szCs w:val="24"/>
          <w:rtl/>
        </w:rPr>
        <w:t xml:space="preserve"> לפחות.</w:t>
      </w:r>
    </w:p>
    <w:p w14:paraId="3D1851B7"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lastRenderedPageBreak/>
        <w:t xml:space="preserve">גופי תאורה </w:t>
      </w:r>
      <w:r w:rsidRPr="00C77EB7">
        <w:rPr>
          <w:rFonts w:asciiTheme="minorBidi" w:hAnsiTheme="minorBidi" w:cstheme="minorBidi"/>
          <w:sz w:val="24"/>
          <w:szCs w:val="24"/>
        </w:rPr>
        <w:t>LED</w:t>
      </w:r>
      <w:r w:rsidRPr="00C77EB7">
        <w:rPr>
          <w:rFonts w:asciiTheme="minorBidi" w:hAnsiTheme="minorBidi" w:cstheme="minorBidi"/>
          <w:sz w:val="24"/>
          <w:szCs w:val="24"/>
          <w:rtl/>
        </w:rPr>
        <w:t xml:space="preserve"> יעמדו בדרישות והנחיות משרד הבינוי מפרט ומדריך ליישום </w:t>
      </w:r>
      <w:r>
        <w:rPr>
          <w:rFonts w:asciiTheme="minorBidi" w:hAnsiTheme="minorBidi" w:cstheme="minorBidi"/>
          <w:sz w:val="24"/>
          <w:szCs w:val="24"/>
          <w:rtl/>
        </w:rPr>
        <w:t>תאור</w:t>
      </w:r>
      <w:r>
        <w:rPr>
          <w:rFonts w:asciiTheme="minorBidi" w:hAnsiTheme="minorBidi" w:cstheme="minorBidi" w:hint="cs"/>
          <w:sz w:val="24"/>
          <w:szCs w:val="24"/>
          <w:rtl/>
        </w:rPr>
        <w:t>ת</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 xml:space="preserve">לד מהדורה מעודכנת . </w:t>
      </w:r>
    </w:p>
    <w:p w14:paraId="6903A202" w14:textId="77777777" w:rsidR="00A565EF" w:rsidRPr="00C77EB7" w:rsidRDefault="00A565EF" w:rsidP="00A565EF">
      <w:pPr>
        <w:jc w:val="both"/>
        <w:rPr>
          <w:rFonts w:asciiTheme="minorBidi" w:hAnsiTheme="minorBidi" w:cstheme="minorBidi"/>
          <w:sz w:val="24"/>
          <w:rtl/>
        </w:rPr>
      </w:pPr>
    </w:p>
    <w:p w14:paraId="4B6B2056" w14:textId="77777777" w:rsidR="00A565EF" w:rsidRPr="00C77EB7" w:rsidRDefault="00A565EF" w:rsidP="00A565EF">
      <w:pPr>
        <w:pStyle w:val="normalline"/>
        <w:numPr>
          <w:ilvl w:val="1"/>
          <w:numId w:val="0"/>
        </w:numPr>
        <w:ind w:left="1191" w:hanging="831"/>
        <w:rPr>
          <w:rFonts w:asciiTheme="minorBidi" w:hAnsiTheme="minorBidi" w:cstheme="minorBidi"/>
          <w:b/>
          <w:bCs/>
          <w:sz w:val="24"/>
          <w:szCs w:val="24"/>
          <w:rtl/>
        </w:rPr>
      </w:pPr>
      <w:r w:rsidRPr="00C77EB7">
        <w:rPr>
          <w:rFonts w:asciiTheme="minorBidi" w:hAnsiTheme="minorBidi" w:cstheme="minorBidi"/>
          <w:b/>
          <w:bCs/>
          <w:sz w:val="24"/>
          <w:szCs w:val="24"/>
          <w:rtl/>
        </w:rPr>
        <w:t>תאורת חירום ושילוט</w:t>
      </w:r>
    </w:p>
    <w:p w14:paraId="67C45583"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כל האביזרים והחלקים בגופי תאורת חרום ושילוט יישאו אישורי תו תקןבהתאמה לתקן הישראלי הרלוונטי. גוף התאורה כמכלול יישא אישור תו תקן ישראלי 20 כולל חלק 2.22 בתקן.</w:t>
      </w:r>
    </w:p>
    <w:p w14:paraId="72116D5C"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b/>
          <w:sz w:val="24"/>
          <w:szCs w:val="24"/>
        </w:rPr>
      </w:pPr>
      <w:r w:rsidRPr="00C77EB7">
        <w:rPr>
          <w:rFonts w:asciiTheme="minorBidi" w:hAnsiTheme="minorBidi" w:cstheme="minorBidi"/>
          <w:b/>
          <w:sz w:val="24"/>
          <w:szCs w:val="24"/>
          <w:rtl/>
        </w:rPr>
        <w:t>גוף התאורה יספק תפוקת אור תוך 0.5 שניות מנפילת מתח רשת חברת חשמל, תפוקת אור מלאה תוך 60 שניות לכל היותר.</w:t>
      </w:r>
    </w:p>
    <w:p w14:paraId="219D5C68"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b/>
          <w:sz w:val="24"/>
          <w:szCs w:val="24"/>
          <w:rtl/>
        </w:rPr>
      </w:pPr>
      <w:r w:rsidRPr="00C77EB7">
        <w:rPr>
          <w:rFonts w:asciiTheme="minorBidi" w:hAnsiTheme="minorBidi" w:cstheme="minorBidi"/>
          <w:b/>
          <w:sz w:val="24"/>
          <w:szCs w:val="24"/>
          <w:rtl/>
        </w:rPr>
        <w:t>מסירת צבע לא תפחת מ-</w:t>
      </w:r>
      <w:r w:rsidRPr="00C77EB7">
        <w:rPr>
          <w:rFonts w:asciiTheme="minorBidi" w:hAnsiTheme="minorBidi" w:cstheme="minorBidi"/>
          <w:b/>
          <w:sz w:val="24"/>
          <w:szCs w:val="24"/>
          <w:lang w:bidi="ar-SA"/>
        </w:rPr>
        <w:t>Ra&gt;40</w:t>
      </w:r>
    </w:p>
    <w:p w14:paraId="2CEED088" w14:textId="77777777" w:rsidR="00A565EF" w:rsidRDefault="00A565EF" w:rsidP="00A565EF">
      <w:pPr>
        <w:jc w:val="both"/>
        <w:rPr>
          <w:rFonts w:asciiTheme="minorBidi" w:hAnsiTheme="minorBidi" w:cstheme="minorBidi"/>
          <w:bCs/>
          <w:sz w:val="24"/>
          <w:u w:val="thick"/>
          <w:rtl/>
        </w:rPr>
      </w:pPr>
    </w:p>
    <w:p w14:paraId="60C2C792" w14:textId="77777777" w:rsidR="00A565EF" w:rsidRPr="00C77EB7" w:rsidRDefault="00A565EF" w:rsidP="00A565EF">
      <w:pPr>
        <w:pStyle w:val="normalline"/>
        <w:numPr>
          <w:ilvl w:val="1"/>
          <w:numId w:val="0"/>
        </w:numPr>
        <w:ind w:left="1191" w:hanging="831"/>
        <w:rPr>
          <w:rFonts w:asciiTheme="minorBidi" w:hAnsiTheme="minorBidi" w:cstheme="minorBidi"/>
          <w:b/>
          <w:bCs/>
          <w:sz w:val="24"/>
          <w:szCs w:val="24"/>
          <w:rtl/>
        </w:rPr>
      </w:pPr>
      <w:r w:rsidRPr="00C77EB7">
        <w:rPr>
          <w:rFonts w:asciiTheme="minorBidi" w:hAnsiTheme="minorBidi" w:cstheme="minorBidi"/>
          <w:b/>
          <w:bCs/>
          <w:sz w:val="24"/>
          <w:szCs w:val="24"/>
          <w:rtl/>
        </w:rPr>
        <w:t>תאורת חרום:</w:t>
      </w:r>
    </w:p>
    <w:p w14:paraId="2B6F27E6"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 xml:space="preserve">תאורת חירום תבוצע באמצעות גופי תאורה חד-תכליתיים הכוללים נורות </w:t>
      </w:r>
      <w:r w:rsidRPr="00C77EB7">
        <w:rPr>
          <w:rFonts w:asciiTheme="minorBidi" w:hAnsiTheme="minorBidi" w:cstheme="minorBidi"/>
          <w:sz w:val="24"/>
          <w:szCs w:val="24"/>
        </w:rPr>
        <w:t xml:space="preserve">LED </w:t>
      </w:r>
      <w:r w:rsidRPr="00C77EB7">
        <w:rPr>
          <w:rFonts w:asciiTheme="minorBidi" w:hAnsiTheme="minorBidi" w:cstheme="minorBidi"/>
          <w:sz w:val="24"/>
          <w:szCs w:val="24"/>
          <w:lang w:bidi="ar-SA"/>
        </w:rPr>
        <w:t>3W</w:t>
      </w:r>
      <w:r w:rsidRPr="00C77EB7">
        <w:rPr>
          <w:rFonts w:asciiTheme="minorBidi" w:hAnsiTheme="minorBidi" w:cstheme="minorBidi"/>
          <w:sz w:val="24"/>
          <w:szCs w:val="24"/>
          <w:rtl/>
        </w:rPr>
        <w:t>.</w:t>
      </w:r>
    </w:p>
    <w:p w14:paraId="625A5FB2"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 xml:space="preserve">תפוקת האור בעבודה ממצבר תהיה גבוהה מ- 50% של תפוקת האור הנומינאלית. גוף התאורה יכלול משנק אלקטרוני בעל מתנד בתדר שמעל </w:t>
      </w:r>
      <w:r w:rsidRPr="00C77EB7">
        <w:rPr>
          <w:rFonts w:asciiTheme="minorBidi" w:hAnsiTheme="minorBidi" w:cstheme="minorBidi"/>
          <w:sz w:val="24"/>
          <w:szCs w:val="24"/>
        </w:rPr>
        <w:t>HZ</w:t>
      </w:r>
      <w:r w:rsidRPr="00C77EB7">
        <w:rPr>
          <w:rFonts w:asciiTheme="minorBidi" w:hAnsiTheme="minorBidi" w:cstheme="minorBidi"/>
          <w:sz w:val="24"/>
          <w:szCs w:val="24"/>
          <w:rtl/>
        </w:rPr>
        <w:t>25.</w:t>
      </w:r>
    </w:p>
    <w:p w14:paraId="401611E5"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המטען לטעינה מהירה ומעבר לטעינת טיפין בטעינה מעל 95% .</w:t>
      </w:r>
    </w:p>
    <w:p w14:paraId="29B95D0D"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 xml:space="preserve">המשנק יהיה מדגם אלקטרוני תואם תקן </w:t>
      </w:r>
      <w:r w:rsidRPr="00C77EB7">
        <w:rPr>
          <w:rFonts w:asciiTheme="minorBidi" w:hAnsiTheme="minorBidi" w:cstheme="minorBidi"/>
          <w:sz w:val="24"/>
          <w:szCs w:val="24"/>
        </w:rPr>
        <w:t>IEC925 + 924 IEC</w:t>
      </w:r>
      <w:r w:rsidRPr="00C77EB7">
        <w:rPr>
          <w:rFonts w:asciiTheme="minorBidi" w:hAnsiTheme="minorBidi" w:cstheme="minorBidi"/>
          <w:sz w:val="24"/>
          <w:szCs w:val="24"/>
          <w:rtl/>
        </w:rPr>
        <w:t xml:space="preserve"> משנק אלקטרוני יהי בעל נתל מאושר לפי תקן ישראלי 61347 חלק 2.7</w:t>
      </w:r>
    </w:p>
    <w:p w14:paraId="473393EA"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 xml:space="preserve">המצבר יאפשר גיבוי התאורה למשך 180 דקות אם לא צויין אחרת, מצבר אטום תואם תקן </w:t>
      </w:r>
      <w:r w:rsidRPr="00C77EB7">
        <w:rPr>
          <w:rFonts w:asciiTheme="minorBidi" w:hAnsiTheme="minorBidi" w:cstheme="minorBidi"/>
          <w:sz w:val="24"/>
          <w:szCs w:val="24"/>
        </w:rPr>
        <w:t>IEC60285</w:t>
      </w:r>
      <w:r w:rsidRPr="00C77EB7">
        <w:rPr>
          <w:rFonts w:asciiTheme="minorBidi" w:hAnsiTheme="minorBidi" w:cstheme="minorBidi"/>
          <w:sz w:val="24"/>
          <w:szCs w:val="24"/>
          <w:rtl/>
        </w:rPr>
        <w:t xml:space="preserve"> . טכנולוגית ניקל מטל תואם לעבודה בטמפרטורה של 45 מעלות צלסיוס לפחות.</w:t>
      </w:r>
    </w:p>
    <w:p w14:paraId="20BE49D5"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 xml:space="preserve"> גוף התאורה יכלול יחידת בקרה לתקינות הממיר המשנק והמצברים, הכוללת תצוגת נורת </w:t>
      </w:r>
      <w:r w:rsidRPr="00C77EB7">
        <w:rPr>
          <w:rFonts w:asciiTheme="minorBidi" w:hAnsiTheme="minorBidi" w:cstheme="minorBidi"/>
          <w:sz w:val="24"/>
          <w:szCs w:val="24"/>
        </w:rPr>
        <w:t>LED</w:t>
      </w:r>
      <w:r w:rsidRPr="00C77EB7">
        <w:rPr>
          <w:rFonts w:asciiTheme="minorBidi" w:hAnsiTheme="minorBidi" w:cstheme="minorBidi"/>
          <w:sz w:val="24"/>
          <w:szCs w:val="24"/>
          <w:rtl/>
        </w:rPr>
        <w:t xml:space="preserve"> גלויה, לחצן בדיקה.</w:t>
      </w:r>
    </w:p>
    <w:p w14:paraId="3F233158"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גוף התאורה יכלול יחידת פריקה אוטומטית המבצעת פריקה מלאה של המצברים פעם בחודש. הפורק משולב ביחידת הבקרה וכולל תצוגת .</w:t>
      </w:r>
      <w:r w:rsidRPr="00C77EB7">
        <w:rPr>
          <w:rFonts w:asciiTheme="minorBidi" w:hAnsiTheme="minorBidi" w:cstheme="minorBidi"/>
          <w:sz w:val="24"/>
          <w:szCs w:val="24"/>
        </w:rPr>
        <w:t>LED</w:t>
      </w:r>
    </w:p>
    <w:p w14:paraId="4428C2F4"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גוף התאורה בעל אישור תקן ישראלי 20 חלק 2.22 בחלקים הרלוונטיים.</w:t>
      </w:r>
    </w:p>
    <w:p w14:paraId="6ACBD724" w14:textId="77777777" w:rsidR="00A565EF" w:rsidRPr="00C77EB7" w:rsidRDefault="00A565EF" w:rsidP="00A565EF">
      <w:pPr>
        <w:pStyle w:val="normalline"/>
        <w:numPr>
          <w:ilvl w:val="1"/>
          <w:numId w:val="0"/>
        </w:numPr>
        <w:ind w:left="1191" w:hanging="831"/>
        <w:rPr>
          <w:rFonts w:asciiTheme="minorBidi" w:hAnsiTheme="minorBidi" w:cstheme="minorBidi"/>
          <w:b/>
          <w:bCs/>
          <w:sz w:val="24"/>
          <w:szCs w:val="24"/>
          <w:rtl/>
        </w:rPr>
      </w:pPr>
      <w:r w:rsidRPr="00C77EB7">
        <w:rPr>
          <w:rFonts w:asciiTheme="minorBidi" w:hAnsiTheme="minorBidi" w:cstheme="minorBidi"/>
          <w:b/>
          <w:bCs/>
          <w:sz w:val="24"/>
          <w:szCs w:val="24"/>
          <w:rtl/>
        </w:rPr>
        <w:t>תאורת שילוט:</w:t>
      </w:r>
    </w:p>
    <w:p w14:paraId="29096B61"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 xml:space="preserve"> תאורת שילוט תבוצע על ידי גופי תאורה בטכנולוגיית </w:t>
      </w:r>
      <w:r w:rsidRPr="00C77EB7">
        <w:rPr>
          <w:rFonts w:asciiTheme="minorBidi" w:hAnsiTheme="minorBidi" w:cstheme="minorBidi"/>
          <w:sz w:val="24"/>
          <w:szCs w:val="24"/>
        </w:rPr>
        <w:t>LED</w:t>
      </w:r>
      <w:r w:rsidRPr="00C77EB7">
        <w:rPr>
          <w:rFonts w:asciiTheme="minorBidi" w:hAnsiTheme="minorBidi" w:cstheme="minorBidi"/>
          <w:sz w:val="24"/>
          <w:szCs w:val="24"/>
          <w:rtl/>
        </w:rPr>
        <w:t xml:space="preserve"> גופי תאורה דו תכליתיים.</w:t>
      </w:r>
    </w:p>
    <w:p w14:paraId="69691FE8"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 xml:space="preserve"> גוף התאורה בהתאם לתקן ישראלי 20 חלק .2.22 אותיות צבע לבן על רקע ירוק גובה 150 מ"מ, רוחב 52 מ"מ.</w:t>
      </w:r>
    </w:p>
    <w:p w14:paraId="00FA05EA"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 xml:space="preserve"> המצבר יאפשר גיבוי התאורה למשך 180 דקות אם לא צויין אחרת, מצבר אטום תואם תקן </w:t>
      </w:r>
      <w:r w:rsidRPr="00C77EB7">
        <w:rPr>
          <w:rFonts w:asciiTheme="minorBidi" w:hAnsiTheme="minorBidi" w:cstheme="minorBidi"/>
          <w:sz w:val="24"/>
          <w:szCs w:val="24"/>
        </w:rPr>
        <w:t>IEC60285</w:t>
      </w:r>
      <w:r w:rsidRPr="00C77EB7">
        <w:rPr>
          <w:rFonts w:asciiTheme="minorBidi" w:hAnsiTheme="minorBidi" w:cstheme="minorBidi"/>
          <w:sz w:val="24"/>
          <w:szCs w:val="24"/>
          <w:rtl/>
        </w:rPr>
        <w:t xml:space="preserve"> . טכנולוגית ניקל מטל תואם לעבודה בטמפרטורה של 45 מעלות צלסיוס לפחות.</w:t>
      </w:r>
    </w:p>
    <w:p w14:paraId="12C19470"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 xml:space="preserve"> גוף התאורה יכלול יחידת בקרה לתקינות הממיר המשנק והמצברים, הכוללת תצוגת נורת </w:t>
      </w:r>
      <w:r w:rsidRPr="00C77EB7">
        <w:rPr>
          <w:rFonts w:asciiTheme="minorBidi" w:hAnsiTheme="minorBidi" w:cstheme="minorBidi"/>
          <w:sz w:val="24"/>
          <w:szCs w:val="24"/>
        </w:rPr>
        <w:t>LED</w:t>
      </w:r>
      <w:r w:rsidRPr="00C77EB7">
        <w:rPr>
          <w:rFonts w:asciiTheme="minorBidi" w:hAnsiTheme="minorBidi" w:cstheme="minorBidi"/>
          <w:sz w:val="24"/>
          <w:szCs w:val="24"/>
          <w:rtl/>
        </w:rPr>
        <w:t xml:space="preserve"> גלויה לתקינות הטעינה.</w:t>
      </w:r>
    </w:p>
    <w:p w14:paraId="27684988"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 xml:space="preserve"> גוף התאורה יכלול יחידת פריקה אוטומטית המבצעת פריקה מלאה של המצברים פעם בחודש. הפורק משולב ביחידת הבקרה וכולל תצוגת .</w:t>
      </w:r>
      <w:r w:rsidRPr="00C77EB7">
        <w:rPr>
          <w:rFonts w:asciiTheme="minorBidi" w:hAnsiTheme="minorBidi" w:cstheme="minorBidi"/>
          <w:sz w:val="24"/>
          <w:szCs w:val="24"/>
        </w:rPr>
        <w:t>LED</w:t>
      </w:r>
    </w:p>
    <w:p w14:paraId="66D9B843"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lastRenderedPageBreak/>
        <w:t xml:space="preserve">גוף התאורה בעל אישור תקן ישראלי 20 בחלקים הרלוונטיים. גופי תאורה יהיו במבנה אלומיניום כדוגמת דגם </w:t>
      </w:r>
      <w:r w:rsidRPr="00C77EB7">
        <w:rPr>
          <w:rFonts w:asciiTheme="minorBidi" w:hAnsiTheme="minorBidi" w:cstheme="minorBidi"/>
          <w:sz w:val="24"/>
          <w:szCs w:val="24"/>
        </w:rPr>
        <w:t>LED EL-622</w:t>
      </w:r>
      <w:r w:rsidRPr="00C77EB7">
        <w:rPr>
          <w:rFonts w:asciiTheme="minorBidi" w:hAnsiTheme="minorBidi" w:cstheme="minorBidi"/>
          <w:sz w:val="24"/>
          <w:szCs w:val="24"/>
          <w:rtl/>
        </w:rPr>
        <w:t xml:space="preserve"> ו(פלזמה), תוצרת אלקטרולייט.</w:t>
      </w:r>
    </w:p>
    <w:p w14:paraId="497EE055" w14:textId="77777777" w:rsidR="00A565EF" w:rsidRDefault="00A565EF" w:rsidP="00A565EF">
      <w:pPr>
        <w:jc w:val="both"/>
        <w:rPr>
          <w:rFonts w:asciiTheme="minorBidi" w:hAnsiTheme="minorBidi" w:cstheme="minorBidi"/>
          <w:b/>
          <w:sz w:val="24"/>
          <w:rtl/>
        </w:rPr>
      </w:pPr>
    </w:p>
    <w:p w14:paraId="2370F3F3" w14:textId="77777777" w:rsidR="00A565EF" w:rsidRPr="00C77EB7" w:rsidRDefault="00A565EF" w:rsidP="00A565EF">
      <w:pPr>
        <w:pStyle w:val="normalline"/>
        <w:numPr>
          <w:ilvl w:val="1"/>
          <w:numId w:val="0"/>
        </w:numPr>
        <w:ind w:left="1191" w:hanging="831"/>
        <w:rPr>
          <w:rFonts w:asciiTheme="minorBidi" w:hAnsiTheme="minorBidi" w:cstheme="minorBidi"/>
          <w:b/>
          <w:bCs/>
          <w:sz w:val="24"/>
          <w:szCs w:val="24"/>
          <w:rtl/>
        </w:rPr>
      </w:pPr>
      <w:r w:rsidRPr="00C77EB7">
        <w:rPr>
          <w:rFonts w:asciiTheme="minorBidi" w:hAnsiTheme="minorBidi" w:cstheme="minorBidi"/>
          <w:b/>
          <w:bCs/>
          <w:sz w:val="24"/>
          <w:szCs w:val="24"/>
          <w:rtl/>
        </w:rPr>
        <w:t xml:space="preserve">תאורת מילוט: </w:t>
      </w:r>
    </w:p>
    <w:p w14:paraId="3F4B674D"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תאורת מילוט תבוצע על ידי גופי תאורה בטכנולוגיית ,</w:t>
      </w:r>
      <w:r w:rsidRPr="00C77EB7">
        <w:rPr>
          <w:rFonts w:asciiTheme="minorBidi" w:hAnsiTheme="minorBidi" w:cstheme="minorBidi"/>
          <w:sz w:val="24"/>
          <w:szCs w:val="24"/>
        </w:rPr>
        <w:t>LED</w:t>
      </w:r>
      <w:r w:rsidRPr="00C77EB7">
        <w:rPr>
          <w:rFonts w:asciiTheme="minorBidi" w:hAnsiTheme="minorBidi" w:cstheme="minorBidi"/>
          <w:sz w:val="24"/>
          <w:szCs w:val="24"/>
          <w:rtl/>
        </w:rPr>
        <w:t xml:space="preserve"> נורת </w:t>
      </w:r>
      <w:r w:rsidRPr="00C77EB7">
        <w:rPr>
          <w:rFonts w:asciiTheme="minorBidi" w:hAnsiTheme="minorBidi" w:cstheme="minorBidi"/>
          <w:sz w:val="24"/>
          <w:szCs w:val="24"/>
        </w:rPr>
        <w:t>W</w:t>
      </w:r>
      <w:r w:rsidRPr="00C77EB7">
        <w:rPr>
          <w:rFonts w:asciiTheme="minorBidi" w:hAnsiTheme="minorBidi" w:cstheme="minorBidi"/>
          <w:sz w:val="24"/>
          <w:szCs w:val="24"/>
          <w:rtl/>
        </w:rPr>
        <w:t>3 עם עדשת פיזור מותאמת לתנאי ההתקנה.</w:t>
      </w:r>
    </w:p>
    <w:p w14:paraId="4AC6CD63"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 xml:space="preserve">המצבר יאפשר גיבוי התאורה למשך 180 דקות אם לא צויין אחרת, מצבר אטום תואם תקן </w:t>
      </w:r>
      <w:r w:rsidRPr="00C77EB7">
        <w:rPr>
          <w:rFonts w:asciiTheme="minorBidi" w:hAnsiTheme="minorBidi" w:cstheme="minorBidi"/>
          <w:sz w:val="24"/>
          <w:szCs w:val="24"/>
        </w:rPr>
        <w:t>IEC60285</w:t>
      </w:r>
      <w:r w:rsidRPr="00C77EB7">
        <w:rPr>
          <w:rFonts w:asciiTheme="minorBidi" w:hAnsiTheme="minorBidi" w:cstheme="minorBidi"/>
          <w:sz w:val="24"/>
          <w:szCs w:val="24"/>
          <w:rtl/>
        </w:rPr>
        <w:t xml:space="preserve"> . טכנולוגית ניקל מטל תואם לעבודה בטמפרטורה של 45 מעלות צלסיוס לפחות.</w:t>
      </w:r>
    </w:p>
    <w:p w14:paraId="47C235B1"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 xml:space="preserve"> גוף התאורה יכלול יחידת בקרה לתקינות הממיר המשנק והמצברים, הכול תצוגת נורת </w:t>
      </w:r>
      <w:r w:rsidRPr="00C77EB7">
        <w:rPr>
          <w:rFonts w:asciiTheme="minorBidi" w:hAnsiTheme="minorBidi" w:cstheme="minorBidi"/>
          <w:sz w:val="24"/>
          <w:szCs w:val="24"/>
        </w:rPr>
        <w:t>LED</w:t>
      </w:r>
      <w:r w:rsidRPr="00C77EB7">
        <w:rPr>
          <w:rFonts w:asciiTheme="minorBidi" w:hAnsiTheme="minorBidi" w:cstheme="minorBidi"/>
          <w:sz w:val="24"/>
          <w:szCs w:val="24"/>
          <w:rtl/>
        </w:rPr>
        <w:t xml:space="preserve"> גלויה לתקינות הטעינה.</w:t>
      </w:r>
    </w:p>
    <w:p w14:paraId="0092A245"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 xml:space="preserve"> גוף התאורה יכלול יחידת פריקה אוטומטית המבצעת פריקה מלאה של המצברים פעם בחודש. הפורק משולב ביחידת הבקרה וכולל תצוגת .</w:t>
      </w:r>
      <w:r w:rsidRPr="00C77EB7">
        <w:rPr>
          <w:rFonts w:asciiTheme="minorBidi" w:hAnsiTheme="minorBidi" w:cstheme="minorBidi"/>
          <w:sz w:val="24"/>
          <w:szCs w:val="24"/>
        </w:rPr>
        <w:t>LED</w:t>
      </w:r>
    </w:p>
    <w:p w14:paraId="1467D1D0"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גוף התאורה בעל אישור תקן ישראלי 20 בחלקים הרלוונטיים.</w:t>
      </w:r>
    </w:p>
    <w:p w14:paraId="6DE8DA80"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 xml:space="preserve">תאורת מילוט תבטיח הארה ברמת מינימום של </w:t>
      </w:r>
      <w:r w:rsidRPr="00C77EB7">
        <w:rPr>
          <w:rFonts w:asciiTheme="minorBidi" w:hAnsiTheme="minorBidi" w:cstheme="minorBidi"/>
          <w:sz w:val="24"/>
          <w:szCs w:val="24"/>
        </w:rPr>
        <w:t>Lux 1</w:t>
      </w:r>
      <w:r w:rsidRPr="00C77EB7">
        <w:rPr>
          <w:rFonts w:asciiTheme="minorBidi" w:hAnsiTheme="minorBidi" w:cstheme="minorBidi"/>
          <w:sz w:val="24"/>
          <w:szCs w:val="24"/>
          <w:rtl/>
        </w:rPr>
        <w:t xml:space="preserve"> בכל שטח תוואי המילוט, אחידות אורית מינימאלית ,1/40 </w:t>
      </w:r>
      <w:r w:rsidRPr="00C77EB7">
        <w:rPr>
          <w:rFonts w:asciiTheme="minorBidi" w:hAnsiTheme="minorBidi" w:cstheme="minorBidi"/>
          <w:sz w:val="24"/>
          <w:szCs w:val="24"/>
        </w:rPr>
        <w:t>Lux 5</w:t>
      </w:r>
      <w:r w:rsidRPr="00C77EB7">
        <w:rPr>
          <w:rFonts w:asciiTheme="minorBidi" w:hAnsiTheme="minorBidi" w:cstheme="minorBidi"/>
          <w:sz w:val="24"/>
          <w:szCs w:val="24"/>
          <w:rtl/>
        </w:rPr>
        <w:t xml:space="preserve"> מינימום באזורי מדרגות מכשולים בדרך ובאזור ציוד גילוי כיבוי ולוחות חשמל.</w:t>
      </w:r>
    </w:p>
    <w:p w14:paraId="19133FD9"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הקבלן יגיש תחשיב בתכנת מחשב להוכחת איכות התאורה הנדרשת בכל תוואי המילוט בפרויקט.</w:t>
      </w:r>
    </w:p>
    <w:p w14:paraId="128533E3"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 xml:space="preserve">גופי תאורה יהיו כדוגמת תוצרת </w:t>
      </w:r>
      <w:r w:rsidRPr="00C77EB7">
        <w:rPr>
          <w:rFonts w:asciiTheme="minorBidi" w:hAnsiTheme="minorBidi" w:cstheme="minorBidi"/>
          <w:sz w:val="24"/>
          <w:szCs w:val="24"/>
        </w:rPr>
        <w:t>MACKWELL</w:t>
      </w:r>
      <w:r w:rsidRPr="00C77EB7">
        <w:rPr>
          <w:rFonts w:asciiTheme="minorBidi" w:hAnsiTheme="minorBidi" w:cstheme="minorBidi"/>
          <w:sz w:val="24"/>
          <w:szCs w:val="24"/>
          <w:rtl/>
        </w:rPr>
        <w:t xml:space="preserve"> יבואן אנלטק דגם </w:t>
      </w:r>
      <w:r w:rsidRPr="00C77EB7">
        <w:rPr>
          <w:rFonts w:asciiTheme="minorBidi" w:hAnsiTheme="minorBidi" w:cstheme="minorBidi"/>
          <w:sz w:val="24"/>
          <w:szCs w:val="24"/>
        </w:rPr>
        <w:t>.XYLUX LD4</w:t>
      </w:r>
    </w:p>
    <w:p w14:paraId="1B244CF4" w14:textId="77777777" w:rsidR="00A565EF" w:rsidRPr="00C77EB7" w:rsidRDefault="00A565EF" w:rsidP="00A565EF">
      <w:pPr>
        <w:jc w:val="both"/>
        <w:rPr>
          <w:rFonts w:asciiTheme="minorBidi" w:hAnsiTheme="minorBidi" w:cstheme="minorBidi"/>
          <w:b/>
          <w:sz w:val="24"/>
          <w:u w:val="single"/>
          <w:rtl/>
        </w:rPr>
      </w:pPr>
    </w:p>
    <w:p w14:paraId="5AA8FD0A" w14:textId="77777777" w:rsidR="00A565EF" w:rsidRPr="00C77EB7" w:rsidRDefault="00A565EF" w:rsidP="00A565EF">
      <w:pPr>
        <w:pStyle w:val="normalline"/>
        <w:numPr>
          <w:ilvl w:val="1"/>
          <w:numId w:val="0"/>
        </w:numPr>
        <w:spacing w:after="0"/>
        <w:ind w:left="1191" w:hanging="831"/>
        <w:rPr>
          <w:rFonts w:asciiTheme="minorBidi" w:hAnsiTheme="minorBidi" w:cstheme="minorBidi"/>
          <w:b/>
          <w:bCs/>
          <w:sz w:val="24"/>
          <w:szCs w:val="24"/>
          <w:rtl/>
        </w:rPr>
      </w:pPr>
      <w:r w:rsidRPr="00C77EB7">
        <w:rPr>
          <w:rFonts w:asciiTheme="minorBidi" w:hAnsiTheme="minorBidi" w:cstheme="minorBidi"/>
          <w:b/>
          <w:bCs/>
          <w:sz w:val="24"/>
          <w:szCs w:val="24"/>
          <w:rtl/>
        </w:rPr>
        <w:t>גופי תאורה משולבים בתקרות ביניים</w:t>
      </w:r>
    </w:p>
    <w:p w14:paraId="20003EA7"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b/>
          <w:sz w:val="24"/>
          <w:szCs w:val="24"/>
        </w:rPr>
      </w:pPr>
      <w:r w:rsidRPr="00C77EB7">
        <w:rPr>
          <w:rFonts w:asciiTheme="minorBidi" w:hAnsiTheme="minorBidi" w:cstheme="minorBidi"/>
          <w:b/>
          <w:sz w:val="24"/>
          <w:szCs w:val="24"/>
          <w:rtl/>
        </w:rPr>
        <w:t xml:space="preserve"> גופי תאורה המשולבים בתקרות ביניים יש לחזק אל התקרה הקונסטרוקטיבית באמצעות</w:t>
      </w:r>
      <w:r w:rsidRPr="00C77EB7">
        <w:rPr>
          <w:rFonts w:asciiTheme="minorBidi" w:hAnsiTheme="minorBidi" w:cstheme="minorBidi"/>
          <w:b/>
          <w:sz w:val="24"/>
          <w:szCs w:val="24"/>
        </w:rPr>
        <w:t xml:space="preserve"> </w:t>
      </w:r>
      <w:r w:rsidRPr="00C77EB7">
        <w:rPr>
          <w:rFonts w:asciiTheme="minorBidi" w:hAnsiTheme="minorBidi" w:cstheme="minorBidi"/>
          <w:b/>
          <w:sz w:val="24"/>
          <w:szCs w:val="24"/>
          <w:rtl/>
        </w:rPr>
        <w:t>כבלי</w:t>
      </w:r>
      <w:r w:rsidRPr="00C77EB7">
        <w:rPr>
          <w:rFonts w:asciiTheme="minorBidi" w:hAnsiTheme="minorBidi" w:cstheme="minorBidi"/>
          <w:b/>
          <w:sz w:val="24"/>
          <w:szCs w:val="24"/>
        </w:rPr>
        <w:t xml:space="preserve"> </w:t>
      </w:r>
      <w:r w:rsidRPr="00C77EB7">
        <w:rPr>
          <w:rFonts w:asciiTheme="minorBidi" w:hAnsiTheme="minorBidi" w:cstheme="minorBidi"/>
          <w:b/>
          <w:sz w:val="24"/>
          <w:szCs w:val="24"/>
          <w:rtl/>
        </w:rPr>
        <w:t>פלדה</w:t>
      </w:r>
      <w:r w:rsidRPr="00C77EB7">
        <w:rPr>
          <w:rFonts w:asciiTheme="minorBidi" w:hAnsiTheme="minorBidi" w:cstheme="minorBidi"/>
          <w:b/>
          <w:sz w:val="24"/>
          <w:szCs w:val="24"/>
        </w:rPr>
        <w:t xml:space="preserve"> </w:t>
      </w:r>
      <w:r w:rsidRPr="00C77EB7">
        <w:rPr>
          <w:rFonts w:asciiTheme="minorBidi" w:hAnsiTheme="minorBidi" w:cstheme="minorBidi"/>
          <w:b/>
          <w:sz w:val="24"/>
          <w:szCs w:val="24"/>
          <w:rtl/>
        </w:rPr>
        <w:t>שזורים</w:t>
      </w:r>
      <w:r w:rsidRPr="00C77EB7">
        <w:rPr>
          <w:rFonts w:asciiTheme="minorBidi" w:hAnsiTheme="minorBidi" w:cstheme="minorBidi"/>
          <w:b/>
          <w:sz w:val="24"/>
          <w:szCs w:val="24"/>
        </w:rPr>
        <w:t xml:space="preserve"> </w:t>
      </w:r>
      <w:r w:rsidRPr="00C77EB7">
        <w:rPr>
          <w:rFonts w:asciiTheme="minorBidi" w:hAnsiTheme="minorBidi" w:cstheme="minorBidi"/>
          <w:b/>
          <w:sz w:val="24"/>
          <w:szCs w:val="24"/>
          <w:rtl/>
        </w:rPr>
        <w:t>בחתך</w:t>
      </w:r>
      <w:r w:rsidRPr="00C77EB7">
        <w:rPr>
          <w:rFonts w:asciiTheme="minorBidi" w:hAnsiTheme="minorBidi" w:cstheme="minorBidi"/>
          <w:b/>
          <w:sz w:val="24"/>
          <w:szCs w:val="24"/>
        </w:rPr>
        <w:t xml:space="preserve"> 2 </w:t>
      </w:r>
      <w:r w:rsidRPr="00C77EB7">
        <w:rPr>
          <w:rFonts w:asciiTheme="minorBidi" w:hAnsiTheme="minorBidi" w:cstheme="minorBidi"/>
          <w:b/>
          <w:sz w:val="24"/>
          <w:szCs w:val="24"/>
          <w:rtl/>
        </w:rPr>
        <w:t>ממ</w:t>
      </w:r>
      <w:r w:rsidRPr="00C77EB7">
        <w:rPr>
          <w:rFonts w:asciiTheme="minorBidi" w:hAnsiTheme="minorBidi" w:cstheme="minorBidi"/>
          <w:b/>
          <w:sz w:val="24"/>
          <w:szCs w:val="24"/>
        </w:rPr>
        <w:t>"</w:t>
      </w:r>
      <w:r w:rsidRPr="00C77EB7">
        <w:rPr>
          <w:rFonts w:asciiTheme="minorBidi" w:hAnsiTheme="minorBidi" w:cstheme="minorBidi"/>
          <w:b/>
          <w:sz w:val="24"/>
          <w:szCs w:val="24"/>
          <w:rtl/>
        </w:rPr>
        <w:t>ר</w:t>
      </w:r>
      <w:r>
        <w:rPr>
          <w:rFonts w:asciiTheme="minorBidi" w:hAnsiTheme="minorBidi" w:cstheme="minorBidi" w:hint="cs"/>
          <w:b/>
          <w:sz w:val="24"/>
          <w:szCs w:val="24"/>
          <w:rtl/>
        </w:rPr>
        <w:t xml:space="preserve"> </w:t>
      </w:r>
      <w:r w:rsidRPr="00C77EB7">
        <w:rPr>
          <w:rFonts w:asciiTheme="minorBidi" w:hAnsiTheme="minorBidi" w:cstheme="minorBidi"/>
          <w:b/>
          <w:sz w:val="24"/>
          <w:szCs w:val="24"/>
          <w:rtl/>
        </w:rPr>
        <w:t>או סרט פלדה 17 מ"מ</w:t>
      </w:r>
      <w:r w:rsidRPr="00C77EB7">
        <w:rPr>
          <w:rFonts w:asciiTheme="minorBidi" w:hAnsiTheme="minorBidi" w:cstheme="minorBidi"/>
          <w:b/>
          <w:sz w:val="24"/>
          <w:szCs w:val="24"/>
        </w:rPr>
        <w:t xml:space="preserve">. </w:t>
      </w:r>
      <w:r w:rsidRPr="00C77EB7">
        <w:rPr>
          <w:rFonts w:asciiTheme="minorBidi" w:hAnsiTheme="minorBidi" w:cstheme="minorBidi"/>
          <w:b/>
          <w:sz w:val="24"/>
          <w:szCs w:val="24"/>
          <w:rtl/>
        </w:rPr>
        <w:t xml:space="preserve"> חיבור</w:t>
      </w:r>
      <w:r w:rsidRPr="00C77EB7">
        <w:rPr>
          <w:rFonts w:asciiTheme="minorBidi" w:hAnsiTheme="minorBidi" w:cstheme="minorBidi"/>
          <w:b/>
          <w:sz w:val="24"/>
          <w:szCs w:val="24"/>
        </w:rPr>
        <w:t xml:space="preserve"> </w:t>
      </w:r>
      <w:r w:rsidRPr="00C77EB7">
        <w:rPr>
          <w:rFonts w:asciiTheme="minorBidi" w:hAnsiTheme="minorBidi" w:cstheme="minorBidi"/>
          <w:b/>
          <w:sz w:val="24"/>
          <w:szCs w:val="24"/>
          <w:rtl/>
        </w:rPr>
        <w:t>לגוף</w:t>
      </w:r>
      <w:r w:rsidRPr="00C77EB7">
        <w:rPr>
          <w:rFonts w:asciiTheme="minorBidi" w:hAnsiTheme="minorBidi" w:cstheme="minorBidi"/>
          <w:b/>
          <w:sz w:val="24"/>
          <w:szCs w:val="24"/>
        </w:rPr>
        <w:t xml:space="preserve"> </w:t>
      </w:r>
      <w:r w:rsidRPr="00C77EB7">
        <w:rPr>
          <w:rFonts w:asciiTheme="minorBidi" w:hAnsiTheme="minorBidi" w:cstheme="minorBidi"/>
          <w:b/>
          <w:sz w:val="24"/>
          <w:szCs w:val="24"/>
          <w:rtl/>
        </w:rPr>
        <w:t>התאורה</w:t>
      </w:r>
      <w:r w:rsidRPr="00C77EB7">
        <w:rPr>
          <w:rFonts w:asciiTheme="minorBidi" w:hAnsiTheme="minorBidi" w:cstheme="minorBidi"/>
          <w:b/>
          <w:sz w:val="24"/>
          <w:szCs w:val="24"/>
        </w:rPr>
        <w:t xml:space="preserve"> </w:t>
      </w:r>
      <w:r w:rsidRPr="00C77EB7">
        <w:rPr>
          <w:rFonts w:asciiTheme="minorBidi" w:hAnsiTheme="minorBidi" w:cstheme="minorBidi"/>
          <w:b/>
          <w:sz w:val="24"/>
          <w:szCs w:val="24"/>
          <w:rtl/>
        </w:rPr>
        <w:t>יבוצע</w:t>
      </w:r>
      <w:r w:rsidRPr="00C77EB7">
        <w:rPr>
          <w:rFonts w:asciiTheme="minorBidi" w:hAnsiTheme="minorBidi" w:cstheme="minorBidi"/>
          <w:b/>
          <w:sz w:val="24"/>
          <w:szCs w:val="24"/>
        </w:rPr>
        <w:t xml:space="preserve"> </w:t>
      </w:r>
      <w:r w:rsidRPr="00C77EB7">
        <w:rPr>
          <w:rFonts w:asciiTheme="minorBidi" w:hAnsiTheme="minorBidi" w:cstheme="minorBidi"/>
          <w:b/>
          <w:sz w:val="24"/>
          <w:szCs w:val="24"/>
          <w:rtl/>
        </w:rPr>
        <w:t>באמצעות טבעת מחוזקת לגוף על ידי בורג/ניט ודיסקית. חיבור לתקרה הקונסטרוקטיבית יבוצע כנ"ל אך בורג דיבל 40 מ"מ.</w:t>
      </w:r>
    </w:p>
    <w:p w14:paraId="44705439"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b/>
          <w:sz w:val="24"/>
          <w:szCs w:val="24"/>
          <w:rtl/>
        </w:rPr>
      </w:pPr>
      <w:r w:rsidRPr="00C77EB7">
        <w:rPr>
          <w:rFonts w:asciiTheme="minorBidi" w:hAnsiTheme="minorBidi" w:cstheme="minorBidi"/>
          <w:b/>
          <w:sz w:val="24"/>
          <w:szCs w:val="24"/>
          <w:rtl/>
        </w:rPr>
        <w:t>במתקנים בהם נדרשת התאמה לתקן רעידות אדמה ו/או בשטחים מוגנים (ממ"ד, ממ"ק וכו') יבוצע חיזוק גופי התאורה כלהלן:</w:t>
      </w:r>
    </w:p>
    <w:p w14:paraId="245BFA75" w14:textId="77777777" w:rsidR="00A565EF" w:rsidRPr="00C77EB7" w:rsidRDefault="00A565EF" w:rsidP="00A565EF">
      <w:pPr>
        <w:pStyle w:val="normalline"/>
        <w:numPr>
          <w:ilvl w:val="3"/>
          <w:numId w:val="1"/>
        </w:numPr>
        <w:tabs>
          <w:tab w:val="clear" w:pos="360"/>
        </w:tabs>
        <w:spacing w:after="0"/>
        <w:ind w:left="2325" w:right="0" w:hanging="1245"/>
        <w:rPr>
          <w:rFonts w:asciiTheme="minorBidi" w:hAnsiTheme="minorBidi" w:cstheme="minorBidi"/>
          <w:b/>
          <w:sz w:val="24"/>
          <w:szCs w:val="24"/>
          <w:rtl/>
        </w:rPr>
      </w:pPr>
      <w:r w:rsidRPr="00C77EB7">
        <w:rPr>
          <w:rFonts w:asciiTheme="minorBidi" w:hAnsiTheme="minorBidi" w:cstheme="minorBidi"/>
          <w:b/>
          <w:sz w:val="24"/>
          <w:szCs w:val="24"/>
          <w:rtl/>
        </w:rPr>
        <w:t>גוף בחתך</w:t>
      </w:r>
      <w:r w:rsidRPr="00C77EB7">
        <w:rPr>
          <w:rFonts w:asciiTheme="minorBidi" w:hAnsiTheme="minorBidi" w:cstheme="minorBidi"/>
          <w:b/>
          <w:sz w:val="24"/>
          <w:szCs w:val="24"/>
        </w:rPr>
        <w:t xml:space="preserve"> 60X60 </w:t>
      </w:r>
      <w:r w:rsidRPr="00C77EB7">
        <w:rPr>
          <w:rFonts w:asciiTheme="minorBidi" w:hAnsiTheme="minorBidi" w:cstheme="minorBidi"/>
          <w:b/>
          <w:sz w:val="24"/>
          <w:szCs w:val="24"/>
          <w:rtl/>
        </w:rPr>
        <w:t xml:space="preserve">ס"מ </w:t>
      </w:r>
      <w:r w:rsidRPr="00C77EB7">
        <w:rPr>
          <w:rFonts w:asciiTheme="minorBidi" w:hAnsiTheme="minorBidi" w:cstheme="minorBidi"/>
          <w:b/>
          <w:sz w:val="24"/>
          <w:szCs w:val="24"/>
        </w:rPr>
        <w:t>-</w:t>
      </w:r>
      <w:r w:rsidRPr="00C77EB7">
        <w:rPr>
          <w:rFonts w:asciiTheme="minorBidi" w:hAnsiTheme="minorBidi" w:cstheme="minorBidi"/>
          <w:b/>
          <w:sz w:val="24"/>
          <w:szCs w:val="24"/>
          <w:rtl/>
        </w:rPr>
        <w:t>4 כבלי תליה בארבע פינות (2)</w:t>
      </w:r>
    </w:p>
    <w:p w14:paraId="77A4159F" w14:textId="77777777" w:rsidR="00A565EF" w:rsidRPr="00C77EB7" w:rsidRDefault="00A565EF" w:rsidP="00A565EF">
      <w:pPr>
        <w:pStyle w:val="normalline"/>
        <w:numPr>
          <w:ilvl w:val="3"/>
          <w:numId w:val="1"/>
        </w:numPr>
        <w:tabs>
          <w:tab w:val="clear" w:pos="360"/>
        </w:tabs>
        <w:spacing w:after="0"/>
        <w:ind w:left="2325" w:right="0" w:hanging="1245"/>
        <w:rPr>
          <w:rFonts w:asciiTheme="minorBidi" w:hAnsiTheme="minorBidi" w:cstheme="minorBidi"/>
          <w:b/>
          <w:sz w:val="24"/>
          <w:szCs w:val="24"/>
          <w:rtl/>
        </w:rPr>
      </w:pPr>
      <w:r w:rsidRPr="00C77EB7">
        <w:rPr>
          <w:rFonts w:asciiTheme="minorBidi" w:hAnsiTheme="minorBidi" w:cstheme="minorBidi"/>
          <w:b/>
          <w:sz w:val="24"/>
          <w:szCs w:val="24"/>
          <w:rtl/>
        </w:rPr>
        <w:t xml:space="preserve">גוף בחתך עד 30 </w:t>
      </w:r>
      <w:r w:rsidRPr="00C77EB7">
        <w:rPr>
          <w:rFonts w:asciiTheme="minorBidi" w:hAnsiTheme="minorBidi" w:cstheme="minorBidi"/>
          <w:b/>
          <w:sz w:val="24"/>
          <w:szCs w:val="24"/>
        </w:rPr>
        <w:t>X</w:t>
      </w:r>
      <w:r w:rsidRPr="00C77EB7">
        <w:rPr>
          <w:rFonts w:asciiTheme="minorBidi" w:hAnsiTheme="minorBidi" w:cstheme="minorBidi"/>
          <w:b/>
          <w:sz w:val="24"/>
          <w:szCs w:val="24"/>
          <w:rtl/>
        </w:rPr>
        <w:t xml:space="preserve">120 ס"מ  - 2 כבלי תליה בארבע פינות </w:t>
      </w:r>
    </w:p>
    <w:p w14:paraId="6CDE5AA9" w14:textId="77777777" w:rsidR="00A565EF" w:rsidRPr="00C77EB7" w:rsidRDefault="00A565EF" w:rsidP="00A565EF">
      <w:pPr>
        <w:pStyle w:val="normalline"/>
        <w:numPr>
          <w:ilvl w:val="3"/>
          <w:numId w:val="1"/>
        </w:numPr>
        <w:tabs>
          <w:tab w:val="clear" w:pos="360"/>
        </w:tabs>
        <w:spacing w:after="0"/>
        <w:ind w:left="2325" w:right="0" w:hanging="1245"/>
        <w:rPr>
          <w:rFonts w:asciiTheme="minorBidi" w:hAnsiTheme="minorBidi" w:cstheme="minorBidi"/>
          <w:b/>
          <w:sz w:val="24"/>
          <w:szCs w:val="24"/>
          <w:rtl/>
        </w:rPr>
      </w:pPr>
      <w:r w:rsidRPr="00C77EB7">
        <w:rPr>
          <w:rFonts w:asciiTheme="minorBidi" w:hAnsiTheme="minorBidi" w:cstheme="minorBidi"/>
          <w:b/>
          <w:sz w:val="24"/>
          <w:szCs w:val="24"/>
          <w:rtl/>
        </w:rPr>
        <w:t>גוף מותקן על גבי תקרת גבס  - 1 כבל תליה כולל רזרבת כבל עד 50 ס"מ</w:t>
      </w:r>
    </w:p>
    <w:p w14:paraId="294906CC"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b/>
          <w:sz w:val="24"/>
          <w:szCs w:val="24"/>
        </w:rPr>
      </w:pPr>
      <w:r w:rsidRPr="00C77EB7">
        <w:rPr>
          <w:rFonts w:asciiTheme="minorBidi" w:hAnsiTheme="minorBidi" w:cstheme="minorBidi"/>
          <w:b/>
          <w:sz w:val="24"/>
          <w:szCs w:val="24"/>
          <w:rtl/>
        </w:rPr>
        <w:t xml:space="preserve">גוף מותקן באריח תקרת ביניים -אביזר התקנה כדוגמת </w:t>
      </w:r>
      <w:r w:rsidRPr="00C77EB7">
        <w:rPr>
          <w:rFonts w:asciiTheme="minorBidi" w:hAnsiTheme="minorBidi" w:cstheme="minorBidi"/>
          <w:b/>
          <w:sz w:val="24"/>
          <w:szCs w:val="24"/>
        </w:rPr>
        <w:t>MTM</w:t>
      </w:r>
      <w:r w:rsidRPr="00C77EB7">
        <w:rPr>
          <w:rFonts w:asciiTheme="minorBidi" w:hAnsiTheme="minorBidi" w:cstheme="minorBidi"/>
          <w:b/>
          <w:sz w:val="24"/>
          <w:szCs w:val="24"/>
          <w:rtl/>
        </w:rPr>
        <w:t xml:space="preserve"> וייסבורד, 2 כבלי תליה. (1) </w:t>
      </w:r>
    </w:p>
    <w:p w14:paraId="71968E42" w14:textId="77777777" w:rsidR="00A565EF" w:rsidRPr="00C77EB7" w:rsidRDefault="00A565EF" w:rsidP="00A565EF">
      <w:pPr>
        <w:pStyle w:val="normalline"/>
        <w:numPr>
          <w:ilvl w:val="1"/>
          <w:numId w:val="0"/>
        </w:numPr>
        <w:ind w:left="1191" w:hanging="831"/>
        <w:rPr>
          <w:rFonts w:asciiTheme="minorBidi" w:hAnsiTheme="minorBidi" w:cstheme="minorBidi"/>
          <w:sz w:val="24"/>
          <w:szCs w:val="24"/>
        </w:rPr>
      </w:pPr>
      <w:r w:rsidRPr="00C77EB7">
        <w:rPr>
          <w:rFonts w:asciiTheme="minorBidi" w:hAnsiTheme="minorBidi" w:cstheme="minorBidi"/>
          <w:sz w:val="24"/>
          <w:szCs w:val="24"/>
          <w:rtl/>
        </w:rPr>
        <w:t>כבלי התליה יותקנו בזוית 30 מעלות לאנך.</w:t>
      </w:r>
    </w:p>
    <w:p w14:paraId="37DC6520" w14:textId="77777777" w:rsidR="00A565EF" w:rsidRPr="00C77EB7" w:rsidRDefault="00A565EF" w:rsidP="00A565EF">
      <w:pPr>
        <w:pStyle w:val="normalline"/>
        <w:numPr>
          <w:ilvl w:val="1"/>
          <w:numId w:val="0"/>
        </w:numPr>
        <w:ind w:left="1191" w:hanging="831"/>
        <w:rPr>
          <w:rFonts w:asciiTheme="minorBidi" w:hAnsiTheme="minorBidi" w:cstheme="minorBidi"/>
          <w:sz w:val="24"/>
          <w:szCs w:val="24"/>
        </w:rPr>
      </w:pPr>
      <w:r w:rsidRPr="00C77EB7">
        <w:rPr>
          <w:rFonts w:asciiTheme="minorBidi" w:hAnsiTheme="minorBidi" w:cstheme="minorBidi"/>
          <w:sz w:val="24"/>
          <w:szCs w:val="24"/>
          <w:rtl/>
        </w:rPr>
        <w:t>במתקנים בהם לא נדרשת התאמה לרעידות אדמה, יותקנו החיזוקים כמפורט  לעיל אלא אם צויין בסוגריים בנפרד.</w:t>
      </w:r>
    </w:p>
    <w:p w14:paraId="1D204CE0" w14:textId="77777777" w:rsidR="00A565EF" w:rsidRDefault="00A565EF" w:rsidP="00A565EF">
      <w:pPr>
        <w:pStyle w:val="1f6"/>
        <w:rPr>
          <w:rFonts w:asciiTheme="minorBidi" w:hAnsiTheme="minorBidi" w:cstheme="minorBidi"/>
          <w:szCs w:val="24"/>
          <w:rtl/>
        </w:rPr>
      </w:pPr>
      <w:bookmarkStart w:id="42" w:name="_Toc78620858"/>
      <w:r>
        <w:rPr>
          <w:rFonts w:asciiTheme="minorBidi" w:hAnsiTheme="minorBidi" w:cstheme="minorBidi" w:hint="cs"/>
          <w:szCs w:val="24"/>
          <w:rtl/>
        </w:rPr>
        <w:t>מערכת אל-פסק (</w:t>
      </w:r>
      <w:r>
        <w:rPr>
          <w:rFonts w:asciiTheme="minorBidi" w:hAnsiTheme="minorBidi" w:cstheme="minorBidi" w:hint="cs"/>
          <w:szCs w:val="24"/>
        </w:rPr>
        <w:t>UPS</w:t>
      </w:r>
      <w:r>
        <w:rPr>
          <w:rFonts w:asciiTheme="minorBidi" w:hAnsiTheme="minorBidi" w:cstheme="minorBidi" w:hint="cs"/>
          <w:szCs w:val="24"/>
          <w:rtl/>
        </w:rPr>
        <w:t>)</w:t>
      </w:r>
    </w:p>
    <w:p w14:paraId="7B31F574" w14:textId="77777777" w:rsidR="00A565EF" w:rsidRPr="00FB5DBD" w:rsidRDefault="00A565EF" w:rsidP="00A565EF">
      <w:pPr>
        <w:rPr>
          <w:rFonts w:ascii="Arial" w:hAnsi="Arial"/>
          <w:sz w:val="24"/>
        </w:rPr>
      </w:pPr>
      <w:r w:rsidRPr="00FB5DBD">
        <w:rPr>
          <w:rFonts w:ascii="Arial" w:hAnsi="Arial"/>
          <w:sz w:val="24"/>
          <w:rtl/>
        </w:rPr>
        <w:lastRenderedPageBreak/>
        <w:t xml:space="preserve">מפרט זה מתאר את הדרישות להתקנת מערכת אל פסק </w:t>
      </w:r>
      <w:r>
        <w:rPr>
          <w:rFonts w:ascii="Arial" w:hAnsi="Arial" w:hint="cs"/>
          <w:sz w:val="24"/>
          <w:rtl/>
        </w:rPr>
        <w:t xml:space="preserve">מודולרית </w:t>
      </w:r>
      <w:r w:rsidRPr="00FB5DBD">
        <w:rPr>
          <w:rFonts w:ascii="Arial" w:hAnsi="Arial"/>
          <w:b/>
          <w:bCs/>
          <w:i/>
          <w:iCs/>
          <w:sz w:val="24"/>
          <w:rtl/>
        </w:rPr>
        <w:t xml:space="preserve">בהספק </w:t>
      </w:r>
      <w:r w:rsidRPr="00FB5DBD">
        <w:rPr>
          <w:rFonts w:ascii="Arial" w:hAnsi="Arial"/>
          <w:b/>
          <w:bCs/>
          <w:sz w:val="24"/>
          <w:rtl/>
        </w:rPr>
        <w:t xml:space="preserve"> של </w:t>
      </w:r>
      <w:r>
        <w:rPr>
          <w:rFonts w:ascii="Arial" w:hAnsi="Arial"/>
          <w:sz w:val="24"/>
        </w:rPr>
        <w:t>150kw</w:t>
      </w:r>
    </w:p>
    <w:p w14:paraId="46A2594D" w14:textId="77777777" w:rsidR="00A565EF" w:rsidRPr="00FB5DBD" w:rsidRDefault="00A565EF" w:rsidP="00A565EF">
      <w:pPr>
        <w:rPr>
          <w:rFonts w:ascii="Arial" w:hAnsi="Arial"/>
          <w:sz w:val="24"/>
          <w:rtl/>
        </w:rPr>
      </w:pPr>
      <w:r>
        <w:rPr>
          <w:rFonts w:ascii="Arial" w:hAnsi="Arial"/>
          <w:b/>
          <w:bCs/>
          <w:sz w:val="24"/>
        </w:rPr>
        <w:t>Online</w:t>
      </w:r>
      <w:r w:rsidRPr="00FB5DBD">
        <w:rPr>
          <w:rFonts w:ascii="Arial" w:hAnsi="Arial"/>
          <w:sz w:val="24"/>
          <w:rtl/>
        </w:rPr>
        <w:t xml:space="preserve"> תצורת המערכת:</w:t>
      </w:r>
    </w:p>
    <w:p w14:paraId="5D48CA0B" w14:textId="77777777" w:rsidR="00A565EF" w:rsidRDefault="00A565EF" w:rsidP="004A605F">
      <w:pPr>
        <w:numPr>
          <w:ilvl w:val="0"/>
          <w:numId w:val="269"/>
        </w:numPr>
        <w:rPr>
          <w:rFonts w:ascii="Arial" w:hAnsi="Arial"/>
          <w:sz w:val="24"/>
        </w:rPr>
      </w:pPr>
      <w:r w:rsidRPr="00E45C78">
        <w:rPr>
          <w:rFonts w:ascii="Arial" w:hAnsi="Arial"/>
          <w:sz w:val="24"/>
          <w:rtl/>
        </w:rPr>
        <w:t>המערכת תהיה בתצור</w:t>
      </w:r>
      <w:r>
        <w:rPr>
          <w:rFonts w:ascii="Arial" w:hAnsi="Arial" w:hint="cs"/>
          <w:sz w:val="24"/>
          <w:rtl/>
        </w:rPr>
        <w:t>ה</w:t>
      </w:r>
      <w:r w:rsidRPr="00E45C78">
        <w:rPr>
          <w:rFonts w:ascii="Arial" w:hAnsi="Arial" w:hint="cs"/>
          <w:sz w:val="24"/>
          <w:rtl/>
        </w:rPr>
        <w:t xml:space="preserve"> מודולרית עם </w:t>
      </w:r>
      <w:r>
        <w:rPr>
          <w:rFonts w:ascii="Arial" w:hAnsi="Arial"/>
          <w:sz w:val="24"/>
        </w:rPr>
        <w:t>VRLA</w:t>
      </w:r>
    </w:p>
    <w:p w14:paraId="4C7BF77D" w14:textId="77777777" w:rsidR="00A565EF" w:rsidRPr="00F11382" w:rsidRDefault="00A565EF" w:rsidP="004A605F">
      <w:pPr>
        <w:numPr>
          <w:ilvl w:val="0"/>
          <w:numId w:val="269"/>
        </w:numPr>
        <w:rPr>
          <w:rFonts w:ascii="Arial" w:hAnsi="Arial"/>
          <w:sz w:val="24"/>
        </w:rPr>
      </w:pPr>
      <w:r w:rsidRPr="00E45C78">
        <w:rPr>
          <w:rFonts w:ascii="Arial" w:hAnsi="Arial" w:hint="cs"/>
          <w:sz w:val="24"/>
          <w:rtl/>
        </w:rPr>
        <w:t xml:space="preserve">טכנולוגית המערכת מודולרית </w:t>
      </w:r>
      <w:r>
        <w:rPr>
          <w:rFonts w:ascii="Arial" w:hAnsi="Arial" w:hint="cs"/>
          <w:sz w:val="24"/>
          <w:rtl/>
        </w:rPr>
        <w:t xml:space="preserve">בהספק מינימאלי </w:t>
      </w:r>
      <w:r w:rsidRPr="00BC0C46">
        <w:rPr>
          <w:rFonts w:ascii="Arial" w:hAnsi="Arial" w:hint="cs"/>
          <w:b/>
          <w:bCs/>
          <w:sz w:val="24"/>
          <w:rtl/>
        </w:rPr>
        <w:t>של 1</w:t>
      </w:r>
      <w:r>
        <w:rPr>
          <w:rFonts w:ascii="Arial" w:hAnsi="Arial" w:hint="cs"/>
          <w:b/>
          <w:bCs/>
          <w:sz w:val="24"/>
          <w:rtl/>
        </w:rPr>
        <w:t>5</w:t>
      </w:r>
      <w:r w:rsidRPr="00BC0C46">
        <w:rPr>
          <w:rFonts w:ascii="Arial" w:hAnsi="Arial" w:hint="cs"/>
          <w:b/>
          <w:bCs/>
          <w:sz w:val="24"/>
          <w:rtl/>
        </w:rPr>
        <w:t xml:space="preserve">0 קילו וואט מורכבת </w:t>
      </w:r>
      <w:r>
        <w:rPr>
          <w:rFonts w:ascii="Arial" w:hAnsi="Arial" w:hint="cs"/>
          <w:b/>
          <w:bCs/>
          <w:sz w:val="24"/>
          <w:rtl/>
        </w:rPr>
        <w:t>ממינימום</w:t>
      </w:r>
      <w:r w:rsidRPr="00BC0C46">
        <w:rPr>
          <w:rFonts w:ascii="Arial" w:hAnsi="Arial" w:hint="cs"/>
          <w:b/>
          <w:bCs/>
          <w:sz w:val="24"/>
          <w:rtl/>
        </w:rPr>
        <w:t xml:space="preserve"> </w:t>
      </w:r>
      <w:r>
        <w:rPr>
          <w:rFonts w:ascii="Arial" w:hAnsi="Arial" w:hint="cs"/>
          <w:b/>
          <w:bCs/>
          <w:sz w:val="24"/>
          <w:rtl/>
        </w:rPr>
        <w:t>3</w:t>
      </w:r>
      <w:r w:rsidRPr="00BC0C46">
        <w:rPr>
          <w:rFonts w:ascii="Arial" w:hAnsi="Arial" w:hint="cs"/>
          <w:b/>
          <w:bCs/>
          <w:sz w:val="24"/>
          <w:rtl/>
        </w:rPr>
        <w:t xml:space="preserve"> מגירות כוח לשליפה חמה ומהירה.</w:t>
      </w:r>
    </w:p>
    <w:p w14:paraId="4AD25B0A" w14:textId="77777777" w:rsidR="00A565EF" w:rsidRDefault="00A565EF" w:rsidP="004A605F">
      <w:pPr>
        <w:numPr>
          <w:ilvl w:val="0"/>
          <w:numId w:val="269"/>
        </w:numPr>
        <w:shd w:val="clear" w:color="auto" w:fill="FFFFFF"/>
        <w:spacing w:line="168" w:lineRule="atLeast"/>
        <w:rPr>
          <w:rFonts w:ascii="Arial" w:hAnsi="Arial"/>
          <w:sz w:val="24"/>
        </w:rPr>
      </w:pPr>
      <w:r w:rsidRPr="00331C0A">
        <w:rPr>
          <w:rFonts w:ascii="Arial" w:hAnsi="Arial" w:hint="cs"/>
          <w:sz w:val="24"/>
          <w:rtl/>
        </w:rPr>
        <w:t xml:space="preserve">לזמן גיבוי של </w:t>
      </w:r>
      <w:r>
        <w:rPr>
          <w:rFonts w:ascii="Arial" w:hAnsi="Arial"/>
          <w:sz w:val="24"/>
        </w:rPr>
        <w:t>10</w:t>
      </w:r>
      <w:r>
        <w:rPr>
          <w:rFonts w:ascii="Arial" w:hAnsi="Arial" w:hint="cs"/>
          <w:sz w:val="24"/>
          <w:rtl/>
        </w:rPr>
        <w:t xml:space="preserve"> דקות בכופל הספק מוצא 1.</w:t>
      </w:r>
    </w:p>
    <w:p w14:paraId="02FB664E" w14:textId="77777777" w:rsidR="00A565EF" w:rsidRDefault="00A565EF" w:rsidP="004A605F">
      <w:pPr>
        <w:pStyle w:val="affd"/>
        <w:numPr>
          <w:ilvl w:val="0"/>
          <w:numId w:val="269"/>
        </w:numPr>
        <w:shd w:val="clear" w:color="auto" w:fill="FFFFFF"/>
        <w:spacing w:line="168" w:lineRule="atLeast"/>
        <w:contextualSpacing/>
      </w:pPr>
      <w:r w:rsidRPr="00D64FF2">
        <w:rPr>
          <w:rFonts w:hint="cs"/>
          <w:rtl/>
        </w:rPr>
        <w:t xml:space="preserve">בעומס של עד או שווה 100 קילו וואט המערכת תגבה את העומס בתצורת </w:t>
      </w:r>
      <w:r w:rsidRPr="00D64FF2">
        <w:t>N+1</w:t>
      </w:r>
      <w:r w:rsidRPr="00D64FF2">
        <w:rPr>
          <w:rFonts w:hint="cs"/>
          <w:rtl/>
        </w:rPr>
        <w:t xml:space="preserve"> כאשר מודל אחד תקול ו 2 המודולים הנוספים ממשיכים לתפקד ולגבות את העומס בצורה מושלמת ללא כל הפרעה לעומס. בזמן התיקון שליפה של המודול התקול במודול חדש יוכל להתבצעה </w:t>
      </w:r>
      <w:r>
        <w:rPr>
          <w:rFonts w:hint="cs"/>
          <w:rtl/>
        </w:rPr>
        <w:t>במצב "חם" כאשר המערכת עובדת ומחושמלת ומגבה את העומס (ללא מעבר לעוקף).</w:t>
      </w:r>
    </w:p>
    <w:p w14:paraId="01905F62" w14:textId="77777777" w:rsidR="00A565EF" w:rsidRPr="00D64FF2" w:rsidRDefault="00A565EF" w:rsidP="004A605F">
      <w:pPr>
        <w:pStyle w:val="affd"/>
        <w:numPr>
          <w:ilvl w:val="0"/>
          <w:numId w:val="269"/>
        </w:numPr>
        <w:shd w:val="clear" w:color="auto" w:fill="FFFFFF"/>
        <w:spacing w:line="168" w:lineRule="atLeast"/>
        <w:contextualSpacing/>
        <w:rPr>
          <w:rtl/>
        </w:rPr>
      </w:pPr>
      <w:r w:rsidRPr="00D64FF2">
        <w:rPr>
          <w:rFonts w:hint="cs"/>
          <w:rtl/>
        </w:rPr>
        <w:t>יצרנים,סדרות וספקים מאושרים</w:t>
      </w:r>
      <w:r w:rsidRPr="00D64FF2">
        <w:t>:</w:t>
      </w:r>
    </w:p>
    <w:p w14:paraId="1AA7EA0E" w14:textId="77777777" w:rsidR="00A565EF" w:rsidRPr="00CB5510" w:rsidRDefault="00A565EF" w:rsidP="00A565EF">
      <w:pPr>
        <w:rPr>
          <w:rFonts w:ascii="Arial" w:hAnsi="Arial"/>
          <w:sz w:val="24"/>
          <w:rtl/>
        </w:rPr>
      </w:pPr>
    </w:p>
    <w:p w14:paraId="36CACF15" w14:textId="77777777" w:rsidR="00A565EF" w:rsidRPr="00CB5510" w:rsidRDefault="00A565EF" w:rsidP="00A565EF">
      <w:pPr>
        <w:rPr>
          <w:rFonts w:ascii="Arial" w:hAnsi="Arial"/>
          <w:sz w:val="24"/>
          <w:rtl/>
        </w:rPr>
      </w:pPr>
      <w:r w:rsidRPr="0096698B">
        <w:rPr>
          <w:b/>
          <w:bCs/>
        </w:rPr>
        <w:t xml:space="preserve">APC </w:t>
      </w:r>
      <w:r>
        <w:rPr>
          <w:b/>
          <w:bCs/>
        </w:rPr>
        <w:t xml:space="preserve">GALAXY </w:t>
      </w:r>
      <w:r>
        <w:rPr>
          <w:rFonts w:hint="cs"/>
          <w:b/>
          <w:bCs/>
        </w:rPr>
        <w:t xml:space="preserve">VS </w:t>
      </w:r>
      <w:r w:rsidRPr="0096698B">
        <w:rPr>
          <w:rFonts w:hint="cs"/>
          <w:b/>
          <w:bCs/>
          <w:rtl/>
        </w:rPr>
        <w:t xml:space="preserve"> </w:t>
      </w:r>
      <w:r w:rsidRPr="00CB5510">
        <w:rPr>
          <w:rFonts w:ascii="Arial" w:hAnsi="Arial" w:hint="cs"/>
          <w:sz w:val="24"/>
          <w:rtl/>
        </w:rPr>
        <w:t>ספק מוסמך שניידר אלקטריק ישראל.</w:t>
      </w:r>
    </w:p>
    <w:p w14:paraId="1D772198" w14:textId="77777777" w:rsidR="00A565EF" w:rsidRDefault="00A565EF" w:rsidP="00A565EF">
      <w:pPr>
        <w:rPr>
          <w:rFonts w:ascii="Arial" w:hAnsi="Arial"/>
          <w:sz w:val="24"/>
        </w:rPr>
      </w:pPr>
      <w:r w:rsidRPr="00EC7623">
        <w:rPr>
          <w:rFonts w:ascii="Arial" w:hAnsi="Arial"/>
          <w:sz w:val="24"/>
        </w:rPr>
        <w:t xml:space="preserve"> Eaton 93PM </w:t>
      </w:r>
      <w:r w:rsidRPr="00EC7623">
        <w:rPr>
          <w:rFonts w:ascii="Arial" w:hAnsi="Arial" w:hint="cs"/>
          <w:sz w:val="24"/>
        </w:rPr>
        <w:t xml:space="preserve"> </w:t>
      </w:r>
      <w:r>
        <w:rPr>
          <w:rFonts w:ascii="Arial" w:hAnsi="Arial"/>
          <w:sz w:val="24"/>
        </w:rPr>
        <w:t xml:space="preserve">G2 .Part numnber: </w:t>
      </w:r>
      <w:r w:rsidRPr="009F7AFA">
        <w:rPr>
          <w:rFonts w:ascii="Arial" w:hAnsi="Arial"/>
          <w:sz w:val="24"/>
        </w:rPr>
        <w:t>GA20A2436A03300000</w:t>
      </w:r>
      <w:r w:rsidRPr="00CB5510">
        <w:rPr>
          <w:rFonts w:ascii="Arial" w:hAnsi="Arial" w:hint="cs"/>
          <w:sz w:val="24"/>
          <w:rtl/>
        </w:rPr>
        <w:t>ספק מוסמך יונירום.</w:t>
      </w:r>
      <w:r w:rsidRPr="00CB5510">
        <w:rPr>
          <w:rFonts w:ascii="Arial" w:hAnsi="Arial"/>
          <w:sz w:val="24"/>
        </w:rPr>
        <w:t xml:space="preserve"> </w:t>
      </w:r>
      <w:r w:rsidRPr="00CB5510">
        <w:rPr>
          <w:rFonts w:ascii="Arial" w:hAnsi="Arial" w:hint="cs"/>
          <w:sz w:val="24"/>
          <w:rtl/>
        </w:rPr>
        <w:t xml:space="preserve"> </w:t>
      </w:r>
    </w:p>
    <w:p w14:paraId="7E507C69" w14:textId="77777777" w:rsidR="00A565EF" w:rsidRPr="00EC7623" w:rsidRDefault="00A565EF" w:rsidP="00A565EF">
      <w:pPr>
        <w:rPr>
          <w:rFonts w:ascii="Arial" w:hAnsi="Arial"/>
          <w:sz w:val="24"/>
        </w:rPr>
      </w:pPr>
      <w:r w:rsidRPr="00EC7623">
        <w:rPr>
          <w:rFonts w:ascii="Arial" w:hAnsi="Arial"/>
          <w:sz w:val="24"/>
        </w:rPr>
        <w:t>ABB DPA UPScale ST</w:t>
      </w:r>
      <w:r w:rsidRPr="00EC7623">
        <w:rPr>
          <w:rFonts w:ascii="Arial" w:hAnsi="Arial" w:hint="cs"/>
          <w:sz w:val="24"/>
          <w:rtl/>
        </w:rPr>
        <w:t xml:space="preserve"> ספק מוסמך</w:t>
      </w:r>
      <w:r>
        <w:rPr>
          <w:rFonts w:ascii="Arial" w:hAnsi="Arial"/>
          <w:sz w:val="24"/>
        </w:rPr>
        <w:t xml:space="preserve"> </w:t>
      </w:r>
      <w:r w:rsidRPr="00EC7623">
        <w:rPr>
          <w:rFonts w:ascii="Arial" w:hAnsi="Arial" w:hint="cs"/>
          <w:sz w:val="24"/>
          <w:rtl/>
        </w:rPr>
        <w:t>תדיראן</w:t>
      </w:r>
    </w:p>
    <w:p w14:paraId="70C1D130" w14:textId="77777777" w:rsidR="00A565EF" w:rsidRDefault="00A565EF" w:rsidP="00A565EF">
      <w:pPr>
        <w:rPr>
          <w:rFonts w:ascii="Arial" w:hAnsi="Arial"/>
          <w:sz w:val="24"/>
          <w:rtl/>
        </w:rPr>
      </w:pPr>
    </w:p>
    <w:p w14:paraId="568300D1" w14:textId="77777777" w:rsidR="00A565EF" w:rsidRPr="00544453" w:rsidRDefault="00A565EF" w:rsidP="00A565EF">
      <w:pPr>
        <w:rPr>
          <w:rFonts w:ascii="Arial" w:hAnsi="Arial"/>
          <w:sz w:val="24"/>
        </w:rPr>
      </w:pPr>
    </w:p>
    <w:p w14:paraId="7AC33ECB" w14:textId="77777777" w:rsidR="00A565EF" w:rsidRPr="00FB5DBD" w:rsidRDefault="00A565EF" w:rsidP="00A565EF">
      <w:pPr>
        <w:rPr>
          <w:rFonts w:ascii="Arial" w:hAnsi="Arial"/>
          <w:i/>
          <w:iCs/>
          <w:sz w:val="24"/>
          <w:u w:val="single"/>
          <w:rtl/>
        </w:rPr>
      </w:pPr>
      <w:r w:rsidRPr="00FB5DBD">
        <w:rPr>
          <w:rFonts w:ascii="Arial" w:hAnsi="Arial"/>
          <w:i/>
          <w:iCs/>
          <w:sz w:val="24"/>
          <w:u w:val="single"/>
          <w:rtl/>
        </w:rPr>
        <w:t xml:space="preserve">להלן יפורטו הדרישות מכל יחידת </w:t>
      </w:r>
      <w:r w:rsidRPr="00FB5DBD">
        <w:rPr>
          <w:rFonts w:ascii="Arial" w:hAnsi="Arial"/>
          <w:i/>
          <w:iCs/>
          <w:sz w:val="24"/>
          <w:u w:val="single"/>
        </w:rPr>
        <w:t>UPS</w:t>
      </w:r>
      <w:r w:rsidRPr="00FB5DBD">
        <w:rPr>
          <w:rFonts w:ascii="Arial" w:hAnsi="Arial"/>
          <w:i/>
          <w:iCs/>
          <w:sz w:val="24"/>
          <w:u w:val="single"/>
          <w:rtl/>
        </w:rPr>
        <w:t>.</w:t>
      </w:r>
    </w:p>
    <w:p w14:paraId="2F4CEF07" w14:textId="77777777" w:rsidR="00A565EF" w:rsidRDefault="00A565EF" w:rsidP="00A565EF">
      <w:pPr>
        <w:rPr>
          <w:rFonts w:ascii="Arial" w:hAnsi="Arial"/>
          <w:sz w:val="24"/>
          <w:rtl/>
        </w:rPr>
      </w:pPr>
      <w:r w:rsidRPr="00FB5DBD">
        <w:rPr>
          <w:rFonts w:ascii="Arial" w:hAnsi="Arial"/>
          <w:sz w:val="24"/>
          <w:rtl/>
        </w:rPr>
        <w:t>המערכת תבטיח רציפות אספקה לצרכן ללא הפסקה כתוצאה מ</w:t>
      </w:r>
      <w:r>
        <w:rPr>
          <w:rFonts w:ascii="Arial" w:hAnsi="Arial"/>
          <w:sz w:val="24"/>
          <w:rtl/>
        </w:rPr>
        <w:t>התדרדרות מקור ההזנה למשך זמן של</w:t>
      </w:r>
      <w:r>
        <w:rPr>
          <w:rFonts w:ascii="Arial" w:hAnsi="Arial" w:hint="cs"/>
          <w:sz w:val="24"/>
          <w:rtl/>
        </w:rPr>
        <w:t xml:space="preserve"> </w:t>
      </w:r>
      <w:r>
        <w:rPr>
          <w:rFonts w:ascii="Arial" w:hAnsi="Arial"/>
          <w:b/>
          <w:bCs/>
          <w:sz w:val="24"/>
          <w:u w:val="single"/>
        </w:rPr>
        <w:t>10</w:t>
      </w:r>
      <w:r w:rsidRPr="003B0594">
        <w:rPr>
          <w:rFonts w:ascii="Arial" w:hAnsi="Arial"/>
          <w:b/>
          <w:bCs/>
          <w:sz w:val="24"/>
          <w:u w:val="single"/>
          <w:rtl/>
        </w:rPr>
        <w:t xml:space="preserve"> דקות</w:t>
      </w:r>
      <w:r w:rsidRPr="00FB5DBD">
        <w:rPr>
          <w:rFonts w:ascii="Arial" w:hAnsi="Arial"/>
          <w:sz w:val="24"/>
          <w:rtl/>
        </w:rPr>
        <w:t xml:space="preserve">. המערכת תהיה מבוססת רכיבי </w:t>
      </w:r>
      <w:r w:rsidRPr="00FB5DBD">
        <w:rPr>
          <w:rFonts w:ascii="Arial" w:hAnsi="Arial"/>
          <w:sz w:val="24"/>
        </w:rPr>
        <w:t>IGBT</w:t>
      </w:r>
      <w:r>
        <w:rPr>
          <w:rFonts w:ascii="Arial" w:hAnsi="Arial" w:hint="cs"/>
          <w:sz w:val="24"/>
          <w:rtl/>
        </w:rPr>
        <w:t>.</w:t>
      </w:r>
    </w:p>
    <w:p w14:paraId="357AADFE" w14:textId="77777777" w:rsidR="00A565EF" w:rsidRDefault="00A565EF" w:rsidP="00A565EF">
      <w:pPr>
        <w:rPr>
          <w:rFonts w:ascii="Arial" w:hAnsi="Arial"/>
          <w:sz w:val="24"/>
          <w:rtl/>
        </w:rPr>
      </w:pPr>
    </w:p>
    <w:p w14:paraId="3E71C9EE" w14:textId="77777777" w:rsidR="00A565EF" w:rsidRDefault="00A565EF" w:rsidP="00A565EF">
      <w:pPr>
        <w:rPr>
          <w:rFonts w:ascii="Arial" w:hAnsi="Arial"/>
          <w:sz w:val="24"/>
          <w:rtl/>
        </w:rPr>
      </w:pPr>
      <w:r>
        <w:rPr>
          <w:rFonts w:ascii="Arial" w:hAnsi="Arial" w:hint="cs"/>
          <w:sz w:val="24"/>
          <w:rtl/>
        </w:rPr>
        <w:t>טופולוגית המערכת:</w:t>
      </w:r>
    </w:p>
    <w:p w14:paraId="2E5C9571" w14:textId="77777777" w:rsidR="00A565EF" w:rsidRDefault="00A565EF" w:rsidP="00A565EF">
      <w:pPr>
        <w:rPr>
          <w:rFonts w:ascii="Arial" w:hAnsi="Arial"/>
          <w:sz w:val="24"/>
          <w:rtl/>
        </w:rPr>
      </w:pPr>
      <w:r>
        <w:rPr>
          <w:rFonts w:ascii="Arial" w:hAnsi="Arial" w:hint="cs"/>
          <w:sz w:val="24"/>
          <w:rtl/>
        </w:rPr>
        <w:t xml:space="preserve">הפרויקט כולל מערכת אל פסק הכוללת יחידות כוח מודולריות להספק של 150 קווא ,עוקף סטטי ראשי בהספק מינימאלי של 150 קילו וואט ובנוסף בנק מצברים המזווד על כוננית יעודית לזמן גיבוי של 10 דקות עם לוחות </w:t>
      </w:r>
      <w:r>
        <w:rPr>
          <w:rFonts w:ascii="Arial" w:hAnsi="Arial" w:hint="cs"/>
          <w:sz w:val="24"/>
        </w:rPr>
        <w:t>DC</w:t>
      </w:r>
      <w:r>
        <w:rPr>
          <w:rFonts w:ascii="Arial" w:hAnsi="Arial" w:hint="cs"/>
          <w:sz w:val="24"/>
          <w:rtl/>
        </w:rPr>
        <w:t xml:space="preserve"> (מפסק ולא נתיך עם הגנות- אחד לכל שדה מצברים).</w:t>
      </w:r>
    </w:p>
    <w:p w14:paraId="30DDCBB2" w14:textId="77777777" w:rsidR="00A565EF" w:rsidRDefault="00A565EF" w:rsidP="00A565EF">
      <w:pPr>
        <w:rPr>
          <w:rFonts w:ascii="Arial" w:hAnsi="Arial"/>
          <w:sz w:val="24"/>
          <w:rtl/>
        </w:rPr>
      </w:pPr>
      <w:r>
        <w:rPr>
          <w:rFonts w:ascii="Arial" w:hAnsi="Arial" w:hint="cs"/>
          <w:sz w:val="24"/>
          <w:rtl/>
        </w:rPr>
        <w:t>מערכת הלא פסק תוזן מ 2 הזנות ו-ומוצא אחד.</w:t>
      </w:r>
    </w:p>
    <w:p w14:paraId="47DC359E" w14:textId="77777777" w:rsidR="00A565EF" w:rsidRDefault="00A565EF" w:rsidP="00A565EF">
      <w:pPr>
        <w:pStyle w:val="5"/>
        <w:rPr>
          <w:rFonts w:cs="Arial"/>
          <w:rtl/>
        </w:rPr>
      </w:pPr>
    </w:p>
    <w:p w14:paraId="6601D2F3" w14:textId="77777777" w:rsidR="00A565EF" w:rsidRPr="00FB5DBD" w:rsidRDefault="00A565EF" w:rsidP="00A565EF">
      <w:pPr>
        <w:pStyle w:val="5"/>
        <w:rPr>
          <w:rFonts w:cs="Arial"/>
          <w:rtl/>
        </w:rPr>
      </w:pPr>
      <w:r w:rsidRPr="00FB5DBD">
        <w:rPr>
          <w:rFonts w:cs="Arial"/>
          <w:rtl/>
        </w:rPr>
        <w:t xml:space="preserve">משטרי עבודה </w:t>
      </w:r>
    </w:p>
    <w:p w14:paraId="6F06AB56" w14:textId="77777777" w:rsidR="00A565EF" w:rsidRPr="00FB5DBD" w:rsidRDefault="00A565EF" w:rsidP="00A565EF">
      <w:pPr>
        <w:rPr>
          <w:rFonts w:ascii="Arial" w:hAnsi="Arial"/>
          <w:b/>
          <w:bCs/>
          <w:sz w:val="24"/>
          <w:rtl/>
        </w:rPr>
      </w:pPr>
      <w:r w:rsidRPr="00FB5DBD">
        <w:rPr>
          <w:rFonts w:ascii="Arial" w:hAnsi="Arial"/>
          <w:b/>
          <w:bCs/>
          <w:sz w:val="24"/>
          <w:rtl/>
        </w:rPr>
        <w:t>מ</w:t>
      </w:r>
      <w:r>
        <w:rPr>
          <w:rFonts w:ascii="Arial" w:hAnsi="Arial"/>
          <w:b/>
          <w:bCs/>
          <w:sz w:val="24"/>
          <w:rtl/>
        </w:rPr>
        <w:t>ערכת אל פסק תעבוד במש</w:t>
      </w:r>
      <w:r>
        <w:rPr>
          <w:rFonts w:ascii="Arial" w:hAnsi="Arial" w:hint="cs"/>
          <w:b/>
          <w:bCs/>
          <w:sz w:val="24"/>
          <w:rtl/>
        </w:rPr>
        <w:t>טרים הבאים</w:t>
      </w:r>
    </w:p>
    <w:p w14:paraId="6DE7F421" w14:textId="77777777" w:rsidR="00A565EF" w:rsidRPr="00FB5DBD" w:rsidRDefault="00A565EF" w:rsidP="00A565EF">
      <w:pPr>
        <w:rPr>
          <w:rFonts w:ascii="Arial" w:hAnsi="Arial"/>
          <w:sz w:val="24"/>
          <w:u w:val="single"/>
          <w:rtl/>
        </w:rPr>
      </w:pPr>
      <w:r w:rsidRPr="00FB5DBD">
        <w:rPr>
          <w:rFonts w:ascii="Arial" w:hAnsi="Arial"/>
          <w:sz w:val="24"/>
          <w:u w:val="single"/>
          <w:rtl/>
        </w:rPr>
        <w:t>מצב עבודה רגיל (מתח הזנה קיים)</w:t>
      </w:r>
    </w:p>
    <w:p w14:paraId="768D99C9" w14:textId="77777777" w:rsidR="00A565EF" w:rsidRPr="00FB5DBD" w:rsidRDefault="00A565EF" w:rsidP="00A565EF">
      <w:pPr>
        <w:rPr>
          <w:rFonts w:ascii="Arial" w:hAnsi="Arial"/>
          <w:sz w:val="24"/>
          <w:rtl/>
        </w:rPr>
      </w:pPr>
      <w:r w:rsidRPr="00FB5DBD">
        <w:rPr>
          <w:rFonts w:ascii="Arial" w:hAnsi="Arial"/>
          <w:sz w:val="24"/>
          <w:rtl/>
        </w:rPr>
        <w:t xml:space="preserve">הספק מטען יספק מתח </w:t>
      </w:r>
      <w:r w:rsidRPr="00FB5DBD">
        <w:rPr>
          <w:rFonts w:ascii="Arial" w:hAnsi="Arial"/>
          <w:sz w:val="24"/>
        </w:rPr>
        <w:t>DC</w:t>
      </w:r>
      <w:r w:rsidRPr="00FB5DBD">
        <w:rPr>
          <w:rFonts w:ascii="Arial" w:hAnsi="Arial"/>
          <w:sz w:val="24"/>
          <w:rtl/>
        </w:rPr>
        <w:t xml:space="preserve"> למהפך תוך כדי טעינת ציפה של המצברים.</w:t>
      </w:r>
    </w:p>
    <w:p w14:paraId="3151A157" w14:textId="77777777" w:rsidR="00A565EF" w:rsidRPr="00FB5DBD" w:rsidRDefault="00A565EF" w:rsidP="00A565EF">
      <w:pPr>
        <w:rPr>
          <w:rFonts w:ascii="Arial" w:hAnsi="Arial"/>
          <w:sz w:val="24"/>
          <w:rtl/>
        </w:rPr>
      </w:pPr>
      <w:r w:rsidRPr="00FB5DBD">
        <w:rPr>
          <w:rFonts w:ascii="Arial" w:hAnsi="Arial"/>
          <w:sz w:val="24"/>
          <w:rtl/>
        </w:rPr>
        <w:t xml:space="preserve">המהפך יזין את הצרכן במתח </w:t>
      </w:r>
      <w:r w:rsidRPr="00FB5DBD">
        <w:rPr>
          <w:rFonts w:ascii="Arial" w:hAnsi="Arial"/>
          <w:sz w:val="24"/>
        </w:rPr>
        <w:t>AC</w:t>
      </w:r>
      <w:r w:rsidRPr="00FB5DBD">
        <w:rPr>
          <w:rFonts w:ascii="Arial" w:hAnsi="Arial"/>
          <w:sz w:val="24"/>
          <w:rtl/>
        </w:rPr>
        <w:t xml:space="preserve"> מיצב ונקי מהרמוניות.</w:t>
      </w:r>
    </w:p>
    <w:p w14:paraId="23A7610C" w14:textId="77777777" w:rsidR="00A565EF" w:rsidRPr="00FB5DBD" w:rsidRDefault="00A565EF" w:rsidP="00A565EF">
      <w:pPr>
        <w:rPr>
          <w:rFonts w:ascii="Arial" w:hAnsi="Arial"/>
          <w:sz w:val="24"/>
          <w:rtl/>
        </w:rPr>
      </w:pPr>
    </w:p>
    <w:p w14:paraId="6742C60D" w14:textId="77777777" w:rsidR="00A565EF" w:rsidRPr="00FB5DBD" w:rsidRDefault="00A565EF" w:rsidP="00A565EF">
      <w:pPr>
        <w:rPr>
          <w:rFonts w:ascii="Arial" w:hAnsi="Arial"/>
          <w:sz w:val="24"/>
          <w:u w:val="single"/>
          <w:rtl/>
        </w:rPr>
      </w:pPr>
      <w:r w:rsidRPr="00FB5DBD">
        <w:rPr>
          <w:rFonts w:ascii="Arial" w:hAnsi="Arial"/>
          <w:sz w:val="24"/>
          <w:u w:val="single"/>
          <w:rtl/>
        </w:rPr>
        <w:t>עבודה על מצברים (מתח עבודה נעלם או מחוץ לגבולות)</w:t>
      </w:r>
    </w:p>
    <w:p w14:paraId="07B4BF83" w14:textId="77777777" w:rsidR="00A565EF" w:rsidRPr="00FB5DBD" w:rsidRDefault="00A565EF" w:rsidP="00A565EF">
      <w:pPr>
        <w:rPr>
          <w:rFonts w:ascii="Arial" w:hAnsi="Arial"/>
          <w:sz w:val="24"/>
          <w:rtl/>
        </w:rPr>
      </w:pPr>
      <w:r w:rsidRPr="00FB5DBD">
        <w:rPr>
          <w:rFonts w:ascii="Arial" w:hAnsi="Arial"/>
          <w:sz w:val="24"/>
          <w:rtl/>
        </w:rPr>
        <w:t>במקרה של תקלה או חריגת מתח, ימשיך המהפך להזין את הצרכנים ללא הפסקה או הפרעה למשך זמן הגיבוי שהוגדר.</w:t>
      </w:r>
    </w:p>
    <w:p w14:paraId="3C23AF73" w14:textId="77777777" w:rsidR="00A565EF" w:rsidRPr="00FB5DBD" w:rsidRDefault="00A565EF" w:rsidP="00A565EF">
      <w:pPr>
        <w:rPr>
          <w:rFonts w:ascii="Arial" w:hAnsi="Arial"/>
          <w:sz w:val="24"/>
          <w:rtl/>
        </w:rPr>
      </w:pPr>
    </w:p>
    <w:p w14:paraId="400EA4B8" w14:textId="77777777" w:rsidR="00A565EF" w:rsidRPr="00FB5DBD" w:rsidRDefault="00A565EF" w:rsidP="00A565EF">
      <w:pPr>
        <w:rPr>
          <w:rFonts w:ascii="Arial" w:hAnsi="Arial"/>
          <w:sz w:val="24"/>
          <w:u w:val="single"/>
          <w:rtl/>
        </w:rPr>
      </w:pPr>
      <w:r w:rsidRPr="00FB5DBD">
        <w:rPr>
          <w:rFonts w:ascii="Arial" w:hAnsi="Arial"/>
          <w:sz w:val="24"/>
          <w:u w:val="single"/>
          <w:rtl/>
        </w:rPr>
        <w:t>טעינת מצברים (חזרת מקור ההזנה)</w:t>
      </w:r>
    </w:p>
    <w:p w14:paraId="0CD20DCC" w14:textId="77777777" w:rsidR="00A565EF" w:rsidRPr="00FB5DBD" w:rsidRDefault="00A565EF" w:rsidP="00A565EF">
      <w:pPr>
        <w:rPr>
          <w:rFonts w:ascii="Arial" w:hAnsi="Arial"/>
          <w:sz w:val="24"/>
          <w:rtl/>
        </w:rPr>
      </w:pPr>
      <w:r w:rsidRPr="00FB5DBD">
        <w:rPr>
          <w:rFonts w:ascii="Arial" w:hAnsi="Arial"/>
          <w:sz w:val="24"/>
          <w:rtl/>
        </w:rPr>
        <w:lastRenderedPageBreak/>
        <w:t>עם חזרת מקור הספק / מטען לפעולה ויזין את המהפך תוך טעינת המצברים.</w:t>
      </w:r>
    </w:p>
    <w:p w14:paraId="7168149D" w14:textId="77777777" w:rsidR="00A565EF" w:rsidRPr="00FB5DBD" w:rsidRDefault="00A565EF" w:rsidP="00A565EF">
      <w:pPr>
        <w:rPr>
          <w:rFonts w:ascii="Arial" w:hAnsi="Arial"/>
          <w:sz w:val="24"/>
          <w:rtl/>
        </w:rPr>
      </w:pPr>
    </w:p>
    <w:p w14:paraId="40EBAC24" w14:textId="77777777" w:rsidR="00A565EF" w:rsidRPr="00FB5DBD" w:rsidRDefault="00A565EF" w:rsidP="00A565EF">
      <w:pPr>
        <w:rPr>
          <w:rFonts w:ascii="Arial" w:hAnsi="Arial"/>
          <w:sz w:val="24"/>
          <w:u w:val="single"/>
          <w:rtl/>
        </w:rPr>
      </w:pPr>
      <w:r w:rsidRPr="00FB5DBD">
        <w:rPr>
          <w:rFonts w:ascii="Arial" w:hAnsi="Arial"/>
          <w:sz w:val="24"/>
          <w:u w:val="single"/>
          <w:rtl/>
        </w:rPr>
        <w:t>מעבר לעוקף סטטי</w:t>
      </w:r>
    </w:p>
    <w:p w14:paraId="2C37CA81" w14:textId="77777777" w:rsidR="00A565EF" w:rsidRDefault="00A565EF" w:rsidP="00A565EF">
      <w:pPr>
        <w:rPr>
          <w:rFonts w:ascii="Arial" w:hAnsi="Arial"/>
          <w:sz w:val="24"/>
          <w:rtl/>
        </w:rPr>
      </w:pPr>
      <w:r w:rsidRPr="00FB5DBD">
        <w:rPr>
          <w:rFonts w:ascii="Arial" w:hAnsi="Arial"/>
          <w:sz w:val="24"/>
          <w:rtl/>
        </w:rPr>
        <w:t>במקרה של עומס יתר העובר את יכולות המערכ</w:t>
      </w:r>
      <w:r>
        <w:rPr>
          <w:rFonts w:ascii="Arial" w:hAnsi="Arial" w:hint="cs"/>
          <w:sz w:val="24"/>
          <w:rtl/>
        </w:rPr>
        <w:t>ו</w:t>
      </w:r>
      <w:r w:rsidRPr="00FB5DBD">
        <w:rPr>
          <w:rFonts w:ascii="Arial" w:hAnsi="Arial"/>
          <w:sz w:val="24"/>
          <w:rtl/>
        </w:rPr>
        <w:t xml:space="preserve">ת </w:t>
      </w:r>
      <w:r>
        <w:rPr>
          <w:rFonts w:ascii="Arial" w:hAnsi="Arial" w:hint="cs"/>
          <w:sz w:val="24"/>
          <w:rtl/>
        </w:rPr>
        <w:t xml:space="preserve">יחד </w:t>
      </w:r>
      <w:r w:rsidRPr="00FB5DBD">
        <w:rPr>
          <w:rFonts w:ascii="Arial" w:hAnsi="Arial"/>
          <w:sz w:val="24"/>
          <w:rtl/>
        </w:rPr>
        <w:t>(קצר, זרמי התנעה גבוהים) או במקרה של כיבוי הממיר בין אם יזום על ידי המשתמש או כתוצאה מתקלה, יעביר</w:t>
      </w:r>
      <w:r>
        <w:rPr>
          <w:rFonts w:ascii="Arial" w:hAnsi="Arial" w:hint="cs"/>
          <w:sz w:val="24"/>
          <w:rtl/>
        </w:rPr>
        <w:t>ו</w:t>
      </w:r>
      <w:r w:rsidRPr="00FB5DBD">
        <w:rPr>
          <w:rFonts w:ascii="Arial" w:hAnsi="Arial"/>
          <w:sz w:val="24"/>
          <w:rtl/>
        </w:rPr>
        <w:t xml:space="preserve"> </w:t>
      </w:r>
      <w:r>
        <w:rPr>
          <w:rFonts w:ascii="Arial" w:hAnsi="Arial" w:hint="cs"/>
          <w:sz w:val="24"/>
          <w:rtl/>
        </w:rPr>
        <w:t xml:space="preserve">את </w:t>
      </w:r>
      <w:r>
        <w:rPr>
          <w:rFonts w:ascii="Arial" w:hAnsi="Arial"/>
          <w:sz w:val="24"/>
          <w:rtl/>
        </w:rPr>
        <w:t>העוק</w:t>
      </w:r>
      <w:r>
        <w:rPr>
          <w:rFonts w:ascii="Arial" w:hAnsi="Arial" w:hint="cs"/>
          <w:sz w:val="24"/>
          <w:rtl/>
        </w:rPr>
        <w:t>פים</w:t>
      </w:r>
      <w:r w:rsidRPr="00FB5DBD">
        <w:rPr>
          <w:rFonts w:ascii="Arial" w:hAnsi="Arial"/>
          <w:sz w:val="24"/>
          <w:rtl/>
        </w:rPr>
        <w:t xml:space="preserve"> הסטטי</w:t>
      </w:r>
      <w:r>
        <w:rPr>
          <w:rFonts w:ascii="Arial" w:hAnsi="Arial" w:hint="cs"/>
          <w:sz w:val="24"/>
          <w:rtl/>
        </w:rPr>
        <w:t>ם</w:t>
      </w:r>
      <w:r w:rsidRPr="00FB5DBD">
        <w:rPr>
          <w:rFonts w:ascii="Arial" w:hAnsi="Arial"/>
          <w:sz w:val="24"/>
          <w:rtl/>
        </w:rPr>
        <w:t xml:space="preserve"> את העומס למקור הזינה ללא כל הפסקה שהיא. העומס יוחזר להיות מוזן מהמהפך כאשר המהפך סונכרן למקור הזינה, בצורה אוטומטית או ידנית ללא הפסקה או הפרעה.</w:t>
      </w:r>
    </w:p>
    <w:p w14:paraId="73608024" w14:textId="77777777" w:rsidR="00A565EF" w:rsidRPr="00FB5DBD" w:rsidRDefault="00A565EF" w:rsidP="00A565EF">
      <w:pPr>
        <w:rPr>
          <w:rFonts w:ascii="Arial" w:hAnsi="Arial"/>
          <w:sz w:val="24"/>
          <w:rtl/>
        </w:rPr>
      </w:pPr>
      <w:r>
        <w:rPr>
          <w:rFonts w:ascii="Arial" w:hAnsi="Arial" w:hint="cs"/>
          <w:sz w:val="24"/>
          <w:rtl/>
        </w:rPr>
        <w:t xml:space="preserve">בדגש ש-המערכת תכלול </w:t>
      </w:r>
      <w:r w:rsidRPr="00127C30">
        <w:rPr>
          <w:rFonts w:ascii="Arial" w:hAnsi="Arial"/>
          <w:sz w:val="24"/>
        </w:rPr>
        <w:t>Backfeed Protection</w:t>
      </w:r>
      <w:r w:rsidRPr="00127C30">
        <w:rPr>
          <w:rFonts w:ascii="Arial" w:hAnsi="Arial" w:hint="cs"/>
          <w:sz w:val="24"/>
          <w:rtl/>
        </w:rPr>
        <w:t>. יצרן שאופציה זו אינה אופציה סטנדרתית מתבקש לכלול אותה הנ"ל חובה.</w:t>
      </w:r>
    </w:p>
    <w:p w14:paraId="5820D7A4" w14:textId="77777777" w:rsidR="00A565EF" w:rsidRPr="00FB5DBD" w:rsidRDefault="00A565EF" w:rsidP="00A565EF">
      <w:pPr>
        <w:rPr>
          <w:rFonts w:ascii="Arial" w:hAnsi="Arial"/>
          <w:sz w:val="24"/>
          <w:u w:val="single"/>
          <w:rtl/>
        </w:rPr>
      </w:pPr>
    </w:p>
    <w:p w14:paraId="7EFDA470" w14:textId="77777777" w:rsidR="00A565EF" w:rsidRPr="00FB5DBD" w:rsidRDefault="00A565EF" w:rsidP="00A565EF">
      <w:pPr>
        <w:rPr>
          <w:rFonts w:ascii="Arial" w:hAnsi="Arial"/>
          <w:sz w:val="24"/>
          <w:u w:val="single"/>
          <w:rtl/>
        </w:rPr>
      </w:pPr>
      <w:r w:rsidRPr="00FB5DBD">
        <w:rPr>
          <w:rFonts w:ascii="Arial" w:hAnsi="Arial"/>
          <w:sz w:val="24"/>
          <w:u w:val="single"/>
          <w:rtl/>
        </w:rPr>
        <w:t>עבודה ללא מצברים</w:t>
      </w:r>
    </w:p>
    <w:p w14:paraId="639A522C" w14:textId="77777777" w:rsidR="00A565EF" w:rsidRPr="00FB5DBD" w:rsidRDefault="00A565EF" w:rsidP="00A565EF">
      <w:pPr>
        <w:rPr>
          <w:rFonts w:ascii="Arial" w:hAnsi="Arial"/>
          <w:sz w:val="24"/>
          <w:rtl/>
        </w:rPr>
      </w:pPr>
      <w:r w:rsidRPr="00FB5DBD">
        <w:rPr>
          <w:rFonts w:ascii="Arial" w:hAnsi="Arial"/>
          <w:sz w:val="24"/>
          <w:rtl/>
        </w:rPr>
        <w:t>לצורכי תחזוקת המצברים המערכת תכלול מפסק זרם לניתוק המצברים מהספק / מטען ומהמהפך.</w:t>
      </w:r>
    </w:p>
    <w:p w14:paraId="324F5AFF" w14:textId="77777777" w:rsidR="00A565EF" w:rsidRPr="00FB5DBD" w:rsidRDefault="00A565EF" w:rsidP="00A565EF">
      <w:pPr>
        <w:rPr>
          <w:rFonts w:ascii="Arial" w:hAnsi="Arial"/>
          <w:sz w:val="24"/>
          <w:rtl/>
        </w:rPr>
      </w:pPr>
      <w:r w:rsidRPr="00FB5DBD">
        <w:rPr>
          <w:rFonts w:ascii="Arial" w:hAnsi="Arial"/>
          <w:sz w:val="24"/>
          <w:rtl/>
        </w:rPr>
        <w:t>כאשר המצברים מנותקים מהמערכת, ימשיך האל פסק להזין את העומס ללא הפסקה או הפרעה, למעט במקרה של תקלה במקור הזינה.</w:t>
      </w:r>
    </w:p>
    <w:p w14:paraId="2962A987" w14:textId="77777777" w:rsidR="00A565EF" w:rsidRPr="00FB5DBD" w:rsidRDefault="00A565EF" w:rsidP="00A565EF">
      <w:pPr>
        <w:rPr>
          <w:rFonts w:ascii="Arial" w:hAnsi="Arial"/>
          <w:sz w:val="24"/>
          <w:rtl/>
        </w:rPr>
      </w:pPr>
    </w:p>
    <w:p w14:paraId="490E5F0F" w14:textId="77777777" w:rsidR="00A565EF" w:rsidRPr="00FB5DBD" w:rsidRDefault="00A565EF" w:rsidP="00A565EF">
      <w:pPr>
        <w:rPr>
          <w:rFonts w:ascii="Arial" w:hAnsi="Arial"/>
          <w:b/>
          <w:bCs/>
          <w:sz w:val="24"/>
          <w:u w:val="single"/>
          <w:rtl/>
        </w:rPr>
      </w:pPr>
      <w:r w:rsidRPr="00FB5DBD">
        <w:rPr>
          <w:rFonts w:ascii="Arial" w:hAnsi="Arial"/>
          <w:b/>
          <w:bCs/>
          <w:sz w:val="24"/>
          <w:u w:val="single"/>
          <w:rtl/>
        </w:rPr>
        <w:t>נתוני המערכת</w:t>
      </w:r>
    </w:p>
    <w:p w14:paraId="47619312" w14:textId="77777777" w:rsidR="00A565EF" w:rsidRPr="00FB5DBD" w:rsidRDefault="00A565EF" w:rsidP="00A565EF">
      <w:pPr>
        <w:rPr>
          <w:rFonts w:ascii="Arial" w:hAnsi="Arial"/>
          <w:sz w:val="24"/>
          <w:rtl/>
        </w:rPr>
      </w:pPr>
      <w:r w:rsidRPr="00FB5DBD">
        <w:rPr>
          <w:rFonts w:ascii="Arial" w:hAnsi="Arial"/>
          <w:sz w:val="24"/>
          <w:rtl/>
        </w:rPr>
        <w:t xml:space="preserve">במקרה שהעומס אינו ליניארי המערכת תוכל לספק זרם עם </w:t>
      </w:r>
      <w:r w:rsidRPr="00FB5DBD">
        <w:rPr>
          <w:rFonts w:ascii="Arial" w:hAnsi="Arial"/>
          <w:b/>
          <w:bCs/>
          <w:sz w:val="24"/>
        </w:rPr>
        <w:t>Crest factor = 1:</w:t>
      </w:r>
      <w:r>
        <w:rPr>
          <w:rFonts w:ascii="Arial" w:hAnsi="Arial"/>
          <w:b/>
          <w:bCs/>
          <w:sz w:val="24"/>
        </w:rPr>
        <w:t xml:space="preserve"> 2.5</w:t>
      </w:r>
      <w:r>
        <w:rPr>
          <w:rFonts w:ascii="Arial" w:hAnsi="Arial" w:hint="cs"/>
          <w:b/>
          <w:bCs/>
          <w:sz w:val="24"/>
          <w:rtl/>
        </w:rPr>
        <w:t xml:space="preserve"> </w:t>
      </w:r>
      <w:r w:rsidRPr="00FB5DBD">
        <w:rPr>
          <w:rFonts w:ascii="Arial" w:hAnsi="Arial"/>
          <w:sz w:val="24"/>
          <w:rtl/>
        </w:rPr>
        <w:t xml:space="preserve"> ללא הפחתה בביצועים.</w:t>
      </w:r>
    </w:p>
    <w:p w14:paraId="05540477" w14:textId="77777777" w:rsidR="00A565EF" w:rsidRPr="000602EE" w:rsidRDefault="00A565EF" w:rsidP="00A565EF">
      <w:pPr>
        <w:rPr>
          <w:rFonts w:ascii="Arial" w:hAnsi="Arial"/>
          <w:b/>
          <w:bCs/>
          <w:i/>
          <w:iCs/>
          <w:sz w:val="24"/>
          <w:rtl/>
        </w:rPr>
      </w:pPr>
      <w:r w:rsidRPr="000602EE">
        <w:rPr>
          <w:rFonts w:ascii="Arial" w:hAnsi="Arial"/>
          <w:b/>
          <w:bCs/>
          <w:i/>
          <w:iCs/>
          <w:sz w:val="24"/>
          <w:rtl/>
        </w:rPr>
        <w:t xml:space="preserve">הנצילות </w:t>
      </w:r>
      <w:r w:rsidRPr="000602EE">
        <w:rPr>
          <w:rFonts w:ascii="Arial" w:hAnsi="Arial" w:hint="cs"/>
          <w:b/>
          <w:bCs/>
          <w:i/>
          <w:iCs/>
          <w:sz w:val="24"/>
          <w:rtl/>
        </w:rPr>
        <w:t>המינימאלי</w:t>
      </w:r>
      <w:r w:rsidRPr="000602EE">
        <w:rPr>
          <w:rFonts w:ascii="Arial" w:hAnsi="Arial" w:hint="eastAsia"/>
          <w:b/>
          <w:bCs/>
          <w:i/>
          <w:iCs/>
          <w:sz w:val="24"/>
          <w:rtl/>
        </w:rPr>
        <w:t>ת</w:t>
      </w:r>
      <w:r>
        <w:rPr>
          <w:rFonts w:ascii="Arial" w:hAnsi="Arial" w:hint="cs"/>
          <w:b/>
          <w:bCs/>
          <w:i/>
          <w:iCs/>
          <w:sz w:val="24"/>
          <w:rtl/>
        </w:rPr>
        <w:t xml:space="preserve"> בעומס של 50%</w:t>
      </w:r>
      <w:r w:rsidRPr="000602EE">
        <w:rPr>
          <w:rFonts w:ascii="Arial" w:hAnsi="Arial"/>
          <w:b/>
          <w:bCs/>
          <w:i/>
          <w:iCs/>
          <w:sz w:val="24"/>
          <w:rtl/>
        </w:rPr>
        <w:t xml:space="preserve"> </w:t>
      </w:r>
      <w:r>
        <w:rPr>
          <w:rFonts w:ascii="Arial" w:hAnsi="Arial" w:hint="cs"/>
          <w:b/>
          <w:bCs/>
          <w:i/>
          <w:iCs/>
          <w:sz w:val="24"/>
          <w:rtl/>
        </w:rPr>
        <w:t xml:space="preserve">תהיה מינימום  </w:t>
      </w:r>
      <w:r>
        <w:rPr>
          <w:rFonts w:ascii="Arial" w:hAnsi="Arial"/>
          <w:b/>
          <w:bCs/>
          <w:i/>
          <w:iCs/>
          <w:sz w:val="24"/>
        </w:rPr>
        <w:t>97%</w:t>
      </w:r>
      <w:r>
        <w:rPr>
          <w:rFonts w:ascii="Arial" w:hAnsi="Arial" w:hint="cs"/>
          <w:b/>
          <w:bCs/>
          <w:i/>
          <w:iCs/>
          <w:sz w:val="24"/>
          <w:rtl/>
        </w:rPr>
        <w:t xml:space="preserve"> במצב המרה כפולה.</w:t>
      </w:r>
    </w:p>
    <w:p w14:paraId="033C046E" w14:textId="77777777" w:rsidR="00A565EF" w:rsidRDefault="00A565EF" w:rsidP="00A565EF">
      <w:pPr>
        <w:spacing w:before="120"/>
        <w:rPr>
          <w:rFonts w:ascii="Arial" w:hAnsi="Arial"/>
          <w:sz w:val="24"/>
        </w:rPr>
      </w:pPr>
      <w:r>
        <w:rPr>
          <w:rFonts w:ascii="Arial" w:hAnsi="Arial" w:hint="cs"/>
          <w:sz w:val="24"/>
          <w:rtl/>
        </w:rPr>
        <w:t xml:space="preserve">נצילות במצב יחודי כדוגמת פונקצית </w:t>
      </w:r>
      <w:r w:rsidRPr="005622B3">
        <w:rPr>
          <w:rFonts w:ascii="Arial" w:hAnsi="Arial"/>
          <w:sz w:val="24"/>
        </w:rPr>
        <w:t>ECOnversion</w:t>
      </w:r>
      <w:r>
        <w:rPr>
          <w:rFonts w:ascii="Arial" w:hAnsi="Arial" w:hint="cs"/>
          <w:sz w:val="24"/>
          <w:rtl/>
        </w:rPr>
        <w:t xml:space="preserve"> המיושמת במערכות של שניידר אלק'  יעילות אנרגטית של 99% ללא פגיעה בגל סינוס המוצא ובהתאם לביצועי מערכות אל פסק על פי תקן: </w:t>
      </w:r>
      <w:r>
        <w:rPr>
          <w:rFonts w:ascii="Arial" w:hAnsi="Arial"/>
          <w:sz w:val="24"/>
        </w:rPr>
        <w:t>IEC 62040-3 CLASS 1</w:t>
      </w:r>
      <w:r>
        <w:rPr>
          <w:rFonts w:ascii="Arial" w:hAnsi="Arial" w:hint="cs"/>
          <w:sz w:val="24"/>
          <w:rtl/>
        </w:rPr>
        <w:t xml:space="preserve"> </w:t>
      </w:r>
    </w:p>
    <w:p w14:paraId="3082901B" w14:textId="77777777" w:rsidR="00A565EF" w:rsidRDefault="00A565EF" w:rsidP="00A565EF">
      <w:pPr>
        <w:spacing w:before="120"/>
        <w:rPr>
          <w:rFonts w:ascii="Arial" w:hAnsi="Arial"/>
          <w:sz w:val="24"/>
          <w:rtl/>
        </w:rPr>
      </w:pPr>
      <w:r>
        <w:rPr>
          <w:rFonts w:ascii="Arial" w:hAnsi="Arial" w:hint="cs"/>
          <w:sz w:val="24"/>
          <w:rtl/>
        </w:rPr>
        <w:t>במצב זה המערכת תסנן הרמוניות לכיוון ההזנה ותבצע טעינה של המצברים בזמן שותף.</w:t>
      </w:r>
    </w:p>
    <w:p w14:paraId="1BDF32BB" w14:textId="77777777" w:rsidR="00A565EF" w:rsidRDefault="00A565EF" w:rsidP="00A565EF">
      <w:pPr>
        <w:rPr>
          <w:rFonts w:ascii="Arial" w:hAnsi="Arial"/>
          <w:sz w:val="24"/>
          <w:rtl/>
        </w:rPr>
      </w:pPr>
      <w:r>
        <w:rPr>
          <w:rFonts w:ascii="Arial" w:hAnsi="Arial" w:hint="cs"/>
          <w:sz w:val="24"/>
          <w:rtl/>
        </w:rPr>
        <w:t>יש להגיש הצהרת יצרן לנתון הנ"ל.</w:t>
      </w:r>
    </w:p>
    <w:p w14:paraId="5CA9EF06" w14:textId="77777777" w:rsidR="00A565EF" w:rsidRDefault="00A565EF" w:rsidP="00A565EF">
      <w:pPr>
        <w:rPr>
          <w:rFonts w:ascii="Arial" w:hAnsi="Arial"/>
          <w:sz w:val="24"/>
          <w:rtl/>
        </w:rPr>
      </w:pPr>
      <w:r>
        <w:rPr>
          <w:rFonts w:ascii="Arial" w:hAnsi="Arial" w:hint="cs"/>
          <w:sz w:val="24"/>
          <w:rtl/>
        </w:rPr>
        <w:t xml:space="preserve">היה ולמערכת אין את היכולת הנ"ל (ולמען הסר ספק אין מדובר במצב </w:t>
      </w:r>
      <w:r>
        <w:rPr>
          <w:rFonts w:ascii="Arial" w:hAnsi="Arial" w:hint="cs"/>
          <w:sz w:val="24"/>
        </w:rPr>
        <w:t>ECO MODE</w:t>
      </w:r>
      <w:r>
        <w:rPr>
          <w:rFonts w:ascii="Arial" w:hAnsi="Arial" w:hint="cs"/>
          <w:sz w:val="24"/>
          <w:rtl/>
        </w:rPr>
        <w:t>) יש להוסיף לעלות המערכת הוצאות חשמל בהתאם לנוסחה הבאה:</w:t>
      </w:r>
    </w:p>
    <w:p w14:paraId="7E4390C4" w14:textId="77777777" w:rsidR="00A565EF" w:rsidRDefault="00A565EF" w:rsidP="00A565EF">
      <w:pPr>
        <w:rPr>
          <w:rFonts w:ascii="Arial" w:hAnsi="Arial"/>
          <w:sz w:val="24"/>
          <w:rtl/>
        </w:rPr>
      </w:pPr>
      <w:r>
        <w:rPr>
          <w:rFonts w:ascii="Arial" w:hAnsi="Arial" w:hint="cs"/>
          <w:sz w:val="24"/>
          <w:rtl/>
        </w:rPr>
        <w:t>99% פחות נצילות המערכת בעומס מלא, כפול חצי שקל, לכפול ב 24 שעות ולכפול ב 365 יום את התוצאה יש להוסיף לעלות המערכת.</w:t>
      </w:r>
    </w:p>
    <w:p w14:paraId="0115BC5F" w14:textId="77777777" w:rsidR="00A565EF" w:rsidRPr="00FB5DBD" w:rsidRDefault="00A565EF" w:rsidP="00A565EF">
      <w:pPr>
        <w:rPr>
          <w:rFonts w:ascii="Arial" w:hAnsi="Arial"/>
          <w:sz w:val="24"/>
          <w:rtl/>
        </w:rPr>
      </w:pPr>
      <w:r>
        <w:rPr>
          <w:rFonts w:ascii="Arial" w:hAnsi="Arial" w:hint="cs"/>
          <w:sz w:val="24"/>
          <w:rtl/>
        </w:rPr>
        <w:t xml:space="preserve"> </w:t>
      </w:r>
    </w:p>
    <w:p w14:paraId="39E84415" w14:textId="77777777" w:rsidR="00A565EF" w:rsidRPr="00FB5DBD" w:rsidRDefault="00A565EF" w:rsidP="00A565EF">
      <w:pPr>
        <w:rPr>
          <w:rFonts w:ascii="Arial" w:hAnsi="Arial"/>
          <w:b/>
          <w:bCs/>
          <w:sz w:val="24"/>
          <w:u w:val="single"/>
          <w:rtl/>
        </w:rPr>
      </w:pPr>
      <w:r w:rsidRPr="00FB5DBD">
        <w:rPr>
          <w:rFonts w:ascii="Arial" w:hAnsi="Arial"/>
          <w:b/>
          <w:bCs/>
          <w:sz w:val="24"/>
          <w:u w:val="single"/>
          <w:rtl/>
        </w:rPr>
        <w:t>מתחי כניסה</w:t>
      </w:r>
    </w:p>
    <w:p w14:paraId="1E889C9E" w14:textId="77777777" w:rsidR="00A565EF" w:rsidRPr="00FB5DBD" w:rsidRDefault="00A565EF" w:rsidP="00A565EF">
      <w:pPr>
        <w:rPr>
          <w:rFonts w:ascii="Arial" w:hAnsi="Arial"/>
          <w:sz w:val="24"/>
          <w:rtl/>
        </w:rPr>
      </w:pPr>
      <w:r w:rsidRPr="00FB5DBD">
        <w:rPr>
          <w:rFonts w:ascii="Arial" w:hAnsi="Arial"/>
          <w:sz w:val="24"/>
          <w:rtl/>
        </w:rPr>
        <w:t>הזנת ספק / מטען:</w:t>
      </w:r>
    </w:p>
    <w:p w14:paraId="79ED272C" w14:textId="77777777" w:rsidR="00A565EF" w:rsidRPr="00FB5DBD" w:rsidRDefault="00A565EF" w:rsidP="00A565EF">
      <w:pPr>
        <w:rPr>
          <w:rFonts w:ascii="Arial" w:hAnsi="Arial"/>
          <w:sz w:val="24"/>
          <w:rtl/>
        </w:rPr>
      </w:pPr>
      <w:r w:rsidRPr="00FB5DBD">
        <w:rPr>
          <w:rFonts w:ascii="Arial" w:hAnsi="Arial"/>
          <w:sz w:val="24"/>
          <w:rtl/>
        </w:rPr>
        <w:t>מתח:</w:t>
      </w:r>
      <w:r w:rsidRPr="00FB5DBD">
        <w:rPr>
          <w:rFonts w:ascii="Arial" w:hAnsi="Arial"/>
          <w:sz w:val="24"/>
          <w:rtl/>
        </w:rPr>
        <w:tab/>
      </w:r>
      <w:r w:rsidRPr="00FB5DBD">
        <w:rPr>
          <w:rFonts w:ascii="Arial" w:hAnsi="Arial"/>
          <w:sz w:val="24"/>
        </w:rPr>
        <w:t>400V ± 10%</w:t>
      </w:r>
    </w:p>
    <w:p w14:paraId="1A04B1A8" w14:textId="77777777" w:rsidR="00A565EF" w:rsidRPr="00FB5DBD" w:rsidRDefault="00A565EF" w:rsidP="00A565EF">
      <w:pPr>
        <w:rPr>
          <w:rFonts w:ascii="Arial" w:hAnsi="Arial"/>
          <w:sz w:val="24"/>
          <w:rtl/>
        </w:rPr>
      </w:pPr>
      <w:r w:rsidRPr="00FB5DBD">
        <w:rPr>
          <w:rFonts w:ascii="Arial" w:hAnsi="Arial"/>
          <w:sz w:val="24"/>
          <w:rtl/>
        </w:rPr>
        <w:t>חיבור:</w:t>
      </w:r>
      <w:r w:rsidRPr="00FB5DBD">
        <w:rPr>
          <w:rFonts w:ascii="Arial" w:hAnsi="Arial"/>
          <w:sz w:val="24"/>
          <w:rtl/>
        </w:rPr>
        <w:tab/>
        <w:t xml:space="preserve">3 פאזות </w:t>
      </w:r>
      <w:r>
        <w:rPr>
          <w:rFonts w:ascii="Arial" w:hAnsi="Arial" w:hint="cs"/>
          <w:b/>
          <w:bCs/>
          <w:sz w:val="24"/>
          <w:rtl/>
        </w:rPr>
        <w:t xml:space="preserve">+ </w:t>
      </w:r>
      <w:r>
        <w:rPr>
          <w:rFonts w:ascii="Arial" w:hAnsi="Arial" w:hint="cs"/>
          <w:b/>
          <w:bCs/>
          <w:sz w:val="24"/>
        </w:rPr>
        <w:t>PE</w:t>
      </w:r>
      <w:r>
        <w:rPr>
          <w:rFonts w:ascii="Arial" w:hAnsi="Arial" w:hint="cs"/>
          <w:b/>
          <w:bCs/>
          <w:sz w:val="24"/>
          <w:rtl/>
        </w:rPr>
        <w:t>.</w:t>
      </w:r>
      <w:r>
        <w:rPr>
          <w:rFonts w:ascii="Arial" w:hAnsi="Arial" w:hint="cs"/>
          <w:sz w:val="24"/>
        </w:rPr>
        <w:t xml:space="preserve"> </w:t>
      </w:r>
      <w:r>
        <w:rPr>
          <w:rFonts w:ascii="Arial" w:hAnsi="Arial"/>
          <w:sz w:val="24"/>
        </w:rPr>
        <w:t xml:space="preserve"> </w:t>
      </w:r>
      <w:r>
        <w:rPr>
          <w:rFonts w:ascii="Arial" w:hAnsi="Arial" w:hint="cs"/>
          <w:sz w:val="24"/>
          <w:rtl/>
        </w:rPr>
        <w:t xml:space="preserve"> </w:t>
      </w:r>
    </w:p>
    <w:p w14:paraId="41203872" w14:textId="77777777" w:rsidR="00A565EF" w:rsidRPr="00FB5DBD" w:rsidRDefault="00A565EF" w:rsidP="00A565EF">
      <w:pPr>
        <w:rPr>
          <w:rFonts w:ascii="Arial" w:hAnsi="Arial"/>
          <w:sz w:val="24"/>
          <w:rtl/>
        </w:rPr>
      </w:pPr>
      <w:r w:rsidRPr="00FB5DBD">
        <w:rPr>
          <w:rFonts w:ascii="Arial" w:hAnsi="Arial"/>
          <w:sz w:val="24"/>
          <w:rtl/>
        </w:rPr>
        <w:t>תדר:</w:t>
      </w:r>
      <w:r w:rsidRPr="00FB5DBD">
        <w:rPr>
          <w:rFonts w:ascii="Arial" w:hAnsi="Arial"/>
          <w:sz w:val="24"/>
          <w:rtl/>
        </w:rPr>
        <w:tab/>
      </w:r>
      <w:r w:rsidRPr="00FB5DBD">
        <w:rPr>
          <w:rFonts w:ascii="Arial" w:hAnsi="Arial"/>
          <w:sz w:val="24"/>
        </w:rPr>
        <w:t>50Hz ± 5%</w:t>
      </w:r>
    </w:p>
    <w:p w14:paraId="0C225305" w14:textId="77777777" w:rsidR="00A565EF" w:rsidRPr="00FB5DBD" w:rsidRDefault="00A565EF" w:rsidP="00A565EF">
      <w:pPr>
        <w:rPr>
          <w:rFonts w:ascii="Arial" w:hAnsi="Arial"/>
          <w:sz w:val="24"/>
          <w:rtl/>
        </w:rPr>
      </w:pPr>
    </w:p>
    <w:p w14:paraId="1BD7A5FC" w14:textId="77777777" w:rsidR="00A565EF" w:rsidRPr="00FB5DBD" w:rsidRDefault="00A565EF" w:rsidP="00A565EF">
      <w:pPr>
        <w:rPr>
          <w:rFonts w:ascii="Arial" w:hAnsi="Arial"/>
          <w:sz w:val="24"/>
          <w:rtl/>
        </w:rPr>
      </w:pPr>
      <w:r w:rsidRPr="00FB5DBD">
        <w:rPr>
          <w:rFonts w:ascii="Arial" w:hAnsi="Arial"/>
          <w:sz w:val="24"/>
          <w:rtl/>
        </w:rPr>
        <w:t>מהזנת העוקף:</w:t>
      </w:r>
    </w:p>
    <w:p w14:paraId="3B076CBE" w14:textId="77777777" w:rsidR="00A565EF" w:rsidRPr="00FB5DBD" w:rsidRDefault="00A565EF" w:rsidP="00A565EF">
      <w:pPr>
        <w:rPr>
          <w:rFonts w:ascii="Arial" w:hAnsi="Arial"/>
          <w:sz w:val="24"/>
          <w:rtl/>
        </w:rPr>
      </w:pPr>
      <w:r w:rsidRPr="00FB5DBD">
        <w:rPr>
          <w:rFonts w:ascii="Arial" w:hAnsi="Arial"/>
          <w:sz w:val="24"/>
          <w:rtl/>
        </w:rPr>
        <w:t>מתח:</w:t>
      </w:r>
      <w:r w:rsidRPr="00FB5DBD">
        <w:rPr>
          <w:rFonts w:ascii="Arial" w:hAnsi="Arial"/>
          <w:sz w:val="24"/>
          <w:rtl/>
        </w:rPr>
        <w:tab/>
      </w:r>
      <w:r w:rsidRPr="00FB5DBD">
        <w:rPr>
          <w:rFonts w:ascii="Arial" w:hAnsi="Arial"/>
          <w:sz w:val="24"/>
        </w:rPr>
        <w:t>400V ± 10%</w:t>
      </w:r>
    </w:p>
    <w:p w14:paraId="26E397B5" w14:textId="77777777" w:rsidR="00A565EF" w:rsidRPr="00FB5DBD" w:rsidRDefault="00A565EF" w:rsidP="00A565EF">
      <w:pPr>
        <w:rPr>
          <w:rFonts w:ascii="Arial" w:hAnsi="Arial"/>
          <w:sz w:val="24"/>
          <w:rtl/>
        </w:rPr>
      </w:pPr>
      <w:r w:rsidRPr="00FB5DBD">
        <w:rPr>
          <w:rFonts w:ascii="Arial" w:hAnsi="Arial"/>
          <w:sz w:val="24"/>
          <w:rtl/>
        </w:rPr>
        <w:lastRenderedPageBreak/>
        <w:t>חיבור:</w:t>
      </w:r>
      <w:r w:rsidRPr="00FB5DBD">
        <w:rPr>
          <w:rFonts w:ascii="Arial" w:hAnsi="Arial"/>
          <w:sz w:val="24"/>
          <w:rtl/>
        </w:rPr>
        <w:tab/>
        <w:t xml:space="preserve">3 פאזות + </w:t>
      </w:r>
      <w:r>
        <w:rPr>
          <w:rFonts w:ascii="Arial" w:hAnsi="Arial" w:hint="cs"/>
          <w:sz w:val="24"/>
        </w:rPr>
        <w:t>N</w:t>
      </w:r>
      <w:r>
        <w:rPr>
          <w:rFonts w:ascii="Arial" w:hAnsi="Arial" w:hint="cs"/>
          <w:sz w:val="24"/>
          <w:rtl/>
        </w:rPr>
        <w:t>+</w:t>
      </w:r>
      <w:r>
        <w:rPr>
          <w:rFonts w:ascii="Arial" w:hAnsi="Arial" w:hint="cs"/>
          <w:sz w:val="24"/>
        </w:rPr>
        <w:t>PE</w:t>
      </w:r>
    </w:p>
    <w:p w14:paraId="043FB6B3" w14:textId="77777777" w:rsidR="00A565EF" w:rsidRDefault="00A565EF" w:rsidP="00A565EF">
      <w:pPr>
        <w:rPr>
          <w:rFonts w:ascii="Arial" w:hAnsi="Arial"/>
          <w:sz w:val="24"/>
          <w:rtl/>
        </w:rPr>
      </w:pPr>
      <w:r w:rsidRPr="00FB5DBD">
        <w:rPr>
          <w:rFonts w:ascii="Arial" w:hAnsi="Arial"/>
          <w:sz w:val="24"/>
          <w:rtl/>
        </w:rPr>
        <w:t>תדר:</w:t>
      </w:r>
      <w:r w:rsidRPr="00FB5DBD">
        <w:rPr>
          <w:rFonts w:ascii="Arial" w:hAnsi="Arial"/>
          <w:sz w:val="24"/>
          <w:rtl/>
        </w:rPr>
        <w:tab/>
      </w:r>
      <w:r w:rsidRPr="00FB5DBD">
        <w:rPr>
          <w:rFonts w:ascii="Arial" w:hAnsi="Arial"/>
          <w:sz w:val="24"/>
        </w:rPr>
        <w:t>50Hz</w:t>
      </w:r>
    </w:p>
    <w:p w14:paraId="1B50B07F" w14:textId="77777777" w:rsidR="00A565EF" w:rsidRPr="00FB5DBD" w:rsidRDefault="00A565EF" w:rsidP="00A565EF">
      <w:pPr>
        <w:rPr>
          <w:rFonts w:ascii="Arial" w:hAnsi="Arial"/>
          <w:sz w:val="24"/>
          <w:rtl/>
        </w:rPr>
      </w:pPr>
    </w:p>
    <w:p w14:paraId="018FA5D9" w14:textId="77777777" w:rsidR="00A565EF" w:rsidRPr="00FB5DBD" w:rsidRDefault="00A565EF" w:rsidP="00A565EF">
      <w:pPr>
        <w:rPr>
          <w:rFonts w:ascii="Arial" w:hAnsi="Arial"/>
          <w:b/>
          <w:bCs/>
          <w:sz w:val="24"/>
          <w:u w:val="single"/>
          <w:rtl/>
        </w:rPr>
      </w:pPr>
      <w:r w:rsidRPr="00FB5DBD">
        <w:rPr>
          <w:rFonts w:ascii="Arial" w:hAnsi="Arial"/>
          <w:b/>
          <w:bCs/>
          <w:sz w:val="24"/>
          <w:u w:val="single"/>
          <w:rtl/>
        </w:rPr>
        <w:t>הרמוניות בכניסה</w:t>
      </w:r>
    </w:p>
    <w:p w14:paraId="7EDA21A9" w14:textId="77777777" w:rsidR="00A565EF" w:rsidRDefault="00A565EF" w:rsidP="00A565EF">
      <w:pPr>
        <w:rPr>
          <w:rFonts w:ascii="Arial" w:hAnsi="Arial"/>
          <w:sz w:val="24"/>
          <w:rtl/>
        </w:rPr>
      </w:pPr>
      <w:r w:rsidRPr="00FB5DBD">
        <w:rPr>
          <w:rFonts w:ascii="Arial" w:hAnsi="Arial"/>
          <w:sz w:val="24"/>
          <w:rtl/>
        </w:rPr>
        <w:t>מערכת האל פסק</w:t>
      </w:r>
      <w:r>
        <w:rPr>
          <w:rFonts w:ascii="Arial" w:hAnsi="Arial" w:hint="cs"/>
          <w:sz w:val="24"/>
          <w:rtl/>
        </w:rPr>
        <w:t>/מיישר מטען תכיל</w:t>
      </w:r>
      <w:r w:rsidRPr="00FB5DBD">
        <w:rPr>
          <w:rFonts w:ascii="Arial" w:hAnsi="Arial"/>
          <w:sz w:val="24"/>
          <w:rtl/>
        </w:rPr>
        <w:t xml:space="preserve"> </w:t>
      </w:r>
      <w:r>
        <w:rPr>
          <w:rFonts w:ascii="Arial" w:hAnsi="Arial" w:hint="cs"/>
          <w:b/>
          <w:bCs/>
          <w:sz w:val="24"/>
          <w:rtl/>
        </w:rPr>
        <w:t xml:space="preserve">טכנולוגית </w:t>
      </w:r>
      <w:r>
        <w:rPr>
          <w:rFonts w:ascii="Arial" w:hAnsi="Arial" w:hint="cs"/>
          <w:b/>
          <w:bCs/>
          <w:sz w:val="24"/>
        </w:rPr>
        <w:t>PFC</w:t>
      </w:r>
      <w:r w:rsidRPr="00FB5DBD">
        <w:rPr>
          <w:rFonts w:ascii="Arial" w:hAnsi="Arial"/>
          <w:sz w:val="24"/>
          <w:rtl/>
        </w:rPr>
        <w:t xml:space="preserve"> אשר</w:t>
      </w:r>
      <w:r>
        <w:rPr>
          <w:rFonts w:ascii="Arial" w:hAnsi="Arial" w:hint="cs"/>
          <w:sz w:val="24"/>
        </w:rPr>
        <w:t xml:space="preserve"> </w:t>
      </w:r>
      <w:r>
        <w:rPr>
          <w:rFonts w:ascii="Arial" w:hAnsi="Arial" w:hint="cs"/>
          <w:sz w:val="24"/>
          <w:rtl/>
        </w:rPr>
        <w:t xml:space="preserve"> ישפר את כופל ההספק של רשת ההזנה לכל הפחות ל- </w:t>
      </w:r>
      <w:r>
        <w:rPr>
          <w:rFonts w:ascii="Arial" w:hAnsi="Arial"/>
          <w:sz w:val="24"/>
        </w:rPr>
        <w:t>PF=0.99</w:t>
      </w:r>
      <w:r>
        <w:rPr>
          <w:rFonts w:ascii="Arial" w:hAnsi="Arial" w:hint="cs"/>
          <w:sz w:val="24"/>
          <w:rtl/>
        </w:rPr>
        <w:t>,</w:t>
      </w:r>
    </w:p>
    <w:p w14:paraId="114A5A91" w14:textId="77777777" w:rsidR="00A565EF" w:rsidRDefault="00A565EF" w:rsidP="00A565EF">
      <w:pPr>
        <w:rPr>
          <w:rFonts w:ascii="Arial" w:hAnsi="Arial"/>
          <w:sz w:val="24"/>
          <w:rtl/>
        </w:rPr>
      </w:pPr>
      <w:r>
        <w:rPr>
          <w:rFonts w:ascii="Arial" w:hAnsi="Arial" w:hint="cs"/>
          <w:sz w:val="24"/>
          <w:rtl/>
        </w:rPr>
        <w:t>ובנוסף יגרום לרמת זיהום שלא תעלה על:</w:t>
      </w:r>
    </w:p>
    <w:p w14:paraId="6C812997" w14:textId="77777777" w:rsidR="00A565EF" w:rsidRPr="007271C0" w:rsidRDefault="00A565EF" w:rsidP="00A565EF">
      <w:pPr>
        <w:rPr>
          <w:rFonts w:ascii="Arial" w:hAnsi="Arial"/>
          <w:b/>
          <w:bCs/>
          <w:sz w:val="24"/>
          <w:rtl/>
        </w:rPr>
      </w:pPr>
      <w:r w:rsidRPr="007271C0">
        <w:rPr>
          <w:rFonts w:ascii="Arial" w:hAnsi="Arial"/>
          <w:b/>
          <w:bCs/>
          <w:sz w:val="24"/>
        </w:rPr>
        <w:t>THDU</w:t>
      </w:r>
      <w:r w:rsidRPr="00FB5DBD">
        <w:rPr>
          <w:rFonts w:ascii="Arial" w:hAnsi="Arial"/>
          <w:b/>
          <w:bCs/>
          <w:sz w:val="24"/>
        </w:rPr>
        <w:sym w:font="Symbol" w:char="F0A3"/>
      </w:r>
      <w:r>
        <w:rPr>
          <w:rFonts w:ascii="Arial" w:hAnsi="Arial"/>
          <w:b/>
          <w:bCs/>
          <w:sz w:val="24"/>
        </w:rPr>
        <w:t>1</w:t>
      </w:r>
      <w:r w:rsidRPr="00FB5DBD">
        <w:rPr>
          <w:rFonts w:ascii="Arial" w:hAnsi="Arial"/>
          <w:b/>
          <w:bCs/>
          <w:sz w:val="24"/>
        </w:rPr>
        <w:t>%</w:t>
      </w:r>
      <w:r w:rsidRPr="007271C0">
        <w:rPr>
          <w:rFonts w:ascii="Arial" w:hAnsi="Arial" w:hint="cs"/>
          <w:b/>
          <w:bCs/>
          <w:sz w:val="24"/>
        </w:rPr>
        <w:t xml:space="preserve"> </w:t>
      </w:r>
      <w:r w:rsidRPr="007271C0">
        <w:rPr>
          <w:rFonts w:ascii="Arial" w:hAnsi="Arial" w:hint="cs"/>
          <w:b/>
          <w:bCs/>
          <w:sz w:val="24"/>
          <w:rtl/>
        </w:rPr>
        <w:t xml:space="preserve"> הרמוניות במתח.</w:t>
      </w:r>
    </w:p>
    <w:p w14:paraId="3225798C" w14:textId="77777777" w:rsidR="00A565EF" w:rsidRDefault="00A565EF" w:rsidP="00A565EF">
      <w:pPr>
        <w:rPr>
          <w:rFonts w:ascii="Arial" w:hAnsi="Arial"/>
          <w:b/>
          <w:bCs/>
          <w:sz w:val="24"/>
          <w:rtl/>
        </w:rPr>
      </w:pPr>
      <w:r w:rsidRPr="00FB5DBD">
        <w:rPr>
          <w:rFonts w:ascii="Arial" w:hAnsi="Arial"/>
          <w:b/>
          <w:bCs/>
          <w:sz w:val="24"/>
        </w:rPr>
        <w:t>THDI</w:t>
      </w:r>
      <w:r w:rsidRPr="00FB5DBD">
        <w:rPr>
          <w:rFonts w:ascii="Arial" w:hAnsi="Arial"/>
          <w:b/>
          <w:bCs/>
          <w:sz w:val="24"/>
        </w:rPr>
        <w:sym w:font="Symbol" w:char="F0A3"/>
      </w:r>
      <w:r>
        <w:rPr>
          <w:rFonts w:ascii="Arial" w:hAnsi="Arial"/>
          <w:b/>
          <w:bCs/>
          <w:sz w:val="24"/>
        </w:rPr>
        <w:t>3</w:t>
      </w:r>
      <w:r w:rsidRPr="00FB5DBD">
        <w:rPr>
          <w:rFonts w:ascii="Arial" w:hAnsi="Arial"/>
          <w:b/>
          <w:bCs/>
          <w:sz w:val="24"/>
        </w:rPr>
        <w:t>%</w:t>
      </w:r>
      <w:r>
        <w:rPr>
          <w:rFonts w:ascii="Arial" w:hAnsi="Arial"/>
          <w:b/>
          <w:bCs/>
          <w:sz w:val="24"/>
          <w:rtl/>
        </w:rPr>
        <w:t xml:space="preserve"> הרמוניות בזרם בעומס מלא.</w:t>
      </w:r>
    </w:p>
    <w:p w14:paraId="62B4B4B7" w14:textId="77777777" w:rsidR="00A565EF" w:rsidRPr="007271C0" w:rsidRDefault="00A565EF" w:rsidP="00A565EF">
      <w:pPr>
        <w:rPr>
          <w:rFonts w:ascii="Arial" w:hAnsi="Arial"/>
          <w:b/>
          <w:bCs/>
          <w:sz w:val="24"/>
          <w:rtl/>
        </w:rPr>
      </w:pPr>
    </w:p>
    <w:p w14:paraId="4985CDE9" w14:textId="77777777" w:rsidR="00A565EF" w:rsidRPr="00FB5DBD" w:rsidRDefault="00A565EF" w:rsidP="00A565EF">
      <w:pPr>
        <w:rPr>
          <w:rFonts w:ascii="Arial" w:hAnsi="Arial"/>
          <w:sz w:val="24"/>
          <w:rtl/>
        </w:rPr>
      </w:pPr>
      <w:r w:rsidRPr="00FB5DBD">
        <w:rPr>
          <w:rFonts w:ascii="Arial" w:hAnsi="Arial"/>
          <w:sz w:val="24"/>
          <w:rtl/>
        </w:rPr>
        <w:t>על הקבלן להוכיח את טיב הפתרון, על ידי ביצוע מדידות על ה</w:t>
      </w:r>
      <w:r w:rsidRPr="00FB5DBD">
        <w:rPr>
          <w:rFonts w:ascii="Arial" w:hAnsi="Arial"/>
          <w:sz w:val="24"/>
        </w:rPr>
        <w:t>UPS</w:t>
      </w:r>
      <w:r>
        <w:rPr>
          <w:rFonts w:ascii="Arial" w:hAnsi="Arial"/>
          <w:sz w:val="24"/>
        </w:rPr>
        <w:t xml:space="preserve"> </w:t>
      </w:r>
      <w:r w:rsidRPr="00FB5DBD">
        <w:rPr>
          <w:rFonts w:ascii="Arial" w:hAnsi="Arial"/>
          <w:sz w:val="24"/>
          <w:rtl/>
        </w:rPr>
        <w:t xml:space="preserve"> עם נתח הרמוניות.</w:t>
      </w:r>
    </w:p>
    <w:p w14:paraId="2D394008" w14:textId="77777777" w:rsidR="00A565EF" w:rsidRPr="00FB5DBD" w:rsidRDefault="00A565EF" w:rsidP="00A565EF">
      <w:pPr>
        <w:rPr>
          <w:rFonts w:ascii="Arial" w:hAnsi="Arial"/>
          <w:b/>
          <w:bCs/>
          <w:sz w:val="24"/>
          <w:u w:val="single"/>
          <w:rtl/>
        </w:rPr>
      </w:pPr>
      <w:r w:rsidRPr="00FB5DBD">
        <w:rPr>
          <w:rFonts w:ascii="Arial" w:hAnsi="Arial"/>
          <w:b/>
          <w:bCs/>
          <w:sz w:val="24"/>
          <w:u w:val="single"/>
          <w:rtl/>
        </w:rPr>
        <w:t>נתונים חשמליים</w:t>
      </w:r>
    </w:p>
    <w:p w14:paraId="085A4B53" w14:textId="77777777" w:rsidR="00A565EF" w:rsidRPr="00A10123" w:rsidRDefault="00A565EF" w:rsidP="00A565EF">
      <w:pPr>
        <w:rPr>
          <w:rFonts w:ascii="Arial" w:hAnsi="Arial"/>
          <w:b/>
          <w:bCs/>
          <w:sz w:val="24"/>
        </w:rPr>
      </w:pPr>
      <w:r w:rsidRPr="00FB5DBD">
        <w:rPr>
          <w:rFonts w:ascii="Arial" w:hAnsi="Arial"/>
          <w:b/>
          <w:bCs/>
          <w:sz w:val="24"/>
          <w:rtl/>
        </w:rPr>
        <w:t>מטען:</w:t>
      </w:r>
    </w:p>
    <w:p w14:paraId="0B086F85" w14:textId="77777777" w:rsidR="00A565EF" w:rsidRDefault="00A565EF" w:rsidP="00A565EF">
      <w:pPr>
        <w:rPr>
          <w:rFonts w:ascii="Arial" w:hAnsi="Arial"/>
          <w:sz w:val="24"/>
        </w:rPr>
      </w:pPr>
      <w:r>
        <w:rPr>
          <w:rFonts w:ascii="Arial" w:hAnsi="Arial"/>
          <w:sz w:val="24"/>
        </w:rPr>
        <w:t>"Ups with separate battery charger"</w:t>
      </w:r>
    </w:p>
    <w:p w14:paraId="5DAAF5EA" w14:textId="77777777" w:rsidR="00A565EF" w:rsidRDefault="00A565EF" w:rsidP="00A565EF">
      <w:pPr>
        <w:rPr>
          <w:rFonts w:ascii="Arial" w:hAnsi="Arial"/>
          <w:sz w:val="24"/>
          <w:rtl/>
        </w:rPr>
      </w:pPr>
      <w:r>
        <w:rPr>
          <w:rFonts w:ascii="Arial" w:hAnsi="Arial" w:hint="cs"/>
          <w:sz w:val="24"/>
          <w:rtl/>
        </w:rPr>
        <w:t>שיבצע טעינה מחזורית חכמה. באמצעות בקרה תמידית על מתח המצברים בהתחשב בטמפרטורת החדר.</w:t>
      </w:r>
    </w:p>
    <w:p w14:paraId="02A8FF7B" w14:textId="77777777" w:rsidR="00A565EF" w:rsidRDefault="00A565EF" w:rsidP="00A565EF">
      <w:pPr>
        <w:rPr>
          <w:rFonts w:ascii="Arial" w:hAnsi="Arial"/>
          <w:sz w:val="24"/>
          <w:rtl/>
        </w:rPr>
      </w:pPr>
      <w:r>
        <w:rPr>
          <w:rFonts w:ascii="Arial" w:hAnsi="Arial" w:hint="cs"/>
          <w:sz w:val="24"/>
          <w:rtl/>
        </w:rPr>
        <w:t xml:space="preserve">לא תתקבל מערכת שאין לה מטען נפרד מ- </w:t>
      </w:r>
      <w:r>
        <w:rPr>
          <w:rFonts w:ascii="Arial" w:hAnsi="Arial"/>
          <w:sz w:val="24"/>
        </w:rPr>
        <w:t>RECTIFIER</w:t>
      </w:r>
      <w:r>
        <w:rPr>
          <w:rFonts w:ascii="Arial" w:hAnsi="Arial" w:hint="cs"/>
          <w:sz w:val="24"/>
          <w:rtl/>
        </w:rPr>
        <w:t>.</w:t>
      </w:r>
    </w:p>
    <w:p w14:paraId="285DD39F" w14:textId="77777777" w:rsidR="00A565EF" w:rsidRDefault="00A565EF" w:rsidP="00A565EF">
      <w:pPr>
        <w:rPr>
          <w:rFonts w:ascii="Arial" w:hAnsi="Arial"/>
          <w:sz w:val="24"/>
          <w:rtl/>
        </w:rPr>
      </w:pPr>
    </w:p>
    <w:p w14:paraId="328C4E9C" w14:textId="77777777" w:rsidR="00A565EF" w:rsidRPr="00FB5DBD" w:rsidRDefault="00A565EF" w:rsidP="00A565EF">
      <w:pPr>
        <w:rPr>
          <w:rFonts w:ascii="Arial" w:hAnsi="Arial"/>
          <w:sz w:val="24"/>
          <w:rtl/>
        </w:rPr>
      </w:pPr>
    </w:p>
    <w:p w14:paraId="4BB08AF7" w14:textId="77777777" w:rsidR="00A565EF" w:rsidRPr="00FB5DBD" w:rsidRDefault="00A565EF" w:rsidP="00A565EF">
      <w:pPr>
        <w:rPr>
          <w:rFonts w:ascii="Arial" w:hAnsi="Arial"/>
          <w:sz w:val="24"/>
          <w:u w:val="single"/>
          <w:rtl/>
        </w:rPr>
      </w:pPr>
      <w:r w:rsidRPr="00FB5DBD">
        <w:rPr>
          <w:rFonts w:ascii="Arial" w:hAnsi="Arial"/>
          <w:sz w:val="24"/>
          <w:u w:val="single"/>
          <w:rtl/>
        </w:rPr>
        <w:t>מקדם הספק בכניסה</w:t>
      </w:r>
    </w:p>
    <w:p w14:paraId="4ED00CD5" w14:textId="77777777" w:rsidR="00A565EF" w:rsidRPr="00FB5DBD" w:rsidRDefault="00A565EF" w:rsidP="00A565EF">
      <w:pPr>
        <w:rPr>
          <w:rFonts w:ascii="Arial" w:hAnsi="Arial"/>
          <w:sz w:val="24"/>
          <w:rtl/>
        </w:rPr>
      </w:pPr>
      <w:r w:rsidRPr="00FB5DBD">
        <w:rPr>
          <w:rFonts w:ascii="Arial" w:hAnsi="Arial"/>
          <w:sz w:val="24"/>
          <w:rtl/>
        </w:rPr>
        <w:t>מקדם ההספק בכניסה יהיה 0.9</w:t>
      </w:r>
      <w:r>
        <w:rPr>
          <w:rFonts w:ascii="Arial" w:hAnsi="Arial" w:hint="cs"/>
          <w:sz w:val="24"/>
          <w:rtl/>
        </w:rPr>
        <w:t>9</w:t>
      </w:r>
      <w:r w:rsidRPr="00FB5DBD">
        <w:rPr>
          <w:rFonts w:ascii="Arial" w:hAnsi="Arial"/>
          <w:sz w:val="24"/>
          <w:rtl/>
        </w:rPr>
        <w:t xml:space="preserve"> עבור מתח כניסה רגיל ועומס מלא.</w:t>
      </w:r>
    </w:p>
    <w:p w14:paraId="1E891ED3" w14:textId="77777777" w:rsidR="00A565EF" w:rsidRPr="00FB5DBD" w:rsidRDefault="00A565EF" w:rsidP="00A565EF">
      <w:pPr>
        <w:rPr>
          <w:rFonts w:ascii="Arial" w:hAnsi="Arial"/>
          <w:sz w:val="24"/>
          <w:u w:val="single"/>
          <w:rtl/>
        </w:rPr>
      </w:pPr>
      <w:r w:rsidRPr="00FB5DBD">
        <w:rPr>
          <w:rFonts w:ascii="Arial" w:hAnsi="Arial"/>
          <w:sz w:val="24"/>
          <w:u w:val="single"/>
          <w:rtl/>
        </w:rPr>
        <w:t xml:space="preserve">תדר </w:t>
      </w:r>
    </w:p>
    <w:p w14:paraId="0D703728" w14:textId="77777777" w:rsidR="00A565EF" w:rsidRDefault="00A565EF" w:rsidP="00A565EF">
      <w:pPr>
        <w:rPr>
          <w:rFonts w:ascii="Arial" w:hAnsi="Arial"/>
          <w:sz w:val="24"/>
          <w:rtl/>
        </w:rPr>
      </w:pPr>
      <w:r>
        <w:rPr>
          <w:rFonts w:ascii="Arial" w:hAnsi="Arial" w:hint="cs"/>
          <w:sz w:val="24"/>
          <w:rtl/>
        </w:rPr>
        <w:t xml:space="preserve">חלון </w:t>
      </w:r>
      <w:r w:rsidRPr="00FB5DBD">
        <w:rPr>
          <w:rFonts w:ascii="Arial" w:hAnsi="Arial"/>
          <w:sz w:val="24"/>
          <w:rtl/>
        </w:rPr>
        <w:t>תדר:</w:t>
      </w:r>
      <w:r w:rsidRPr="00FB5DBD">
        <w:rPr>
          <w:rFonts w:ascii="Arial" w:hAnsi="Arial"/>
          <w:sz w:val="24"/>
          <w:rtl/>
        </w:rPr>
        <w:tab/>
      </w:r>
      <w:r>
        <w:rPr>
          <w:rFonts w:ascii="Arial" w:hAnsi="Arial"/>
          <w:sz w:val="24"/>
        </w:rPr>
        <w:t>45-66Hz</w:t>
      </w:r>
      <w:r>
        <w:rPr>
          <w:rFonts w:ascii="Arial" w:hAnsi="Arial" w:hint="cs"/>
          <w:sz w:val="24"/>
          <w:rtl/>
        </w:rPr>
        <w:t xml:space="preserve">. תדר נומינאלי </w:t>
      </w:r>
      <w:r>
        <w:rPr>
          <w:rFonts w:ascii="Arial" w:hAnsi="Arial"/>
          <w:sz w:val="24"/>
        </w:rPr>
        <w:t>50Hz</w:t>
      </w:r>
    </w:p>
    <w:p w14:paraId="2500BD58" w14:textId="77777777" w:rsidR="00A565EF" w:rsidRDefault="00A565EF" w:rsidP="00A565EF">
      <w:pPr>
        <w:rPr>
          <w:rFonts w:ascii="Arial" w:hAnsi="Arial"/>
          <w:sz w:val="24"/>
        </w:rPr>
      </w:pPr>
    </w:p>
    <w:p w14:paraId="286C9B35" w14:textId="77777777" w:rsidR="00A565EF" w:rsidRDefault="00A565EF" w:rsidP="00A565EF">
      <w:pPr>
        <w:rPr>
          <w:rFonts w:ascii="Arial" w:hAnsi="Arial"/>
          <w:sz w:val="24"/>
        </w:rPr>
      </w:pPr>
    </w:p>
    <w:p w14:paraId="698B099B" w14:textId="77777777" w:rsidR="00A565EF" w:rsidRDefault="00A565EF" w:rsidP="00A565EF">
      <w:pPr>
        <w:rPr>
          <w:rFonts w:ascii="Arial" w:hAnsi="Arial"/>
          <w:sz w:val="24"/>
          <w:rtl/>
        </w:rPr>
      </w:pPr>
    </w:p>
    <w:p w14:paraId="15FC78D8" w14:textId="77777777" w:rsidR="00A565EF" w:rsidRPr="00FB5DBD" w:rsidRDefault="00A565EF" w:rsidP="00A565EF">
      <w:pPr>
        <w:rPr>
          <w:rFonts w:ascii="Arial" w:hAnsi="Arial"/>
          <w:sz w:val="24"/>
          <w:u w:val="single"/>
          <w:rtl/>
        </w:rPr>
      </w:pPr>
      <w:r w:rsidRPr="00FB5DBD">
        <w:rPr>
          <w:rFonts w:ascii="Arial" w:hAnsi="Arial"/>
          <w:sz w:val="24"/>
          <w:u w:val="single"/>
          <w:rtl/>
        </w:rPr>
        <w:t>עומסי יתר</w:t>
      </w:r>
    </w:p>
    <w:p w14:paraId="11B4C1C6" w14:textId="77777777" w:rsidR="00A565EF" w:rsidRPr="00FB5DBD" w:rsidRDefault="00A565EF" w:rsidP="00A565EF">
      <w:pPr>
        <w:rPr>
          <w:rFonts w:ascii="Arial" w:hAnsi="Arial"/>
          <w:sz w:val="24"/>
          <w:rtl/>
        </w:rPr>
      </w:pPr>
      <w:r w:rsidRPr="00FB5DBD">
        <w:rPr>
          <w:rFonts w:ascii="Arial" w:hAnsi="Arial"/>
          <w:sz w:val="24"/>
          <w:rtl/>
        </w:rPr>
        <w:t xml:space="preserve">מערכת ה- </w:t>
      </w:r>
      <w:r w:rsidRPr="00FB5DBD">
        <w:rPr>
          <w:rFonts w:ascii="Arial" w:hAnsi="Arial"/>
          <w:sz w:val="24"/>
        </w:rPr>
        <w:t>UPS</w:t>
      </w:r>
      <w:r w:rsidRPr="00FB5DBD">
        <w:rPr>
          <w:rFonts w:ascii="Arial" w:hAnsi="Arial"/>
          <w:sz w:val="24"/>
          <w:rtl/>
        </w:rPr>
        <w:t xml:space="preserve"> תעמוד בעומסי היתר הבאים ללא מעבר ל- </w:t>
      </w:r>
      <w:r w:rsidRPr="00FB5DBD">
        <w:rPr>
          <w:rFonts w:ascii="Arial" w:hAnsi="Arial"/>
          <w:sz w:val="24"/>
        </w:rPr>
        <w:t>BYPASS</w:t>
      </w:r>
      <w:r w:rsidRPr="00FB5DBD">
        <w:rPr>
          <w:rFonts w:ascii="Arial" w:hAnsi="Arial"/>
          <w:sz w:val="24"/>
          <w:rtl/>
        </w:rPr>
        <w:t xml:space="preserve">. </w:t>
      </w:r>
    </w:p>
    <w:p w14:paraId="5E7A9175" w14:textId="77777777" w:rsidR="00A565EF" w:rsidRPr="00F94710" w:rsidRDefault="00A565EF" w:rsidP="00A565EF">
      <w:pPr>
        <w:rPr>
          <w:rFonts w:ascii="Arial" w:hAnsi="Arial"/>
          <w:b/>
          <w:bCs/>
          <w:sz w:val="24"/>
          <w:rtl/>
        </w:rPr>
      </w:pPr>
      <w:r w:rsidRPr="00F94710">
        <w:rPr>
          <w:rFonts w:ascii="Arial" w:hAnsi="Arial" w:hint="cs"/>
          <w:b/>
          <w:bCs/>
          <w:sz w:val="24"/>
          <w:rtl/>
        </w:rPr>
        <w:t>150%</w:t>
      </w:r>
      <w:r w:rsidRPr="00F94710">
        <w:rPr>
          <w:rFonts w:ascii="Arial" w:hAnsi="Arial"/>
          <w:b/>
          <w:bCs/>
          <w:sz w:val="24"/>
          <w:rtl/>
        </w:rPr>
        <w:t xml:space="preserve"> ל- 1 דקות לפחות.</w:t>
      </w:r>
    </w:p>
    <w:p w14:paraId="1F2B2F1D" w14:textId="77777777" w:rsidR="00A565EF" w:rsidRDefault="00A565EF" w:rsidP="00A565EF">
      <w:pPr>
        <w:rPr>
          <w:rFonts w:ascii="Arial" w:hAnsi="Arial"/>
          <w:sz w:val="24"/>
          <w:rtl/>
        </w:rPr>
      </w:pPr>
    </w:p>
    <w:p w14:paraId="56BB3DCE" w14:textId="77777777" w:rsidR="00A565EF" w:rsidRDefault="00A565EF" w:rsidP="00A565EF">
      <w:pPr>
        <w:rPr>
          <w:rFonts w:ascii="Arial" w:hAnsi="Arial"/>
          <w:sz w:val="24"/>
          <w:rtl/>
        </w:rPr>
      </w:pPr>
    </w:p>
    <w:p w14:paraId="683EF29B" w14:textId="77777777" w:rsidR="00A565EF" w:rsidRDefault="00A565EF" w:rsidP="00A565EF">
      <w:pPr>
        <w:rPr>
          <w:rFonts w:ascii="Arial" w:hAnsi="Arial"/>
          <w:sz w:val="24"/>
          <w:rtl/>
        </w:rPr>
      </w:pPr>
    </w:p>
    <w:p w14:paraId="51EE1E4B" w14:textId="77777777" w:rsidR="00A565EF" w:rsidRPr="00FB5DBD" w:rsidRDefault="00A565EF" w:rsidP="00A565EF">
      <w:pPr>
        <w:rPr>
          <w:rFonts w:ascii="Arial" w:hAnsi="Arial"/>
          <w:sz w:val="24"/>
        </w:rPr>
      </w:pPr>
    </w:p>
    <w:p w14:paraId="370CF1FF" w14:textId="77777777" w:rsidR="00A565EF" w:rsidRPr="00FB5DBD" w:rsidRDefault="00A565EF" w:rsidP="00A565EF">
      <w:pPr>
        <w:pStyle w:val="2f1"/>
        <w:rPr>
          <w:rFonts w:ascii="Arial" w:hAnsi="Arial" w:cs="Arial"/>
          <w:sz w:val="24"/>
          <w:rtl/>
        </w:rPr>
      </w:pPr>
      <w:r w:rsidRPr="00FB5DBD">
        <w:rPr>
          <w:rFonts w:ascii="Arial" w:hAnsi="Arial" w:cs="Arial"/>
          <w:sz w:val="24"/>
          <w:rtl/>
        </w:rPr>
        <w:lastRenderedPageBreak/>
        <w:t>עוקף סטטי</w:t>
      </w:r>
      <w:r>
        <w:rPr>
          <w:rFonts w:ascii="Arial" w:hAnsi="Arial" w:cs="Arial"/>
          <w:sz w:val="24"/>
        </w:rPr>
        <w:t xml:space="preserve"> </w:t>
      </w:r>
      <w:r>
        <w:rPr>
          <w:rFonts w:ascii="Arial" w:hAnsi="Arial" w:cs="Arial" w:hint="cs"/>
          <w:sz w:val="24"/>
          <w:rtl/>
        </w:rPr>
        <w:t xml:space="preserve"> בגודל מינימאלי של 150 קווא </w:t>
      </w:r>
    </w:p>
    <w:p w14:paraId="06AC99CF" w14:textId="77777777" w:rsidR="00A565EF" w:rsidRPr="00FB5DBD" w:rsidRDefault="00A565EF" w:rsidP="00A565EF">
      <w:pPr>
        <w:rPr>
          <w:rFonts w:ascii="Arial" w:hAnsi="Arial"/>
          <w:sz w:val="24"/>
          <w:rtl/>
        </w:rPr>
      </w:pPr>
      <w:r w:rsidRPr="00FB5DBD">
        <w:rPr>
          <w:rFonts w:ascii="Arial" w:hAnsi="Arial"/>
          <w:sz w:val="24"/>
          <w:rtl/>
        </w:rPr>
        <w:t>עוקף סטטי יאפשר העברת עומס מיידית מהמהפך למקור הזנת העוקף ובחזרה ללא כל הפסקה או הפרעה שהם, וזאת בתנאי שמקור הזנת העוקף נמצא בתחום חלונות המתח והתדר שהוגדרו. המעבר יתרחש אוטומטית במקרה של עומסי יתר החורגים מיכולת המהפך או במקרה של תקלה במהפך.</w:t>
      </w:r>
    </w:p>
    <w:p w14:paraId="26954955" w14:textId="77777777" w:rsidR="00A565EF" w:rsidRPr="00FB5DBD" w:rsidRDefault="00A565EF" w:rsidP="00A565EF">
      <w:pPr>
        <w:rPr>
          <w:rFonts w:ascii="Arial" w:hAnsi="Arial"/>
          <w:sz w:val="24"/>
          <w:rtl/>
        </w:rPr>
      </w:pPr>
      <w:r w:rsidRPr="00FB5DBD">
        <w:rPr>
          <w:rFonts w:ascii="Arial" w:hAnsi="Arial"/>
          <w:sz w:val="24"/>
          <w:rtl/>
        </w:rPr>
        <w:t>ניתן יהיה לאתחל פקודת העברה לעוקף בצורה ידנית.</w:t>
      </w:r>
    </w:p>
    <w:p w14:paraId="482AFF05" w14:textId="77777777" w:rsidR="00A565EF" w:rsidRPr="00FB5DBD" w:rsidRDefault="00A565EF" w:rsidP="00A565EF">
      <w:pPr>
        <w:rPr>
          <w:rFonts w:ascii="Arial" w:hAnsi="Arial"/>
          <w:b/>
          <w:bCs/>
          <w:sz w:val="24"/>
          <w:u w:val="single"/>
          <w:rtl/>
        </w:rPr>
      </w:pPr>
    </w:p>
    <w:p w14:paraId="3486450C" w14:textId="77777777" w:rsidR="00A565EF" w:rsidRPr="00FB5DBD" w:rsidRDefault="00A565EF" w:rsidP="00A565EF">
      <w:pPr>
        <w:rPr>
          <w:rFonts w:ascii="Arial" w:hAnsi="Arial"/>
          <w:sz w:val="24"/>
          <w:u w:val="single"/>
          <w:rtl/>
        </w:rPr>
      </w:pPr>
      <w:r w:rsidRPr="00FB5DBD">
        <w:rPr>
          <w:rFonts w:ascii="Arial" w:hAnsi="Arial"/>
          <w:sz w:val="24"/>
          <w:u w:val="single"/>
          <w:rtl/>
        </w:rPr>
        <w:t>מבנה מכני</w:t>
      </w:r>
    </w:p>
    <w:p w14:paraId="1E13BC39" w14:textId="77777777" w:rsidR="00A565EF" w:rsidRPr="00FB5DBD" w:rsidRDefault="00A565EF" w:rsidP="00A565EF">
      <w:pPr>
        <w:rPr>
          <w:rFonts w:ascii="Arial" w:hAnsi="Arial"/>
          <w:sz w:val="24"/>
          <w:rtl/>
        </w:rPr>
      </w:pPr>
      <w:r w:rsidRPr="00FB5DBD">
        <w:rPr>
          <w:rFonts w:ascii="Arial" w:hAnsi="Arial"/>
          <w:sz w:val="24"/>
          <w:rtl/>
        </w:rPr>
        <w:t>מערכת האל פסק תבוסס על שלדת פלדה המסוגלת לעמוד בפני כל טלטולי ההובלה וההתקנה.</w:t>
      </w:r>
    </w:p>
    <w:p w14:paraId="76288888" w14:textId="77777777" w:rsidR="00A565EF" w:rsidRPr="00FB5DBD" w:rsidRDefault="00A565EF" w:rsidP="00A565EF">
      <w:pPr>
        <w:rPr>
          <w:rFonts w:ascii="Arial" w:hAnsi="Arial"/>
          <w:sz w:val="24"/>
          <w:rtl/>
        </w:rPr>
      </w:pPr>
      <w:r w:rsidRPr="00FB5DBD">
        <w:rPr>
          <w:rFonts w:ascii="Arial" w:hAnsi="Arial"/>
          <w:sz w:val="24"/>
          <w:rtl/>
        </w:rPr>
        <w:t>הגישה למכלולי המערכת תהיה חזיתית. פנלים אחוריים יהיו ניתנים להסרה.</w:t>
      </w:r>
    </w:p>
    <w:p w14:paraId="0C0AC198" w14:textId="77777777" w:rsidR="00A565EF" w:rsidRDefault="00A565EF" w:rsidP="00A565EF">
      <w:pPr>
        <w:rPr>
          <w:rFonts w:ascii="Arial" w:hAnsi="Arial"/>
          <w:sz w:val="24"/>
          <w:rtl/>
        </w:rPr>
      </w:pPr>
      <w:r w:rsidRPr="00FB5DBD">
        <w:rPr>
          <w:rFonts w:ascii="Arial" w:hAnsi="Arial"/>
          <w:sz w:val="24"/>
          <w:rtl/>
        </w:rPr>
        <w:t xml:space="preserve">לוחות המתכת יוגנו בפני </w:t>
      </w:r>
      <w:r w:rsidRPr="00FB5DBD">
        <w:rPr>
          <w:rFonts w:ascii="Arial" w:hAnsi="Arial" w:hint="cs"/>
          <w:sz w:val="24"/>
          <w:rtl/>
        </w:rPr>
        <w:t>שיכוך</w:t>
      </w:r>
      <w:r w:rsidRPr="00FB5DBD">
        <w:rPr>
          <w:rFonts w:ascii="Arial" w:hAnsi="Arial"/>
          <w:sz w:val="24"/>
          <w:rtl/>
        </w:rPr>
        <w:t xml:space="preserve"> ע"י תהליך מתאים כגון גלוון או צביעה באפוקסי.</w:t>
      </w:r>
    </w:p>
    <w:p w14:paraId="13B1A52F" w14:textId="77777777" w:rsidR="00A565EF" w:rsidRDefault="00A565EF" w:rsidP="00A565EF">
      <w:pPr>
        <w:rPr>
          <w:rFonts w:ascii="Arial" w:hAnsi="Arial"/>
          <w:sz w:val="24"/>
          <w:rtl/>
        </w:rPr>
      </w:pPr>
      <w:r>
        <w:rPr>
          <w:rFonts w:ascii="Arial" w:hAnsi="Arial" w:hint="cs"/>
          <w:sz w:val="24"/>
          <w:rtl/>
        </w:rPr>
        <w:t>כל אחת מהמערכות תכלול יחידות כוח מודולאריות הניתנות לשליפה מחזית המערכת ומבוקרים כולם יחדו על ידי מערכת האל פסק.</w:t>
      </w:r>
    </w:p>
    <w:p w14:paraId="211AC20F" w14:textId="77777777" w:rsidR="00A565EF" w:rsidRPr="00237366" w:rsidRDefault="00A565EF" w:rsidP="00A565EF">
      <w:pPr>
        <w:rPr>
          <w:rFonts w:ascii="Arial" w:hAnsi="Arial"/>
          <w:b/>
          <w:bCs/>
          <w:sz w:val="24"/>
          <w:rtl/>
        </w:rPr>
      </w:pPr>
      <w:r w:rsidRPr="00237366">
        <w:rPr>
          <w:rFonts w:ascii="Arial" w:hAnsi="Arial" w:hint="cs"/>
          <w:b/>
          <w:bCs/>
          <w:sz w:val="24"/>
          <w:rtl/>
        </w:rPr>
        <w:t>המערכת חייבת לכלול לכל הפחות 3 יחידות מודולריות פנמיות.</w:t>
      </w:r>
    </w:p>
    <w:p w14:paraId="1A9385F4" w14:textId="77777777" w:rsidR="00A565EF" w:rsidRDefault="00A565EF" w:rsidP="00A565EF">
      <w:pPr>
        <w:rPr>
          <w:rFonts w:ascii="Arial" w:hAnsi="Arial"/>
          <w:sz w:val="24"/>
          <w:rtl/>
        </w:rPr>
      </w:pPr>
      <w:r>
        <w:rPr>
          <w:rFonts w:ascii="Arial" w:hAnsi="Arial" w:hint="cs"/>
          <w:sz w:val="24"/>
          <w:rtl/>
        </w:rPr>
        <w:t>המערכת תאפשר גידול עתידי להספק של 150 קילו וואט באמצעות החלפה/תוספת של מגירות כוח למערכת (גידול אנכי- אין מדובר ולא מאושר גידול אופקי קרי תוספת של מערכת במקביל).</w:t>
      </w:r>
    </w:p>
    <w:p w14:paraId="2886A694" w14:textId="77777777" w:rsidR="00A565EF" w:rsidRPr="00FB5DBD" w:rsidRDefault="00A565EF" w:rsidP="00A565EF">
      <w:pPr>
        <w:rPr>
          <w:rFonts w:ascii="Arial" w:hAnsi="Arial"/>
          <w:sz w:val="24"/>
          <w:rtl/>
        </w:rPr>
      </w:pPr>
    </w:p>
    <w:p w14:paraId="50B13370" w14:textId="77777777" w:rsidR="00A565EF" w:rsidRPr="00FB5DBD" w:rsidRDefault="00A565EF" w:rsidP="00A565EF">
      <w:pPr>
        <w:rPr>
          <w:rFonts w:ascii="Arial" w:hAnsi="Arial"/>
          <w:sz w:val="24"/>
          <w:u w:val="single"/>
          <w:rtl/>
        </w:rPr>
      </w:pPr>
      <w:r w:rsidRPr="00FB5DBD">
        <w:rPr>
          <w:rFonts w:ascii="Arial" w:hAnsi="Arial"/>
          <w:sz w:val="24"/>
          <w:u w:val="single"/>
          <w:rtl/>
        </w:rPr>
        <w:t>מידות</w:t>
      </w:r>
    </w:p>
    <w:p w14:paraId="390F27F4" w14:textId="77777777" w:rsidR="00A565EF" w:rsidRDefault="00A565EF" w:rsidP="00A565EF">
      <w:pPr>
        <w:rPr>
          <w:rFonts w:ascii="Arial" w:hAnsi="Arial"/>
          <w:sz w:val="24"/>
          <w:rtl/>
        </w:rPr>
      </w:pPr>
      <w:r w:rsidRPr="00FB5DBD">
        <w:rPr>
          <w:rFonts w:ascii="Arial" w:hAnsi="Arial"/>
          <w:sz w:val="24"/>
          <w:rtl/>
        </w:rPr>
        <w:t xml:space="preserve">המערכת תהיה קטנה ככל האפשר. לשם קלות בהתקנה גובה המערכת לא יעלה על </w:t>
      </w:r>
      <w:r>
        <w:rPr>
          <w:rFonts w:ascii="Arial" w:hAnsi="Arial" w:hint="cs"/>
          <w:sz w:val="24"/>
          <w:rtl/>
        </w:rPr>
        <w:t>2100</w:t>
      </w:r>
      <w:r w:rsidRPr="00FB5DBD">
        <w:rPr>
          <w:rFonts w:ascii="Arial" w:hAnsi="Arial"/>
          <w:sz w:val="24"/>
        </w:rPr>
        <w:t>mm</w:t>
      </w:r>
      <w:r w:rsidRPr="00FB5DBD">
        <w:rPr>
          <w:rFonts w:ascii="Arial" w:hAnsi="Arial"/>
          <w:sz w:val="24"/>
          <w:rtl/>
        </w:rPr>
        <w:t xml:space="preserve"> ויהיה ניתן להעבירה דרך פתחים ברוחב </w:t>
      </w:r>
      <w:r>
        <w:rPr>
          <w:rFonts w:ascii="Arial" w:hAnsi="Arial"/>
          <w:sz w:val="24"/>
        </w:rPr>
        <w:t>860</w:t>
      </w:r>
      <w:r w:rsidRPr="00FB5DBD">
        <w:rPr>
          <w:rFonts w:ascii="Arial" w:hAnsi="Arial"/>
          <w:sz w:val="24"/>
        </w:rPr>
        <w:t>mm</w:t>
      </w:r>
      <w:r w:rsidRPr="00FB5DBD">
        <w:rPr>
          <w:rFonts w:ascii="Arial" w:hAnsi="Arial"/>
          <w:sz w:val="24"/>
          <w:rtl/>
        </w:rPr>
        <w:t>.</w:t>
      </w:r>
    </w:p>
    <w:p w14:paraId="157C946F" w14:textId="77777777" w:rsidR="00A565EF" w:rsidRPr="00FB5DBD" w:rsidRDefault="00A565EF" w:rsidP="00A565EF">
      <w:pPr>
        <w:rPr>
          <w:rFonts w:ascii="Arial" w:hAnsi="Arial"/>
          <w:sz w:val="24"/>
          <w:rtl/>
        </w:rPr>
      </w:pPr>
      <w:r>
        <w:rPr>
          <w:rFonts w:ascii="Arial" w:hAnsi="Arial" w:hint="cs"/>
          <w:sz w:val="24"/>
          <w:rtl/>
        </w:rPr>
        <w:t xml:space="preserve">רוחב המערכת יהיה לא יותר מאשר </w:t>
      </w:r>
      <w:r>
        <w:rPr>
          <w:rFonts w:ascii="Arial" w:hAnsi="Arial"/>
          <w:sz w:val="24"/>
        </w:rPr>
        <w:t>800mm</w:t>
      </w:r>
      <w:r>
        <w:rPr>
          <w:rFonts w:ascii="Arial" w:hAnsi="Arial" w:hint="cs"/>
          <w:sz w:val="24"/>
          <w:rtl/>
        </w:rPr>
        <w:t>.</w:t>
      </w:r>
    </w:p>
    <w:p w14:paraId="6757232A" w14:textId="77777777" w:rsidR="00A565EF" w:rsidRPr="00FB5DBD" w:rsidRDefault="00A565EF" w:rsidP="00A565EF">
      <w:pPr>
        <w:rPr>
          <w:rFonts w:ascii="Arial" w:hAnsi="Arial"/>
          <w:sz w:val="24"/>
          <w:rtl/>
        </w:rPr>
      </w:pPr>
    </w:p>
    <w:p w14:paraId="14ECEEFB" w14:textId="77777777" w:rsidR="00A565EF" w:rsidRPr="00FB5DBD" w:rsidRDefault="00A565EF" w:rsidP="00A565EF">
      <w:pPr>
        <w:rPr>
          <w:rFonts w:ascii="Arial" w:hAnsi="Arial"/>
          <w:sz w:val="24"/>
          <w:u w:val="single"/>
          <w:rtl/>
        </w:rPr>
      </w:pPr>
      <w:r w:rsidRPr="00FB5DBD">
        <w:rPr>
          <w:rFonts w:ascii="Arial" w:hAnsi="Arial"/>
          <w:sz w:val="24"/>
          <w:u w:val="single"/>
          <w:rtl/>
        </w:rPr>
        <w:t>חיבורים ופסי צבירה</w:t>
      </w:r>
    </w:p>
    <w:p w14:paraId="6098DC29" w14:textId="77777777" w:rsidR="00A565EF" w:rsidRPr="00FB5DBD" w:rsidRDefault="00A565EF" w:rsidP="00A565EF">
      <w:pPr>
        <w:rPr>
          <w:rFonts w:ascii="Arial" w:hAnsi="Arial"/>
          <w:sz w:val="24"/>
          <w:rtl/>
        </w:rPr>
      </w:pPr>
      <w:r w:rsidRPr="00FB5DBD">
        <w:rPr>
          <w:rFonts w:ascii="Arial" w:hAnsi="Arial"/>
          <w:sz w:val="24"/>
          <w:rtl/>
        </w:rPr>
        <w:t>כניסות וי</w:t>
      </w:r>
      <w:r>
        <w:rPr>
          <w:rFonts w:ascii="Arial" w:hAnsi="Arial"/>
          <w:sz w:val="24"/>
          <w:rtl/>
        </w:rPr>
        <w:t xml:space="preserve">ציאות הכבלים </w:t>
      </w:r>
      <w:r>
        <w:rPr>
          <w:rFonts w:ascii="Arial" w:hAnsi="Arial" w:hint="cs"/>
          <w:sz w:val="24"/>
          <w:rtl/>
        </w:rPr>
        <w:t>מלמעלה ו/או מלמטה כל הציוד יסופק עם 2 האופציות.</w:t>
      </w:r>
    </w:p>
    <w:p w14:paraId="63430DF3" w14:textId="77777777" w:rsidR="00A565EF" w:rsidRPr="00FB5DBD" w:rsidRDefault="00A565EF" w:rsidP="00A565EF">
      <w:pPr>
        <w:rPr>
          <w:rFonts w:ascii="Arial" w:hAnsi="Arial"/>
          <w:sz w:val="24"/>
          <w:rtl/>
        </w:rPr>
      </w:pPr>
      <w:r w:rsidRPr="00FB5DBD">
        <w:rPr>
          <w:rFonts w:ascii="Arial" w:hAnsi="Arial"/>
          <w:sz w:val="24"/>
          <w:rtl/>
        </w:rPr>
        <w:t>מהדקים יהיו מסומנים בבירור לקלות ההתקנה.</w:t>
      </w:r>
    </w:p>
    <w:p w14:paraId="1E7B0330" w14:textId="77777777" w:rsidR="00A565EF" w:rsidRDefault="00A565EF" w:rsidP="00A565EF">
      <w:pPr>
        <w:rPr>
          <w:rFonts w:ascii="Arial" w:hAnsi="Arial"/>
          <w:sz w:val="24"/>
          <w:rtl/>
        </w:rPr>
      </w:pPr>
      <w:r w:rsidRPr="00FB5DBD">
        <w:rPr>
          <w:rFonts w:ascii="Arial" w:hAnsi="Arial"/>
          <w:sz w:val="24"/>
          <w:rtl/>
        </w:rPr>
        <w:t>פסי</w:t>
      </w:r>
      <w:r>
        <w:rPr>
          <w:rFonts w:ascii="Arial" w:hAnsi="Arial"/>
          <w:sz w:val="24"/>
          <w:rtl/>
        </w:rPr>
        <w:t xml:space="preserve"> הצבירה יהיו מנחושת אלקטרוליטית</w:t>
      </w:r>
      <w:r>
        <w:rPr>
          <w:rFonts w:ascii="Arial" w:hAnsi="Arial" w:hint="cs"/>
          <w:sz w:val="24"/>
          <w:rtl/>
        </w:rPr>
        <w:t>.</w:t>
      </w:r>
    </w:p>
    <w:p w14:paraId="70360F18" w14:textId="77777777" w:rsidR="00A565EF" w:rsidRPr="00FB5DBD" w:rsidRDefault="00A565EF" w:rsidP="00A565EF">
      <w:pPr>
        <w:rPr>
          <w:rFonts w:ascii="Arial" w:hAnsi="Arial"/>
          <w:sz w:val="24"/>
          <w:rtl/>
        </w:rPr>
      </w:pPr>
    </w:p>
    <w:p w14:paraId="64EDF092" w14:textId="77777777" w:rsidR="00A565EF" w:rsidRPr="00131D9D" w:rsidRDefault="00A565EF" w:rsidP="00A565EF">
      <w:pPr>
        <w:rPr>
          <w:rFonts w:ascii="Arial" w:hAnsi="Arial"/>
          <w:b/>
          <w:bCs/>
          <w:sz w:val="24"/>
          <w:u w:val="single"/>
          <w:rtl/>
        </w:rPr>
      </w:pPr>
      <w:r w:rsidRPr="00131D9D">
        <w:rPr>
          <w:rFonts w:ascii="Arial" w:hAnsi="Arial"/>
          <w:b/>
          <w:bCs/>
          <w:sz w:val="24"/>
          <w:u w:val="single"/>
          <w:rtl/>
        </w:rPr>
        <w:t>אוורור</w:t>
      </w:r>
    </w:p>
    <w:p w14:paraId="1732FDC3" w14:textId="77777777" w:rsidR="00A565EF" w:rsidRDefault="00A565EF" w:rsidP="00A565EF">
      <w:pPr>
        <w:rPr>
          <w:rFonts w:ascii="Arial" w:hAnsi="Arial"/>
          <w:sz w:val="24"/>
          <w:rtl/>
        </w:rPr>
      </w:pPr>
      <w:r w:rsidRPr="00FB5DBD">
        <w:rPr>
          <w:rFonts w:ascii="Arial" w:hAnsi="Arial"/>
          <w:sz w:val="24"/>
          <w:rtl/>
        </w:rPr>
        <w:t>המערכת תהיה בעלת אוורור מאולץ. על מנת למנוע הפסקה כתוצאה מתקלה במאווררים, תהיה יתירות במאו</w:t>
      </w:r>
      <w:r>
        <w:rPr>
          <w:rFonts w:ascii="Arial" w:hAnsi="Arial"/>
          <w:sz w:val="24"/>
          <w:rtl/>
        </w:rPr>
        <w:t>וררים ותקלה במאוורר תפעיל אתראה</w:t>
      </w:r>
      <w:r>
        <w:rPr>
          <w:rFonts w:ascii="Arial" w:hAnsi="Arial" w:hint="cs"/>
          <w:sz w:val="24"/>
          <w:rtl/>
        </w:rPr>
        <w:t xml:space="preserve"> ולא תגרום לנפילת המערכת.</w:t>
      </w:r>
    </w:p>
    <w:p w14:paraId="1A3DEAD3" w14:textId="77777777" w:rsidR="00A565EF" w:rsidRPr="00131D9D" w:rsidRDefault="00A565EF" w:rsidP="00A565EF">
      <w:pPr>
        <w:rPr>
          <w:rFonts w:ascii="Arial" w:hAnsi="Arial"/>
          <w:b/>
          <w:bCs/>
          <w:sz w:val="24"/>
          <w:u w:val="single"/>
          <w:rtl/>
        </w:rPr>
      </w:pPr>
      <w:r w:rsidRPr="00131D9D">
        <w:rPr>
          <w:rFonts w:ascii="Arial" w:hAnsi="Arial"/>
          <w:b/>
          <w:bCs/>
          <w:sz w:val="24"/>
          <w:u w:val="single"/>
          <w:rtl/>
        </w:rPr>
        <w:t>בטיחות</w:t>
      </w:r>
    </w:p>
    <w:p w14:paraId="546650FB" w14:textId="77777777" w:rsidR="00A565EF" w:rsidRPr="00FB5DBD" w:rsidRDefault="00A565EF" w:rsidP="00A565EF">
      <w:pPr>
        <w:rPr>
          <w:rFonts w:ascii="Arial" w:hAnsi="Arial"/>
          <w:sz w:val="24"/>
          <w:rtl/>
        </w:rPr>
      </w:pPr>
      <w:r w:rsidRPr="00FB5DBD">
        <w:rPr>
          <w:rFonts w:ascii="Arial" w:hAnsi="Arial"/>
          <w:sz w:val="24"/>
          <w:rtl/>
        </w:rPr>
        <w:t xml:space="preserve">כל המערכת תהיה בעלת דרגת הגנה </w:t>
      </w:r>
      <w:r w:rsidRPr="00FB5DBD">
        <w:rPr>
          <w:rFonts w:ascii="Arial" w:hAnsi="Arial"/>
          <w:sz w:val="24"/>
        </w:rPr>
        <w:t>IP20</w:t>
      </w:r>
      <w:r w:rsidRPr="00FB5DBD">
        <w:rPr>
          <w:rFonts w:ascii="Arial" w:hAnsi="Arial"/>
          <w:sz w:val="24"/>
          <w:rtl/>
        </w:rPr>
        <w:t xml:space="preserve"> להגנה בפני מגע מקרי. המערכת תצויד במפסק עוקף תחזוקה ידני לשם בידוד הספק/מטען, המהפך והמפסק הסטטי תוך המשך הזנת הצרכן ללא הפסקה מהמקור החליפי.</w:t>
      </w:r>
    </w:p>
    <w:p w14:paraId="743D8D17" w14:textId="77777777" w:rsidR="00A565EF" w:rsidRPr="00FB5DBD" w:rsidRDefault="00A565EF" w:rsidP="00A565EF">
      <w:pPr>
        <w:rPr>
          <w:rFonts w:ascii="Arial" w:hAnsi="Arial"/>
          <w:sz w:val="24"/>
          <w:rtl/>
        </w:rPr>
      </w:pPr>
      <w:r w:rsidRPr="00FB5DBD">
        <w:rPr>
          <w:rFonts w:ascii="Arial" w:hAnsi="Arial"/>
          <w:sz w:val="24"/>
          <w:rtl/>
        </w:rPr>
        <w:t>מעגלי הפיקוד יבודדו גלוונית ממעגלי הכוח.</w:t>
      </w:r>
    </w:p>
    <w:p w14:paraId="785A985F" w14:textId="77777777" w:rsidR="00A565EF" w:rsidRDefault="00A565EF" w:rsidP="00A565EF">
      <w:pPr>
        <w:rPr>
          <w:rFonts w:ascii="Arial" w:hAnsi="Arial"/>
          <w:sz w:val="24"/>
          <w:rtl/>
        </w:rPr>
      </w:pPr>
      <w:r w:rsidRPr="00FB5DBD">
        <w:rPr>
          <w:rFonts w:ascii="Arial" w:hAnsi="Arial"/>
          <w:sz w:val="24"/>
          <w:rtl/>
        </w:rPr>
        <w:t xml:space="preserve">חלקים חיים יוגנו בעזרת כיסויים מבודדים. </w:t>
      </w:r>
    </w:p>
    <w:p w14:paraId="46947FCE" w14:textId="77777777" w:rsidR="00A565EF" w:rsidRPr="00FB5DBD" w:rsidRDefault="00A565EF" w:rsidP="00A565EF">
      <w:pPr>
        <w:rPr>
          <w:rFonts w:ascii="Arial" w:hAnsi="Arial"/>
          <w:b/>
          <w:bCs/>
          <w:sz w:val="24"/>
          <w:u w:val="single"/>
          <w:rtl/>
        </w:rPr>
      </w:pPr>
      <w:r w:rsidRPr="00FB5DBD">
        <w:rPr>
          <w:rFonts w:ascii="Arial" w:hAnsi="Arial"/>
          <w:b/>
          <w:bCs/>
          <w:sz w:val="24"/>
          <w:u w:val="single"/>
          <w:rtl/>
        </w:rPr>
        <w:t>תנאי סביבה</w:t>
      </w:r>
    </w:p>
    <w:p w14:paraId="49F7CF16" w14:textId="77777777" w:rsidR="00A565EF" w:rsidRPr="00FB5DBD" w:rsidRDefault="00A565EF" w:rsidP="00A565EF">
      <w:pPr>
        <w:rPr>
          <w:rFonts w:ascii="Arial" w:hAnsi="Arial"/>
          <w:sz w:val="24"/>
          <w:u w:val="single"/>
          <w:rtl/>
        </w:rPr>
      </w:pPr>
      <w:r w:rsidRPr="00FB5DBD">
        <w:rPr>
          <w:rFonts w:ascii="Arial" w:hAnsi="Arial"/>
          <w:sz w:val="24"/>
          <w:u w:val="single"/>
          <w:rtl/>
        </w:rPr>
        <w:t>תנאי עבודה</w:t>
      </w:r>
    </w:p>
    <w:p w14:paraId="42D0633F" w14:textId="77777777" w:rsidR="00A565EF" w:rsidRPr="00FB5DBD" w:rsidRDefault="00A565EF" w:rsidP="00A565EF">
      <w:pPr>
        <w:rPr>
          <w:rFonts w:ascii="Arial" w:hAnsi="Arial"/>
          <w:sz w:val="24"/>
          <w:rtl/>
        </w:rPr>
      </w:pPr>
      <w:r w:rsidRPr="00FB5DBD">
        <w:rPr>
          <w:rFonts w:ascii="Arial" w:hAnsi="Arial"/>
          <w:sz w:val="24"/>
          <w:rtl/>
        </w:rPr>
        <w:t>טמפרטורת סביבה:</w:t>
      </w:r>
      <w:r w:rsidRPr="00FB5DBD">
        <w:rPr>
          <w:rFonts w:ascii="Arial" w:hAnsi="Arial"/>
          <w:sz w:val="24"/>
          <w:rtl/>
        </w:rPr>
        <w:tab/>
        <w:t> </w:t>
      </w:r>
      <w:r w:rsidRPr="00FB5DBD">
        <w:rPr>
          <w:rFonts w:ascii="Arial" w:hAnsi="Arial"/>
          <w:sz w:val="24"/>
        </w:rPr>
        <w:t>10 - 40°c</w:t>
      </w:r>
    </w:p>
    <w:p w14:paraId="4F7C4313" w14:textId="77777777" w:rsidR="00A565EF" w:rsidRPr="00FB5DBD" w:rsidRDefault="00A565EF" w:rsidP="00A565EF">
      <w:pPr>
        <w:rPr>
          <w:rFonts w:ascii="Arial" w:hAnsi="Arial"/>
          <w:sz w:val="24"/>
          <w:rtl/>
        </w:rPr>
      </w:pPr>
      <w:r w:rsidRPr="00FB5DBD">
        <w:rPr>
          <w:rFonts w:ascii="Arial" w:hAnsi="Arial"/>
          <w:sz w:val="24"/>
          <w:rtl/>
        </w:rPr>
        <w:lastRenderedPageBreak/>
        <w:t>לחות מקסימלית:</w:t>
      </w:r>
      <w:r w:rsidRPr="00FB5DBD">
        <w:rPr>
          <w:rFonts w:ascii="Arial" w:hAnsi="Arial"/>
          <w:sz w:val="24"/>
          <w:rtl/>
        </w:rPr>
        <w:tab/>
      </w:r>
      <w:r w:rsidRPr="00FB5DBD">
        <w:rPr>
          <w:rFonts w:ascii="Arial" w:hAnsi="Arial"/>
          <w:sz w:val="24"/>
          <w:rtl/>
        </w:rPr>
        <w:tab/>
      </w:r>
      <w:r w:rsidRPr="00FB5DBD">
        <w:rPr>
          <w:rFonts w:ascii="Arial" w:hAnsi="Arial"/>
          <w:sz w:val="24"/>
        </w:rPr>
        <w:t xml:space="preserve">95 -  </w:t>
      </w:r>
      <w:smartTag w:uri="urn:schemas-microsoft-com:office:smarttags" w:element="metricconverter">
        <w:smartTagPr>
          <w:attr w:name="ProductID" w:val="25ﾰC"/>
        </w:smartTagPr>
        <w:r w:rsidRPr="00FB5DBD">
          <w:rPr>
            <w:rFonts w:ascii="Arial" w:hAnsi="Arial"/>
            <w:sz w:val="24"/>
          </w:rPr>
          <w:t>25°C</w:t>
        </w:r>
      </w:smartTag>
    </w:p>
    <w:p w14:paraId="6D260BE9" w14:textId="77777777" w:rsidR="00A565EF" w:rsidRPr="00FB5DBD" w:rsidRDefault="00A565EF" w:rsidP="00A565EF">
      <w:pPr>
        <w:rPr>
          <w:rFonts w:ascii="Arial" w:hAnsi="Arial"/>
          <w:sz w:val="24"/>
          <w:rtl/>
        </w:rPr>
      </w:pPr>
      <w:r w:rsidRPr="00FB5DBD">
        <w:rPr>
          <w:rFonts w:ascii="Arial" w:hAnsi="Arial"/>
          <w:sz w:val="24"/>
          <w:rtl/>
        </w:rPr>
        <w:t>גובה מקסימלי:</w:t>
      </w:r>
      <w:r w:rsidRPr="00FB5DBD">
        <w:rPr>
          <w:rFonts w:ascii="Arial" w:hAnsi="Arial"/>
          <w:sz w:val="24"/>
          <w:rtl/>
        </w:rPr>
        <w:tab/>
      </w:r>
      <w:r w:rsidRPr="00FB5DBD">
        <w:rPr>
          <w:rFonts w:ascii="Arial" w:hAnsi="Arial"/>
          <w:sz w:val="24"/>
          <w:rtl/>
        </w:rPr>
        <w:tab/>
      </w:r>
      <w:r w:rsidRPr="00FB5DBD">
        <w:rPr>
          <w:rFonts w:ascii="Arial" w:hAnsi="Arial"/>
          <w:sz w:val="24"/>
        </w:rPr>
        <w:t>1000m</w:t>
      </w:r>
      <w:r w:rsidRPr="00FB5DBD">
        <w:rPr>
          <w:rFonts w:ascii="Arial" w:hAnsi="Arial"/>
          <w:sz w:val="24"/>
          <w:rtl/>
        </w:rPr>
        <w:tab/>
      </w:r>
      <w:r w:rsidRPr="00FB5DBD">
        <w:rPr>
          <w:rFonts w:ascii="Arial" w:hAnsi="Arial"/>
          <w:sz w:val="24"/>
          <w:rtl/>
        </w:rPr>
        <w:tab/>
      </w:r>
    </w:p>
    <w:p w14:paraId="67A3EBF1" w14:textId="77777777" w:rsidR="00A565EF" w:rsidRPr="00FB5DBD" w:rsidRDefault="00A565EF" w:rsidP="00A565EF">
      <w:pPr>
        <w:rPr>
          <w:rFonts w:ascii="Arial" w:hAnsi="Arial"/>
          <w:sz w:val="24"/>
          <w:u w:val="single"/>
          <w:rtl/>
        </w:rPr>
      </w:pPr>
      <w:r w:rsidRPr="00FB5DBD">
        <w:rPr>
          <w:rFonts w:ascii="Arial" w:hAnsi="Arial"/>
          <w:sz w:val="24"/>
          <w:u w:val="single"/>
          <w:rtl/>
        </w:rPr>
        <w:t>מצברים</w:t>
      </w:r>
    </w:p>
    <w:p w14:paraId="169F77F6" w14:textId="77777777" w:rsidR="00A565EF" w:rsidRPr="00FB5DBD" w:rsidRDefault="00A565EF" w:rsidP="00A565EF">
      <w:pPr>
        <w:rPr>
          <w:rFonts w:ascii="Arial" w:hAnsi="Arial"/>
          <w:sz w:val="24"/>
          <w:rtl/>
        </w:rPr>
      </w:pPr>
      <w:r w:rsidRPr="00FB5DBD">
        <w:rPr>
          <w:rFonts w:ascii="Arial" w:hAnsi="Arial"/>
          <w:sz w:val="24"/>
          <w:rtl/>
        </w:rPr>
        <w:t>תנאי עבודה:</w:t>
      </w:r>
    </w:p>
    <w:p w14:paraId="7EC9D20F" w14:textId="77777777" w:rsidR="00A565EF" w:rsidRPr="00FB5DBD" w:rsidRDefault="00A565EF" w:rsidP="00A565EF">
      <w:pPr>
        <w:rPr>
          <w:rFonts w:ascii="Arial" w:hAnsi="Arial"/>
          <w:sz w:val="24"/>
          <w:rtl/>
        </w:rPr>
      </w:pPr>
      <w:r w:rsidRPr="00FB5DBD">
        <w:rPr>
          <w:rFonts w:ascii="Arial" w:hAnsi="Arial"/>
          <w:sz w:val="24"/>
          <w:rtl/>
        </w:rPr>
        <w:t>טמפרטורת סביבה:</w:t>
      </w:r>
      <w:r w:rsidRPr="00FB5DBD">
        <w:rPr>
          <w:rFonts w:ascii="Arial" w:hAnsi="Arial"/>
          <w:sz w:val="24"/>
          <w:rtl/>
        </w:rPr>
        <w:tab/>
      </w:r>
      <w:r w:rsidRPr="00FB5DBD">
        <w:rPr>
          <w:rFonts w:ascii="Arial" w:hAnsi="Arial"/>
          <w:sz w:val="24"/>
        </w:rPr>
        <w:t>°c</w:t>
      </w:r>
      <w:r w:rsidRPr="00FB5DBD">
        <w:rPr>
          <w:rFonts w:ascii="Arial" w:hAnsi="Arial"/>
          <w:sz w:val="24"/>
          <w:rtl/>
        </w:rPr>
        <w:t>25 - 18</w:t>
      </w:r>
    </w:p>
    <w:p w14:paraId="1F8C8469" w14:textId="77777777" w:rsidR="00A565EF" w:rsidRPr="00FB5DBD" w:rsidRDefault="00A565EF" w:rsidP="00A565EF">
      <w:pPr>
        <w:rPr>
          <w:rFonts w:ascii="Arial" w:hAnsi="Arial"/>
          <w:sz w:val="24"/>
          <w:rtl/>
        </w:rPr>
      </w:pPr>
      <w:r w:rsidRPr="00FB5DBD">
        <w:rPr>
          <w:rFonts w:ascii="Arial" w:hAnsi="Arial"/>
          <w:sz w:val="24"/>
          <w:rtl/>
        </w:rPr>
        <w:t>לחות יחסית:</w:t>
      </w:r>
      <w:r w:rsidRPr="00FB5DBD">
        <w:rPr>
          <w:rFonts w:ascii="Arial" w:hAnsi="Arial"/>
          <w:sz w:val="24"/>
          <w:rtl/>
        </w:rPr>
        <w:tab/>
      </w:r>
      <w:r w:rsidRPr="00FB5DBD">
        <w:rPr>
          <w:rFonts w:ascii="Arial" w:hAnsi="Arial"/>
          <w:sz w:val="24"/>
          <w:rtl/>
        </w:rPr>
        <w:tab/>
      </w:r>
      <w:r w:rsidRPr="00FB5DBD">
        <w:rPr>
          <w:rFonts w:ascii="Arial" w:hAnsi="Arial"/>
          <w:sz w:val="24"/>
        </w:rPr>
        <w:t xml:space="preserve">95% e </w:t>
      </w:r>
      <w:smartTag w:uri="urn:schemas-microsoft-com:office:smarttags" w:element="metricconverter">
        <w:smartTagPr>
          <w:attr w:name="ProductID" w:val="25ﾰC"/>
        </w:smartTagPr>
        <w:r w:rsidRPr="00FB5DBD">
          <w:rPr>
            <w:rFonts w:ascii="Arial" w:hAnsi="Arial"/>
            <w:sz w:val="24"/>
          </w:rPr>
          <w:t>25°C</w:t>
        </w:r>
      </w:smartTag>
    </w:p>
    <w:p w14:paraId="6CC06677" w14:textId="77777777" w:rsidR="00A565EF" w:rsidRPr="00E51FB3" w:rsidRDefault="00A565EF" w:rsidP="00A565EF">
      <w:pPr>
        <w:rPr>
          <w:rFonts w:ascii="Arial" w:hAnsi="Arial"/>
          <w:sz w:val="24"/>
          <w:rtl/>
        </w:rPr>
      </w:pPr>
      <w:r w:rsidRPr="00FB5DBD">
        <w:rPr>
          <w:rFonts w:ascii="Arial" w:hAnsi="Arial"/>
          <w:sz w:val="24"/>
          <w:rtl/>
        </w:rPr>
        <w:t>גובה:</w:t>
      </w:r>
      <w:r w:rsidRPr="00FB5DBD">
        <w:rPr>
          <w:rFonts w:ascii="Arial" w:hAnsi="Arial"/>
          <w:sz w:val="24"/>
          <w:rtl/>
        </w:rPr>
        <w:tab/>
      </w:r>
      <w:r w:rsidRPr="00FB5DBD">
        <w:rPr>
          <w:rFonts w:ascii="Arial" w:hAnsi="Arial"/>
          <w:sz w:val="24"/>
          <w:rtl/>
        </w:rPr>
        <w:tab/>
      </w:r>
      <w:r w:rsidRPr="00FB5DBD">
        <w:rPr>
          <w:rFonts w:ascii="Arial" w:hAnsi="Arial"/>
          <w:sz w:val="24"/>
          <w:rtl/>
        </w:rPr>
        <w:tab/>
      </w:r>
      <w:r w:rsidRPr="00FB5DBD">
        <w:rPr>
          <w:rFonts w:ascii="Arial" w:hAnsi="Arial"/>
          <w:sz w:val="24"/>
        </w:rPr>
        <w:t>1000m</w:t>
      </w:r>
    </w:p>
    <w:p w14:paraId="2C27D785" w14:textId="77777777" w:rsidR="00A565EF" w:rsidRPr="00FB5DBD" w:rsidRDefault="00A565EF" w:rsidP="00A565EF">
      <w:pPr>
        <w:rPr>
          <w:rFonts w:ascii="Arial" w:hAnsi="Arial"/>
          <w:b/>
          <w:bCs/>
          <w:sz w:val="24"/>
          <w:u w:val="single"/>
          <w:rtl/>
        </w:rPr>
      </w:pPr>
      <w:r w:rsidRPr="00FB5DBD">
        <w:rPr>
          <w:rFonts w:ascii="Arial" w:hAnsi="Arial"/>
          <w:b/>
          <w:bCs/>
          <w:sz w:val="24"/>
          <w:u w:val="single"/>
          <w:rtl/>
        </w:rPr>
        <w:t>חיוויים</w:t>
      </w:r>
    </w:p>
    <w:p w14:paraId="0F83DF90" w14:textId="77777777" w:rsidR="00A565EF" w:rsidRPr="00FB5DBD" w:rsidRDefault="00A565EF" w:rsidP="00A565EF">
      <w:pPr>
        <w:rPr>
          <w:rFonts w:ascii="Arial" w:hAnsi="Arial"/>
          <w:sz w:val="24"/>
          <w:rtl/>
        </w:rPr>
      </w:pPr>
      <w:r w:rsidRPr="00FB5DBD">
        <w:rPr>
          <w:rFonts w:ascii="Arial" w:hAnsi="Arial"/>
          <w:sz w:val="24"/>
          <w:rtl/>
        </w:rPr>
        <w:t>הנתונים להלן ינוטרו ויוצגו על חזית פנל המערכת:</w:t>
      </w:r>
    </w:p>
    <w:p w14:paraId="51244D69" w14:textId="77777777" w:rsidR="00A565EF" w:rsidRPr="00FB5DBD" w:rsidRDefault="00A565EF" w:rsidP="004A605F">
      <w:pPr>
        <w:numPr>
          <w:ilvl w:val="0"/>
          <w:numId w:val="268"/>
        </w:numPr>
        <w:ind w:right="0"/>
        <w:rPr>
          <w:rFonts w:ascii="Arial" w:hAnsi="Arial"/>
          <w:sz w:val="24"/>
          <w:rtl/>
        </w:rPr>
      </w:pPr>
      <w:r w:rsidRPr="00FB5DBD">
        <w:rPr>
          <w:rFonts w:ascii="Arial" w:hAnsi="Arial"/>
          <w:sz w:val="24"/>
          <w:rtl/>
        </w:rPr>
        <w:t>ספק/מטען פועל</w:t>
      </w:r>
    </w:p>
    <w:p w14:paraId="78BA9486" w14:textId="77777777" w:rsidR="00A565EF" w:rsidRPr="00FB5DBD" w:rsidRDefault="00A565EF" w:rsidP="004A605F">
      <w:pPr>
        <w:numPr>
          <w:ilvl w:val="0"/>
          <w:numId w:val="268"/>
        </w:numPr>
        <w:ind w:right="0"/>
        <w:rPr>
          <w:rFonts w:ascii="Arial" w:hAnsi="Arial"/>
          <w:sz w:val="24"/>
          <w:rtl/>
        </w:rPr>
      </w:pPr>
      <w:r w:rsidRPr="00FB5DBD">
        <w:rPr>
          <w:rFonts w:ascii="Arial" w:hAnsi="Arial"/>
          <w:sz w:val="24"/>
          <w:rtl/>
        </w:rPr>
        <w:t>עומס מוזן ממהפך</w:t>
      </w:r>
    </w:p>
    <w:p w14:paraId="28E0E1A6" w14:textId="77777777" w:rsidR="00A565EF" w:rsidRPr="00FB5DBD" w:rsidRDefault="00A565EF" w:rsidP="004A605F">
      <w:pPr>
        <w:numPr>
          <w:ilvl w:val="0"/>
          <w:numId w:val="268"/>
        </w:numPr>
        <w:ind w:right="0"/>
        <w:rPr>
          <w:rFonts w:ascii="Arial" w:hAnsi="Arial"/>
          <w:sz w:val="24"/>
          <w:rtl/>
        </w:rPr>
      </w:pPr>
      <w:r w:rsidRPr="00FB5DBD">
        <w:rPr>
          <w:rFonts w:ascii="Arial" w:hAnsi="Arial"/>
          <w:sz w:val="24"/>
          <w:rtl/>
        </w:rPr>
        <w:t>עומס מוזן מעוקף</w:t>
      </w:r>
    </w:p>
    <w:p w14:paraId="563D78A4" w14:textId="77777777" w:rsidR="00A565EF" w:rsidRPr="00FB5DBD" w:rsidRDefault="00A565EF" w:rsidP="004A605F">
      <w:pPr>
        <w:numPr>
          <w:ilvl w:val="0"/>
          <w:numId w:val="268"/>
        </w:numPr>
        <w:ind w:right="0"/>
        <w:rPr>
          <w:rFonts w:ascii="Arial" w:hAnsi="Arial"/>
          <w:sz w:val="24"/>
          <w:rtl/>
        </w:rPr>
      </w:pPr>
      <w:r w:rsidRPr="00FB5DBD">
        <w:rPr>
          <w:rFonts w:ascii="Arial" w:hAnsi="Arial"/>
          <w:sz w:val="24"/>
          <w:rtl/>
        </w:rPr>
        <w:t>התראה כללית - ההתראה תשולב בזמזם כולל השתקה</w:t>
      </w:r>
    </w:p>
    <w:p w14:paraId="0F4A1588" w14:textId="77777777" w:rsidR="00A565EF" w:rsidRPr="00FB5DBD" w:rsidRDefault="00A565EF" w:rsidP="004A605F">
      <w:pPr>
        <w:numPr>
          <w:ilvl w:val="0"/>
          <w:numId w:val="268"/>
        </w:numPr>
        <w:ind w:right="0"/>
        <w:rPr>
          <w:rFonts w:ascii="Arial" w:hAnsi="Arial"/>
          <w:sz w:val="24"/>
          <w:rtl/>
        </w:rPr>
      </w:pPr>
      <w:r w:rsidRPr="00FB5DBD">
        <w:rPr>
          <w:rFonts w:ascii="Arial" w:hAnsi="Arial"/>
          <w:sz w:val="24"/>
          <w:rtl/>
        </w:rPr>
        <w:t>זמן גיבוי שנשאר</w:t>
      </w:r>
    </w:p>
    <w:p w14:paraId="2828AFBD" w14:textId="77777777" w:rsidR="00A565EF" w:rsidRPr="00FB5DBD" w:rsidRDefault="00A565EF" w:rsidP="004A605F">
      <w:pPr>
        <w:numPr>
          <w:ilvl w:val="0"/>
          <w:numId w:val="268"/>
        </w:numPr>
        <w:ind w:right="0"/>
        <w:rPr>
          <w:rFonts w:ascii="Arial" w:hAnsi="Arial"/>
          <w:sz w:val="24"/>
          <w:rtl/>
        </w:rPr>
      </w:pPr>
      <w:r w:rsidRPr="00FB5DBD">
        <w:rPr>
          <w:rFonts w:ascii="Arial" w:hAnsi="Arial"/>
          <w:sz w:val="24"/>
          <w:rtl/>
        </w:rPr>
        <w:t>תקלת מאוורר פנימי</w:t>
      </w:r>
    </w:p>
    <w:p w14:paraId="3BEABB61" w14:textId="77777777" w:rsidR="00A565EF" w:rsidRPr="00FB5DBD" w:rsidRDefault="00A565EF" w:rsidP="004A605F">
      <w:pPr>
        <w:numPr>
          <w:ilvl w:val="0"/>
          <w:numId w:val="268"/>
        </w:numPr>
        <w:ind w:right="0"/>
        <w:rPr>
          <w:rFonts w:ascii="Arial" w:hAnsi="Arial"/>
          <w:sz w:val="24"/>
          <w:rtl/>
        </w:rPr>
      </w:pPr>
      <w:r w:rsidRPr="00FB5DBD">
        <w:rPr>
          <w:rFonts w:ascii="Arial" w:hAnsi="Arial"/>
          <w:sz w:val="24"/>
          <w:rtl/>
        </w:rPr>
        <w:t>התרעת מצברים חלשה</w:t>
      </w:r>
    </w:p>
    <w:p w14:paraId="37234A49" w14:textId="77777777" w:rsidR="00A565EF" w:rsidRPr="00FB5DBD" w:rsidRDefault="00A565EF" w:rsidP="004A605F">
      <w:pPr>
        <w:numPr>
          <w:ilvl w:val="0"/>
          <w:numId w:val="268"/>
        </w:numPr>
        <w:ind w:right="0"/>
        <w:rPr>
          <w:rFonts w:ascii="Arial" w:hAnsi="Arial"/>
          <w:sz w:val="24"/>
        </w:rPr>
      </w:pPr>
      <w:r w:rsidRPr="00FB5DBD">
        <w:rPr>
          <w:rFonts w:ascii="Arial" w:hAnsi="Arial"/>
          <w:sz w:val="24"/>
          <w:rtl/>
        </w:rPr>
        <w:t>הזנת עוקף מחוץ לגבולות</w:t>
      </w:r>
    </w:p>
    <w:p w14:paraId="5FE5A863" w14:textId="77777777" w:rsidR="00A565EF" w:rsidRPr="00FB5DBD" w:rsidRDefault="00A565EF" w:rsidP="00A565EF">
      <w:pPr>
        <w:rPr>
          <w:rFonts w:ascii="Arial" w:hAnsi="Arial"/>
          <w:sz w:val="24"/>
          <w:rtl/>
        </w:rPr>
      </w:pPr>
    </w:p>
    <w:p w14:paraId="0879BDF4" w14:textId="77777777" w:rsidR="00A565EF" w:rsidRPr="00FB5DBD" w:rsidRDefault="00A565EF" w:rsidP="00A565EF">
      <w:pPr>
        <w:rPr>
          <w:rFonts w:ascii="Arial" w:hAnsi="Arial"/>
          <w:b/>
          <w:bCs/>
          <w:sz w:val="24"/>
          <w:u w:val="single"/>
          <w:rtl/>
        </w:rPr>
      </w:pPr>
      <w:r w:rsidRPr="00FB5DBD">
        <w:rPr>
          <w:rFonts w:ascii="Arial" w:hAnsi="Arial"/>
          <w:b/>
          <w:bCs/>
          <w:sz w:val="24"/>
          <w:u w:val="single"/>
          <w:rtl/>
        </w:rPr>
        <w:t>מדידות</w:t>
      </w:r>
    </w:p>
    <w:p w14:paraId="4178E0E7" w14:textId="77777777" w:rsidR="00A565EF" w:rsidRPr="00FB5DBD" w:rsidRDefault="00A565EF" w:rsidP="00A565EF">
      <w:pPr>
        <w:rPr>
          <w:rFonts w:ascii="Arial" w:hAnsi="Arial"/>
          <w:sz w:val="24"/>
          <w:rtl/>
        </w:rPr>
      </w:pPr>
      <w:r w:rsidRPr="00FB5DBD">
        <w:rPr>
          <w:rFonts w:ascii="Arial" w:hAnsi="Arial"/>
          <w:sz w:val="24"/>
          <w:rtl/>
        </w:rPr>
        <w:t>על פנל בחזית המערכת יוצגו המדידות הבאות:</w:t>
      </w:r>
    </w:p>
    <w:p w14:paraId="5558DEA6" w14:textId="77777777" w:rsidR="00A565EF" w:rsidRPr="00FB5DBD" w:rsidRDefault="00A565EF" w:rsidP="004A605F">
      <w:pPr>
        <w:numPr>
          <w:ilvl w:val="0"/>
          <w:numId w:val="268"/>
        </w:numPr>
        <w:ind w:right="0"/>
        <w:rPr>
          <w:rFonts w:ascii="Arial" w:hAnsi="Arial"/>
          <w:sz w:val="24"/>
          <w:rtl/>
        </w:rPr>
      </w:pPr>
      <w:r w:rsidRPr="00FB5DBD">
        <w:rPr>
          <w:rFonts w:ascii="Arial" w:hAnsi="Arial"/>
          <w:sz w:val="24"/>
          <w:rtl/>
        </w:rPr>
        <w:t>מתחים שלובים במוצא המהפך</w:t>
      </w:r>
    </w:p>
    <w:p w14:paraId="4D627340" w14:textId="77777777" w:rsidR="00A565EF" w:rsidRPr="00FB5DBD" w:rsidRDefault="00A565EF" w:rsidP="004A605F">
      <w:pPr>
        <w:numPr>
          <w:ilvl w:val="0"/>
          <w:numId w:val="268"/>
        </w:numPr>
        <w:ind w:right="0"/>
        <w:rPr>
          <w:rFonts w:ascii="Arial" w:hAnsi="Arial"/>
          <w:sz w:val="24"/>
          <w:rtl/>
        </w:rPr>
      </w:pPr>
      <w:r w:rsidRPr="00FB5DBD">
        <w:rPr>
          <w:rFonts w:ascii="Arial" w:hAnsi="Arial"/>
          <w:sz w:val="24"/>
          <w:rtl/>
        </w:rPr>
        <w:t>זרמים במוצא המהפך</w:t>
      </w:r>
    </w:p>
    <w:p w14:paraId="54EC3C22" w14:textId="77777777" w:rsidR="00A565EF" w:rsidRPr="00FB5DBD" w:rsidRDefault="00A565EF" w:rsidP="004A605F">
      <w:pPr>
        <w:numPr>
          <w:ilvl w:val="0"/>
          <w:numId w:val="268"/>
        </w:numPr>
        <w:ind w:right="0"/>
        <w:rPr>
          <w:rFonts w:ascii="Arial" w:hAnsi="Arial"/>
          <w:sz w:val="24"/>
          <w:rtl/>
        </w:rPr>
      </w:pPr>
      <w:r w:rsidRPr="00FB5DBD">
        <w:rPr>
          <w:rFonts w:ascii="Arial" w:hAnsi="Arial"/>
          <w:sz w:val="24"/>
          <w:rtl/>
        </w:rPr>
        <w:t>תדר במוצא המהפך</w:t>
      </w:r>
    </w:p>
    <w:p w14:paraId="05CBD50C" w14:textId="77777777" w:rsidR="00A565EF" w:rsidRPr="00FB5DBD" w:rsidRDefault="00A565EF" w:rsidP="004A605F">
      <w:pPr>
        <w:numPr>
          <w:ilvl w:val="0"/>
          <w:numId w:val="268"/>
        </w:numPr>
        <w:ind w:right="0"/>
        <w:rPr>
          <w:rFonts w:ascii="Arial" w:hAnsi="Arial"/>
          <w:sz w:val="24"/>
          <w:rtl/>
        </w:rPr>
      </w:pPr>
      <w:r w:rsidRPr="00FB5DBD">
        <w:rPr>
          <w:rFonts w:ascii="Arial" w:hAnsi="Arial"/>
          <w:sz w:val="24"/>
          <w:rtl/>
        </w:rPr>
        <w:t>מתח מצברים</w:t>
      </w:r>
    </w:p>
    <w:p w14:paraId="77B8E806" w14:textId="77777777" w:rsidR="00A565EF" w:rsidRPr="00FB5DBD" w:rsidRDefault="00A565EF" w:rsidP="004A605F">
      <w:pPr>
        <w:numPr>
          <w:ilvl w:val="0"/>
          <w:numId w:val="268"/>
        </w:numPr>
        <w:ind w:right="0"/>
        <w:rPr>
          <w:rFonts w:ascii="Arial" w:hAnsi="Arial"/>
          <w:sz w:val="24"/>
          <w:rtl/>
        </w:rPr>
      </w:pPr>
      <w:r w:rsidRPr="00FB5DBD">
        <w:rPr>
          <w:rFonts w:ascii="Arial" w:hAnsi="Arial"/>
          <w:sz w:val="24"/>
          <w:rtl/>
        </w:rPr>
        <w:t>מתחים שלובים של מקור ההזנה</w:t>
      </w:r>
    </w:p>
    <w:p w14:paraId="0BAA3701" w14:textId="77777777" w:rsidR="00A565EF" w:rsidRPr="00FB5DBD" w:rsidRDefault="00A565EF" w:rsidP="004A605F">
      <w:pPr>
        <w:numPr>
          <w:ilvl w:val="0"/>
          <w:numId w:val="268"/>
        </w:numPr>
        <w:ind w:right="0"/>
        <w:rPr>
          <w:rFonts w:ascii="Arial" w:hAnsi="Arial"/>
          <w:sz w:val="24"/>
          <w:rtl/>
        </w:rPr>
      </w:pPr>
      <w:r w:rsidRPr="00FB5DBD">
        <w:rPr>
          <w:rFonts w:ascii="Arial" w:hAnsi="Arial"/>
          <w:sz w:val="24"/>
          <w:rtl/>
        </w:rPr>
        <w:t xml:space="preserve">זרמי כניסה למיישר </w:t>
      </w:r>
      <w:r w:rsidRPr="00FB5DBD">
        <w:rPr>
          <w:rFonts w:ascii="Arial" w:hAnsi="Arial"/>
          <w:sz w:val="24"/>
        </w:rPr>
        <w:t>Crest factor</w:t>
      </w:r>
      <w:r w:rsidRPr="00FB5DBD">
        <w:rPr>
          <w:rFonts w:ascii="Arial" w:hAnsi="Arial"/>
          <w:sz w:val="24"/>
          <w:rtl/>
        </w:rPr>
        <w:t xml:space="preserve"> במוצא המהפך</w:t>
      </w:r>
    </w:p>
    <w:p w14:paraId="1C0CC88E" w14:textId="77777777" w:rsidR="00A565EF" w:rsidRPr="00FB5DBD" w:rsidRDefault="00A565EF" w:rsidP="004A605F">
      <w:pPr>
        <w:numPr>
          <w:ilvl w:val="0"/>
          <w:numId w:val="268"/>
        </w:numPr>
        <w:ind w:right="0"/>
        <w:rPr>
          <w:rFonts w:ascii="Arial" w:hAnsi="Arial"/>
          <w:sz w:val="24"/>
          <w:rtl/>
        </w:rPr>
      </w:pPr>
      <w:r w:rsidRPr="00FB5DBD">
        <w:rPr>
          <w:rFonts w:ascii="Arial" w:hAnsi="Arial"/>
          <w:sz w:val="24"/>
          <w:rtl/>
        </w:rPr>
        <w:t>הספק אקטיבי וריאקטיבי</w:t>
      </w:r>
    </w:p>
    <w:p w14:paraId="3176A2FD" w14:textId="77777777" w:rsidR="00A565EF" w:rsidRPr="00DA5DEF" w:rsidRDefault="00A565EF" w:rsidP="004A605F">
      <w:pPr>
        <w:numPr>
          <w:ilvl w:val="0"/>
          <w:numId w:val="268"/>
        </w:numPr>
        <w:ind w:right="0"/>
        <w:rPr>
          <w:rFonts w:ascii="Arial" w:hAnsi="Arial"/>
          <w:sz w:val="24"/>
          <w:rtl/>
        </w:rPr>
      </w:pPr>
      <w:r w:rsidRPr="00FB5DBD">
        <w:rPr>
          <w:rFonts w:ascii="Arial" w:hAnsi="Arial"/>
          <w:sz w:val="24"/>
          <w:rtl/>
        </w:rPr>
        <w:t>מקדם הספק של העומס</w:t>
      </w:r>
    </w:p>
    <w:p w14:paraId="2F578E9D" w14:textId="77777777" w:rsidR="00A565EF" w:rsidRPr="00FB5DBD" w:rsidRDefault="00A565EF" w:rsidP="00A565EF">
      <w:pPr>
        <w:rPr>
          <w:rFonts w:ascii="Arial" w:hAnsi="Arial"/>
          <w:b/>
          <w:bCs/>
          <w:sz w:val="24"/>
          <w:u w:val="single"/>
          <w:rtl/>
        </w:rPr>
      </w:pPr>
      <w:r w:rsidRPr="00FB5DBD">
        <w:rPr>
          <w:rFonts w:ascii="Arial" w:hAnsi="Arial"/>
          <w:b/>
          <w:bCs/>
          <w:sz w:val="24"/>
          <w:u w:val="single"/>
          <w:rtl/>
        </w:rPr>
        <w:t>תקשורת</w:t>
      </w:r>
    </w:p>
    <w:p w14:paraId="4D06FA8C" w14:textId="77777777" w:rsidR="00A565EF" w:rsidRDefault="00A565EF" w:rsidP="00A565EF">
      <w:pPr>
        <w:rPr>
          <w:rFonts w:ascii="Arial" w:hAnsi="Arial"/>
          <w:sz w:val="24"/>
          <w:rtl/>
        </w:rPr>
      </w:pPr>
      <w:r w:rsidRPr="00FB5DBD">
        <w:rPr>
          <w:rFonts w:ascii="Arial" w:hAnsi="Arial"/>
          <w:sz w:val="24"/>
          <w:rtl/>
        </w:rPr>
        <w:t>כרטיס מגעים  וכרטיס רשת כולל תוכנת ניהול.</w:t>
      </w:r>
    </w:p>
    <w:p w14:paraId="1FC69AB6" w14:textId="77777777" w:rsidR="00A565EF" w:rsidRDefault="00A565EF" w:rsidP="00A565EF">
      <w:pPr>
        <w:rPr>
          <w:rFonts w:ascii="Arial" w:hAnsi="Arial"/>
          <w:sz w:val="24"/>
        </w:rPr>
      </w:pPr>
    </w:p>
    <w:p w14:paraId="212A0765" w14:textId="77777777" w:rsidR="00A565EF" w:rsidRDefault="00A565EF" w:rsidP="00A565EF">
      <w:pPr>
        <w:rPr>
          <w:rFonts w:ascii="Arial" w:hAnsi="Arial"/>
          <w:b/>
          <w:bCs/>
          <w:sz w:val="24"/>
          <w:u w:val="single"/>
          <w:rtl/>
        </w:rPr>
      </w:pPr>
      <w:r w:rsidRPr="00FB5DBD">
        <w:rPr>
          <w:rFonts w:ascii="Arial" w:hAnsi="Arial"/>
          <w:b/>
          <w:bCs/>
          <w:sz w:val="24"/>
          <w:u w:val="single"/>
          <w:rtl/>
        </w:rPr>
        <w:t>מצברים</w:t>
      </w:r>
      <w:r>
        <w:rPr>
          <w:rFonts w:ascii="Arial" w:hAnsi="Arial" w:hint="cs"/>
          <w:b/>
          <w:bCs/>
          <w:sz w:val="24"/>
          <w:u w:val="single"/>
        </w:rPr>
        <w:t xml:space="preserve"> VRLA </w:t>
      </w:r>
    </w:p>
    <w:p w14:paraId="646A67E9" w14:textId="77777777" w:rsidR="00A565EF" w:rsidRPr="00FB5DBD" w:rsidRDefault="00A565EF" w:rsidP="00A565EF">
      <w:pPr>
        <w:rPr>
          <w:rFonts w:ascii="Arial" w:hAnsi="Arial"/>
          <w:b/>
          <w:bCs/>
          <w:sz w:val="24"/>
          <w:u w:val="single"/>
          <w:rtl/>
        </w:rPr>
      </w:pPr>
      <w:r w:rsidRPr="00FB5DBD">
        <w:rPr>
          <w:rFonts w:ascii="Arial" w:hAnsi="Arial"/>
          <w:sz w:val="24"/>
          <w:rtl/>
        </w:rPr>
        <w:t xml:space="preserve">האל פסק יכלול מערכת לניטור זמן הגיבוי האמיתי </w:t>
      </w:r>
      <w:r>
        <w:rPr>
          <w:rFonts w:ascii="Arial" w:hAnsi="Arial" w:hint="cs"/>
          <w:sz w:val="24"/>
          <w:rtl/>
        </w:rPr>
        <w:t>בהתחשב ב</w:t>
      </w:r>
      <w:r w:rsidRPr="00FB5DBD">
        <w:rPr>
          <w:rFonts w:ascii="Arial" w:hAnsi="Arial"/>
          <w:sz w:val="24"/>
          <w:rtl/>
        </w:rPr>
        <w:t xml:space="preserve">עומס </w:t>
      </w:r>
      <w:r>
        <w:rPr>
          <w:rFonts w:ascii="Arial" w:hAnsi="Arial" w:hint="cs"/>
          <w:sz w:val="24"/>
          <w:rtl/>
        </w:rPr>
        <w:t>הקיים</w:t>
      </w:r>
      <w:r w:rsidRPr="00FB5DBD">
        <w:rPr>
          <w:rFonts w:ascii="Arial" w:hAnsi="Arial"/>
          <w:sz w:val="24"/>
          <w:rtl/>
        </w:rPr>
        <w:t xml:space="preserve">, טמפרטורת המצברים, גיל המצברים </w:t>
      </w:r>
      <w:r>
        <w:rPr>
          <w:rFonts w:ascii="Arial" w:hAnsi="Arial" w:hint="cs"/>
          <w:sz w:val="24"/>
          <w:rtl/>
        </w:rPr>
        <w:t>וגרף פריקת המצברים.</w:t>
      </w:r>
    </w:p>
    <w:p w14:paraId="612134A7" w14:textId="77777777" w:rsidR="00A565EF" w:rsidRPr="00FB5DBD" w:rsidRDefault="00A565EF" w:rsidP="00A565EF">
      <w:pPr>
        <w:rPr>
          <w:rFonts w:ascii="Arial" w:hAnsi="Arial"/>
          <w:sz w:val="24"/>
          <w:rtl/>
        </w:rPr>
      </w:pPr>
      <w:r w:rsidRPr="00FB5DBD">
        <w:rPr>
          <w:rFonts w:ascii="Arial" w:hAnsi="Arial"/>
          <w:b/>
          <w:bCs/>
          <w:sz w:val="24"/>
          <w:rtl/>
        </w:rPr>
        <w:t>אורך חיי המצברים יהיה 1</w:t>
      </w:r>
      <w:r>
        <w:rPr>
          <w:rFonts w:ascii="Arial" w:hAnsi="Arial" w:hint="cs"/>
          <w:b/>
          <w:bCs/>
          <w:sz w:val="24"/>
          <w:rtl/>
        </w:rPr>
        <w:t>2</w:t>
      </w:r>
      <w:r w:rsidRPr="00FB5DBD">
        <w:rPr>
          <w:rFonts w:ascii="Arial" w:hAnsi="Arial"/>
          <w:b/>
          <w:bCs/>
          <w:sz w:val="24"/>
          <w:rtl/>
        </w:rPr>
        <w:t xml:space="preserve"> שנים</w:t>
      </w:r>
      <w:r>
        <w:rPr>
          <w:rFonts w:ascii="Arial" w:hAnsi="Arial" w:hint="cs"/>
          <w:sz w:val="24"/>
          <w:rtl/>
        </w:rPr>
        <w:t>.</w:t>
      </w:r>
    </w:p>
    <w:p w14:paraId="51EDD0CB" w14:textId="77777777" w:rsidR="00A565EF" w:rsidRPr="00FB5DBD" w:rsidRDefault="00A565EF" w:rsidP="00A565EF">
      <w:pPr>
        <w:rPr>
          <w:rFonts w:ascii="Arial" w:hAnsi="Arial"/>
          <w:sz w:val="24"/>
          <w:rtl/>
        </w:rPr>
      </w:pPr>
      <w:r w:rsidRPr="00FB5DBD">
        <w:rPr>
          <w:rFonts w:ascii="Arial" w:hAnsi="Arial"/>
          <w:sz w:val="24"/>
          <w:rtl/>
        </w:rPr>
        <w:lastRenderedPageBreak/>
        <w:t>המצברים יהיו מסוג המיועד ל</w:t>
      </w:r>
      <w:r w:rsidRPr="00FB5DBD">
        <w:rPr>
          <w:rFonts w:ascii="Arial" w:hAnsi="Arial"/>
          <w:sz w:val="24"/>
        </w:rPr>
        <w:t>UPS</w:t>
      </w:r>
      <w:r>
        <w:rPr>
          <w:rFonts w:ascii="Arial" w:hAnsi="Arial"/>
          <w:sz w:val="24"/>
          <w:rtl/>
        </w:rPr>
        <w:t xml:space="preserve"> </w:t>
      </w:r>
      <w:r>
        <w:rPr>
          <w:rFonts w:ascii="Arial" w:hAnsi="Arial" w:hint="cs"/>
          <w:sz w:val="24"/>
          <w:rtl/>
        </w:rPr>
        <w:t>.</w:t>
      </w:r>
    </w:p>
    <w:p w14:paraId="2B6FEBB1" w14:textId="77777777" w:rsidR="00A565EF" w:rsidRDefault="00A565EF" w:rsidP="00A565EF">
      <w:pPr>
        <w:rPr>
          <w:rFonts w:ascii="Arial" w:hAnsi="Arial"/>
          <w:sz w:val="24"/>
          <w:rtl/>
        </w:rPr>
      </w:pPr>
      <w:r w:rsidRPr="00FB5DBD">
        <w:rPr>
          <w:rFonts w:ascii="Arial" w:hAnsi="Arial"/>
          <w:sz w:val="24"/>
          <w:rtl/>
        </w:rPr>
        <w:t xml:space="preserve">זמן הגיבוי הנדרש הנו </w:t>
      </w:r>
      <w:r>
        <w:rPr>
          <w:rFonts w:ascii="Arial" w:hAnsi="Arial"/>
          <w:b/>
          <w:bCs/>
          <w:sz w:val="24"/>
        </w:rPr>
        <w:t>10</w:t>
      </w:r>
      <w:r w:rsidRPr="00FB5DBD">
        <w:rPr>
          <w:rFonts w:ascii="Arial" w:hAnsi="Arial"/>
          <w:b/>
          <w:bCs/>
          <w:sz w:val="24"/>
          <w:rtl/>
        </w:rPr>
        <w:t xml:space="preserve"> דקות</w:t>
      </w:r>
      <w:r w:rsidRPr="00FB5DBD">
        <w:rPr>
          <w:rFonts w:ascii="Arial" w:hAnsi="Arial"/>
          <w:sz w:val="24"/>
          <w:rtl/>
        </w:rPr>
        <w:t xml:space="preserve"> עד לסף פריקה של 1.</w:t>
      </w:r>
      <w:r>
        <w:rPr>
          <w:rFonts w:ascii="Arial" w:hAnsi="Arial" w:hint="cs"/>
          <w:sz w:val="24"/>
          <w:rtl/>
        </w:rPr>
        <w:t>6</w:t>
      </w:r>
      <w:r w:rsidRPr="00FB5DBD">
        <w:rPr>
          <w:rFonts w:ascii="Arial" w:hAnsi="Arial"/>
          <w:sz w:val="24"/>
          <w:rtl/>
        </w:rPr>
        <w:t xml:space="preserve"> וולט לתא</w:t>
      </w:r>
      <w:r>
        <w:rPr>
          <w:rFonts w:ascii="Arial" w:hAnsi="Arial" w:hint="cs"/>
          <w:sz w:val="24"/>
          <w:rtl/>
        </w:rPr>
        <w:t>- לעומס של 150 קילו וואט.</w:t>
      </w:r>
    </w:p>
    <w:p w14:paraId="7FB1A702" w14:textId="77777777" w:rsidR="00A565EF" w:rsidRPr="00FB5DBD" w:rsidRDefault="00A565EF" w:rsidP="00A565EF">
      <w:pPr>
        <w:rPr>
          <w:rFonts w:ascii="Arial" w:hAnsi="Arial"/>
          <w:sz w:val="24"/>
          <w:rtl/>
        </w:rPr>
      </w:pPr>
      <w:r>
        <w:rPr>
          <w:rFonts w:ascii="Arial" w:hAnsi="Arial" w:hint="cs"/>
          <w:sz w:val="24"/>
          <w:rtl/>
        </w:rPr>
        <w:t xml:space="preserve">בנק המצברים יכלול מינימום 2 שדות של מצברים כאשר כל שדה מוגן עם לוח </w:t>
      </w:r>
      <w:r>
        <w:rPr>
          <w:rFonts w:ascii="Arial" w:hAnsi="Arial" w:hint="cs"/>
          <w:sz w:val="24"/>
        </w:rPr>
        <w:t>DC</w:t>
      </w:r>
      <w:r>
        <w:rPr>
          <w:rFonts w:ascii="Arial" w:hAnsi="Arial" w:hint="cs"/>
          <w:sz w:val="24"/>
          <w:rtl/>
        </w:rPr>
        <w:t xml:space="preserve"> עם מפסק מתוצרת </w:t>
      </w:r>
      <w:r>
        <w:rPr>
          <w:rFonts w:ascii="Arial" w:hAnsi="Arial" w:hint="cs"/>
          <w:sz w:val="24"/>
        </w:rPr>
        <w:t>SE</w:t>
      </w:r>
      <w:r>
        <w:rPr>
          <w:rFonts w:ascii="Arial" w:hAnsi="Arial" w:hint="cs"/>
          <w:sz w:val="24"/>
          <w:rtl/>
        </w:rPr>
        <w:t>/</w:t>
      </w:r>
      <w:r>
        <w:rPr>
          <w:rFonts w:ascii="Arial" w:hAnsi="Arial" w:hint="cs"/>
          <w:sz w:val="24"/>
        </w:rPr>
        <w:t>ABB</w:t>
      </w:r>
      <w:r>
        <w:rPr>
          <w:rFonts w:ascii="Arial" w:hAnsi="Arial" w:hint="cs"/>
          <w:sz w:val="24"/>
          <w:rtl/>
        </w:rPr>
        <w:t>/</w:t>
      </w:r>
      <w:r>
        <w:rPr>
          <w:rFonts w:ascii="Arial" w:hAnsi="Arial" w:hint="cs"/>
          <w:sz w:val="24"/>
        </w:rPr>
        <w:t>EATON</w:t>
      </w:r>
      <w:r>
        <w:rPr>
          <w:rFonts w:ascii="Arial" w:hAnsi="Arial" w:hint="cs"/>
          <w:sz w:val="24"/>
          <w:rtl/>
        </w:rPr>
        <w:t xml:space="preserve"> שכולל הגנות.</w:t>
      </w:r>
    </w:p>
    <w:p w14:paraId="5D610364" w14:textId="77777777" w:rsidR="00A565EF" w:rsidRPr="00CD52E1" w:rsidRDefault="00A565EF" w:rsidP="00A565EF">
      <w:pPr>
        <w:rPr>
          <w:rFonts w:ascii="Arial" w:hAnsi="Arial"/>
          <w:b/>
          <w:bCs/>
          <w:sz w:val="24"/>
          <w:rtl/>
        </w:rPr>
      </w:pPr>
      <w:r w:rsidRPr="00CD52E1">
        <w:rPr>
          <w:rFonts w:ascii="Arial" w:hAnsi="Arial"/>
          <w:b/>
          <w:bCs/>
          <w:sz w:val="24"/>
          <w:rtl/>
        </w:rPr>
        <w:t xml:space="preserve">המציע יצרף להצעתו חישוב מפורט של מערכת המצברים, כולל ציון נצילות הממיר ומספר תאים </w:t>
      </w:r>
      <w:r w:rsidRPr="00CD52E1">
        <w:rPr>
          <w:rFonts w:ascii="Arial" w:hAnsi="Arial" w:hint="cs"/>
          <w:b/>
          <w:bCs/>
          <w:sz w:val="24"/>
          <w:rtl/>
        </w:rPr>
        <w:t>מינימאל</w:t>
      </w:r>
      <w:r w:rsidRPr="00CD52E1">
        <w:rPr>
          <w:rFonts w:ascii="Arial" w:hAnsi="Arial" w:hint="eastAsia"/>
          <w:b/>
          <w:bCs/>
          <w:sz w:val="24"/>
          <w:rtl/>
        </w:rPr>
        <w:t>י</w:t>
      </w:r>
      <w:r w:rsidRPr="00CD52E1">
        <w:rPr>
          <w:rFonts w:ascii="Arial" w:hAnsi="Arial" w:hint="cs"/>
          <w:b/>
          <w:bCs/>
          <w:sz w:val="24"/>
          <w:rtl/>
        </w:rPr>
        <w:t xml:space="preserve"> ואת מינימום סף מתח שממיר מערכת האל פסק תומך בו ושעולה בקו אחד עם תחשיב זמן הגיבוי.</w:t>
      </w:r>
    </w:p>
    <w:p w14:paraId="6DCC0358" w14:textId="77777777" w:rsidR="00A565EF" w:rsidRPr="00BF253C" w:rsidRDefault="00A565EF" w:rsidP="00A565EF">
      <w:pPr>
        <w:rPr>
          <w:rFonts w:ascii="Arial" w:hAnsi="Arial"/>
          <w:sz w:val="24"/>
          <w:rtl/>
        </w:rPr>
      </w:pPr>
      <w:r>
        <w:rPr>
          <w:rFonts w:ascii="Arial" w:hAnsi="Arial" w:hint="cs"/>
          <w:sz w:val="24"/>
          <w:rtl/>
        </w:rPr>
        <w:t xml:space="preserve">מצברים בעלי אורך חיים של 12 שנים </w:t>
      </w:r>
    </w:p>
    <w:p w14:paraId="46A93603" w14:textId="77777777" w:rsidR="00A565EF" w:rsidRDefault="00A565EF" w:rsidP="00A565EF">
      <w:pPr>
        <w:rPr>
          <w:rFonts w:ascii="Arial" w:hAnsi="Arial"/>
          <w:sz w:val="24"/>
          <w:rtl/>
        </w:rPr>
      </w:pPr>
      <w:r>
        <w:rPr>
          <w:rFonts w:ascii="Arial" w:hAnsi="Arial" w:hint="cs"/>
          <w:sz w:val="24"/>
          <w:rtl/>
        </w:rPr>
        <w:t>יצרני מצברים מאושרים:</w:t>
      </w:r>
    </w:p>
    <w:p w14:paraId="6489F26B" w14:textId="77777777" w:rsidR="00A565EF" w:rsidRDefault="00A565EF" w:rsidP="00A565EF">
      <w:pPr>
        <w:rPr>
          <w:rFonts w:ascii="Arial" w:hAnsi="Arial"/>
          <w:sz w:val="24"/>
        </w:rPr>
      </w:pPr>
      <w:r>
        <w:rPr>
          <w:rFonts w:ascii="Arial" w:hAnsi="Arial" w:hint="cs"/>
          <w:sz w:val="24"/>
        </w:rPr>
        <w:t>LEOCH</w:t>
      </w:r>
    </w:p>
    <w:p w14:paraId="1B25F134" w14:textId="77777777" w:rsidR="00A565EF" w:rsidRDefault="00A565EF" w:rsidP="00A565EF">
      <w:pPr>
        <w:rPr>
          <w:rFonts w:ascii="Arial" w:hAnsi="Arial"/>
          <w:sz w:val="24"/>
          <w:rtl/>
        </w:rPr>
      </w:pPr>
      <w:r>
        <w:rPr>
          <w:rFonts w:ascii="Arial" w:hAnsi="Arial"/>
          <w:sz w:val="24"/>
        </w:rPr>
        <w:t>EXIDE MARATHON</w:t>
      </w:r>
    </w:p>
    <w:p w14:paraId="19A314CF" w14:textId="77777777" w:rsidR="00A565EF" w:rsidRDefault="00A565EF" w:rsidP="00A565EF">
      <w:pPr>
        <w:rPr>
          <w:rFonts w:ascii="Arial" w:hAnsi="Arial"/>
          <w:sz w:val="24"/>
        </w:rPr>
      </w:pPr>
      <w:r>
        <w:rPr>
          <w:rFonts w:ascii="Arial" w:hAnsi="Arial" w:hint="cs"/>
          <w:sz w:val="24"/>
        </w:rPr>
        <w:t>ENERSYS DATA SAFE</w:t>
      </w:r>
    </w:p>
    <w:p w14:paraId="20621687" w14:textId="77777777" w:rsidR="00A565EF" w:rsidRPr="00BD2DC8" w:rsidRDefault="00A565EF" w:rsidP="00A565EF">
      <w:pPr>
        <w:rPr>
          <w:rFonts w:ascii="Arial" w:hAnsi="Arial"/>
          <w:sz w:val="24"/>
        </w:rPr>
      </w:pPr>
      <w:r>
        <w:rPr>
          <w:rFonts w:ascii="Arial" w:hAnsi="Arial" w:hint="cs"/>
          <w:sz w:val="24"/>
        </w:rPr>
        <w:t xml:space="preserve">NORTH STAR </w:t>
      </w:r>
      <w:r w:rsidRPr="00BD2DC8">
        <w:rPr>
          <w:rFonts w:ascii="Arial" w:hAnsi="Arial"/>
          <w:sz w:val="24"/>
        </w:rPr>
        <w:t>NSB  FOR UPS</w:t>
      </w:r>
    </w:p>
    <w:p w14:paraId="6E06FDE6" w14:textId="77777777" w:rsidR="00A565EF" w:rsidRPr="00BD2DC8" w:rsidRDefault="00A565EF" w:rsidP="00A565EF">
      <w:pPr>
        <w:rPr>
          <w:rFonts w:ascii="Arial" w:hAnsi="Arial"/>
          <w:sz w:val="24"/>
          <w:rtl/>
        </w:rPr>
      </w:pPr>
      <w:r w:rsidRPr="00BD2DC8">
        <w:rPr>
          <w:rFonts w:ascii="Arial" w:hAnsi="Arial"/>
          <w:sz w:val="24"/>
        </w:rPr>
        <w:t>FIAMM FLB</w:t>
      </w:r>
    </w:p>
    <w:p w14:paraId="1D475DFD" w14:textId="77777777" w:rsidR="00A565EF" w:rsidRPr="00FB5DBD" w:rsidRDefault="00A565EF" w:rsidP="00A565EF">
      <w:pPr>
        <w:rPr>
          <w:rFonts w:ascii="Arial" w:hAnsi="Arial"/>
          <w:b/>
          <w:bCs/>
          <w:sz w:val="24"/>
          <w:u w:val="single"/>
          <w:rtl/>
        </w:rPr>
      </w:pPr>
      <w:r>
        <w:rPr>
          <w:rFonts w:ascii="Arial" w:hAnsi="Arial"/>
          <w:b/>
          <w:bCs/>
          <w:sz w:val="24"/>
          <w:u w:val="single"/>
          <w:rtl/>
        </w:rPr>
        <w:t>אישורי עמידה בתקן שיש לצרף.</w:t>
      </w:r>
    </w:p>
    <w:p w14:paraId="55ED6915" w14:textId="77777777" w:rsidR="00A565EF" w:rsidRDefault="00A565EF" w:rsidP="00A565EF">
      <w:pPr>
        <w:jc w:val="center"/>
        <w:rPr>
          <w:rFonts w:ascii="Arial" w:hAnsi="Arial"/>
          <w:sz w:val="24"/>
        </w:rPr>
      </w:pPr>
      <w:bookmarkStart w:id="43" w:name="OLE_LINK3"/>
      <w:bookmarkStart w:id="44" w:name="OLE_LINK4"/>
      <w:r>
        <w:rPr>
          <w:rFonts w:ascii="Arial" w:hAnsi="Arial"/>
          <w:sz w:val="24"/>
        </w:rPr>
        <w:t>IEC 62040-3</w:t>
      </w:r>
    </w:p>
    <w:p w14:paraId="0FE530FC" w14:textId="77777777" w:rsidR="00A565EF" w:rsidRDefault="00A565EF" w:rsidP="00A565EF">
      <w:pPr>
        <w:jc w:val="center"/>
        <w:rPr>
          <w:rFonts w:ascii="Arial" w:hAnsi="Arial"/>
          <w:sz w:val="24"/>
        </w:rPr>
      </w:pPr>
      <w:r>
        <w:rPr>
          <w:rFonts w:ascii="Arial" w:hAnsi="Arial"/>
          <w:sz w:val="24"/>
        </w:rPr>
        <w:t>IEC 62040-2</w:t>
      </w:r>
    </w:p>
    <w:p w14:paraId="6694EBAB" w14:textId="77777777" w:rsidR="00A565EF" w:rsidRDefault="00A565EF" w:rsidP="00A565EF">
      <w:pPr>
        <w:jc w:val="center"/>
        <w:rPr>
          <w:rFonts w:ascii="Arial" w:hAnsi="Arial"/>
          <w:sz w:val="24"/>
        </w:rPr>
      </w:pPr>
      <w:r>
        <w:rPr>
          <w:rFonts w:ascii="Arial" w:hAnsi="Arial"/>
          <w:sz w:val="24"/>
        </w:rPr>
        <w:t>IEC 62040-1</w:t>
      </w:r>
    </w:p>
    <w:p w14:paraId="7A21DAD5" w14:textId="77777777" w:rsidR="00A565EF" w:rsidRPr="00295EB7" w:rsidRDefault="00A565EF" w:rsidP="00A565EF">
      <w:pPr>
        <w:jc w:val="center"/>
        <w:rPr>
          <w:rFonts w:ascii="Arial" w:hAnsi="Arial"/>
          <w:b/>
          <w:bCs/>
          <w:i/>
          <w:iCs/>
          <w:sz w:val="24"/>
          <w:u w:val="single"/>
        </w:rPr>
      </w:pPr>
      <w:r>
        <w:rPr>
          <w:rFonts w:ascii="Arial" w:hAnsi="Arial"/>
          <w:b/>
          <w:bCs/>
          <w:i/>
          <w:iCs/>
          <w:sz w:val="24"/>
          <w:u w:val="single"/>
        </w:rPr>
        <w:t>UL1778</w:t>
      </w:r>
    </w:p>
    <w:bookmarkEnd w:id="43"/>
    <w:bookmarkEnd w:id="44"/>
    <w:p w14:paraId="7FD503CD" w14:textId="77777777" w:rsidR="00A565EF" w:rsidRDefault="00A565EF" w:rsidP="00A565EF">
      <w:pPr>
        <w:rPr>
          <w:rFonts w:ascii="Arial" w:hAnsi="Arial"/>
          <w:sz w:val="24"/>
          <w:rtl/>
        </w:rPr>
      </w:pPr>
    </w:p>
    <w:p w14:paraId="29FFDB5E" w14:textId="77777777" w:rsidR="00A565EF" w:rsidRPr="00FB5DBD" w:rsidRDefault="00A565EF" w:rsidP="00A565EF">
      <w:pPr>
        <w:rPr>
          <w:rFonts w:ascii="Arial" w:hAnsi="Arial"/>
          <w:b/>
          <w:bCs/>
          <w:sz w:val="24"/>
          <w:u w:val="single"/>
          <w:rtl/>
        </w:rPr>
      </w:pPr>
      <w:r w:rsidRPr="00FB5DBD">
        <w:rPr>
          <w:rFonts w:ascii="Arial" w:hAnsi="Arial"/>
          <w:b/>
          <w:bCs/>
          <w:sz w:val="24"/>
          <w:u w:val="single"/>
        </w:rPr>
        <w:t>ISO</w:t>
      </w:r>
      <w:r w:rsidRPr="00FB5DBD">
        <w:rPr>
          <w:rFonts w:ascii="Arial" w:hAnsi="Arial"/>
          <w:b/>
          <w:bCs/>
          <w:sz w:val="24"/>
          <w:u w:val="single"/>
          <w:rtl/>
        </w:rPr>
        <w:t xml:space="preserve"> ספק בארץ</w:t>
      </w:r>
      <w:r w:rsidRPr="00FB5DBD">
        <w:rPr>
          <w:rFonts w:ascii="Arial" w:hAnsi="Arial"/>
          <w:b/>
          <w:bCs/>
          <w:sz w:val="24"/>
          <w:u w:val="single"/>
          <w:rtl/>
        </w:rPr>
        <w:br w:type="page"/>
      </w:r>
      <w:r w:rsidRPr="00FB5DBD">
        <w:rPr>
          <w:rFonts w:ascii="Arial" w:hAnsi="Arial"/>
          <w:b/>
          <w:bCs/>
          <w:sz w:val="24"/>
          <w:u w:val="single"/>
          <w:rtl/>
        </w:rPr>
        <w:lastRenderedPageBreak/>
        <w:t>טבלת ריכוז נתונים</w:t>
      </w:r>
    </w:p>
    <w:tbl>
      <w:tblPr>
        <w:bidiVisual/>
        <w:tblW w:w="8521"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60"/>
        <w:gridCol w:w="1843"/>
        <w:gridCol w:w="4218"/>
      </w:tblGrid>
      <w:tr w:rsidR="00A565EF" w:rsidRPr="00FB5DBD" w14:paraId="682B03B3" w14:textId="77777777" w:rsidTr="0011123D">
        <w:tc>
          <w:tcPr>
            <w:tcW w:w="2460" w:type="dxa"/>
            <w:tcBorders>
              <w:top w:val="single" w:sz="12" w:space="0" w:color="auto"/>
              <w:bottom w:val="double" w:sz="6" w:space="0" w:color="auto"/>
            </w:tcBorders>
          </w:tcPr>
          <w:p w14:paraId="578F5D6B" w14:textId="77777777" w:rsidR="00A565EF" w:rsidRPr="00FB5DBD" w:rsidRDefault="00A565EF" w:rsidP="0011123D">
            <w:pPr>
              <w:spacing w:before="120"/>
              <w:jc w:val="center"/>
              <w:rPr>
                <w:rFonts w:ascii="Arial" w:hAnsi="Arial"/>
                <w:b/>
                <w:bCs/>
                <w:sz w:val="24"/>
                <w:rtl/>
              </w:rPr>
            </w:pPr>
            <w:r w:rsidRPr="00FB5DBD">
              <w:rPr>
                <w:rFonts w:ascii="Arial" w:hAnsi="Arial"/>
                <w:b/>
                <w:bCs/>
                <w:sz w:val="24"/>
                <w:rtl/>
              </w:rPr>
              <w:t>נתון</w:t>
            </w:r>
          </w:p>
        </w:tc>
        <w:tc>
          <w:tcPr>
            <w:tcW w:w="1843" w:type="dxa"/>
            <w:tcBorders>
              <w:top w:val="single" w:sz="12" w:space="0" w:color="auto"/>
              <w:bottom w:val="nil"/>
            </w:tcBorders>
          </w:tcPr>
          <w:p w14:paraId="31FFBB85" w14:textId="77777777" w:rsidR="00A565EF" w:rsidRPr="00FB5DBD" w:rsidRDefault="00A565EF" w:rsidP="0011123D">
            <w:pPr>
              <w:spacing w:before="120"/>
              <w:jc w:val="center"/>
              <w:rPr>
                <w:rFonts w:ascii="Arial" w:hAnsi="Arial"/>
                <w:b/>
                <w:bCs/>
                <w:sz w:val="24"/>
                <w:rtl/>
              </w:rPr>
            </w:pPr>
          </w:p>
        </w:tc>
        <w:tc>
          <w:tcPr>
            <w:tcW w:w="4218" w:type="dxa"/>
            <w:tcBorders>
              <w:top w:val="single" w:sz="12" w:space="0" w:color="auto"/>
              <w:bottom w:val="nil"/>
            </w:tcBorders>
          </w:tcPr>
          <w:p w14:paraId="3AC9BB80" w14:textId="77777777" w:rsidR="00A565EF" w:rsidRPr="00FB5DBD" w:rsidRDefault="00A565EF" w:rsidP="0011123D">
            <w:pPr>
              <w:spacing w:before="120"/>
              <w:jc w:val="center"/>
              <w:rPr>
                <w:rFonts w:ascii="Arial" w:hAnsi="Arial"/>
                <w:b/>
                <w:bCs/>
                <w:sz w:val="24"/>
                <w:rtl/>
              </w:rPr>
            </w:pPr>
            <w:r w:rsidRPr="00FB5DBD">
              <w:rPr>
                <w:rFonts w:ascii="Arial" w:hAnsi="Arial"/>
                <w:b/>
                <w:bCs/>
                <w:sz w:val="24"/>
                <w:rtl/>
              </w:rPr>
              <w:t>הערות</w:t>
            </w:r>
          </w:p>
        </w:tc>
      </w:tr>
      <w:tr w:rsidR="00A565EF" w:rsidRPr="00FB5DBD" w14:paraId="78F70D9B" w14:textId="77777777" w:rsidTr="0011123D">
        <w:tc>
          <w:tcPr>
            <w:tcW w:w="2460" w:type="dxa"/>
            <w:tcBorders>
              <w:top w:val="nil"/>
              <w:right w:val="nil"/>
            </w:tcBorders>
          </w:tcPr>
          <w:p w14:paraId="5539E0F0" w14:textId="77777777" w:rsidR="00A565EF" w:rsidRPr="00FB5DBD" w:rsidRDefault="00A565EF" w:rsidP="0011123D">
            <w:pPr>
              <w:spacing w:before="120"/>
              <w:rPr>
                <w:rFonts w:ascii="Arial" w:hAnsi="Arial"/>
                <w:b/>
                <w:bCs/>
                <w:sz w:val="24"/>
                <w:rtl/>
              </w:rPr>
            </w:pPr>
            <w:r w:rsidRPr="00FB5DBD">
              <w:rPr>
                <w:rFonts w:ascii="Arial" w:hAnsi="Arial"/>
                <w:b/>
                <w:bCs/>
                <w:sz w:val="24"/>
                <w:rtl/>
              </w:rPr>
              <w:t xml:space="preserve">מערכת </w:t>
            </w:r>
            <w:r w:rsidRPr="00FB5DBD">
              <w:rPr>
                <w:rFonts w:ascii="Arial" w:hAnsi="Arial"/>
                <w:b/>
                <w:bCs/>
                <w:sz w:val="24"/>
              </w:rPr>
              <w:t>UPS</w:t>
            </w:r>
          </w:p>
        </w:tc>
        <w:tc>
          <w:tcPr>
            <w:tcW w:w="1843" w:type="dxa"/>
            <w:tcBorders>
              <w:top w:val="double" w:sz="6" w:space="0" w:color="auto"/>
              <w:left w:val="nil"/>
              <w:bottom w:val="single" w:sz="6" w:space="0" w:color="auto"/>
              <w:right w:val="nil"/>
            </w:tcBorders>
          </w:tcPr>
          <w:p w14:paraId="28773B25" w14:textId="77777777" w:rsidR="00A565EF" w:rsidRPr="00FB5DBD" w:rsidRDefault="00A565EF" w:rsidP="0011123D">
            <w:pPr>
              <w:spacing w:before="120"/>
              <w:rPr>
                <w:rFonts w:ascii="Arial" w:hAnsi="Arial"/>
                <w:sz w:val="24"/>
                <w:rtl/>
              </w:rPr>
            </w:pPr>
          </w:p>
        </w:tc>
        <w:tc>
          <w:tcPr>
            <w:tcW w:w="4218" w:type="dxa"/>
            <w:tcBorders>
              <w:top w:val="double" w:sz="6" w:space="0" w:color="auto"/>
              <w:left w:val="nil"/>
              <w:bottom w:val="single" w:sz="6" w:space="0" w:color="auto"/>
            </w:tcBorders>
          </w:tcPr>
          <w:p w14:paraId="0124B9C3" w14:textId="77777777" w:rsidR="00A565EF" w:rsidRPr="00FB5DBD" w:rsidRDefault="00A565EF" w:rsidP="0011123D">
            <w:pPr>
              <w:spacing w:before="120"/>
              <w:rPr>
                <w:rFonts w:ascii="Arial" w:hAnsi="Arial"/>
                <w:sz w:val="24"/>
                <w:rtl/>
              </w:rPr>
            </w:pPr>
          </w:p>
        </w:tc>
      </w:tr>
      <w:tr w:rsidR="00A565EF" w:rsidRPr="00FB5DBD" w14:paraId="3082F3D6" w14:textId="77777777" w:rsidTr="0011123D">
        <w:tc>
          <w:tcPr>
            <w:tcW w:w="2460" w:type="dxa"/>
            <w:tcBorders>
              <w:top w:val="nil"/>
            </w:tcBorders>
          </w:tcPr>
          <w:p w14:paraId="38D1F41D" w14:textId="77777777" w:rsidR="00A565EF" w:rsidRPr="00FB5DBD" w:rsidRDefault="00A565EF" w:rsidP="0011123D">
            <w:pPr>
              <w:spacing w:before="120"/>
              <w:rPr>
                <w:rFonts w:ascii="Arial" w:hAnsi="Arial"/>
                <w:sz w:val="24"/>
                <w:rtl/>
              </w:rPr>
            </w:pPr>
            <w:r w:rsidRPr="00FB5DBD">
              <w:rPr>
                <w:rFonts w:ascii="Arial" w:hAnsi="Arial"/>
                <w:sz w:val="24"/>
                <w:rtl/>
              </w:rPr>
              <w:t>תוצרת</w:t>
            </w:r>
          </w:p>
        </w:tc>
        <w:tc>
          <w:tcPr>
            <w:tcW w:w="1843" w:type="dxa"/>
            <w:tcBorders>
              <w:top w:val="nil"/>
            </w:tcBorders>
          </w:tcPr>
          <w:p w14:paraId="698EC4D7" w14:textId="77777777" w:rsidR="00A565EF" w:rsidRPr="00FB5DBD" w:rsidRDefault="00A565EF" w:rsidP="0011123D">
            <w:pPr>
              <w:spacing w:before="120"/>
              <w:rPr>
                <w:rFonts w:ascii="Arial" w:hAnsi="Arial"/>
                <w:sz w:val="24"/>
              </w:rPr>
            </w:pPr>
          </w:p>
        </w:tc>
        <w:tc>
          <w:tcPr>
            <w:tcW w:w="4218" w:type="dxa"/>
            <w:tcBorders>
              <w:top w:val="nil"/>
            </w:tcBorders>
          </w:tcPr>
          <w:p w14:paraId="252250D0" w14:textId="77777777" w:rsidR="00A565EF" w:rsidRPr="00FB5DBD" w:rsidRDefault="00A565EF" w:rsidP="0011123D">
            <w:pPr>
              <w:spacing w:before="120"/>
              <w:rPr>
                <w:rFonts w:ascii="Arial" w:hAnsi="Arial"/>
                <w:sz w:val="24"/>
                <w:rtl/>
              </w:rPr>
            </w:pPr>
          </w:p>
        </w:tc>
      </w:tr>
      <w:tr w:rsidR="00A565EF" w:rsidRPr="00FB5DBD" w14:paraId="59DC1AFC" w14:textId="77777777" w:rsidTr="0011123D">
        <w:tc>
          <w:tcPr>
            <w:tcW w:w="2460" w:type="dxa"/>
          </w:tcPr>
          <w:p w14:paraId="2AD11C08" w14:textId="77777777" w:rsidR="00A565EF" w:rsidRPr="00FB5DBD" w:rsidRDefault="00A565EF" w:rsidP="0011123D">
            <w:pPr>
              <w:spacing w:before="120"/>
              <w:rPr>
                <w:rFonts w:ascii="Arial" w:hAnsi="Arial"/>
                <w:sz w:val="24"/>
                <w:rtl/>
              </w:rPr>
            </w:pPr>
            <w:r w:rsidRPr="00FB5DBD">
              <w:rPr>
                <w:rFonts w:ascii="Arial" w:hAnsi="Arial"/>
                <w:sz w:val="24"/>
                <w:rtl/>
              </w:rPr>
              <w:t>דגם</w:t>
            </w:r>
            <w:r>
              <w:rPr>
                <w:rFonts w:ascii="Arial" w:hAnsi="Arial" w:hint="cs"/>
                <w:sz w:val="24"/>
                <w:rtl/>
              </w:rPr>
              <w:t xml:space="preserve"> (עקף בעיגול את הסדרה המוצעת)</w:t>
            </w:r>
          </w:p>
        </w:tc>
        <w:tc>
          <w:tcPr>
            <w:tcW w:w="1843" w:type="dxa"/>
          </w:tcPr>
          <w:p w14:paraId="332D16BB" w14:textId="77777777" w:rsidR="00A565EF" w:rsidRPr="00CB5510" w:rsidRDefault="00A565EF" w:rsidP="0011123D">
            <w:pPr>
              <w:rPr>
                <w:rFonts w:ascii="Arial" w:hAnsi="Arial"/>
                <w:sz w:val="24"/>
                <w:rtl/>
              </w:rPr>
            </w:pPr>
          </w:p>
          <w:p w14:paraId="63CDC3C5" w14:textId="77777777" w:rsidR="00A565EF" w:rsidRPr="00CB5510" w:rsidRDefault="00A565EF" w:rsidP="0011123D">
            <w:pPr>
              <w:rPr>
                <w:rFonts w:ascii="Arial" w:hAnsi="Arial"/>
                <w:sz w:val="24"/>
                <w:rtl/>
              </w:rPr>
            </w:pPr>
            <w:r w:rsidRPr="0096698B">
              <w:rPr>
                <w:b/>
                <w:bCs/>
              </w:rPr>
              <w:t>APC Galaxy V</w:t>
            </w:r>
            <w:r>
              <w:rPr>
                <w:rFonts w:hint="cs"/>
                <w:b/>
                <w:bCs/>
              </w:rPr>
              <w:t>S</w:t>
            </w:r>
            <w:r w:rsidRPr="0096698B">
              <w:rPr>
                <w:rFonts w:hint="cs"/>
                <w:b/>
                <w:bCs/>
                <w:rtl/>
              </w:rPr>
              <w:t xml:space="preserve"> </w:t>
            </w:r>
            <w:r w:rsidRPr="00CB5510">
              <w:rPr>
                <w:rFonts w:ascii="Arial" w:hAnsi="Arial" w:hint="cs"/>
                <w:sz w:val="24"/>
                <w:rtl/>
              </w:rPr>
              <w:t>ספק מוסמך שניידר אלקטריק ישראל.</w:t>
            </w:r>
          </w:p>
          <w:p w14:paraId="67DC537A" w14:textId="77777777" w:rsidR="00A565EF" w:rsidRDefault="00A565EF" w:rsidP="0011123D">
            <w:pPr>
              <w:rPr>
                <w:rFonts w:ascii="Arial" w:hAnsi="Arial"/>
                <w:sz w:val="24"/>
              </w:rPr>
            </w:pPr>
            <w:r w:rsidRPr="00F94710">
              <w:rPr>
                <w:b/>
                <w:bCs/>
              </w:rPr>
              <w:t>Eaton 93PM</w:t>
            </w:r>
            <w:r>
              <w:rPr>
                <w:b/>
                <w:bCs/>
              </w:rPr>
              <w:t xml:space="preserve"> G2</w:t>
            </w:r>
            <w:r w:rsidRPr="00F94710">
              <w:rPr>
                <w:b/>
                <w:bCs/>
              </w:rPr>
              <w:t xml:space="preserve"> </w:t>
            </w:r>
            <w:r w:rsidRPr="00F94710">
              <w:rPr>
                <w:rFonts w:hint="cs"/>
                <w:b/>
                <w:bCs/>
                <w:rtl/>
              </w:rPr>
              <w:t xml:space="preserve"> </w:t>
            </w:r>
            <w:r w:rsidRPr="00CB5510">
              <w:rPr>
                <w:rFonts w:ascii="Arial" w:hAnsi="Arial" w:hint="cs"/>
                <w:sz w:val="24"/>
                <w:rtl/>
              </w:rPr>
              <w:t>ספק מוסמך יונירום.</w:t>
            </w:r>
            <w:r w:rsidRPr="00CB5510">
              <w:rPr>
                <w:rFonts w:ascii="Arial" w:hAnsi="Arial"/>
                <w:sz w:val="24"/>
              </w:rPr>
              <w:t xml:space="preserve"> </w:t>
            </w:r>
            <w:r w:rsidRPr="00CB5510">
              <w:rPr>
                <w:rFonts w:ascii="Arial" w:hAnsi="Arial" w:hint="cs"/>
                <w:sz w:val="24"/>
                <w:rtl/>
              </w:rPr>
              <w:t xml:space="preserve"> </w:t>
            </w:r>
          </w:p>
          <w:p w14:paraId="0A7B5347" w14:textId="77777777" w:rsidR="00A565EF" w:rsidRPr="00EC7623" w:rsidRDefault="00A565EF" w:rsidP="0011123D">
            <w:pPr>
              <w:rPr>
                <w:rFonts w:ascii="Arial" w:hAnsi="Arial"/>
                <w:sz w:val="24"/>
              </w:rPr>
            </w:pPr>
            <w:r w:rsidRPr="00EC7623">
              <w:rPr>
                <w:rFonts w:ascii="Arial" w:hAnsi="Arial"/>
                <w:sz w:val="24"/>
              </w:rPr>
              <w:t>ABB DPA UPScale ST</w:t>
            </w:r>
            <w:r w:rsidRPr="00EC7623">
              <w:rPr>
                <w:rFonts w:ascii="Arial" w:hAnsi="Arial" w:hint="cs"/>
                <w:sz w:val="24"/>
                <w:rtl/>
              </w:rPr>
              <w:t xml:space="preserve"> ספק תדיראן</w:t>
            </w:r>
          </w:p>
          <w:p w14:paraId="38368A1C" w14:textId="77777777" w:rsidR="00A565EF" w:rsidRPr="00D158D3" w:rsidRDefault="00A565EF" w:rsidP="0011123D">
            <w:pPr>
              <w:rPr>
                <w:rFonts w:ascii="Arial" w:hAnsi="Arial"/>
                <w:sz w:val="24"/>
                <w:rtl/>
              </w:rPr>
            </w:pPr>
          </w:p>
          <w:p w14:paraId="1F5D1A4F" w14:textId="77777777" w:rsidR="00A565EF" w:rsidRPr="006067F8" w:rsidRDefault="00A565EF" w:rsidP="0011123D">
            <w:pPr>
              <w:spacing w:before="120"/>
              <w:jc w:val="right"/>
              <w:rPr>
                <w:rFonts w:asciiTheme="minorBidi" w:hAnsiTheme="minorBidi" w:cstheme="minorBidi"/>
                <w:sz w:val="16"/>
                <w:szCs w:val="16"/>
              </w:rPr>
            </w:pPr>
          </w:p>
        </w:tc>
        <w:tc>
          <w:tcPr>
            <w:tcW w:w="4218" w:type="dxa"/>
          </w:tcPr>
          <w:p w14:paraId="51C6FCC6" w14:textId="77777777" w:rsidR="00A565EF" w:rsidRPr="00FB5DBD" w:rsidRDefault="00A565EF" w:rsidP="0011123D">
            <w:pPr>
              <w:spacing w:before="120"/>
              <w:rPr>
                <w:rFonts w:ascii="Arial" w:hAnsi="Arial"/>
                <w:sz w:val="24"/>
                <w:rtl/>
              </w:rPr>
            </w:pPr>
          </w:p>
        </w:tc>
      </w:tr>
      <w:tr w:rsidR="00A565EF" w:rsidRPr="00FB5DBD" w14:paraId="4A8C8DFE" w14:textId="77777777" w:rsidTr="0011123D">
        <w:tc>
          <w:tcPr>
            <w:tcW w:w="2460" w:type="dxa"/>
          </w:tcPr>
          <w:p w14:paraId="6C041454" w14:textId="77777777" w:rsidR="00A565EF" w:rsidRPr="00FB5DBD" w:rsidRDefault="00A565EF" w:rsidP="0011123D">
            <w:pPr>
              <w:spacing w:before="120"/>
              <w:rPr>
                <w:rFonts w:ascii="Arial" w:hAnsi="Arial"/>
                <w:sz w:val="24"/>
                <w:rtl/>
              </w:rPr>
            </w:pPr>
            <w:r w:rsidRPr="00FB5DBD">
              <w:rPr>
                <w:rFonts w:ascii="Arial" w:hAnsi="Arial"/>
                <w:sz w:val="24"/>
                <w:rtl/>
              </w:rPr>
              <w:t>משקל</w:t>
            </w:r>
          </w:p>
        </w:tc>
        <w:tc>
          <w:tcPr>
            <w:tcW w:w="1843" w:type="dxa"/>
          </w:tcPr>
          <w:p w14:paraId="738CD219" w14:textId="77777777" w:rsidR="00A565EF" w:rsidRPr="00FB5DBD" w:rsidRDefault="00A565EF" w:rsidP="0011123D">
            <w:pPr>
              <w:spacing w:before="120"/>
              <w:rPr>
                <w:rFonts w:ascii="Arial" w:hAnsi="Arial"/>
                <w:sz w:val="24"/>
                <w:rtl/>
              </w:rPr>
            </w:pPr>
          </w:p>
        </w:tc>
        <w:tc>
          <w:tcPr>
            <w:tcW w:w="4218" w:type="dxa"/>
          </w:tcPr>
          <w:p w14:paraId="7C650562" w14:textId="77777777" w:rsidR="00A565EF" w:rsidRPr="00FB5DBD" w:rsidRDefault="00A565EF" w:rsidP="0011123D">
            <w:pPr>
              <w:spacing w:before="120"/>
              <w:rPr>
                <w:rFonts w:ascii="Arial" w:hAnsi="Arial"/>
                <w:sz w:val="24"/>
                <w:rtl/>
              </w:rPr>
            </w:pPr>
          </w:p>
        </w:tc>
      </w:tr>
      <w:tr w:rsidR="00A565EF" w:rsidRPr="00FB5DBD" w14:paraId="677CBA05" w14:textId="77777777" w:rsidTr="0011123D">
        <w:tc>
          <w:tcPr>
            <w:tcW w:w="2460" w:type="dxa"/>
          </w:tcPr>
          <w:p w14:paraId="0D3019D3" w14:textId="77777777" w:rsidR="00A565EF" w:rsidRPr="00FB5DBD" w:rsidRDefault="00A565EF" w:rsidP="0011123D">
            <w:pPr>
              <w:spacing w:before="120"/>
              <w:rPr>
                <w:rFonts w:ascii="Arial" w:hAnsi="Arial"/>
                <w:sz w:val="24"/>
                <w:rtl/>
              </w:rPr>
            </w:pPr>
            <w:r w:rsidRPr="00FB5DBD">
              <w:rPr>
                <w:rFonts w:ascii="Arial" w:hAnsi="Arial"/>
                <w:sz w:val="24"/>
                <w:rtl/>
              </w:rPr>
              <w:t>מידות</w:t>
            </w:r>
          </w:p>
        </w:tc>
        <w:tc>
          <w:tcPr>
            <w:tcW w:w="1843" w:type="dxa"/>
          </w:tcPr>
          <w:p w14:paraId="095B713F" w14:textId="77777777" w:rsidR="00A565EF" w:rsidRPr="00FB5DBD" w:rsidRDefault="00A565EF" w:rsidP="0011123D">
            <w:pPr>
              <w:spacing w:before="120"/>
              <w:rPr>
                <w:rFonts w:ascii="Arial" w:hAnsi="Arial"/>
                <w:sz w:val="24"/>
                <w:rtl/>
              </w:rPr>
            </w:pPr>
          </w:p>
        </w:tc>
        <w:tc>
          <w:tcPr>
            <w:tcW w:w="4218" w:type="dxa"/>
          </w:tcPr>
          <w:p w14:paraId="14143D34" w14:textId="77777777" w:rsidR="00A565EF" w:rsidRPr="00FB5DBD" w:rsidRDefault="00A565EF" w:rsidP="0011123D">
            <w:pPr>
              <w:spacing w:before="120"/>
              <w:jc w:val="center"/>
              <w:rPr>
                <w:rFonts w:ascii="Arial" w:hAnsi="Arial"/>
                <w:sz w:val="24"/>
                <w:rtl/>
              </w:rPr>
            </w:pPr>
            <w:r w:rsidRPr="00FB5DBD">
              <w:rPr>
                <w:rFonts w:ascii="Arial" w:hAnsi="Arial"/>
                <w:sz w:val="24"/>
              </w:rPr>
              <w:t>W</w:t>
            </w:r>
            <w:r w:rsidRPr="00FB5DBD">
              <w:rPr>
                <w:rFonts w:ascii="Arial" w:hAnsi="Arial"/>
                <w:sz w:val="24"/>
                <w:rtl/>
              </w:rPr>
              <w:t xml:space="preserve">              </w:t>
            </w:r>
            <w:r w:rsidRPr="00FB5DBD">
              <w:rPr>
                <w:rFonts w:ascii="Arial" w:hAnsi="Arial"/>
                <w:sz w:val="24"/>
              </w:rPr>
              <w:t>D</w:t>
            </w:r>
            <w:r w:rsidRPr="00FB5DBD">
              <w:rPr>
                <w:rFonts w:ascii="Arial" w:hAnsi="Arial"/>
                <w:sz w:val="24"/>
                <w:rtl/>
              </w:rPr>
              <w:t xml:space="preserve">            </w:t>
            </w:r>
            <w:r w:rsidRPr="00FB5DBD">
              <w:rPr>
                <w:rFonts w:ascii="Arial" w:hAnsi="Arial"/>
                <w:sz w:val="24"/>
              </w:rPr>
              <w:t>H</w:t>
            </w:r>
          </w:p>
        </w:tc>
      </w:tr>
      <w:tr w:rsidR="00A565EF" w:rsidRPr="00FB5DBD" w14:paraId="2200A6E3" w14:textId="77777777" w:rsidTr="0011123D">
        <w:tc>
          <w:tcPr>
            <w:tcW w:w="2460" w:type="dxa"/>
          </w:tcPr>
          <w:p w14:paraId="36F9529E" w14:textId="77777777" w:rsidR="00A565EF" w:rsidRPr="00FB5DBD" w:rsidRDefault="00A565EF" w:rsidP="0011123D">
            <w:pPr>
              <w:spacing w:before="120"/>
              <w:rPr>
                <w:rFonts w:ascii="Arial" w:hAnsi="Arial"/>
                <w:sz w:val="24"/>
                <w:rtl/>
              </w:rPr>
            </w:pPr>
            <w:r w:rsidRPr="00FB5DBD">
              <w:rPr>
                <w:rFonts w:ascii="Arial" w:hAnsi="Arial"/>
                <w:sz w:val="24"/>
                <w:rtl/>
              </w:rPr>
              <w:t xml:space="preserve">הספק </w:t>
            </w:r>
            <w:r>
              <w:rPr>
                <w:rFonts w:ascii="Arial" w:hAnsi="Arial" w:hint="cs"/>
                <w:sz w:val="24"/>
              </w:rPr>
              <w:t>KW</w:t>
            </w:r>
            <w:r>
              <w:rPr>
                <w:rFonts w:ascii="Arial" w:hAnsi="Arial" w:hint="cs"/>
                <w:sz w:val="24"/>
                <w:rtl/>
              </w:rPr>
              <w:t xml:space="preserve"> מינימאלי </w:t>
            </w:r>
          </w:p>
        </w:tc>
        <w:tc>
          <w:tcPr>
            <w:tcW w:w="1843" w:type="dxa"/>
          </w:tcPr>
          <w:p w14:paraId="15E35A75" w14:textId="77777777" w:rsidR="00A565EF" w:rsidRDefault="00A565EF" w:rsidP="0011123D">
            <w:pPr>
              <w:spacing w:before="120"/>
              <w:rPr>
                <w:rFonts w:ascii="Arial" w:hAnsi="Arial"/>
                <w:sz w:val="24"/>
                <w:rtl/>
              </w:rPr>
            </w:pPr>
            <w:r>
              <w:rPr>
                <w:rFonts w:ascii="Arial" w:hAnsi="Arial" w:hint="cs"/>
                <w:sz w:val="24"/>
                <w:rtl/>
              </w:rPr>
              <w:t>150</w:t>
            </w:r>
          </w:p>
          <w:p w14:paraId="4E11F2ED" w14:textId="77777777" w:rsidR="00A565EF" w:rsidRDefault="00A565EF" w:rsidP="0011123D">
            <w:pPr>
              <w:spacing w:before="120"/>
              <w:rPr>
                <w:rFonts w:ascii="Arial" w:hAnsi="Arial"/>
                <w:sz w:val="24"/>
                <w:rtl/>
              </w:rPr>
            </w:pPr>
          </w:p>
          <w:p w14:paraId="21A13F52" w14:textId="77777777" w:rsidR="00A565EF" w:rsidRPr="00FB5DBD" w:rsidRDefault="00A565EF" w:rsidP="0011123D">
            <w:pPr>
              <w:spacing w:before="120"/>
              <w:rPr>
                <w:rFonts w:ascii="Arial" w:hAnsi="Arial"/>
                <w:sz w:val="24"/>
                <w:rtl/>
              </w:rPr>
            </w:pPr>
          </w:p>
        </w:tc>
        <w:tc>
          <w:tcPr>
            <w:tcW w:w="4218" w:type="dxa"/>
          </w:tcPr>
          <w:p w14:paraId="420702BB" w14:textId="77777777" w:rsidR="00A565EF" w:rsidRPr="00FB5DBD" w:rsidRDefault="00A565EF" w:rsidP="0011123D">
            <w:pPr>
              <w:spacing w:before="120"/>
              <w:rPr>
                <w:rFonts w:ascii="Arial" w:hAnsi="Arial"/>
                <w:sz w:val="24"/>
                <w:rtl/>
              </w:rPr>
            </w:pPr>
          </w:p>
        </w:tc>
      </w:tr>
      <w:tr w:rsidR="00A565EF" w:rsidRPr="00FB5DBD" w14:paraId="5463BCFF" w14:textId="77777777" w:rsidTr="0011123D">
        <w:tc>
          <w:tcPr>
            <w:tcW w:w="2460" w:type="dxa"/>
          </w:tcPr>
          <w:p w14:paraId="0E0F1BF9" w14:textId="77777777" w:rsidR="00A565EF" w:rsidRPr="00FB5DBD" w:rsidRDefault="00A565EF" w:rsidP="0011123D">
            <w:pPr>
              <w:spacing w:before="120"/>
              <w:rPr>
                <w:rFonts w:ascii="Arial" w:hAnsi="Arial"/>
                <w:sz w:val="24"/>
                <w:rtl/>
              </w:rPr>
            </w:pPr>
            <w:r w:rsidRPr="00FB5DBD">
              <w:rPr>
                <w:rFonts w:ascii="Arial" w:hAnsi="Arial"/>
                <w:sz w:val="24"/>
                <w:rtl/>
              </w:rPr>
              <w:t>מתח כניסה + גבולות</w:t>
            </w:r>
          </w:p>
        </w:tc>
        <w:tc>
          <w:tcPr>
            <w:tcW w:w="1843" w:type="dxa"/>
          </w:tcPr>
          <w:p w14:paraId="74B0DA33" w14:textId="77777777" w:rsidR="00A565EF" w:rsidRPr="00FB5DBD" w:rsidRDefault="00A565EF" w:rsidP="0011123D">
            <w:pPr>
              <w:spacing w:before="120"/>
              <w:rPr>
                <w:rFonts w:ascii="Arial" w:hAnsi="Arial"/>
                <w:sz w:val="24"/>
              </w:rPr>
            </w:pPr>
            <w:r>
              <w:rPr>
                <w:rFonts w:ascii="Arial" w:hAnsi="Arial"/>
                <w:sz w:val="24"/>
              </w:rPr>
              <w:t>400v±10%</w:t>
            </w:r>
          </w:p>
        </w:tc>
        <w:tc>
          <w:tcPr>
            <w:tcW w:w="4218" w:type="dxa"/>
          </w:tcPr>
          <w:p w14:paraId="3FAFBFF4" w14:textId="77777777" w:rsidR="00A565EF" w:rsidRPr="00FB5DBD" w:rsidRDefault="00A565EF" w:rsidP="0011123D">
            <w:pPr>
              <w:spacing w:before="120"/>
              <w:rPr>
                <w:rFonts w:ascii="Arial" w:hAnsi="Arial"/>
                <w:sz w:val="24"/>
                <w:rtl/>
              </w:rPr>
            </w:pPr>
          </w:p>
        </w:tc>
      </w:tr>
      <w:tr w:rsidR="00A565EF" w:rsidRPr="00FB5DBD" w14:paraId="702277EF" w14:textId="77777777" w:rsidTr="0011123D">
        <w:tc>
          <w:tcPr>
            <w:tcW w:w="2460" w:type="dxa"/>
          </w:tcPr>
          <w:p w14:paraId="115655CF" w14:textId="77777777" w:rsidR="00A565EF" w:rsidRPr="00FB5DBD" w:rsidRDefault="00A565EF" w:rsidP="0011123D">
            <w:pPr>
              <w:spacing w:before="120"/>
              <w:rPr>
                <w:rFonts w:ascii="Arial" w:hAnsi="Arial"/>
                <w:sz w:val="24"/>
                <w:rtl/>
              </w:rPr>
            </w:pPr>
            <w:r w:rsidRPr="00FB5DBD">
              <w:rPr>
                <w:rFonts w:ascii="Arial" w:hAnsi="Arial"/>
                <w:sz w:val="24"/>
                <w:rtl/>
              </w:rPr>
              <w:t xml:space="preserve">נצילות מטען </w:t>
            </w:r>
          </w:p>
        </w:tc>
        <w:tc>
          <w:tcPr>
            <w:tcW w:w="1843" w:type="dxa"/>
          </w:tcPr>
          <w:p w14:paraId="3826B181" w14:textId="77777777" w:rsidR="00A565EF" w:rsidRPr="00FB5DBD" w:rsidRDefault="00A565EF" w:rsidP="0011123D">
            <w:pPr>
              <w:spacing w:before="120"/>
              <w:rPr>
                <w:rFonts w:ascii="Arial" w:hAnsi="Arial"/>
                <w:sz w:val="24"/>
                <w:rtl/>
              </w:rPr>
            </w:pPr>
          </w:p>
        </w:tc>
        <w:tc>
          <w:tcPr>
            <w:tcW w:w="4218" w:type="dxa"/>
          </w:tcPr>
          <w:p w14:paraId="3F746A65" w14:textId="77777777" w:rsidR="00A565EF" w:rsidRPr="00FB5DBD" w:rsidRDefault="00A565EF" w:rsidP="0011123D">
            <w:pPr>
              <w:spacing w:before="120"/>
              <w:rPr>
                <w:rFonts w:ascii="Arial" w:hAnsi="Arial"/>
                <w:sz w:val="24"/>
                <w:rtl/>
              </w:rPr>
            </w:pPr>
          </w:p>
        </w:tc>
      </w:tr>
      <w:tr w:rsidR="00A565EF" w:rsidRPr="00FB5DBD" w14:paraId="77ABFEFB" w14:textId="77777777" w:rsidTr="0011123D">
        <w:tc>
          <w:tcPr>
            <w:tcW w:w="2460" w:type="dxa"/>
          </w:tcPr>
          <w:p w14:paraId="75600475" w14:textId="77777777" w:rsidR="00A565EF" w:rsidRPr="00FB5DBD" w:rsidRDefault="00A565EF" w:rsidP="0011123D">
            <w:pPr>
              <w:spacing w:before="120"/>
              <w:rPr>
                <w:rFonts w:ascii="Arial" w:hAnsi="Arial"/>
                <w:sz w:val="24"/>
                <w:rtl/>
              </w:rPr>
            </w:pPr>
            <w:r w:rsidRPr="00FB5DBD">
              <w:rPr>
                <w:rFonts w:ascii="Arial" w:hAnsi="Arial"/>
                <w:sz w:val="24"/>
                <w:rtl/>
              </w:rPr>
              <w:t>מקדם הספק כניסה</w:t>
            </w:r>
          </w:p>
        </w:tc>
        <w:tc>
          <w:tcPr>
            <w:tcW w:w="1843" w:type="dxa"/>
          </w:tcPr>
          <w:p w14:paraId="7F97E76C" w14:textId="77777777" w:rsidR="00A565EF" w:rsidRPr="00FB5DBD" w:rsidRDefault="00A565EF" w:rsidP="0011123D">
            <w:pPr>
              <w:spacing w:before="120"/>
              <w:rPr>
                <w:rFonts w:ascii="Arial" w:hAnsi="Arial"/>
                <w:sz w:val="24"/>
                <w:rtl/>
              </w:rPr>
            </w:pPr>
            <w:r w:rsidRPr="00FB5DBD">
              <w:rPr>
                <w:rFonts w:ascii="Arial" w:hAnsi="Arial"/>
                <w:sz w:val="24"/>
                <w:rtl/>
              </w:rPr>
              <w:t>0.9</w:t>
            </w:r>
            <w:r>
              <w:rPr>
                <w:rFonts w:ascii="Arial" w:hAnsi="Arial" w:hint="cs"/>
                <w:sz w:val="24"/>
                <w:rtl/>
              </w:rPr>
              <w:t>9</w:t>
            </w:r>
          </w:p>
        </w:tc>
        <w:tc>
          <w:tcPr>
            <w:tcW w:w="4218" w:type="dxa"/>
          </w:tcPr>
          <w:p w14:paraId="0196223C" w14:textId="77777777" w:rsidR="00A565EF" w:rsidRPr="00FB5DBD" w:rsidRDefault="00A565EF" w:rsidP="0011123D">
            <w:pPr>
              <w:spacing w:before="120"/>
              <w:rPr>
                <w:rFonts w:ascii="Arial" w:hAnsi="Arial"/>
                <w:sz w:val="24"/>
                <w:rtl/>
              </w:rPr>
            </w:pPr>
          </w:p>
        </w:tc>
      </w:tr>
      <w:tr w:rsidR="00A565EF" w:rsidRPr="00FB5DBD" w14:paraId="3F6467A5" w14:textId="77777777" w:rsidTr="0011123D">
        <w:tc>
          <w:tcPr>
            <w:tcW w:w="2460" w:type="dxa"/>
          </w:tcPr>
          <w:p w14:paraId="1C61E351" w14:textId="77777777" w:rsidR="00A565EF" w:rsidRPr="00FB5DBD" w:rsidRDefault="00A565EF" w:rsidP="0011123D">
            <w:pPr>
              <w:spacing w:before="120"/>
              <w:rPr>
                <w:rFonts w:ascii="Arial" w:hAnsi="Arial"/>
                <w:sz w:val="24"/>
                <w:rtl/>
              </w:rPr>
            </w:pPr>
            <w:r w:rsidRPr="00FB5DBD">
              <w:rPr>
                <w:rFonts w:ascii="Arial" w:hAnsi="Arial"/>
                <w:sz w:val="24"/>
                <w:rtl/>
              </w:rPr>
              <w:t xml:space="preserve">מתח </w:t>
            </w:r>
            <w:r>
              <w:rPr>
                <w:rFonts w:ascii="Arial" w:hAnsi="Arial" w:hint="cs"/>
                <w:sz w:val="24"/>
                <w:rtl/>
              </w:rPr>
              <w:t>מוצא</w:t>
            </w:r>
            <w:r w:rsidRPr="00FB5DBD">
              <w:rPr>
                <w:rFonts w:ascii="Arial" w:hAnsi="Arial"/>
                <w:sz w:val="24"/>
                <w:rtl/>
              </w:rPr>
              <w:t xml:space="preserve"> </w:t>
            </w:r>
          </w:p>
        </w:tc>
        <w:tc>
          <w:tcPr>
            <w:tcW w:w="1843" w:type="dxa"/>
          </w:tcPr>
          <w:p w14:paraId="725A4A4D" w14:textId="77777777" w:rsidR="00A565EF" w:rsidRPr="00FB5DBD" w:rsidRDefault="00A565EF" w:rsidP="0011123D">
            <w:pPr>
              <w:spacing w:before="120"/>
              <w:rPr>
                <w:rFonts w:ascii="Arial" w:hAnsi="Arial"/>
                <w:sz w:val="24"/>
                <w:rtl/>
              </w:rPr>
            </w:pPr>
            <w:r w:rsidRPr="00FB5DBD">
              <w:rPr>
                <w:rFonts w:ascii="Arial" w:hAnsi="Arial"/>
                <w:sz w:val="24"/>
              </w:rPr>
              <w:t>V</w:t>
            </w:r>
            <w:r w:rsidRPr="00FB5DBD">
              <w:rPr>
                <w:rFonts w:ascii="Arial" w:hAnsi="Arial"/>
                <w:sz w:val="24"/>
                <w:rtl/>
              </w:rPr>
              <w:t xml:space="preserve"> 400</w:t>
            </w:r>
          </w:p>
        </w:tc>
        <w:tc>
          <w:tcPr>
            <w:tcW w:w="4218" w:type="dxa"/>
          </w:tcPr>
          <w:p w14:paraId="0CE16ECD" w14:textId="77777777" w:rsidR="00A565EF" w:rsidRPr="00FB5DBD" w:rsidRDefault="00A565EF" w:rsidP="0011123D">
            <w:pPr>
              <w:spacing w:before="120"/>
              <w:rPr>
                <w:rFonts w:ascii="Arial" w:hAnsi="Arial"/>
                <w:sz w:val="24"/>
                <w:rtl/>
              </w:rPr>
            </w:pPr>
          </w:p>
        </w:tc>
      </w:tr>
      <w:tr w:rsidR="00A565EF" w:rsidRPr="00FB5DBD" w14:paraId="3C50FB21" w14:textId="77777777" w:rsidTr="0011123D">
        <w:tc>
          <w:tcPr>
            <w:tcW w:w="2460" w:type="dxa"/>
          </w:tcPr>
          <w:p w14:paraId="09E8EF20" w14:textId="77777777" w:rsidR="00A565EF" w:rsidRPr="00FB5DBD" w:rsidRDefault="00A565EF" w:rsidP="0011123D">
            <w:pPr>
              <w:rPr>
                <w:rFonts w:ascii="Arial" w:hAnsi="Arial"/>
                <w:sz w:val="24"/>
                <w:rtl/>
              </w:rPr>
            </w:pPr>
            <w:r>
              <w:rPr>
                <w:rFonts w:ascii="Arial" w:hAnsi="Arial" w:hint="cs"/>
                <w:b/>
                <w:bCs/>
                <w:sz w:val="24"/>
                <w:rtl/>
              </w:rPr>
              <w:t>הרמוניות בזרם בעומס מלא</w:t>
            </w:r>
            <w:r>
              <w:rPr>
                <w:rFonts w:ascii="Arial" w:hAnsi="Arial" w:hint="cs"/>
                <w:sz w:val="24"/>
                <w:rtl/>
              </w:rPr>
              <w:t xml:space="preserve"> </w:t>
            </w:r>
            <w:r w:rsidRPr="00FB5DBD">
              <w:rPr>
                <w:rFonts w:ascii="Arial" w:hAnsi="Arial"/>
                <w:b/>
                <w:bCs/>
                <w:sz w:val="24"/>
              </w:rPr>
              <w:t>THDI</w:t>
            </w:r>
          </w:p>
        </w:tc>
        <w:tc>
          <w:tcPr>
            <w:tcW w:w="1843" w:type="dxa"/>
          </w:tcPr>
          <w:p w14:paraId="482A4B5B" w14:textId="77777777" w:rsidR="00A565EF" w:rsidRPr="00FB5DBD" w:rsidRDefault="00A565EF" w:rsidP="0011123D">
            <w:pPr>
              <w:rPr>
                <w:rFonts w:ascii="Arial" w:hAnsi="Arial"/>
                <w:sz w:val="24"/>
                <w:rtl/>
              </w:rPr>
            </w:pPr>
            <w:r>
              <w:rPr>
                <w:rFonts w:ascii="Arial" w:hAnsi="Arial"/>
                <w:b/>
                <w:bCs/>
                <w:sz w:val="24"/>
              </w:rPr>
              <w:t>3</w:t>
            </w:r>
            <w:r w:rsidRPr="00FB5DBD">
              <w:rPr>
                <w:rFonts w:ascii="Arial" w:hAnsi="Arial"/>
                <w:b/>
                <w:bCs/>
                <w:sz w:val="24"/>
              </w:rPr>
              <w:t>%</w:t>
            </w:r>
            <w:r>
              <w:rPr>
                <w:rFonts w:ascii="Arial" w:hAnsi="Arial" w:hint="cs"/>
                <w:b/>
                <w:bCs/>
                <w:sz w:val="24"/>
                <w:rtl/>
              </w:rPr>
              <w:t xml:space="preserve"> </w:t>
            </w:r>
          </w:p>
        </w:tc>
        <w:tc>
          <w:tcPr>
            <w:tcW w:w="4218" w:type="dxa"/>
          </w:tcPr>
          <w:p w14:paraId="1999CCC2" w14:textId="77777777" w:rsidR="00A565EF" w:rsidRPr="00FB5DBD" w:rsidRDefault="00A565EF" w:rsidP="0011123D">
            <w:pPr>
              <w:spacing w:before="120"/>
              <w:rPr>
                <w:rFonts w:ascii="Arial" w:hAnsi="Arial"/>
                <w:sz w:val="24"/>
                <w:rtl/>
              </w:rPr>
            </w:pPr>
          </w:p>
        </w:tc>
      </w:tr>
      <w:tr w:rsidR="00A565EF" w:rsidRPr="00FB5DBD" w14:paraId="34E09EE2" w14:textId="77777777" w:rsidTr="0011123D">
        <w:tc>
          <w:tcPr>
            <w:tcW w:w="2460" w:type="dxa"/>
          </w:tcPr>
          <w:p w14:paraId="09BEF3DD" w14:textId="77777777" w:rsidR="00A565EF" w:rsidRPr="00902813" w:rsidRDefault="00A565EF" w:rsidP="0011123D">
            <w:pPr>
              <w:rPr>
                <w:rFonts w:ascii="Arial" w:hAnsi="Arial"/>
                <w:b/>
                <w:bCs/>
                <w:sz w:val="24"/>
                <w:rtl/>
              </w:rPr>
            </w:pPr>
            <w:r>
              <w:rPr>
                <w:rFonts w:ascii="Arial" w:hAnsi="Arial" w:hint="cs"/>
                <w:b/>
                <w:bCs/>
                <w:sz w:val="24"/>
                <w:rtl/>
              </w:rPr>
              <w:t xml:space="preserve">הרמוניות בזרם </w:t>
            </w:r>
            <w:r w:rsidRPr="00FB5DBD">
              <w:rPr>
                <w:rFonts w:ascii="Arial" w:hAnsi="Arial"/>
                <w:b/>
                <w:bCs/>
                <w:sz w:val="24"/>
              </w:rPr>
              <w:t>THDI</w:t>
            </w:r>
          </w:p>
        </w:tc>
        <w:tc>
          <w:tcPr>
            <w:tcW w:w="1843" w:type="dxa"/>
          </w:tcPr>
          <w:p w14:paraId="7D9E14B6" w14:textId="77777777" w:rsidR="00A565EF" w:rsidRPr="00FB5DBD" w:rsidRDefault="00A565EF" w:rsidP="0011123D">
            <w:pPr>
              <w:spacing w:before="120"/>
              <w:rPr>
                <w:rFonts w:ascii="Arial" w:hAnsi="Arial"/>
                <w:sz w:val="24"/>
                <w:rtl/>
              </w:rPr>
            </w:pPr>
            <w:r>
              <w:rPr>
                <w:rFonts w:ascii="Arial" w:hAnsi="Arial" w:hint="cs"/>
                <w:sz w:val="24"/>
                <w:rtl/>
              </w:rPr>
              <w:t>5</w:t>
            </w:r>
            <w:r w:rsidRPr="00FB5DBD">
              <w:rPr>
                <w:rFonts w:ascii="Arial" w:hAnsi="Arial"/>
                <w:sz w:val="24"/>
                <w:rtl/>
              </w:rPr>
              <w:t>%</w:t>
            </w:r>
          </w:p>
        </w:tc>
        <w:tc>
          <w:tcPr>
            <w:tcW w:w="4218" w:type="dxa"/>
          </w:tcPr>
          <w:p w14:paraId="348D897F" w14:textId="77777777" w:rsidR="00A565EF" w:rsidRPr="00FB5DBD" w:rsidRDefault="00A565EF" w:rsidP="0011123D">
            <w:pPr>
              <w:spacing w:before="120"/>
              <w:rPr>
                <w:rFonts w:ascii="Arial" w:hAnsi="Arial"/>
                <w:sz w:val="24"/>
                <w:rtl/>
              </w:rPr>
            </w:pPr>
          </w:p>
        </w:tc>
      </w:tr>
      <w:tr w:rsidR="00A565EF" w:rsidRPr="00FB5DBD" w14:paraId="2F505AF3" w14:textId="77777777" w:rsidTr="0011123D">
        <w:tc>
          <w:tcPr>
            <w:tcW w:w="2460" w:type="dxa"/>
          </w:tcPr>
          <w:p w14:paraId="283C2476" w14:textId="77777777" w:rsidR="00A565EF" w:rsidRPr="00FB5DBD" w:rsidRDefault="00A565EF" w:rsidP="0011123D">
            <w:pPr>
              <w:spacing w:before="120"/>
              <w:rPr>
                <w:rFonts w:ascii="Arial" w:hAnsi="Arial"/>
                <w:sz w:val="24"/>
                <w:rtl/>
              </w:rPr>
            </w:pPr>
            <w:r w:rsidRPr="00FB5DBD">
              <w:rPr>
                <w:rFonts w:ascii="Arial" w:hAnsi="Arial"/>
                <w:sz w:val="24"/>
                <w:rtl/>
              </w:rPr>
              <w:t>נצילות מערכת</w:t>
            </w:r>
            <w:r>
              <w:rPr>
                <w:rFonts w:ascii="Arial" w:hAnsi="Arial" w:hint="cs"/>
                <w:sz w:val="24"/>
                <w:rtl/>
              </w:rPr>
              <w:t xml:space="preserve"> של 120 קילו וואט,ב-</w:t>
            </w:r>
            <w:r w:rsidRPr="00FB5DBD">
              <w:rPr>
                <w:rFonts w:ascii="Arial" w:hAnsi="Arial"/>
                <w:sz w:val="24"/>
                <w:rtl/>
              </w:rPr>
              <w:t xml:space="preserve"> </w:t>
            </w:r>
            <w:r>
              <w:rPr>
                <w:rFonts w:ascii="Arial" w:hAnsi="Arial" w:hint="cs"/>
                <w:sz w:val="24"/>
                <w:rtl/>
              </w:rPr>
              <w:t xml:space="preserve">50% עומס </w:t>
            </w:r>
          </w:p>
        </w:tc>
        <w:tc>
          <w:tcPr>
            <w:tcW w:w="1843" w:type="dxa"/>
          </w:tcPr>
          <w:p w14:paraId="264F8CF9" w14:textId="77777777" w:rsidR="00A565EF" w:rsidRPr="00FB5DBD" w:rsidRDefault="00A565EF" w:rsidP="0011123D">
            <w:pPr>
              <w:spacing w:before="120"/>
              <w:rPr>
                <w:rFonts w:ascii="Arial" w:hAnsi="Arial"/>
                <w:sz w:val="24"/>
              </w:rPr>
            </w:pPr>
            <w:r>
              <w:rPr>
                <w:rFonts w:ascii="Arial" w:hAnsi="Arial" w:hint="cs"/>
                <w:sz w:val="24"/>
                <w:rtl/>
              </w:rPr>
              <w:t>97%</w:t>
            </w:r>
          </w:p>
        </w:tc>
        <w:tc>
          <w:tcPr>
            <w:tcW w:w="4218" w:type="dxa"/>
          </w:tcPr>
          <w:p w14:paraId="54DFF895" w14:textId="77777777" w:rsidR="00A565EF" w:rsidRPr="00FB5DBD" w:rsidRDefault="00A565EF" w:rsidP="0011123D">
            <w:pPr>
              <w:spacing w:before="120"/>
              <w:rPr>
                <w:rFonts w:ascii="Arial" w:hAnsi="Arial"/>
                <w:sz w:val="24"/>
                <w:rtl/>
              </w:rPr>
            </w:pPr>
          </w:p>
        </w:tc>
      </w:tr>
      <w:tr w:rsidR="00A565EF" w:rsidRPr="00FB5DBD" w14:paraId="5DEB63E2" w14:textId="77777777" w:rsidTr="0011123D">
        <w:tc>
          <w:tcPr>
            <w:tcW w:w="2460" w:type="dxa"/>
          </w:tcPr>
          <w:p w14:paraId="38BDE88E" w14:textId="77777777" w:rsidR="00A565EF" w:rsidRDefault="00A565EF" w:rsidP="0011123D">
            <w:pPr>
              <w:spacing w:before="120"/>
              <w:rPr>
                <w:rFonts w:ascii="Arial" w:hAnsi="Arial"/>
                <w:sz w:val="24"/>
              </w:rPr>
            </w:pPr>
            <w:r>
              <w:rPr>
                <w:rFonts w:ascii="Arial" w:hAnsi="Arial" w:hint="cs"/>
                <w:sz w:val="24"/>
                <w:rtl/>
              </w:rPr>
              <w:lastRenderedPageBreak/>
              <w:t xml:space="preserve">נצילות במצב יחודי כדוגמת פונקצית </w:t>
            </w:r>
            <w:r w:rsidRPr="005622B3">
              <w:rPr>
                <w:rFonts w:ascii="Arial" w:hAnsi="Arial"/>
                <w:sz w:val="24"/>
              </w:rPr>
              <w:t>ECOnversion</w:t>
            </w:r>
            <w:r>
              <w:rPr>
                <w:rFonts w:ascii="Arial" w:hAnsi="Arial" w:hint="cs"/>
                <w:sz w:val="24"/>
                <w:rtl/>
              </w:rPr>
              <w:t xml:space="preserve">  יעילות אנרגטית של 99% ללא פגיעה בגל סינוס המוצא ובהתאם לביצועי מערכות אל פסק על פי תקן: </w:t>
            </w:r>
            <w:r>
              <w:rPr>
                <w:rFonts w:ascii="Arial" w:hAnsi="Arial"/>
                <w:sz w:val="24"/>
              </w:rPr>
              <w:t xml:space="preserve">IEC 62040-3 </w:t>
            </w:r>
            <w:r w:rsidRPr="00A13257">
              <w:rPr>
                <w:rFonts w:ascii="Arial" w:hAnsi="Arial"/>
                <w:b/>
                <w:bCs/>
                <w:sz w:val="24"/>
              </w:rPr>
              <w:t>CLASS 1</w:t>
            </w:r>
            <w:r>
              <w:rPr>
                <w:rFonts w:ascii="Arial" w:hAnsi="Arial" w:hint="cs"/>
                <w:sz w:val="24"/>
                <w:rtl/>
              </w:rPr>
              <w:t xml:space="preserve"> </w:t>
            </w:r>
          </w:p>
          <w:p w14:paraId="688F65FA" w14:textId="77777777" w:rsidR="00A565EF" w:rsidRDefault="00A565EF" w:rsidP="0011123D">
            <w:pPr>
              <w:spacing w:before="120"/>
              <w:rPr>
                <w:rFonts w:ascii="Arial" w:hAnsi="Arial"/>
                <w:sz w:val="24"/>
                <w:rtl/>
              </w:rPr>
            </w:pPr>
            <w:r>
              <w:rPr>
                <w:rFonts w:ascii="Arial" w:hAnsi="Arial" w:hint="cs"/>
                <w:sz w:val="24"/>
                <w:rtl/>
              </w:rPr>
              <w:t>במצב זה המערכת תסנן הרמוניות לכיוון ההזנה ותבצע טעינה של המצברים בזמן שותף.</w:t>
            </w:r>
          </w:p>
          <w:p w14:paraId="60481238" w14:textId="77777777" w:rsidR="00A565EF" w:rsidRDefault="00A565EF" w:rsidP="0011123D">
            <w:pPr>
              <w:rPr>
                <w:rFonts w:ascii="Arial" w:hAnsi="Arial"/>
                <w:sz w:val="24"/>
                <w:rtl/>
              </w:rPr>
            </w:pPr>
            <w:r>
              <w:rPr>
                <w:rFonts w:ascii="Arial" w:hAnsi="Arial" w:hint="cs"/>
                <w:sz w:val="24"/>
                <w:rtl/>
              </w:rPr>
              <w:t>יש להגיש הצהרת יצרן לנתון הנ"ל.</w:t>
            </w:r>
          </w:p>
          <w:p w14:paraId="47EFC57C" w14:textId="77777777" w:rsidR="00A565EF" w:rsidRDefault="00A565EF" w:rsidP="0011123D">
            <w:pPr>
              <w:rPr>
                <w:rFonts w:ascii="Arial" w:hAnsi="Arial"/>
                <w:sz w:val="24"/>
                <w:rtl/>
              </w:rPr>
            </w:pPr>
            <w:r>
              <w:rPr>
                <w:rFonts w:ascii="Arial" w:hAnsi="Arial" w:hint="cs"/>
                <w:sz w:val="24"/>
                <w:rtl/>
              </w:rPr>
              <w:t xml:space="preserve">היה ולמערכת אין את היכולת הנ"ל (ולמען הסר ספק אין מדובר במצב </w:t>
            </w:r>
            <w:r>
              <w:rPr>
                <w:rFonts w:ascii="Arial" w:hAnsi="Arial" w:hint="cs"/>
                <w:sz w:val="24"/>
              </w:rPr>
              <w:t>ECO MODE</w:t>
            </w:r>
            <w:r>
              <w:rPr>
                <w:rFonts w:ascii="Arial" w:hAnsi="Arial" w:hint="cs"/>
                <w:sz w:val="24"/>
                <w:rtl/>
              </w:rPr>
              <w:t>) יש להוסיף לעלות המערכת הוצאות חשמל בהתאם לנוסחה הבאה:</w:t>
            </w:r>
          </w:p>
          <w:p w14:paraId="54780967" w14:textId="77777777" w:rsidR="00A565EF" w:rsidRDefault="00A565EF" w:rsidP="0011123D">
            <w:pPr>
              <w:rPr>
                <w:rFonts w:ascii="Arial" w:hAnsi="Arial"/>
                <w:sz w:val="24"/>
                <w:rtl/>
              </w:rPr>
            </w:pPr>
            <w:r>
              <w:rPr>
                <w:rFonts w:ascii="Arial" w:hAnsi="Arial" w:hint="cs"/>
                <w:sz w:val="24"/>
                <w:rtl/>
              </w:rPr>
              <w:t xml:space="preserve">99% פחות נצילות המערכת בעומס מלא, כפול חצי שקל, לכפול ב 24 שעות ולכפול ב 365 יום. </w:t>
            </w:r>
            <w:r w:rsidRPr="00007E61">
              <w:rPr>
                <w:rFonts w:ascii="Arial" w:hAnsi="Arial" w:hint="cs"/>
                <w:b/>
                <w:bCs/>
                <w:sz w:val="24"/>
                <w:rtl/>
              </w:rPr>
              <w:t>את התוצאה יש להוסיף לעלות המערכת</w:t>
            </w:r>
            <w:r>
              <w:rPr>
                <w:rFonts w:ascii="Arial" w:hAnsi="Arial" w:hint="cs"/>
                <w:sz w:val="24"/>
                <w:rtl/>
              </w:rPr>
              <w:t>.</w:t>
            </w:r>
          </w:p>
          <w:p w14:paraId="1C0D88B7" w14:textId="77777777" w:rsidR="00A565EF" w:rsidRPr="00FB5DBD" w:rsidRDefault="00A565EF" w:rsidP="0011123D">
            <w:pPr>
              <w:spacing w:before="120"/>
              <w:rPr>
                <w:rFonts w:ascii="Arial" w:hAnsi="Arial"/>
                <w:sz w:val="24"/>
                <w:rtl/>
              </w:rPr>
            </w:pPr>
          </w:p>
        </w:tc>
        <w:tc>
          <w:tcPr>
            <w:tcW w:w="1843" w:type="dxa"/>
          </w:tcPr>
          <w:p w14:paraId="4E429538" w14:textId="77777777" w:rsidR="00A565EF" w:rsidRPr="00FB5DBD" w:rsidRDefault="00A565EF" w:rsidP="0011123D">
            <w:pPr>
              <w:spacing w:before="120"/>
              <w:rPr>
                <w:rFonts w:ascii="Arial" w:hAnsi="Arial"/>
                <w:sz w:val="24"/>
                <w:rtl/>
              </w:rPr>
            </w:pPr>
            <w:r>
              <w:rPr>
                <w:rFonts w:ascii="Arial" w:hAnsi="Arial" w:hint="cs"/>
                <w:sz w:val="24"/>
                <w:rtl/>
              </w:rPr>
              <w:t>מינימום 99%</w:t>
            </w:r>
          </w:p>
        </w:tc>
        <w:tc>
          <w:tcPr>
            <w:tcW w:w="4218" w:type="dxa"/>
          </w:tcPr>
          <w:p w14:paraId="6B635CC8" w14:textId="77777777" w:rsidR="00A565EF" w:rsidRPr="00FB5DBD" w:rsidRDefault="00A565EF" w:rsidP="0011123D">
            <w:pPr>
              <w:spacing w:before="120"/>
              <w:rPr>
                <w:rFonts w:ascii="Arial" w:hAnsi="Arial"/>
                <w:sz w:val="24"/>
                <w:rtl/>
              </w:rPr>
            </w:pPr>
          </w:p>
        </w:tc>
      </w:tr>
      <w:tr w:rsidR="00A565EF" w:rsidRPr="00FB5DBD" w14:paraId="5D03DAEA" w14:textId="77777777" w:rsidTr="0011123D">
        <w:tc>
          <w:tcPr>
            <w:tcW w:w="2460" w:type="dxa"/>
          </w:tcPr>
          <w:p w14:paraId="2A63BF6D" w14:textId="77777777" w:rsidR="00A565EF" w:rsidRPr="00FB5DBD" w:rsidRDefault="00A565EF" w:rsidP="0011123D">
            <w:pPr>
              <w:spacing w:before="120"/>
              <w:rPr>
                <w:rFonts w:ascii="Arial" w:hAnsi="Arial"/>
                <w:sz w:val="24"/>
                <w:rtl/>
              </w:rPr>
            </w:pPr>
            <w:r w:rsidRPr="00FB5DBD">
              <w:rPr>
                <w:rFonts w:ascii="Arial" w:hAnsi="Arial"/>
                <w:sz w:val="24"/>
                <w:rtl/>
              </w:rPr>
              <w:t xml:space="preserve">רמת רעש </w:t>
            </w:r>
          </w:p>
        </w:tc>
        <w:tc>
          <w:tcPr>
            <w:tcW w:w="1843" w:type="dxa"/>
          </w:tcPr>
          <w:p w14:paraId="4FB388C5" w14:textId="77777777" w:rsidR="00A565EF" w:rsidRPr="00FB5DBD" w:rsidRDefault="00A565EF" w:rsidP="0011123D">
            <w:pPr>
              <w:spacing w:before="120"/>
              <w:rPr>
                <w:rFonts w:ascii="Arial" w:hAnsi="Arial"/>
                <w:sz w:val="24"/>
                <w:rtl/>
              </w:rPr>
            </w:pPr>
            <w:r w:rsidRPr="00FB5DBD">
              <w:rPr>
                <w:rFonts w:ascii="Arial" w:hAnsi="Arial"/>
                <w:sz w:val="24"/>
              </w:rPr>
              <w:t>DB</w:t>
            </w:r>
            <w:r w:rsidRPr="00FB5DBD">
              <w:rPr>
                <w:rFonts w:ascii="Arial" w:hAnsi="Arial"/>
                <w:sz w:val="24"/>
                <w:rtl/>
              </w:rPr>
              <w:t xml:space="preserve"> </w:t>
            </w:r>
            <w:r>
              <w:rPr>
                <w:rFonts w:ascii="Arial" w:hAnsi="Arial" w:hint="cs"/>
                <w:sz w:val="24"/>
                <w:rtl/>
              </w:rPr>
              <w:t>72</w:t>
            </w:r>
          </w:p>
        </w:tc>
        <w:tc>
          <w:tcPr>
            <w:tcW w:w="4218" w:type="dxa"/>
          </w:tcPr>
          <w:p w14:paraId="3592D50B" w14:textId="77777777" w:rsidR="00A565EF" w:rsidRPr="00FB5DBD" w:rsidRDefault="00A565EF" w:rsidP="0011123D">
            <w:pPr>
              <w:spacing w:before="120"/>
              <w:rPr>
                <w:rFonts w:ascii="Arial" w:hAnsi="Arial"/>
                <w:sz w:val="24"/>
                <w:rtl/>
              </w:rPr>
            </w:pPr>
          </w:p>
        </w:tc>
      </w:tr>
      <w:tr w:rsidR="00A565EF" w:rsidRPr="00FB5DBD" w14:paraId="2A184100" w14:textId="77777777" w:rsidTr="0011123D">
        <w:tc>
          <w:tcPr>
            <w:tcW w:w="2460" w:type="dxa"/>
          </w:tcPr>
          <w:p w14:paraId="77F22DA1" w14:textId="77777777" w:rsidR="00A565EF" w:rsidRPr="00FB5DBD" w:rsidRDefault="00A565EF" w:rsidP="0011123D">
            <w:pPr>
              <w:spacing w:before="120"/>
              <w:rPr>
                <w:rFonts w:ascii="Arial" w:hAnsi="Arial"/>
                <w:sz w:val="24"/>
                <w:rtl/>
              </w:rPr>
            </w:pPr>
            <w:r w:rsidRPr="00FB5DBD">
              <w:rPr>
                <w:rFonts w:ascii="Arial" w:hAnsi="Arial"/>
                <w:sz w:val="24"/>
                <w:rtl/>
              </w:rPr>
              <w:t xml:space="preserve">עומס יתר </w:t>
            </w:r>
            <w:r>
              <w:rPr>
                <w:rFonts w:ascii="Arial" w:hAnsi="Arial" w:hint="cs"/>
                <w:sz w:val="24"/>
                <w:rtl/>
              </w:rPr>
              <w:t>150</w:t>
            </w:r>
            <w:r>
              <w:rPr>
                <w:rFonts w:ascii="Arial" w:hAnsi="Arial"/>
                <w:sz w:val="24"/>
                <w:rtl/>
              </w:rPr>
              <w:t>%</w:t>
            </w:r>
          </w:p>
        </w:tc>
        <w:tc>
          <w:tcPr>
            <w:tcW w:w="1843" w:type="dxa"/>
          </w:tcPr>
          <w:p w14:paraId="20CD658A" w14:textId="77777777" w:rsidR="00A565EF" w:rsidRPr="00FB5DBD" w:rsidRDefault="00A565EF" w:rsidP="0011123D">
            <w:pPr>
              <w:spacing w:before="120"/>
              <w:rPr>
                <w:rFonts w:ascii="Arial" w:hAnsi="Arial"/>
                <w:sz w:val="24"/>
                <w:rtl/>
              </w:rPr>
            </w:pPr>
            <w:r w:rsidRPr="00FB5DBD">
              <w:rPr>
                <w:rFonts w:ascii="Arial" w:hAnsi="Arial"/>
                <w:sz w:val="24"/>
              </w:rPr>
              <w:t>Min</w:t>
            </w:r>
            <w:r w:rsidRPr="00FB5DBD">
              <w:rPr>
                <w:rFonts w:ascii="Arial" w:hAnsi="Arial"/>
                <w:sz w:val="24"/>
                <w:rtl/>
              </w:rPr>
              <w:t xml:space="preserve"> </w:t>
            </w:r>
            <w:r>
              <w:rPr>
                <w:rFonts w:ascii="Arial" w:hAnsi="Arial"/>
                <w:sz w:val="24"/>
              </w:rPr>
              <w:t>1</w:t>
            </w:r>
            <w:r w:rsidRPr="00FB5DBD">
              <w:rPr>
                <w:rFonts w:ascii="Arial" w:hAnsi="Arial"/>
                <w:sz w:val="24"/>
                <w:rtl/>
              </w:rPr>
              <w:t xml:space="preserve"> </w:t>
            </w:r>
          </w:p>
        </w:tc>
        <w:tc>
          <w:tcPr>
            <w:tcW w:w="4218" w:type="dxa"/>
          </w:tcPr>
          <w:p w14:paraId="02BD0FEA" w14:textId="77777777" w:rsidR="00A565EF" w:rsidRPr="00FB5DBD" w:rsidRDefault="00A565EF" w:rsidP="0011123D">
            <w:pPr>
              <w:spacing w:before="120"/>
              <w:rPr>
                <w:rFonts w:ascii="Arial" w:hAnsi="Arial"/>
                <w:sz w:val="24"/>
                <w:rtl/>
              </w:rPr>
            </w:pPr>
          </w:p>
        </w:tc>
      </w:tr>
      <w:tr w:rsidR="00A565EF" w:rsidRPr="00FB5DBD" w14:paraId="1E542C10" w14:textId="77777777" w:rsidTr="0011123D">
        <w:tc>
          <w:tcPr>
            <w:tcW w:w="2460" w:type="dxa"/>
          </w:tcPr>
          <w:p w14:paraId="7F82714B" w14:textId="77777777" w:rsidR="00A565EF" w:rsidRPr="00FB5DBD" w:rsidRDefault="00A565EF" w:rsidP="0011123D">
            <w:pPr>
              <w:spacing w:before="120"/>
              <w:rPr>
                <w:rFonts w:ascii="Arial" w:hAnsi="Arial"/>
                <w:sz w:val="24"/>
                <w:rtl/>
              </w:rPr>
            </w:pPr>
            <w:r w:rsidRPr="00FB5DBD">
              <w:rPr>
                <w:rFonts w:ascii="Arial" w:hAnsi="Arial"/>
                <w:sz w:val="24"/>
                <w:rtl/>
              </w:rPr>
              <w:t>תקן</w:t>
            </w:r>
            <w:r>
              <w:rPr>
                <w:rFonts w:ascii="Arial" w:hAnsi="Arial" w:hint="cs"/>
                <w:sz w:val="24"/>
                <w:rtl/>
              </w:rPr>
              <w:t xml:space="preserve"> </w:t>
            </w:r>
            <w:r w:rsidRPr="006319DF">
              <w:rPr>
                <w:rFonts w:ascii="Arial" w:hAnsi="Arial"/>
                <w:sz w:val="24"/>
              </w:rPr>
              <w:t>Performance IEC 62040-3</w:t>
            </w:r>
          </w:p>
        </w:tc>
        <w:tc>
          <w:tcPr>
            <w:tcW w:w="1843" w:type="dxa"/>
          </w:tcPr>
          <w:p w14:paraId="4A41485A" w14:textId="77777777" w:rsidR="00A565EF" w:rsidRDefault="00A565EF" w:rsidP="0011123D">
            <w:pPr>
              <w:spacing w:before="120"/>
              <w:rPr>
                <w:rFonts w:ascii="Arial" w:hAnsi="Arial"/>
                <w:sz w:val="24"/>
              </w:rPr>
            </w:pPr>
            <w:r>
              <w:rPr>
                <w:rFonts w:ascii="Arial" w:hAnsi="Arial"/>
                <w:sz w:val="24"/>
              </w:rPr>
              <w:t>Separate battery charger</w:t>
            </w:r>
          </w:p>
          <w:p w14:paraId="45817325" w14:textId="77777777" w:rsidR="00A565EF" w:rsidRPr="00FB5DBD" w:rsidRDefault="00A565EF" w:rsidP="0011123D">
            <w:pPr>
              <w:spacing w:before="120"/>
              <w:rPr>
                <w:rFonts w:ascii="Arial" w:hAnsi="Arial"/>
                <w:sz w:val="24"/>
                <w:rtl/>
              </w:rPr>
            </w:pPr>
            <w:r>
              <w:rPr>
                <w:rFonts w:ascii="Arial" w:hAnsi="Arial" w:hint="cs"/>
                <w:sz w:val="24"/>
                <w:rtl/>
              </w:rPr>
              <w:t>חובה</w:t>
            </w:r>
          </w:p>
        </w:tc>
        <w:tc>
          <w:tcPr>
            <w:tcW w:w="4218" w:type="dxa"/>
          </w:tcPr>
          <w:p w14:paraId="122B331A" w14:textId="77777777" w:rsidR="00A565EF" w:rsidRPr="00FB5DBD" w:rsidRDefault="00A565EF" w:rsidP="0011123D">
            <w:pPr>
              <w:spacing w:before="120"/>
              <w:rPr>
                <w:rFonts w:ascii="Arial" w:hAnsi="Arial"/>
                <w:sz w:val="24"/>
                <w:rtl/>
              </w:rPr>
            </w:pPr>
          </w:p>
        </w:tc>
      </w:tr>
      <w:tr w:rsidR="00A565EF" w:rsidRPr="00FB5DBD" w14:paraId="01229C4D" w14:textId="77777777" w:rsidTr="0011123D">
        <w:tc>
          <w:tcPr>
            <w:tcW w:w="2460" w:type="dxa"/>
          </w:tcPr>
          <w:p w14:paraId="1E2B1D75" w14:textId="77777777" w:rsidR="00A565EF" w:rsidRPr="00FB5DBD" w:rsidRDefault="00A565EF" w:rsidP="0011123D">
            <w:pPr>
              <w:spacing w:before="120"/>
              <w:rPr>
                <w:rFonts w:ascii="Arial" w:hAnsi="Arial"/>
                <w:sz w:val="24"/>
              </w:rPr>
            </w:pPr>
            <w:r w:rsidRPr="00FB5DBD">
              <w:rPr>
                <w:rFonts w:ascii="Arial" w:hAnsi="Arial"/>
                <w:sz w:val="24"/>
                <w:rtl/>
              </w:rPr>
              <w:t xml:space="preserve">תקנים </w:t>
            </w:r>
            <w:r w:rsidRPr="006319DF">
              <w:rPr>
                <w:rFonts w:ascii="Arial" w:hAnsi="Arial"/>
                <w:sz w:val="24"/>
              </w:rPr>
              <w:t>IEC 62040-</w:t>
            </w:r>
            <w:r>
              <w:rPr>
                <w:rFonts w:ascii="Arial" w:hAnsi="Arial"/>
                <w:sz w:val="24"/>
              </w:rPr>
              <w:t>2-1</w:t>
            </w:r>
          </w:p>
        </w:tc>
        <w:tc>
          <w:tcPr>
            <w:tcW w:w="1843" w:type="dxa"/>
          </w:tcPr>
          <w:p w14:paraId="7715DB75" w14:textId="77777777" w:rsidR="00A565EF" w:rsidRPr="00FB5DBD" w:rsidRDefault="00A565EF" w:rsidP="0011123D">
            <w:pPr>
              <w:spacing w:before="120"/>
              <w:rPr>
                <w:rFonts w:ascii="Arial" w:hAnsi="Arial"/>
                <w:sz w:val="24"/>
                <w:rtl/>
              </w:rPr>
            </w:pPr>
            <w:r w:rsidRPr="00FB5DBD">
              <w:rPr>
                <w:rFonts w:ascii="Arial" w:hAnsi="Arial"/>
                <w:sz w:val="24"/>
                <w:rtl/>
              </w:rPr>
              <w:t xml:space="preserve">יש  </w:t>
            </w:r>
          </w:p>
        </w:tc>
        <w:tc>
          <w:tcPr>
            <w:tcW w:w="4218" w:type="dxa"/>
          </w:tcPr>
          <w:p w14:paraId="1C90FC0F" w14:textId="77777777" w:rsidR="00A565EF" w:rsidRPr="00FB5DBD" w:rsidRDefault="00A565EF" w:rsidP="0011123D">
            <w:pPr>
              <w:spacing w:before="120"/>
              <w:rPr>
                <w:rFonts w:ascii="Arial" w:hAnsi="Arial"/>
                <w:sz w:val="24"/>
                <w:rtl/>
              </w:rPr>
            </w:pPr>
          </w:p>
        </w:tc>
      </w:tr>
      <w:tr w:rsidR="00A565EF" w:rsidRPr="00FB5DBD" w14:paraId="22B24DF2" w14:textId="77777777" w:rsidTr="0011123D">
        <w:tc>
          <w:tcPr>
            <w:tcW w:w="2460" w:type="dxa"/>
            <w:tcBorders>
              <w:right w:val="nil"/>
            </w:tcBorders>
          </w:tcPr>
          <w:p w14:paraId="27D2E913" w14:textId="77777777" w:rsidR="00A565EF" w:rsidRPr="00FB5DBD" w:rsidRDefault="00A565EF" w:rsidP="0011123D">
            <w:pPr>
              <w:pStyle w:val="1f6"/>
              <w:rPr>
                <w:rFonts w:ascii="Arial" w:hAnsi="Arial"/>
                <w:szCs w:val="24"/>
                <w:rtl/>
              </w:rPr>
            </w:pPr>
            <w:r w:rsidRPr="00FB5DBD">
              <w:rPr>
                <w:rFonts w:ascii="Arial" w:hAnsi="Arial"/>
                <w:szCs w:val="24"/>
                <w:rtl/>
              </w:rPr>
              <w:lastRenderedPageBreak/>
              <w:t>מפסק עוקף</w:t>
            </w:r>
          </w:p>
        </w:tc>
        <w:tc>
          <w:tcPr>
            <w:tcW w:w="1843" w:type="dxa"/>
            <w:tcBorders>
              <w:top w:val="single" w:sz="6" w:space="0" w:color="auto"/>
              <w:left w:val="nil"/>
              <w:bottom w:val="single" w:sz="6" w:space="0" w:color="auto"/>
              <w:right w:val="nil"/>
            </w:tcBorders>
          </w:tcPr>
          <w:p w14:paraId="61445318" w14:textId="77777777" w:rsidR="00A565EF" w:rsidRPr="00FB5DBD" w:rsidRDefault="00A565EF" w:rsidP="0011123D">
            <w:pPr>
              <w:spacing w:before="120"/>
              <w:rPr>
                <w:rFonts w:ascii="Arial" w:hAnsi="Arial"/>
                <w:sz w:val="24"/>
                <w:rtl/>
              </w:rPr>
            </w:pPr>
          </w:p>
        </w:tc>
        <w:tc>
          <w:tcPr>
            <w:tcW w:w="4218" w:type="dxa"/>
            <w:tcBorders>
              <w:top w:val="single" w:sz="6" w:space="0" w:color="auto"/>
              <w:left w:val="nil"/>
              <w:bottom w:val="single" w:sz="6" w:space="0" w:color="auto"/>
            </w:tcBorders>
          </w:tcPr>
          <w:p w14:paraId="1534B938" w14:textId="77777777" w:rsidR="00A565EF" w:rsidRPr="00FB5DBD" w:rsidRDefault="00A565EF" w:rsidP="0011123D">
            <w:pPr>
              <w:spacing w:before="120"/>
              <w:rPr>
                <w:rFonts w:ascii="Arial" w:hAnsi="Arial"/>
                <w:sz w:val="24"/>
                <w:rtl/>
              </w:rPr>
            </w:pPr>
          </w:p>
        </w:tc>
      </w:tr>
      <w:tr w:rsidR="00A565EF" w:rsidRPr="00FB5DBD" w14:paraId="477A22AE" w14:textId="77777777" w:rsidTr="0011123D">
        <w:tc>
          <w:tcPr>
            <w:tcW w:w="2460" w:type="dxa"/>
          </w:tcPr>
          <w:p w14:paraId="2D650406" w14:textId="77777777" w:rsidR="00A565EF" w:rsidRPr="00FB5DBD" w:rsidRDefault="00A565EF" w:rsidP="0011123D">
            <w:pPr>
              <w:spacing w:before="120"/>
              <w:rPr>
                <w:rFonts w:ascii="Arial" w:hAnsi="Arial"/>
                <w:sz w:val="24"/>
                <w:rtl/>
              </w:rPr>
            </w:pPr>
            <w:r w:rsidRPr="00FB5DBD">
              <w:rPr>
                <w:rFonts w:ascii="Arial" w:hAnsi="Arial"/>
                <w:sz w:val="24"/>
                <w:rtl/>
              </w:rPr>
              <w:t xml:space="preserve">הספק </w:t>
            </w:r>
            <w:r w:rsidRPr="00FB5DBD">
              <w:rPr>
                <w:rFonts w:ascii="Arial" w:hAnsi="Arial"/>
                <w:sz w:val="24"/>
              </w:rPr>
              <w:t>KVA</w:t>
            </w:r>
          </w:p>
        </w:tc>
        <w:tc>
          <w:tcPr>
            <w:tcW w:w="1843" w:type="dxa"/>
            <w:tcBorders>
              <w:top w:val="nil"/>
            </w:tcBorders>
          </w:tcPr>
          <w:p w14:paraId="17581C1F" w14:textId="77777777" w:rsidR="00A565EF" w:rsidRPr="00FB5DBD" w:rsidRDefault="00A565EF" w:rsidP="0011123D">
            <w:pPr>
              <w:spacing w:before="120"/>
              <w:rPr>
                <w:rFonts w:ascii="Arial" w:hAnsi="Arial"/>
                <w:b/>
                <w:bCs/>
                <w:sz w:val="24"/>
                <w:rtl/>
              </w:rPr>
            </w:pPr>
            <w:r>
              <w:rPr>
                <w:rFonts w:ascii="Arial" w:hAnsi="Arial" w:hint="cs"/>
                <w:b/>
                <w:bCs/>
                <w:sz w:val="24"/>
                <w:rtl/>
              </w:rPr>
              <w:t>מינימום 150</w:t>
            </w:r>
          </w:p>
        </w:tc>
        <w:tc>
          <w:tcPr>
            <w:tcW w:w="4218" w:type="dxa"/>
            <w:tcBorders>
              <w:top w:val="nil"/>
            </w:tcBorders>
          </w:tcPr>
          <w:p w14:paraId="2A3B7EBF" w14:textId="77777777" w:rsidR="00A565EF" w:rsidRPr="00FB5DBD" w:rsidRDefault="00A565EF" w:rsidP="0011123D">
            <w:pPr>
              <w:spacing w:before="120"/>
              <w:rPr>
                <w:rFonts w:ascii="Arial" w:hAnsi="Arial"/>
                <w:sz w:val="24"/>
                <w:rtl/>
              </w:rPr>
            </w:pPr>
          </w:p>
        </w:tc>
      </w:tr>
      <w:tr w:rsidR="00A565EF" w:rsidRPr="00FB5DBD" w14:paraId="4171BB76" w14:textId="77777777" w:rsidTr="0011123D">
        <w:tc>
          <w:tcPr>
            <w:tcW w:w="2460" w:type="dxa"/>
          </w:tcPr>
          <w:p w14:paraId="33913704" w14:textId="77777777" w:rsidR="00A565EF" w:rsidRPr="00FB5DBD" w:rsidRDefault="00A565EF" w:rsidP="0011123D">
            <w:pPr>
              <w:spacing w:before="120"/>
              <w:rPr>
                <w:rFonts w:ascii="Arial" w:hAnsi="Arial"/>
                <w:sz w:val="24"/>
                <w:rtl/>
              </w:rPr>
            </w:pPr>
            <w:r w:rsidRPr="00FB5DBD">
              <w:rPr>
                <w:rFonts w:ascii="Arial" w:hAnsi="Arial"/>
                <w:sz w:val="24"/>
                <w:rtl/>
              </w:rPr>
              <w:t>כולל מפסק סטטי?</w:t>
            </w:r>
          </w:p>
        </w:tc>
        <w:tc>
          <w:tcPr>
            <w:tcW w:w="1843" w:type="dxa"/>
          </w:tcPr>
          <w:p w14:paraId="64F86B11" w14:textId="77777777" w:rsidR="00A565EF" w:rsidRPr="00FB5DBD" w:rsidRDefault="00A565EF" w:rsidP="0011123D">
            <w:pPr>
              <w:spacing w:before="120"/>
              <w:rPr>
                <w:rFonts w:ascii="Arial" w:hAnsi="Arial"/>
                <w:sz w:val="24"/>
                <w:rtl/>
              </w:rPr>
            </w:pPr>
            <w:r w:rsidRPr="00FB5DBD">
              <w:rPr>
                <w:rFonts w:ascii="Arial" w:hAnsi="Arial"/>
                <w:sz w:val="24"/>
                <w:rtl/>
              </w:rPr>
              <w:t>כן</w:t>
            </w:r>
          </w:p>
        </w:tc>
        <w:tc>
          <w:tcPr>
            <w:tcW w:w="4218" w:type="dxa"/>
          </w:tcPr>
          <w:p w14:paraId="29306A7B" w14:textId="77777777" w:rsidR="00A565EF" w:rsidRPr="00FB5DBD" w:rsidRDefault="00A565EF" w:rsidP="0011123D">
            <w:pPr>
              <w:spacing w:before="120"/>
              <w:rPr>
                <w:rFonts w:ascii="Arial" w:hAnsi="Arial"/>
                <w:sz w:val="24"/>
                <w:rtl/>
              </w:rPr>
            </w:pPr>
          </w:p>
        </w:tc>
      </w:tr>
      <w:tr w:rsidR="00A565EF" w:rsidRPr="00FB5DBD" w14:paraId="462D76EE" w14:textId="77777777" w:rsidTr="0011123D">
        <w:tc>
          <w:tcPr>
            <w:tcW w:w="2460" w:type="dxa"/>
          </w:tcPr>
          <w:p w14:paraId="43318259" w14:textId="77777777" w:rsidR="00A565EF" w:rsidRPr="00FB5DBD" w:rsidRDefault="00A565EF" w:rsidP="0011123D">
            <w:pPr>
              <w:spacing w:before="120"/>
              <w:rPr>
                <w:rFonts w:ascii="Arial" w:hAnsi="Arial"/>
                <w:sz w:val="24"/>
                <w:rtl/>
              </w:rPr>
            </w:pPr>
            <w:r w:rsidRPr="00FB5DBD">
              <w:rPr>
                <w:rFonts w:ascii="Arial" w:hAnsi="Arial"/>
                <w:sz w:val="24"/>
                <w:rtl/>
              </w:rPr>
              <w:t>מערכת סטטית עומדת בזרם נומינלי ללא הגבלת זמן?</w:t>
            </w:r>
          </w:p>
        </w:tc>
        <w:tc>
          <w:tcPr>
            <w:tcW w:w="1843" w:type="dxa"/>
          </w:tcPr>
          <w:p w14:paraId="5D625A0F" w14:textId="77777777" w:rsidR="00A565EF" w:rsidRPr="00FB5DBD" w:rsidRDefault="00A565EF" w:rsidP="0011123D">
            <w:pPr>
              <w:spacing w:before="120"/>
              <w:rPr>
                <w:rFonts w:ascii="Arial" w:hAnsi="Arial"/>
                <w:sz w:val="24"/>
                <w:rtl/>
              </w:rPr>
            </w:pPr>
            <w:r w:rsidRPr="00FB5DBD">
              <w:rPr>
                <w:rFonts w:ascii="Arial" w:hAnsi="Arial"/>
                <w:sz w:val="24"/>
                <w:rtl/>
              </w:rPr>
              <w:t>כן</w:t>
            </w:r>
          </w:p>
        </w:tc>
        <w:tc>
          <w:tcPr>
            <w:tcW w:w="4218" w:type="dxa"/>
          </w:tcPr>
          <w:p w14:paraId="2125E777" w14:textId="77777777" w:rsidR="00A565EF" w:rsidRPr="00FB5DBD" w:rsidRDefault="00A565EF" w:rsidP="0011123D">
            <w:pPr>
              <w:spacing w:before="120"/>
              <w:rPr>
                <w:rFonts w:ascii="Arial" w:hAnsi="Arial"/>
                <w:sz w:val="24"/>
                <w:rtl/>
              </w:rPr>
            </w:pPr>
          </w:p>
        </w:tc>
      </w:tr>
      <w:tr w:rsidR="00A565EF" w:rsidRPr="00FB5DBD" w14:paraId="1B21C556" w14:textId="77777777" w:rsidTr="0011123D">
        <w:tc>
          <w:tcPr>
            <w:tcW w:w="2460" w:type="dxa"/>
          </w:tcPr>
          <w:p w14:paraId="593852DD" w14:textId="77777777" w:rsidR="00A565EF" w:rsidRPr="00FB5DBD" w:rsidRDefault="00A565EF" w:rsidP="0011123D">
            <w:pPr>
              <w:spacing w:before="120"/>
              <w:rPr>
                <w:rFonts w:ascii="Arial" w:hAnsi="Arial"/>
                <w:sz w:val="24"/>
                <w:rtl/>
              </w:rPr>
            </w:pPr>
            <w:r>
              <w:rPr>
                <w:rFonts w:ascii="Arial" w:hAnsi="Arial" w:hint="cs"/>
                <w:sz w:val="24"/>
                <w:rtl/>
              </w:rPr>
              <w:t>גישה למכלולי המערכת מתבצע אך ורק מהחזית</w:t>
            </w:r>
          </w:p>
        </w:tc>
        <w:tc>
          <w:tcPr>
            <w:tcW w:w="1843" w:type="dxa"/>
          </w:tcPr>
          <w:p w14:paraId="60CFD049" w14:textId="77777777" w:rsidR="00A565EF" w:rsidRPr="00FB5DBD" w:rsidRDefault="00A565EF" w:rsidP="0011123D">
            <w:pPr>
              <w:spacing w:before="120"/>
              <w:rPr>
                <w:rFonts w:ascii="Arial" w:hAnsi="Arial"/>
                <w:sz w:val="24"/>
                <w:rtl/>
              </w:rPr>
            </w:pPr>
            <w:r>
              <w:rPr>
                <w:rFonts w:ascii="Arial" w:hAnsi="Arial" w:hint="cs"/>
                <w:sz w:val="24"/>
                <w:rtl/>
              </w:rPr>
              <w:t>חובה</w:t>
            </w:r>
          </w:p>
        </w:tc>
        <w:tc>
          <w:tcPr>
            <w:tcW w:w="4218" w:type="dxa"/>
          </w:tcPr>
          <w:p w14:paraId="1F765EDB" w14:textId="77777777" w:rsidR="00A565EF" w:rsidRPr="00FB5DBD" w:rsidRDefault="00A565EF" w:rsidP="0011123D">
            <w:pPr>
              <w:spacing w:before="120"/>
              <w:rPr>
                <w:rFonts w:ascii="Arial" w:hAnsi="Arial"/>
                <w:sz w:val="24"/>
                <w:rtl/>
              </w:rPr>
            </w:pPr>
          </w:p>
        </w:tc>
      </w:tr>
      <w:tr w:rsidR="00A565EF" w:rsidRPr="00FB5DBD" w14:paraId="26C8DAA4" w14:textId="77777777" w:rsidTr="0011123D">
        <w:tc>
          <w:tcPr>
            <w:tcW w:w="2460" w:type="dxa"/>
          </w:tcPr>
          <w:p w14:paraId="799C3C8B" w14:textId="77777777" w:rsidR="00A565EF" w:rsidRPr="00FB5DBD" w:rsidRDefault="00A565EF" w:rsidP="0011123D">
            <w:pPr>
              <w:spacing w:before="120"/>
              <w:rPr>
                <w:rFonts w:ascii="Arial" w:hAnsi="Arial"/>
                <w:sz w:val="24"/>
                <w:rtl/>
              </w:rPr>
            </w:pPr>
            <w:r w:rsidRPr="00FB5DBD">
              <w:rPr>
                <w:rFonts w:ascii="Arial" w:hAnsi="Arial"/>
                <w:sz w:val="24"/>
                <w:rtl/>
              </w:rPr>
              <w:t xml:space="preserve">כמות </w:t>
            </w:r>
            <w:r w:rsidRPr="00FB5DBD">
              <w:rPr>
                <w:rFonts w:ascii="Arial" w:hAnsi="Arial"/>
                <w:sz w:val="24"/>
              </w:rPr>
              <w:t>UPS</w:t>
            </w:r>
            <w:r w:rsidRPr="00FB5DBD">
              <w:rPr>
                <w:rFonts w:ascii="Arial" w:hAnsi="Arial"/>
                <w:sz w:val="24"/>
                <w:rtl/>
              </w:rPr>
              <w:t xml:space="preserve"> הניתנים לחיבור במקביל</w:t>
            </w:r>
            <w:r>
              <w:rPr>
                <w:rFonts w:ascii="Arial" w:hAnsi="Arial" w:hint="cs"/>
                <w:sz w:val="24"/>
                <w:rtl/>
              </w:rPr>
              <w:t xml:space="preserve"> ללא תוספת של עוקף סטטי מרכזי אלא שימוש בעוקפים האינטגראלים</w:t>
            </w:r>
            <w:r w:rsidRPr="00FB5DBD">
              <w:rPr>
                <w:rFonts w:ascii="Arial" w:hAnsi="Arial"/>
                <w:sz w:val="24"/>
                <w:rtl/>
              </w:rPr>
              <w:t>?</w:t>
            </w:r>
          </w:p>
        </w:tc>
        <w:tc>
          <w:tcPr>
            <w:tcW w:w="1843" w:type="dxa"/>
          </w:tcPr>
          <w:p w14:paraId="79CBAB8F" w14:textId="77777777" w:rsidR="00A565EF" w:rsidRPr="00FB5DBD" w:rsidRDefault="00A565EF" w:rsidP="0011123D">
            <w:pPr>
              <w:spacing w:before="120"/>
              <w:rPr>
                <w:rFonts w:ascii="Arial" w:hAnsi="Arial"/>
                <w:sz w:val="24"/>
                <w:rtl/>
              </w:rPr>
            </w:pPr>
            <w:r>
              <w:rPr>
                <w:rFonts w:ascii="Arial" w:hAnsi="Arial" w:hint="cs"/>
                <w:sz w:val="24"/>
                <w:rtl/>
              </w:rPr>
              <w:t>חובה עד 4 יחידות.</w:t>
            </w:r>
          </w:p>
        </w:tc>
        <w:tc>
          <w:tcPr>
            <w:tcW w:w="4218" w:type="dxa"/>
          </w:tcPr>
          <w:p w14:paraId="158191F3" w14:textId="77777777" w:rsidR="00A565EF" w:rsidRPr="00FB5DBD" w:rsidRDefault="00A565EF" w:rsidP="0011123D">
            <w:pPr>
              <w:spacing w:before="120"/>
              <w:rPr>
                <w:rFonts w:ascii="Arial" w:hAnsi="Arial"/>
                <w:sz w:val="24"/>
                <w:rtl/>
              </w:rPr>
            </w:pPr>
          </w:p>
        </w:tc>
      </w:tr>
      <w:tr w:rsidR="00A565EF" w:rsidRPr="00FB5DBD" w14:paraId="61A7EE7E" w14:textId="77777777" w:rsidTr="0011123D">
        <w:tc>
          <w:tcPr>
            <w:tcW w:w="2460" w:type="dxa"/>
          </w:tcPr>
          <w:p w14:paraId="0278845F" w14:textId="77777777" w:rsidR="00A565EF" w:rsidRPr="00FB5DBD" w:rsidRDefault="00A565EF" w:rsidP="0011123D">
            <w:pPr>
              <w:spacing w:before="120"/>
              <w:rPr>
                <w:rFonts w:ascii="Arial" w:hAnsi="Arial"/>
                <w:sz w:val="24"/>
                <w:rtl/>
              </w:rPr>
            </w:pPr>
            <w:r w:rsidRPr="00FB5DBD">
              <w:rPr>
                <w:rFonts w:ascii="Arial" w:hAnsi="Arial"/>
                <w:sz w:val="24"/>
                <w:rtl/>
              </w:rPr>
              <w:t>כולל מודול תקשורת?</w:t>
            </w:r>
          </w:p>
        </w:tc>
        <w:tc>
          <w:tcPr>
            <w:tcW w:w="1843" w:type="dxa"/>
          </w:tcPr>
          <w:p w14:paraId="647AEC3A" w14:textId="77777777" w:rsidR="00A565EF" w:rsidRPr="00FB5DBD" w:rsidRDefault="00A565EF" w:rsidP="0011123D">
            <w:pPr>
              <w:spacing w:before="120"/>
              <w:rPr>
                <w:rFonts w:ascii="Arial" w:hAnsi="Arial"/>
                <w:sz w:val="24"/>
              </w:rPr>
            </w:pPr>
            <w:r>
              <w:rPr>
                <w:rFonts w:ascii="Arial" w:hAnsi="Arial" w:hint="cs"/>
                <w:sz w:val="24"/>
              </w:rPr>
              <w:t>SNMP</w:t>
            </w:r>
          </w:p>
        </w:tc>
        <w:tc>
          <w:tcPr>
            <w:tcW w:w="4218" w:type="dxa"/>
          </w:tcPr>
          <w:p w14:paraId="5AC5645B" w14:textId="77777777" w:rsidR="00A565EF" w:rsidRPr="00FB5DBD" w:rsidRDefault="00A565EF" w:rsidP="0011123D">
            <w:pPr>
              <w:spacing w:before="120"/>
              <w:rPr>
                <w:rFonts w:ascii="Arial" w:hAnsi="Arial"/>
                <w:sz w:val="24"/>
                <w:rtl/>
              </w:rPr>
            </w:pPr>
          </w:p>
        </w:tc>
      </w:tr>
      <w:tr w:rsidR="00A565EF" w:rsidRPr="00FB5DBD" w14:paraId="394ECA3A" w14:textId="77777777" w:rsidTr="0011123D">
        <w:tc>
          <w:tcPr>
            <w:tcW w:w="2460" w:type="dxa"/>
          </w:tcPr>
          <w:p w14:paraId="02754626" w14:textId="77777777" w:rsidR="00A565EF" w:rsidRPr="00FB5DBD" w:rsidRDefault="00A565EF" w:rsidP="0011123D">
            <w:pPr>
              <w:spacing w:before="120"/>
              <w:rPr>
                <w:rFonts w:ascii="Arial" w:hAnsi="Arial"/>
                <w:sz w:val="24"/>
                <w:rtl/>
              </w:rPr>
            </w:pPr>
            <w:r>
              <w:rPr>
                <w:rFonts w:ascii="Arial" w:hAnsi="Arial" w:hint="cs"/>
                <w:sz w:val="24"/>
                <w:rtl/>
              </w:rPr>
              <w:t xml:space="preserve">בנק מצברים </w:t>
            </w:r>
            <w:r>
              <w:rPr>
                <w:rFonts w:ascii="Arial" w:hAnsi="Arial" w:hint="cs"/>
                <w:sz w:val="24"/>
              </w:rPr>
              <w:t>VRLA</w:t>
            </w:r>
            <w:r>
              <w:rPr>
                <w:rFonts w:ascii="Arial" w:hAnsi="Arial" w:hint="cs"/>
                <w:sz w:val="24"/>
                <w:rtl/>
              </w:rPr>
              <w:t xml:space="preserve"> שמורכבת מלפחות 2 שדות</w:t>
            </w:r>
          </w:p>
        </w:tc>
        <w:tc>
          <w:tcPr>
            <w:tcW w:w="1843" w:type="dxa"/>
            <w:tcBorders>
              <w:top w:val="nil"/>
            </w:tcBorders>
          </w:tcPr>
          <w:p w14:paraId="6810C245" w14:textId="77777777" w:rsidR="00A565EF" w:rsidRPr="00FB5DBD" w:rsidRDefault="00A565EF" w:rsidP="0011123D">
            <w:pPr>
              <w:spacing w:before="120"/>
              <w:rPr>
                <w:rFonts w:ascii="Arial" w:hAnsi="Arial"/>
                <w:sz w:val="24"/>
                <w:rtl/>
              </w:rPr>
            </w:pPr>
            <w:r>
              <w:rPr>
                <w:rFonts w:ascii="Arial" w:hAnsi="Arial" w:hint="cs"/>
                <w:sz w:val="24"/>
                <w:rtl/>
              </w:rPr>
              <w:t>חובה</w:t>
            </w:r>
          </w:p>
        </w:tc>
        <w:tc>
          <w:tcPr>
            <w:tcW w:w="4218" w:type="dxa"/>
            <w:tcBorders>
              <w:top w:val="nil"/>
            </w:tcBorders>
          </w:tcPr>
          <w:p w14:paraId="65F9C02F" w14:textId="77777777" w:rsidR="00A565EF" w:rsidRPr="00FB5DBD" w:rsidRDefault="00A565EF" w:rsidP="0011123D">
            <w:pPr>
              <w:spacing w:before="120"/>
              <w:rPr>
                <w:rFonts w:ascii="Arial" w:hAnsi="Arial"/>
                <w:sz w:val="24"/>
                <w:rtl/>
              </w:rPr>
            </w:pPr>
          </w:p>
        </w:tc>
      </w:tr>
      <w:tr w:rsidR="00A565EF" w:rsidRPr="00FB5DBD" w14:paraId="75060D7E" w14:textId="77777777" w:rsidTr="0011123D">
        <w:tc>
          <w:tcPr>
            <w:tcW w:w="2460" w:type="dxa"/>
          </w:tcPr>
          <w:p w14:paraId="1EB0F647" w14:textId="77777777" w:rsidR="00A565EF" w:rsidRPr="00FB5DBD" w:rsidRDefault="00A565EF" w:rsidP="0011123D">
            <w:pPr>
              <w:spacing w:before="120"/>
              <w:rPr>
                <w:rFonts w:ascii="Arial" w:hAnsi="Arial"/>
                <w:sz w:val="24"/>
                <w:rtl/>
              </w:rPr>
            </w:pPr>
            <w:r w:rsidRPr="00FB5DBD">
              <w:rPr>
                <w:rFonts w:ascii="Arial" w:hAnsi="Arial"/>
                <w:sz w:val="24"/>
                <w:rtl/>
              </w:rPr>
              <w:t xml:space="preserve">דגם </w:t>
            </w:r>
          </w:p>
        </w:tc>
        <w:tc>
          <w:tcPr>
            <w:tcW w:w="1843" w:type="dxa"/>
          </w:tcPr>
          <w:p w14:paraId="05E4C828" w14:textId="77777777" w:rsidR="00A565EF" w:rsidRPr="00FB5DBD" w:rsidRDefault="00A565EF" w:rsidP="0011123D">
            <w:pPr>
              <w:spacing w:before="120"/>
              <w:rPr>
                <w:rFonts w:ascii="Arial" w:hAnsi="Arial"/>
                <w:sz w:val="24"/>
                <w:rtl/>
              </w:rPr>
            </w:pPr>
          </w:p>
        </w:tc>
        <w:tc>
          <w:tcPr>
            <w:tcW w:w="4218" w:type="dxa"/>
          </w:tcPr>
          <w:p w14:paraId="34DF4926" w14:textId="77777777" w:rsidR="00A565EF" w:rsidRPr="00FB5DBD" w:rsidRDefault="00A565EF" w:rsidP="0011123D">
            <w:pPr>
              <w:spacing w:before="120"/>
              <w:rPr>
                <w:rFonts w:ascii="Arial" w:hAnsi="Arial"/>
                <w:sz w:val="24"/>
                <w:rtl/>
              </w:rPr>
            </w:pPr>
          </w:p>
        </w:tc>
      </w:tr>
      <w:tr w:rsidR="00A565EF" w:rsidRPr="00FB5DBD" w14:paraId="63B6F2E8" w14:textId="77777777" w:rsidTr="0011123D">
        <w:tc>
          <w:tcPr>
            <w:tcW w:w="2460" w:type="dxa"/>
          </w:tcPr>
          <w:p w14:paraId="0440A10D" w14:textId="77777777" w:rsidR="00A565EF" w:rsidRPr="00FB5DBD" w:rsidRDefault="00A565EF" w:rsidP="0011123D">
            <w:pPr>
              <w:spacing w:before="120"/>
              <w:rPr>
                <w:rFonts w:ascii="Arial" w:hAnsi="Arial"/>
                <w:sz w:val="24"/>
              </w:rPr>
            </w:pPr>
            <w:r>
              <w:rPr>
                <w:rFonts w:ascii="Arial" w:hAnsi="Arial" w:hint="cs"/>
                <w:sz w:val="24"/>
                <w:rtl/>
              </w:rPr>
              <w:t xml:space="preserve">לוח </w:t>
            </w:r>
            <w:r>
              <w:rPr>
                <w:rFonts w:ascii="Arial" w:hAnsi="Arial" w:hint="cs"/>
                <w:sz w:val="24"/>
              </w:rPr>
              <w:t>DC</w:t>
            </w:r>
            <w:r>
              <w:rPr>
                <w:rFonts w:ascii="Arial" w:hAnsi="Arial" w:hint="cs"/>
                <w:sz w:val="24"/>
                <w:rtl/>
              </w:rPr>
              <w:t xml:space="preserve"> לכל שדה בנפרד שכולל מפסק עם הגנות בהתאם למפרט</w:t>
            </w:r>
          </w:p>
        </w:tc>
        <w:tc>
          <w:tcPr>
            <w:tcW w:w="1843" w:type="dxa"/>
          </w:tcPr>
          <w:p w14:paraId="3E6F1004" w14:textId="77777777" w:rsidR="00A565EF" w:rsidRPr="00FB5DBD" w:rsidRDefault="00A565EF" w:rsidP="0011123D">
            <w:pPr>
              <w:spacing w:before="120"/>
              <w:rPr>
                <w:rFonts w:ascii="Arial" w:hAnsi="Arial"/>
                <w:sz w:val="24"/>
                <w:rtl/>
              </w:rPr>
            </w:pPr>
          </w:p>
        </w:tc>
        <w:tc>
          <w:tcPr>
            <w:tcW w:w="4218" w:type="dxa"/>
          </w:tcPr>
          <w:p w14:paraId="45C64E4E" w14:textId="77777777" w:rsidR="00A565EF" w:rsidRPr="00FB5DBD" w:rsidRDefault="00A565EF" w:rsidP="0011123D">
            <w:pPr>
              <w:spacing w:before="120"/>
              <w:rPr>
                <w:rFonts w:ascii="Arial" w:hAnsi="Arial"/>
                <w:sz w:val="24"/>
                <w:rtl/>
              </w:rPr>
            </w:pPr>
          </w:p>
        </w:tc>
      </w:tr>
      <w:tr w:rsidR="00A565EF" w:rsidRPr="00FB5DBD" w14:paraId="6A08A0A1" w14:textId="77777777" w:rsidTr="0011123D">
        <w:tc>
          <w:tcPr>
            <w:tcW w:w="2460" w:type="dxa"/>
          </w:tcPr>
          <w:p w14:paraId="7C918FAF" w14:textId="77777777" w:rsidR="00A565EF" w:rsidRPr="00FB5DBD" w:rsidRDefault="00A565EF" w:rsidP="0011123D">
            <w:pPr>
              <w:spacing w:before="120"/>
              <w:rPr>
                <w:rFonts w:ascii="Arial" w:hAnsi="Arial"/>
                <w:sz w:val="24"/>
                <w:rtl/>
              </w:rPr>
            </w:pPr>
            <w:r>
              <w:rPr>
                <w:rFonts w:ascii="Arial" w:hAnsi="Arial" w:hint="cs"/>
                <w:sz w:val="24"/>
                <w:rtl/>
              </w:rPr>
              <w:t xml:space="preserve">מצברי עופרת חומצה </w:t>
            </w:r>
            <w:r>
              <w:rPr>
                <w:rFonts w:ascii="Arial" w:hAnsi="Arial" w:hint="cs"/>
                <w:sz w:val="24"/>
              </w:rPr>
              <w:t>VRLA</w:t>
            </w:r>
          </w:p>
        </w:tc>
        <w:tc>
          <w:tcPr>
            <w:tcW w:w="1843" w:type="dxa"/>
          </w:tcPr>
          <w:p w14:paraId="774231DE" w14:textId="77777777" w:rsidR="00A565EF" w:rsidRPr="00FB5DBD" w:rsidRDefault="00A565EF" w:rsidP="0011123D">
            <w:pPr>
              <w:spacing w:before="120"/>
              <w:rPr>
                <w:rFonts w:ascii="Arial" w:hAnsi="Arial"/>
                <w:sz w:val="24"/>
                <w:rtl/>
              </w:rPr>
            </w:pPr>
            <w:r>
              <w:rPr>
                <w:rFonts w:ascii="Arial" w:hAnsi="Arial" w:hint="cs"/>
                <w:sz w:val="24"/>
                <w:rtl/>
              </w:rPr>
              <w:t>12</w:t>
            </w:r>
            <w:r w:rsidRPr="00FB5DBD">
              <w:rPr>
                <w:rFonts w:ascii="Arial" w:hAnsi="Arial"/>
                <w:sz w:val="24"/>
                <w:rtl/>
              </w:rPr>
              <w:t xml:space="preserve"> שנים </w:t>
            </w:r>
          </w:p>
        </w:tc>
        <w:tc>
          <w:tcPr>
            <w:tcW w:w="4218" w:type="dxa"/>
          </w:tcPr>
          <w:p w14:paraId="4180173F" w14:textId="77777777" w:rsidR="00A565EF" w:rsidRPr="00FB5DBD" w:rsidRDefault="00A565EF" w:rsidP="0011123D">
            <w:pPr>
              <w:spacing w:before="120"/>
              <w:rPr>
                <w:rFonts w:ascii="Arial" w:hAnsi="Arial"/>
                <w:sz w:val="24"/>
                <w:rtl/>
              </w:rPr>
            </w:pPr>
          </w:p>
        </w:tc>
      </w:tr>
      <w:tr w:rsidR="00A565EF" w:rsidRPr="00FB5DBD" w14:paraId="6D983C75" w14:textId="77777777" w:rsidTr="0011123D">
        <w:tc>
          <w:tcPr>
            <w:tcW w:w="2460" w:type="dxa"/>
          </w:tcPr>
          <w:p w14:paraId="68072B09" w14:textId="77777777" w:rsidR="00A565EF" w:rsidRPr="00FB5DBD" w:rsidRDefault="00A565EF" w:rsidP="0011123D">
            <w:pPr>
              <w:spacing w:before="120"/>
              <w:jc w:val="center"/>
              <w:rPr>
                <w:rFonts w:ascii="Arial" w:hAnsi="Arial"/>
                <w:sz w:val="24"/>
                <w:rtl/>
              </w:rPr>
            </w:pPr>
            <w:r>
              <w:rPr>
                <w:rFonts w:ascii="Arial" w:hAnsi="Arial" w:hint="cs"/>
                <w:sz w:val="24"/>
                <w:rtl/>
              </w:rPr>
              <w:t>הספק המצברים לכל הפחות לזמן של 10 דקות לעומס של 150קילו וואט</w:t>
            </w:r>
          </w:p>
        </w:tc>
        <w:tc>
          <w:tcPr>
            <w:tcW w:w="1843" w:type="dxa"/>
          </w:tcPr>
          <w:p w14:paraId="760ADD58" w14:textId="77777777" w:rsidR="00A565EF" w:rsidRPr="00E01D8B" w:rsidRDefault="00A565EF" w:rsidP="0011123D">
            <w:pPr>
              <w:spacing w:before="120"/>
              <w:rPr>
                <w:rFonts w:ascii="Arial" w:hAnsi="Arial"/>
                <w:b/>
                <w:bCs/>
                <w:sz w:val="24"/>
              </w:rPr>
            </w:pPr>
          </w:p>
        </w:tc>
        <w:tc>
          <w:tcPr>
            <w:tcW w:w="4218" w:type="dxa"/>
          </w:tcPr>
          <w:p w14:paraId="19DA7A73" w14:textId="77777777" w:rsidR="00A565EF" w:rsidRPr="00FB5DBD" w:rsidRDefault="00A565EF" w:rsidP="0011123D">
            <w:pPr>
              <w:spacing w:before="120"/>
              <w:rPr>
                <w:rFonts w:ascii="Arial" w:hAnsi="Arial"/>
                <w:sz w:val="24"/>
                <w:rtl/>
              </w:rPr>
            </w:pPr>
          </w:p>
        </w:tc>
      </w:tr>
      <w:tr w:rsidR="00A565EF" w:rsidRPr="00FB5DBD" w14:paraId="70D9B7ED" w14:textId="77777777" w:rsidTr="0011123D">
        <w:tc>
          <w:tcPr>
            <w:tcW w:w="2460" w:type="dxa"/>
          </w:tcPr>
          <w:p w14:paraId="04543491" w14:textId="77777777" w:rsidR="00A565EF" w:rsidRPr="00FB5DBD" w:rsidRDefault="00A565EF" w:rsidP="0011123D">
            <w:pPr>
              <w:spacing w:before="120"/>
              <w:rPr>
                <w:rFonts w:ascii="Arial" w:hAnsi="Arial"/>
                <w:sz w:val="24"/>
                <w:rtl/>
              </w:rPr>
            </w:pPr>
            <w:r>
              <w:rPr>
                <w:rFonts w:ascii="Arial" w:hAnsi="Arial" w:hint="cs"/>
                <w:sz w:val="24"/>
                <w:rtl/>
              </w:rPr>
              <w:t>כמות ארונות לתיום</w:t>
            </w:r>
          </w:p>
        </w:tc>
        <w:tc>
          <w:tcPr>
            <w:tcW w:w="1843" w:type="dxa"/>
          </w:tcPr>
          <w:p w14:paraId="2D714D0F" w14:textId="77777777" w:rsidR="00A565EF" w:rsidRPr="00FB5DBD" w:rsidRDefault="00A565EF" w:rsidP="0011123D">
            <w:pPr>
              <w:spacing w:before="120"/>
              <w:rPr>
                <w:rFonts w:ascii="Arial" w:hAnsi="Arial"/>
                <w:sz w:val="24"/>
                <w:rtl/>
              </w:rPr>
            </w:pPr>
          </w:p>
        </w:tc>
        <w:tc>
          <w:tcPr>
            <w:tcW w:w="4218" w:type="dxa"/>
          </w:tcPr>
          <w:p w14:paraId="6EA5FCA2" w14:textId="77777777" w:rsidR="00A565EF" w:rsidRPr="00FB5DBD" w:rsidRDefault="00A565EF" w:rsidP="0011123D">
            <w:pPr>
              <w:spacing w:before="120"/>
              <w:rPr>
                <w:rFonts w:ascii="Arial" w:hAnsi="Arial"/>
                <w:sz w:val="24"/>
                <w:rtl/>
              </w:rPr>
            </w:pPr>
          </w:p>
        </w:tc>
      </w:tr>
    </w:tbl>
    <w:p w14:paraId="6B7200A5" w14:textId="77777777" w:rsidR="00A565EF" w:rsidRDefault="00A565EF" w:rsidP="00A565EF">
      <w:pPr>
        <w:rPr>
          <w:rFonts w:ascii="Arial" w:hAnsi="Arial"/>
          <w:b/>
          <w:bCs/>
          <w:i/>
          <w:iCs/>
          <w:sz w:val="24"/>
          <w:rtl/>
        </w:rPr>
      </w:pPr>
    </w:p>
    <w:p w14:paraId="0F8FBC65" w14:textId="77777777" w:rsidR="00A565EF" w:rsidRDefault="00A565EF" w:rsidP="00A565EF">
      <w:pPr>
        <w:rPr>
          <w:rFonts w:ascii="Arial" w:hAnsi="Arial"/>
          <w:b/>
          <w:bCs/>
          <w:i/>
          <w:iCs/>
          <w:sz w:val="24"/>
          <w:rtl/>
        </w:rPr>
      </w:pPr>
    </w:p>
    <w:p w14:paraId="183B2B50" w14:textId="77777777" w:rsidR="00A565EF" w:rsidRDefault="00A565EF" w:rsidP="00A565EF">
      <w:pPr>
        <w:rPr>
          <w:rFonts w:ascii="Arial" w:hAnsi="Arial"/>
          <w:b/>
          <w:bCs/>
          <w:i/>
          <w:iCs/>
          <w:sz w:val="24"/>
          <w:rtl/>
        </w:rPr>
      </w:pPr>
    </w:p>
    <w:p w14:paraId="30F94D84" w14:textId="31711925" w:rsidR="00A565EF" w:rsidRPr="00D36913" w:rsidRDefault="00D36913" w:rsidP="00A565EF">
      <w:pPr>
        <w:rPr>
          <w:rFonts w:ascii="Arial" w:hAnsi="Arial"/>
          <w:b/>
          <w:bCs/>
          <w:i/>
          <w:iCs/>
          <w:sz w:val="24"/>
          <w:u w:val="single"/>
          <w:rtl/>
        </w:rPr>
      </w:pPr>
      <w:r>
        <w:rPr>
          <w:rFonts w:ascii="Arial" w:hAnsi="Arial" w:hint="cs"/>
          <w:b/>
          <w:bCs/>
          <w:i/>
          <w:iCs/>
          <w:sz w:val="24"/>
          <w:u w:val="single"/>
          <w:rtl/>
        </w:rPr>
        <w:lastRenderedPageBreak/>
        <w:t>דרישות לגבי המערכת</w:t>
      </w:r>
    </w:p>
    <w:p w14:paraId="671F964B" w14:textId="77777777" w:rsidR="00A565EF" w:rsidRDefault="00A565EF" w:rsidP="00A565EF">
      <w:pPr>
        <w:rPr>
          <w:rFonts w:ascii="Arial" w:hAnsi="Arial"/>
          <w:b/>
          <w:bCs/>
          <w:i/>
          <w:iCs/>
          <w:sz w:val="24"/>
          <w:rtl/>
        </w:rPr>
      </w:pPr>
      <w:r>
        <w:rPr>
          <w:rFonts w:ascii="Arial" w:hAnsi="Arial" w:hint="cs"/>
          <w:b/>
          <w:bCs/>
          <w:i/>
          <w:iCs/>
          <w:sz w:val="24"/>
          <w:rtl/>
        </w:rPr>
        <w:t>יש לספק אישור הסמכה של צוות מהנדסי שירות (לכל הפחות 2 אנשים) שעברו הכשרה אצל יצרן מערכת האל פסק או אצל סאמסונג בנושא מצברי לתיום.</w:t>
      </w:r>
    </w:p>
    <w:p w14:paraId="41D5B72D" w14:textId="77777777" w:rsidR="00A565EF" w:rsidRDefault="00A565EF" w:rsidP="00A565EF">
      <w:pPr>
        <w:rPr>
          <w:rFonts w:ascii="Arial" w:hAnsi="Arial"/>
          <w:b/>
          <w:bCs/>
          <w:i/>
          <w:iCs/>
          <w:sz w:val="24"/>
          <w:rtl/>
        </w:rPr>
      </w:pPr>
      <w:r>
        <w:rPr>
          <w:rFonts w:ascii="Arial" w:hAnsi="Arial" w:hint="cs"/>
          <w:b/>
          <w:bCs/>
          <w:i/>
          <w:iCs/>
          <w:sz w:val="24"/>
          <w:rtl/>
        </w:rPr>
        <w:t>יש להציג אישור של חברת פיליפס שהמערכת המוצעת שעונה למפרט הנ"ל מאושרת על ידם להזנת מערכת הדמיה.</w:t>
      </w:r>
    </w:p>
    <w:p w14:paraId="3EE123D2" w14:textId="77777777" w:rsidR="00A565EF" w:rsidRDefault="00A565EF" w:rsidP="00A565EF">
      <w:pPr>
        <w:rPr>
          <w:rFonts w:ascii="Arial" w:hAnsi="Arial"/>
          <w:b/>
          <w:bCs/>
          <w:i/>
          <w:iCs/>
          <w:sz w:val="24"/>
          <w:rtl/>
        </w:rPr>
      </w:pPr>
    </w:p>
    <w:p w14:paraId="5E280D66" w14:textId="77777777" w:rsidR="00A565EF" w:rsidRDefault="00A565EF" w:rsidP="00A565EF">
      <w:pPr>
        <w:rPr>
          <w:rFonts w:ascii="Arial" w:hAnsi="Arial"/>
          <w:b/>
          <w:bCs/>
          <w:i/>
          <w:iCs/>
          <w:sz w:val="24"/>
          <w:rtl/>
        </w:rPr>
      </w:pPr>
    </w:p>
    <w:p w14:paraId="4196E14A" w14:textId="77777777" w:rsidR="00A565EF" w:rsidRDefault="00A565EF" w:rsidP="00A565EF">
      <w:pPr>
        <w:rPr>
          <w:rFonts w:ascii="Arial" w:hAnsi="Arial"/>
          <w:b/>
          <w:bCs/>
          <w:i/>
          <w:iCs/>
          <w:sz w:val="24"/>
          <w:rtl/>
        </w:rPr>
      </w:pPr>
    </w:p>
    <w:p w14:paraId="544DA88D" w14:textId="77777777" w:rsidR="00A565EF" w:rsidRDefault="00A565EF" w:rsidP="00A565EF">
      <w:pPr>
        <w:rPr>
          <w:rFonts w:ascii="Arial" w:hAnsi="Arial"/>
          <w:b/>
          <w:bCs/>
          <w:i/>
          <w:iCs/>
          <w:sz w:val="24"/>
          <w:rtl/>
        </w:rPr>
      </w:pPr>
    </w:p>
    <w:p w14:paraId="42480CCD" w14:textId="77777777" w:rsidR="00A565EF" w:rsidRDefault="00A565EF" w:rsidP="00A565EF">
      <w:pPr>
        <w:rPr>
          <w:rFonts w:ascii="Arial" w:hAnsi="Arial"/>
          <w:b/>
          <w:bCs/>
          <w:i/>
          <w:iCs/>
          <w:sz w:val="24"/>
          <w:rtl/>
        </w:rPr>
      </w:pPr>
    </w:p>
    <w:p w14:paraId="611FFDAC" w14:textId="77777777" w:rsidR="00A565EF" w:rsidRDefault="00A565EF" w:rsidP="00A565EF">
      <w:pPr>
        <w:rPr>
          <w:rFonts w:ascii="Arial" w:hAnsi="Arial"/>
          <w:b/>
          <w:bCs/>
          <w:i/>
          <w:iCs/>
          <w:sz w:val="24"/>
          <w:rtl/>
        </w:rPr>
      </w:pPr>
    </w:p>
    <w:p w14:paraId="23538A3A" w14:textId="77777777" w:rsidR="00A565EF" w:rsidRDefault="00A565EF" w:rsidP="00A565EF">
      <w:pPr>
        <w:rPr>
          <w:rFonts w:ascii="Arial" w:hAnsi="Arial"/>
          <w:b/>
          <w:bCs/>
          <w:i/>
          <w:iCs/>
          <w:sz w:val="24"/>
          <w:rtl/>
        </w:rPr>
      </w:pPr>
    </w:p>
    <w:p w14:paraId="56EA8545" w14:textId="77777777" w:rsidR="00A565EF" w:rsidRDefault="00A565EF" w:rsidP="00A565EF">
      <w:pPr>
        <w:rPr>
          <w:rFonts w:ascii="Arial" w:hAnsi="Arial"/>
          <w:b/>
          <w:bCs/>
          <w:i/>
          <w:iCs/>
          <w:sz w:val="24"/>
          <w:rtl/>
        </w:rPr>
      </w:pPr>
    </w:p>
    <w:p w14:paraId="7E079CBA" w14:textId="77777777" w:rsidR="00A565EF" w:rsidRDefault="00A565EF" w:rsidP="00A565EF">
      <w:pPr>
        <w:rPr>
          <w:rFonts w:ascii="Arial" w:hAnsi="Arial"/>
          <w:b/>
          <w:bCs/>
          <w:i/>
          <w:iCs/>
          <w:sz w:val="24"/>
          <w:rtl/>
        </w:rPr>
      </w:pPr>
    </w:p>
    <w:p w14:paraId="051484A9" w14:textId="77777777" w:rsidR="00A565EF" w:rsidRDefault="00A565EF" w:rsidP="00A565EF">
      <w:pPr>
        <w:rPr>
          <w:rFonts w:ascii="Arial" w:hAnsi="Arial"/>
          <w:b/>
          <w:bCs/>
          <w:i/>
          <w:iCs/>
          <w:sz w:val="24"/>
          <w:rtl/>
        </w:rPr>
      </w:pPr>
    </w:p>
    <w:p w14:paraId="7F31E8E2" w14:textId="77777777" w:rsidR="00A565EF" w:rsidRDefault="00A565EF" w:rsidP="00A565EF">
      <w:pPr>
        <w:rPr>
          <w:rFonts w:ascii="Arial" w:hAnsi="Arial"/>
          <w:b/>
          <w:bCs/>
          <w:i/>
          <w:iCs/>
          <w:sz w:val="24"/>
          <w:rtl/>
        </w:rPr>
      </w:pPr>
    </w:p>
    <w:p w14:paraId="38C02DB9" w14:textId="77777777" w:rsidR="00A565EF" w:rsidRDefault="00A565EF" w:rsidP="00A565EF">
      <w:pPr>
        <w:rPr>
          <w:rFonts w:ascii="Arial" w:hAnsi="Arial"/>
          <w:b/>
          <w:bCs/>
          <w:i/>
          <w:iCs/>
          <w:sz w:val="24"/>
          <w:rtl/>
        </w:rPr>
      </w:pPr>
    </w:p>
    <w:p w14:paraId="3FA6E35B" w14:textId="77777777" w:rsidR="00A565EF" w:rsidRDefault="00A565EF" w:rsidP="00A565EF">
      <w:pPr>
        <w:rPr>
          <w:rFonts w:ascii="Arial" w:hAnsi="Arial"/>
          <w:b/>
          <w:bCs/>
          <w:i/>
          <w:iCs/>
          <w:sz w:val="24"/>
          <w:rtl/>
        </w:rPr>
      </w:pPr>
    </w:p>
    <w:p w14:paraId="006CE90A" w14:textId="77777777" w:rsidR="00A565EF" w:rsidRPr="00C77EB7" w:rsidRDefault="00A565EF" w:rsidP="00A565EF">
      <w:pPr>
        <w:pStyle w:val="1f6"/>
        <w:rPr>
          <w:rFonts w:asciiTheme="minorBidi" w:hAnsiTheme="minorBidi" w:cstheme="minorBidi"/>
          <w:szCs w:val="24"/>
          <w:rtl/>
        </w:rPr>
      </w:pPr>
      <w:r w:rsidRPr="00C77EB7">
        <w:rPr>
          <w:rFonts w:asciiTheme="minorBidi" w:hAnsiTheme="minorBidi" w:cstheme="minorBidi"/>
          <w:szCs w:val="24"/>
          <w:rtl/>
        </w:rPr>
        <w:t>מערכות בטיחות – אינטגרציה</w:t>
      </w:r>
      <w:bookmarkEnd w:id="42"/>
    </w:p>
    <w:p w14:paraId="6D34C2FA" w14:textId="77777777" w:rsidR="00A565EF" w:rsidRPr="00C77EB7" w:rsidRDefault="00A565EF" w:rsidP="00A565EF">
      <w:pPr>
        <w:pStyle w:val="normalline"/>
        <w:numPr>
          <w:ilvl w:val="1"/>
          <w:numId w:val="0"/>
        </w:numPr>
        <w:spacing w:after="0"/>
        <w:ind w:left="1191" w:hanging="831"/>
        <w:rPr>
          <w:rFonts w:asciiTheme="minorBidi" w:hAnsiTheme="minorBidi" w:cstheme="minorBidi"/>
          <w:sz w:val="24"/>
          <w:szCs w:val="24"/>
          <w:rtl/>
        </w:rPr>
      </w:pPr>
      <w:r w:rsidRPr="00C77EB7">
        <w:rPr>
          <w:rFonts w:asciiTheme="minorBidi" w:hAnsiTheme="minorBidi" w:cstheme="minorBidi"/>
          <w:sz w:val="24"/>
          <w:szCs w:val="24"/>
          <w:rtl/>
        </w:rPr>
        <w:t>הקבלן אחראי לאינטגרציה של כל מערכות הבטיחות במבנה בהתאם לנדרש בהוראות נציב כבאות ראשי, הוראה 536 המעודכנת הכוללת בין השאר:</w:t>
      </w:r>
    </w:p>
    <w:p w14:paraId="1C28E051"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לוח כבאים.</w:t>
      </w:r>
    </w:p>
    <w:p w14:paraId="67324D3A"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מערכת גילוי אש ועשן.</w:t>
      </w:r>
    </w:p>
    <w:p w14:paraId="0FC9A70E"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מערכות כיבוי בגז .</w:t>
      </w:r>
    </w:p>
    <w:p w14:paraId="461A76AA"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אינדיקציות ממערכות כיבוי במים.</w:t>
      </w:r>
    </w:p>
    <w:p w14:paraId="0047228A"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הפעלת מפוחי הוצאת עשן, דמפרים ותריסי עשן.</w:t>
      </w:r>
    </w:p>
    <w:p w14:paraId="4404C640"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ניתוקי חרום למתחי עבודה ולמערכות מיזוג ואוורור.</w:t>
      </w:r>
    </w:p>
    <w:p w14:paraId="06364EFC"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כריזת חרום.</w:t>
      </w:r>
    </w:p>
    <w:p w14:paraId="6C80D137"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מערכת טלפון כבאים.</w:t>
      </w:r>
    </w:p>
    <w:p w14:paraId="24E7299C"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מערכת תאורת חרום ושילוט בטיחות.</w:t>
      </w:r>
    </w:p>
    <w:p w14:paraId="53341E9C"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כל מערכת בטיחות נוספת כמוגדר בתכנית הבטיחות של יועץ הבטיחות לפרויקט.</w:t>
      </w:r>
    </w:p>
    <w:p w14:paraId="118737D1" w14:textId="77777777" w:rsidR="00A565EF" w:rsidRPr="00C77EB7" w:rsidRDefault="00A565EF" w:rsidP="00A565EF">
      <w:pPr>
        <w:pStyle w:val="normalline"/>
        <w:numPr>
          <w:ilvl w:val="1"/>
          <w:numId w:val="0"/>
        </w:numPr>
        <w:ind w:left="1191" w:hanging="831"/>
        <w:rPr>
          <w:rFonts w:asciiTheme="minorBidi" w:hAnsiTheme="minorBidi" w:cstheme="minorBidi"/>
          <w:sz w:val="24"/>
          <w:szCs w:val="24"/>
          <w:rtl/>
        </w:rPr>
      </w:pPr>
      <w:r w:rsidRPr="00C77EB7">
        <w:rPr>
          <w:rFonts w:asciiTheme="minorBidi" w:hAnsiTheme="minorBidi" w:cstheme="minorBidi"/>
          <w:sz w:val="24"/>
          <w:szCs w:val="24"/>
          <w:rtl/>
        </w:rPr>
        <w:t xml:space="preserve"> הקבלן יערוך תכנית </w:t>
      </w:r>
      <w:r w:rsidRPr="00C77EB7">
        <w:rPr>
          <w:rFonts w:asciiTheme="minorBidi" w:hAnsiTheme="minorBidi" w:cstheme="minorBidi"/>
          <w:sz w:val="24"/>
          <w:szCs w:val="24"/>
        </w:rPr>
        <w:t xml:space="preserve">SHOP DRAWING </w:t>
      </w:r>
      <w:r w:rsidRPr="00C77EB7">
        <w:rPr>
          <w:rFonts w:asciiTheme="minorBidi" w:hAnsiTheme="minorBidi" w:cstheme="minorBidi"/>
          <w:sz w:val="24"/>
          <w:szCs w:val="24"/>
          <w:rtl/>
        </w:rPr>
        <w:t xml:space="preserve"> לאינטגרציה של כל מערכות הבטיחות לרבות פרוט חיווט חוגי הבקרה (</w:t>
      </w:r>
      <w:r w:rsidRPr="00C77EB7">
        <w:rPr>
          <w:rFonts w:asciiTheme="minorBidi" w:hAnsiTheme="minorBidi" w:cstheme="minorBidi"/>
          <w:sz w:val="24"/>
          <w:szCs w:val="24"/>
        </w:rPr>
        <w:t>LOOPS</w:t>
      </w:r>
      <w:r w:rsidRPr="00C77EB7">
        <w:rPr>
          <w:rFonts w:asciiTheme="minorBidi" w:hAnsiTheme="minorBidi" w:cstheme="minorBidi"/>
          <w:sz w:val="24"/>
          <w:szCs w:val="24"/>
          <w:rtl/>
        </w:rPr>
        <w:t xml:space="preserve">) וסימון כל החיבורים בלוחות השונים- </w:t>
      </w:r>
      <w:r w:rsidRPr="00C77EB7">
        <w:rPr>
          <w:rFonts w:asciiTheme="minorBidi" w:hAnsiTheme="minorBidi" w:cstheme="minorBidi"/>
          <w:sz w:val="24"/>
          <w:szCs w:val="24"/>
        </w:rPr>
        <w:t>,REFERENCE CROSS</w:t>
      </w:r>
      <w:r w:rsidRPr="00C77EB7">
        <w:rPr>
          <w:rFonts w:asciiTheme="minorBidi" w:hAnsiTheme="minorBidi" w:cstheme="minorBidi"/>
          <w:sz w:val="24"/>
          <w:szCs w:val="24"/>
          <w:rtl/>
        </w:rPr>
        <w:t xml:space="preserve"> בין שבוצעו על ידי קבלן החשמל ובין שסופקו על ידי אחרים.</w:t>
      </w:r>
    </w:p>
    <w:p w14:paraId="0B750B0B" w14:textId="77777777" w:rsidR="00A565EF" w:rsidRPr="00C77EB7" w:rsidRDefault="00A565EF" w:rsidP="00A565EF">
      <w:pPr>
        <w:pStyle w:val="normalline"/>
        <w:numPr>
          <w:ilvl w:val="1"/>
          <w:numId w:val="0"/>
        </w:numPr>
        <w:spacing w:after="0"/>
        <w:ind w:left="1191" w:right="993" w:hanging="831"/>
        <w:rPr>
          <w:rFonts w:asciiTheme="minorBidi" w:hAnsiTheme="minorBidi" w:cstheme="minorBidi"/>
          <w:sz w:val="24"/>
          <w:szCs w:val="24"/>
          <w:rtl/>
        </w:rPr>
      </w:pPr>
      <w:r w:rsidRPr="00C77EB7">
        <w:rPr>
          <w:rFonts w:asciiTheme="minorBidi" w:hAnsiTheme="minorBidi" w:cstheme="minorBidi"/>
          <w:sz w:val="24"/>
          <w:szCs w:val="24"/>
          <w:rtl/>
        </w:rPr>
        <w:t xml:space="preserve">נציג הקבלן כמפורט במפרט שלעיל אחראי לעריכת תרגיל בטיחות מסכם כדי לוודא אינטגרציה מלאה של כל המערכות בהתאם להוראות נציבות הכבאות. לאחר תרגיל מסכם שייערך על ידי הקבלן, ייערך תרגיל חוזר </w:t>
      </w:r>
      <w:r w:rsidRPr="00C77EB7">
        <w:rPr>
          <w:rFonts w:asciiTheme="minorBidi" w:hAnsiTheme="minorBidi" w:cstheme="minorBidi"/>
          <w:sz w:val="24"/>
          <w:szCs w:val="24"/>
          <w:rtl/>
        </w:rPr>
        <w:lastRenderedPageBreak/>
        <w:t>ומסכם עם יועץ הבטיחות ומעבדה מוסמכת חיצונית כנדרש בהוראה 536. הקבלן אחראי לעדכון פרוגרמת ההפעלה במידה ויידרש על ידי יועץ הבטיחות או שרותי הכבאות במסגרת תרגיל הבטיחות המסכם.</w:t>
      </w:r>
    </w:p>
    <w:p w14:paraId="24356EBA" w14:textId="77777777" w:rsidR="00A565EF" w:rsidRPr="00C77EB7" w:rsidRDefault="00A565EF" w:rsidP="00A565EF">
      <w:pPr>
        <w:pStyle w:val="normalline"/>
        <w:numPr>
          <w:ilvl w:val="1"/>
          <w:numId w:val="0"/>
        </w:numPr>
        <w:spacing w:after="0"/>
        <w:ind w:left="1191" w:hanging="831"/>
        <w:rPr>
          <w:rFonts w:asciiTheme="minorBidi" w:hAnsiTheme="minorBidi" w:cstheme="minorBidi"/>
          <w:sz w:val="24"/>
          <w:szCs w:val="24"/>
          <w:rtl/>
        </w:rPr>
      </w:pPr>
      <w:r w:rsidRPr="00C77EB7">
        <w:rPr>
          <w:rFonts w:asciiTheme="minorBidi" w:hAnsiTheme="minorBidi" w:cstheme="minorBidi"/>
          <w:sz w:val="24"/>
          <w:szCs w:val="24"/>
          <w:rtl/>
        </w:rPr>
        <w:t>הקבלן ימציא למפקח אישור בדיקה לאינטגרציה של המערכות חתום על ידי נציג הקבלן כלהלן:</w:t>
      </w:r>
    </w:p>
    <w:p w14:paraId="30E5A538"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מערכת חשמל נבדקה ואושרה על ידי מהנדס חשמל בודק לוטה אישור הבדיקה.</w:t>
      </w:r>
    </w:p>
    <w:p w14:paraId="75003267"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 xml:space="preserve">מערכת גילוי אש נבדקה על ידי נציג מכון התקנים. לוטה אישור הבדיקה. </w:t>
      </w:r>
    </w:p>
    <w:p w14:paraId="239A8A30"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גופי תאורת שילוט ומילוט במבנה הותקנו לפי תכניות, כל גופי התאורה נושאים אישור תו תקן ישראלי.</w:t>
      </w:r>
    </w:p>
    <w:p w14:paraId="7AB41525"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דיזל גנרטור מתניע אוטומטית בנפילת רשת חברת חשמל ומזין את מערכות הבטיחות באופן אוטומטי.</w:t>
      </w:r>
    </w:p>
    <w:p w14:paraId="699C381B"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כל מערכות כיבוי בגז נבדקו, הופעלו ונדרכו, בוצעה סימולציית הפעלה בגילוי אש במתקן.</w:t>
      </w:r>
    </w:p>
    <w:p w14:paraId="292153D4"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מערכות מפוחי עשן, מדפי אש ותריסי עשן במבנה מופעלות באופן אוטומטי לפי פרוגרמת יועץ מיזוג האוויר, המערכות נשלטות מלוח הכבאים.</w:t>
      </w:r>
    </w:p>
    <w:p w14:paraId="7E99B4B1"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ניתוקי חרום בלוח כבאים פועלים כנדרש.</w:t>
      </w:r>
    </w:p>
    <w:p w14:paraId="69B5F1D8"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 xml:space="preserve">כל נוריות הסימון בלוח כבאים פועלות כנדרש, נערכה סימולציית תקלות. </w:t>
      </w:r>
    </w:p>
    <w:p w14:paraId="040BDBF1"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מערכת כריזת חרום פועלת כנדרש, נערכה בדיקת שמע בכל החדרים הקיצוניים בכל קומה.</w:t>
      </w:r>
    </w:p>
    <w:p w14:paraId="56015250" w14:textId="77777777" w:rsidR="00A565EF" w:rsidRPr="00C77EB7" w:rsidRDefault="00A565EF" w:rsidP="00A565EF">
      <w:pPr>
        <w:pStyle w:val="normalline"/>
        <w:numPr>
          <w:ilvl w:val="1"/>
          <w:numId w:val="0"/>
        </w:numPr>
        <w:ind w:left="1191" w:hanging="831"/>
        <w:rPr>
          <w:rFonts w:asciiTheme="minorBidi" w:hAnsiTheme="minorBidi" w:cstheme="minorBidi"/>
          <w:sz w:val="24"/>
          <w:szCs w:val="24"/>
        </w:rPr>
      </w:pPr>
      <w:r w:rsidRPr="00C77EB7">
        <w:rPr>
          <w:rFonts w:asciiTheme="minorBidi" w:hAnsiTheme="minorBidi" w:cstheme="minorBidi"/>
          <w:sz w:val="24"/>
          <w:szCs w:val="24"/>
          <w:rtl/>
        </w:rPr>
        <w:t>דו"ח חתום על ידי נציג הקבלן יוגש למהנדס לפני זימון תרגיל בטיחות מסכם.</w:t>
      </w:r>
    </w:p>
    <w:p w14:paraId="0BBFB5E3" w14:textId="77777777" w:rsidR="00A565EF" w:rsidRPr="00C77EB7" w:rsidRDefault="00A565EF" w:rsidP="00A565EF">
      <w:pPr>
        <w:pStyle w:val="normalline"/>
        <w:numPr>
          <w:ilvl w:val="1"/>
          <w:numId w:val="0"/>
        </w:numPr>
        <w:ind w:left="1191" w:hanging="831"/>
        <w:rPr>
          <w:rFonts w:asciiTheme="minorBidi" w:hAnsiTheme="minorBidi" w:cstheme="minorBidi"/>
          <w:sz w:val="24"/>
          <w:szCs w:val="24"/>
        </w:rPr>
      </w:pPr>
      <w:r w:rsidRPr="00C77EB7">
        <w:rPr>
          <w:rFonts w:asciiTheme="minorBidi" w:hAnsiTheme="minorBidi" w:cstheme="minorBidi"/>
          <w:sz w:val="24"/>
          <w:szCs w:val="24"/>
          <w:rtl/>
        </w:rPr>
        <w:t>דו"ח חתום על ידי יועץ הבטיחות ו/או מכון התקנים המאשר אינטגרציית כל המערכות יימסר למפקח.</w:t>
      </w:r>
    </w:p>
    <w:p w14:paraId="54B16B61" w14:textId="77777777" w:rsidR="00A565EF" w:rsidRPr="00C77EB7" w:rsidRDefault="00A565EF" w:rsidP="00A565EF">
      <w:pPr>
        <w:pStyle w:val="normalline"/>
        <w:numPr>
          <w:ilvl w:val="1"/>
          <w:numId w:val="0"/>
        </w:numPr>
        <w:ind w:left="1191" w:hanging="831"/>
        <w:rPr>
          <w:rFonts w:asciiTheme="minorBidi" w:hAnsiTheme="minorBidi" w:cstheme="minorBidi"/>
          <w:sz w:val="24"/>
          <w:szCs w:val="24"/>
        </w:rPr>
      </w:pPr>
      <w:r w:rsidRPr="00C77EB7">
        <w:rPr>
          <w:rFonts w:asciiTheme="minorBidi" w:hAnsiTheme="minorBidi" w:cstheme="minorBidi"/>
          <w:sz w:val="24"/>
          <w:szCs w:val="24"/>
          <w:rtl/>
        </w:rPr>
        <w:t>אם לא צויין סעיף בנפרד בכתבי הכמויות, עלות עריכת האינטגרציה ובדיקות לרבות שכר המעבדה כלולה במחיר העבודה ולא ישולם בנפרד.</w:t>
      </w:r>
    </w:p>
    <w:p w14:paraId="35713EA2" w14:textId="77777777" w:rsidR="00A565EF" w:rsidRPr="0000727A" w:rsidRDefault="00A565EF" w:rsidP="00A565EF">
      <w:pPr>
        <w:pStyle w:val="1f6"/>
        <w:rPr>
          <w:u w:color="000000"/>
          <w:rtl/>
          <w:lang w:val="he-IL"/>
        </w:rPr>
      </w:pPr>
      <w:bookmarkStart w:id="45" w:name="_Toc11141660"/>
      <w:bookmarkStart w:id="46" w:name="_Toc77061453"/>
      <w:r w:rsidRPr="0000727A">
        <w:rPr>
          <w:w w:val="95"/>
          <w:u w:color="000000"/>
          <w:rtl/>
          <w:lang w:val="he-IL"/>
        </w:rPr>
        <w:t>מפרט</w:t>
      </w:r>
      <w:r w:rsidRPr="0000727A">
        <w:rPr>
          <w:spacing w:val="-44"/>
          <w:w w:val="95"/>
          <w:u w:color="000000"/>
          <w:rtl/>
          <w:lang w:val="he-IL"/>
        </w:rPr>
        <w:t xml:space="preserve"> </w:t>
      </w:r>
      <w:r w:rsidRPr="0000727A">
        <w:rPr>
          <w:w w:val="95"/>
          <w:u w:color="000000"/>
          <w:rtl/>
          <w:lang w:val="he-IL"/>
        </w:rPr>
        <w:t>מיוחד למתקנים רפואיים</w:t>
      </w:r>
      <w:bookmarkEnd w:id="45"/>
      <w:bookmarkEnd w:id="46"/>
    </w:p>
    <w:p w14:paraId="547C90E3" w14:textId="77777777" w:rsidR="00A565EF" w:rsidRPr="00C77EB7" w:rsidRDefault="00A565EF" w:rsidP="00A565EF">
      <w:pPr>
        <w:pStyle w:val="normalline"/>
        <w:numPr>
          <w:ilvl w:val="1"/>
          <w:numId w:val="0"/>
        </w:numPr>
        <w:ind w:left="1191" w:hanging="831"/>
        <w:rPr>
          <w:rFonts w:asciiTheme="minorBidi" w:hAnsiTheme="minorBidi" w:cstheme="minorBidi"/>
          <w:sz w:val="24"/>
          <w:szCs w:val="24"/>
          <w:rtl/>
          <w:lang w:val="he-IL"/>
        </w:rPr>
      </w:pPr>
      <w:r w:rsidRPr="00C77EB7">
        <w:rPr>
          <w:rFonts w:asciiTheme="minorBidi" w:hAnsiTheme="minorBidi" w:cstheme="minorBidi"/>
          <w:w w:val="95"/>
          <w:sz w:val="24"/>
          <w:szCs w:val="24"/>
          <w:rtl/>
          <w:lang w:val="he-IL"/>
        </w:rPr>
        <w:t>כללי</w:t>
      </w:r>
    </w:p>
    <w:p w14:paraId="49CF2B9B" w14:textId="77777777" w:rsidR="00A565EF" w:rsidRPr="00C77EB7" w:rsidRDefault="00A565EF" w:rsidP="00A565EF">
      <w:pPr>
        <w:pStyle w:val="normalline"/>
        <w:numPr>
          <w:ilvl w:val="2"/>
          <w:numId w:val="1"/>
        </w:numPr>
        <w:tabs>
          <w:tab w:val="clear" w:pos="360"/>
        </w:tabs>
        <w:spacing w:after="0"/>
        <w:ind w:left="1758" w:right="0" w:hanging="1038"/>
        <w:rPr>
          <w:rFonts w:asciiTheme="minorBidi" w:eastAsia="Arial" w:hAnsiTheme="minorBidi" w:cstheme="minorBidi"/>
          <w:sz w:val="24"/>
          <w:szCs w:val="24"/>
          <w:rtl/>
          <w:lang w:val="he-IL"/>
        </w:rPr>
      </w:pPr>
      <w:r w:rsidRPr="00C77EB7">
        <w:rPr>
          <w:rFonts w:asciiTheme="minorBidi" w:eastAsia="Arial" w:hAnsiTheme="minorBidi" w:cstheme="minorBidi"/>
          <w:w w:val="95"/>
          <w:sz w:val="24"/>
          <w:szCs w:val="24"/>
          <w:rtl/>
          <w:lang w:val="he-IL"/>
        </w:rPr>
        <w:t>עבודות</w:t>
      </w:r>
      <w:r w:rsidRPr="00C77EB7">
        <w:rPr>
          <w:rFonts w:asciiTheme="minorBidi" w:eastAsia="Arial" w:hAnsiTheme="minorBidi" w:cstheme="minorBidi"/>
          <w:spacing w:val="-13"/>
          <w:w w:val="95"/>
          <w:sz w:val="24"/>
          <w:szCs w:val="24"/>
          <w:rtl/>
          <w:lang w:val="he-IL"/>
        </w:rPr>
        <w:t xml:space="preserve"> </w:t>
      </w:r>
      <w:r w:rsidRPr="00C77EB7">
        <w:rPr>
          <w:rFonts w:asciiTheme="minorBidi" w:eastAsia="Arial" w:hAnsiTheme="minorBidi" w:cstheme="minorBidi"/>
          <w:w w:val="95"/>
          <w:sz w:val="24"/>
          <w:szCs w:val="24"/>
          <w:rtl/>
          <w:lang w:val="he-IL"/>
        </w:rPr>
        <w:t>במתקנים</w:t>
      </w:r>
      <w:r w:rsidRPr="00C77EB7">
        <w:rPr>
          <w:rFonts w:asciiTheme="minorBidi" w:eastAsia="Arial" w:hAnsiTheme="minorBidi" w:cstheme="minorBidi"/>
          <w:spacing w:val="-13"/>
          <w:w w:val="95"/>
          <w:sz w:val="24"/>
          <w:szCs w:val="24"/>
          <w:rtl/>
          <w:lang w:val="he-IL"/>
        </w:rPr>
        <w:t xml:space="preserve"> </w:t>
      </w:r>
      <w:r w:rsidRPr="00C77EB7">
        <w:rPr>
          <w:rFonts w:asciiTheme="minorBidi" w:eastAsia="Arial" w:hAnsiTheme="minorBidi" w:cstheme="minorBidi"/>
          <w:w w:val="95"/>
          <w:sz w:val="24"/>
          <w:szCs w:val="24"/>
          <w:rtl/>
          <w:lang w:val="he-IL"/>
        </w:rPr>
        <w:t>רפואיים</w:t>
      </w:r>
      <w:r w:rsidRPr="00C77EB7">
        <w:rPr>
          <w:rFonts w:asciiTheme="minorBidi" w:eastAsia="Arial" w:hAnsiTheme="minorBidi" w:cstheme="minorBidi"/>
          <w:spacing w:val="-13"/>
          <w:w w:val="95"/>
          <w:sz w:val="24"/>
          <w:szCs w:val="24"/>
          <w:rtl/>
          <w:lang w:val="he-IL"/>
        </w:rPr>
        <w:t xml:space="preserve"> </w:t>
      </w:r>
      <w:r w:rsidRPr="00C77EB7">
        <w:rPr>
          <w:rFonts w:asciiTheme="minorBidi" w:eastAsia="Arial" w:hAnsiTheme="minorBidi" w:cstheme="minorBidi"/>
          <w:w w:val="95"/>
          <w:sz w:val="24"/>
          <w:szCs w:val="24"/>
          <w:rtl/>
          <w:lang w:val="he-IL"/>
        </w:rPr>
        <w:t>תבוצענה</w:t>
      </w:r>
      <w:r w:rsidRPr="00C77EB7">
        <w:rPr>
          <w:rFonts w:asciiTheme="minorBidi" w:eastAsia="Arial" w:hAnsiTheme="minorBidi" w:cstheme="minorBidi"/>
          <w:spacing w:val="-13"/>
          <w:w w:val="95"/>
          <w:sz w:val="24"/>
          <w:szCs w:val="24"/>
          <w:rtl/>
          <w:lang w:val="he-IL"/>
        </w:rPr>
        <w:t xml:space="preserve"> </w:t>
      </w:r>
      <w:r w:rsidRPr="00C77EB7">
        <w:rPr>
          <w:rFonts w:asciiTheme="minorBidi" w:eastAsia="Arial" w:hAnsiTheme="minorBidi" w:cstheme="minorBidi"/>
          <w:w w:val="95"/>
          <w:sz w:val="24"/>
          <w:szCs w:val="24"/>
          <w:rtl/>
          <w:lang w:val="he-IL"/>
        </w:rPr>
        <w:t>בהתאם</w:t>
      </w:r>
      <w:r w:rsidRPr="00C77EB7">
        <w:rPr>
          <w:rFonts w:asciiTheme="minorBidi" w:eastAsia="Arial" w:hAnsiTheme="minorBidi" w:cstheme="minorBidi"/>
          <w:spacing w:val="-13"/>
          <w:w w:val="95"/>
          <w:sz w:val="24"/>
          <w:szCs w:val="24"/>
          <w:rtl/>
          <w:lang w:val="he-IL"/>
        </w:rPr>
        <w:t xml:space="preserve"> </w:t>
      </w:r>
      <w:r w:rsidRPr="00C77EB7">
        <w:rPr>
          <w:rFonts w:asciiTheme="minorBidi" w:eastAsia="Arial" w:hAnsiTheme="minorBidi" w:cstheme="minorBidi"/>
          <w:w w:val="95"/>
          <w:sz w:val="24"/>
          <w:szCs w:val="24"/>
          <w:rtl/>
          <w:lang w:val="he-IL"/>
        </w:rPr>
        <w:t>לקובץ</w:t>
      </w:r>
      <w:r w:rsidRPr="00C77EB7">
        <w:rPr>
          <w:rFonts w:asciiTheme="minorBidi" w:eastAsia="Arial" w:hAnsiTheme="minorBidi" w:cstheme="minorBidi"/>
          <w:spacing w:val="-13"/>
          <w:w w:val="95"/>
          <w:sz w:val="24"/>
          <w:szCs w:val="24"/>
          <w:rtl/>
          <w:lang w:val="he-IL"/>
        </w:rPr>
        <w:t xml:space="preserve"> </w:t>
      </w:r>
      <w:r w:rsidRPr="00C77EB7">
        <w:rPr>
          <w:rFonts w:asciiTheme="minorBidi" w:eastAsia="Arial" w:hAnsiTheme="minorBidi" w:cstheme="minorBidi"/>
          <w:w w:val="95"/>
          <w:sz w:val="24"/>
          <w:szCs w:val="24"/>
          <w:rtl/>
          <w:lang w:val="he-IL"/>
        </w:rPr>
        <w:t>התקנות</w:t>
      </w:r>
      <w:r w:rsidRPr="00C77EB7">
        <w:rPr>
          <w:rFonts w:asciiTheme="minorBidi" w:eastAsia="Arial" w:hAnsiTheme="minorBidi" w:cstheme="minorBidi"/>
          <w:spacing w:val="-13"/>
          <w:w w:val="95"/>
          <w:sz w:val="24"/>
          <w:szCs w:val="24"/>
          <w:rtl/>
          <w:lang w:val="he-IL"/>
        </w:rPr>
        <w:t xml:space="preserve"> </w:t>
      </w:r>
      <w:r w:rsidRPr="00C77EB7">
        <w:rPr>
          <w:rFonts w:asciiTheme="minorBidi" w:eastAsia="Arial" w:hAnsiTheme="minorBidi" w:cstheme="minorBidi"/>
          <w:w w:val="95"/>
          <w:sz w:val="24"/>
          <w:szCs w:val="24"/>
          <w:rtl/>
          <w:lang w:val="he-IL"/>
        </w:rPr>
        <w:t>5629,</w:t>
      </w:r>
      <w:r w:rsidRPr="00C77EB7">
        <w:rPr>
          <w:rFonts w:asciiTheme="minorBidi" w:eastAsia="Arial" w:hAnsiTheme="minorBidi" w:cstheme="minorBidi"/>
          <w:spacing w:val="-13"/>
          <w:w w:val="95"/>
          <w:sz w:val="24"/>
          <w:szCs w:val="24"/>
          <w:rtl/>
          <w:lang w:val="he-IL"/>
        </w:rPr>
        <w:t xml:space="preserve"> </w:t>
      </w:r>
      <w:r w:rsidRPr="00C77EB7">
        <w:rPr>
          <w:rFonts w:asciiTheme="minorBidi" w:eastAsia="Arial" w:hAnsiTheme="minorBidi" w:cstheme="minorBidi"/>
          <w:w w:val="95"/>
          <w:sz w:val="24"/>
          <w:szCs w:val="24"/>
          <w:rtl/>
          <w:lang w:val="he-IL"/>
        </w:rPr>
        <w:t>5740</w:t>
      </w:r>
      <w:r w:rsidRPr="00C77EB7">
        <w:rPr>
          <w:rFonts w:asciiTheme="minorBidi" w:eastAsia="Arial" w:hAnsiTheme="minorBidi" w:cstheme="minorBidi"/>
          <w:spacing w:val="-13"/>
          <w:w w:val="95"/>
          <w:sz w:val="24"/>
          <w:szCs w:val="24"/>
          <w:rtl/>
          <w:lang w:val="he-IL"/>
        </w:rPr>
        <w:t xml:space="preserve"> </w:t>
      </w:r>
      <w:r w:rsidRPr="00C77EB7">
        <w:rPr>
          <w:rFonts w:asciiTheme="minorBidi" w:eastAsia="Arial" w:hAnsiTheme="minorBidi" w:cstheme="minorBidi"/>
          <w:w w:val="95"/>
          <w:sz w:val="24"/>
          <w:szCs w:val="24"/>
          <w:rtl/>
          <w:lang w:val="he-IL"/>
        </w:rPr>
        <w:t>.כל</w:t>
      </w:r>
      <w:r w:rsidRPr="00C77EB7">
        <w:rPr>
          <w:rFonts w:asciiTheme="minorBidi" w:eastAsia="Arial" w:hAnsiTheme="minorBidi" w:cstheme="minorBidi"/>
          <w:spacing w:val="-13"/>
          <w:w w:val="95"/>
          <w:sz w:val="24"/>
          <w:szCs w:val="24"/>
          <w:rtl/>
          <w:lang w:val="he-IL"/>
        </w:rPr>
        <w:t xml:space="preserve"> </w:t>
      </w:r>
      <w:r w:rsidRPr="00C77EB7">
        <w:rPr>
          <w:rFonts w:asciiTheme="minorBidi" w:eastAsia="Arial" w:hAnsiTheme="minorBidi" w:cstheme="minorBidi"/>
          <w:w w:val="95"/>
          <w:sz w:val="24"/>
          <w:szCs w:val="24"/>
          <w:rtl/>
          <w:lang w:val="he-IL"/>
        </w:rPr>
        <w:t>מקרה</w:t>
      </w:r>
      <w:r w:rsidRPr="00C77EB7">
        <w:rPr>
          <w:rFonts w:asciiTheme="minorBidi" w:eastAsia="Arial" w:hAnsiTheme="minorBidi" w:cstheme="minorBidi"/>
          <w:spacing w:val="-14"/>
          <w:w w:val="95"/>
          <w:sz w:val="24"/>
          <w:szCs w:val="24"/>
          <w:rtl/>
          <w:lang w:val="he-IL"/>
        </w:rPr>
        <w:t xml:space="preserve"> </w:t>
      </w:r>
      <w:r w:rsidRPr="00C77EB7">
        <w:rPr>
          <w:rFonts w:asciiTheme="minorBidi" w:eastAsia="Arial" w:hAnsiTheme="minorBidi" w:cstheme="minorBidi"/>
          <w:w w:val="95"/>
          <w:sz w:val="24"/>
          <w:szCs w:val="24"/>
          <w:rtl/>
          <w:lang w:val="he-IL"/>
        </w:rPr>
        <w:t xml:space="preserve">של </w:t>
      </w:r>
      <w:r w:rsidRPr="00C77EB7">
        <w:rPr>
          <w:rFonts w:asciiTheme="minorBidi" w:eastAsia="Arial" w:hAnsiTheme="minorBidi" w:cstheme="minorBidi"/>
          <w:sz w:val="24"/>
          <w:szCs w:val="24"/>
          <w:rtl/>
          <w:lang w:val="he-IL"/>
        </w:rPr>
        <w:t>סתירה</w:t>
      </w:r>
      <w:r w:rsidRPr="00C77EB7">
        <w:rPr>
          <w:rFonts w:asciiTheme="minorBidi" w:eastAsia="Arial" w:hAnsiTheme="minorBidi" w:cstheme="minorBidi"/>
          <w:spacing w:val="-33"/>
          <w:sz w:val="24"/>
          <w:szCs w:val="24"/>
          <w:rtl/>
          <w:lang w:val="he-IL"/>
        </w:rPr>
        <w:t xml:space="preserve"> </w:t>
      </w:r>
      <w:r w:rsidRPr="00C77EB7">
        <w:rPr>
          <w:rFonts w:asciiTheme="minorBidi" w:eastAsia="Arial" w:hAnsiTheme="minorBidi" w:cstheme="minorBidi"/>
          <w:sz w:val="24"/>
          <w:szCs w:val="24"/>
          <w:rtl/>
          <w:lang w:val="he-IL"/>
        </w:rPr>
        <w:t>בין דרישות התכניות ו/או המפרטים לדרישות התקנות יובא לידיעת והחלטת המתכנן.</w:t>
      </w:r>
      <w:r w:rsidRPr="00C77EB7">
        <w:rPr>
          <w:rFonts w:asciiTheme="minorBidi" w:eastAsia="Arial" w:hAnsiTheme="minorBidi" w:cstheme="minorBidi"/>
          <w:spacing w:val="-16"/>
          <w:sz w:val="24"/>
          <w:szCs w:val="24"/>
          <w:rtl/>
          <w:lang w:val="he-IL"/>
        </w:rPr>
        <w:t xml:space="preserve"> </w:t>
      </w:r>
      <w:r w:rsidRPr="00C77EB7">
        <w:rPr>
          <w:rFonts w:asciiTheme="minorBidi" w:eastAsia="Arial" w:hAnsiTheme="minorBidi" w:cstheme="minorBidi"/>
          <w:sz w:val="24"/>
          <w:szCs w:val="24"/>
          <w:rtl/>
          <w:lang w:val="he-IL"/>
        </w:rPr>
        <w:t>כל</w:t>
      </w:r>
      <w:r w:rsidRPr="00C77EB7">
        <w:rPr>
          <w:rFonts w:asciiTheme="minorBidi" w:eastAsia="Arial" w:hAnsiTheme="minorBidi" w:cstheme="minorBidi"/>
          <w:spacing w:val="-16"/>
          <w:sz w:val="24"/>
          <w:szCs w:val="24"/>
          <w:rtl/>
          <w:lang w:val="he-IL"/>
        </w:rPr>
        <w:t xml:space="preserve"> </w:t>
      </w:r>
      <w:r w:rsidRPr="00C77EB7">
        <w:rPr>
          <w:rFonts w:asciiTheme="minorBidi" w:eastAsia="Arial" w:hAnsiTheme="minorBidi" w:cstheme="minorBidi"/>
          <w:sz w:val="24"/>
          <w:szCs w:val="24"/>
          <w:rtl/>
          <w:lang w:val="he-IL"/>
        </w:rPr>
        <w:t>פריטי</w:t>
      </w:r>
      <w:r w:rsidRPr="00C77EB7">
        <w:rPr>
          <w:rFonts w:asciiTheme="minorBidi" w:eastAsia="Arial" w:hAnsiTheme="minorBidi" w:cstheme="minorBidi"/>
          <w:spacing w:val="-17"/>
          <w:sz w:val="24"/>
          <w:szCs w:val="24"/>
          <w:rtl/>
          <w:lang w:val="he-IL"/>
        </w:rPr>
        <w:t xml:space="preserve"> </w:t>
      </w:r>
      <w:r w:rsidRPr="00C77EB7">
        <w:rPr>
          <w:rFonts w:asciiTheme="minorBidi" w:eastAsia="Arial" w:hAnsiTheme="minorBidi" w:cstheme="minorBidi"/>
          <w:sz w:val="24"/>
          <w:szCs w:val="24"/>
          <w:rtl/>
          <w:lang w:val="he-IL"/>
        </w:rPr>
        <w:t>הציוד</w:t>
      </w:r>
      <w:r w:rsidRPr="00C77EB7">
        <w:rPr>
          <w:rFonts w:asciiTheme="minorBidi" w:eastAsia="Arial" w:hAnsiTheme="minorBidi" w:cstheme="minorBidi"/>
          <w:spacing w:val="-16"/>
          <w:sz w:val="24"/>
          <w:szCs w:val="24"/>
          <w:rtl/>
          <w:lang w:val="he-IL"/>
        </w:rPr>
        <w:t xml:space="preserve"> </w:t>
      </w:r>
      <w:r w:rsidRPr="00C77EB7">
        <w:rPr>
          <w:rFonts w:asciiTheme="minorBidi" w:eastAsia="Arial" w:hAnsiTheme="minorBidi" w:cstheme="minorBidi"/>
          <w:sz w:val="24"/>
          <w:szCs w:val="24"/>
          <w:rtl/>
          <w:lang w:val="he-IL"/>
        </w:rPr>
        <w:t>לפי</w:t>
      </w:r>
      <w:r w:rsidRPr="00C77EB7">
        <w:rPr>
          <w:rFonts w:asciiTheme="minorBidi" w:eastAsia="Arial" w:hAnsiTheme="minorBidi" w:cstheme="minorBidi"/>
          <w:spacing w:val="-16"/>
          <w:sz w:val="24"/>
          <w:szCs w:val="24"/>
          <w:rtl/>
          <w:lang w:val="he-IL"/>
        </w:rPr>
        <w:t xml:space="preserve"> </w:t>
      </w:r>
      <w:r w:rsidRPr="00C77EB7">
        <w:rPr>
          <w:rFonts w:asciiTheme="minorBidi" w:eastAsia="Arial" w:hAnsiTheme="minorBidi" w:cstheme="minorBidi"/>
          <w:sz w:val="24"/>
          <w:szCs w:val="24"/>
          <w:rtl/>
          <w:lang w:val="he-IL"/>
        </w:rPr>
        <w:t>מפרט</w:t>
      </w:r>
      <w:r w:rsidRPr="00C77EB7">
        <w:rPr>
          <w:rFonts w:asciiTheme="minorBidi" w:eastAsia="Arial" w:hAnsiTheme="minorBidi" w:cstheme="minorBidi"/>
          <w:spacing w:val="-17"/>
          <w:sz w:val="24"/>
          <w:szCs w:val="24"/>
          <w:rtl/>
          <w:lang w:val="he-IL"/>
        </w:rPr>
        <w:t xml:space="preserve"> </w:t>
      </w:r>
      <w:r w:rsidRPr="00C77EB7">
        <w:rPr>
          <w:rFonts w:asciiTheme="minorBidi" w:eastAsia="Arial" w:hAnsiTheme="minorBidi" w:cstheme="minorBidi"/>
          <w:sz w:val="24"/>
          <w:szCs w:val="24"/>
          <w:rtl/>
          <w:lang w:val="he-IL"/>
        </w:rPr>
        <w:t>זה</w:t>
      </w:r>
      <w:r w:rsidRPr="00C77EB7">
        <w:rPr>
          <w:rFonts w:asciiTheme="minorBidi" w:eastAsia="Arial" w:hAnsiTheme="minorBidi" w:cstheme="minorBidi"/>
          <w:spacing w:val="-17"/>
          <w:sz w:val="24"/>
          <w:szCs w:val="24"/>
          <w:rtl/>
          <w:lang w:val="he-IL"/>
        </w:rPr>
        <w:t xml:space="preserve"> </w:t>
      </w:r>
      <w:r w:rsidRPr="00C77EB7">
        <w:rPr>
          <w:rFonts w:asciiTheme="minorBidi" w:eastAsia="Arial" w:hAnsiTheme="minorBidi" w:cstheme="minorBidi"/>
          <w:sz w:val="24"/>
          <w:szCs w:val="24"/>
          <w:rtl/>
          <w:lang w:val="he-IL"/>
        </w:rPr>
        <w:t>יהיו</w:t>
      </w:r>
      <w:r w:rsidRPr="00C77EB7">
        <w:rPr>
          <w:rFonts w:asciiTheme="minorBidi" w:eastAsia="Arial" w:hAnsiTheme="minorBidi" w:cstheme="minorBidi"/>
          <w:spacing w:val="-16"/>
          <w:sz w:val="24"/>
          <w:szCs w:val="24"/>
          <w:rtl/>
          <w:lang w:val="he-IL"/>
        </w:rPr>
        <w:t xml:space="preserve"> </w:t>
      </w:r>
      <w:r w:rsidRPr="00C77EB7">
        <w:rPr>
          <w:rFonts w:asciiTheme="minorBidi" w:eastAsia="Arial" w:hAnsiTheme="minorBidi" w:cstheme="minorBidi"/>
          <w:sz w:val="24"/>
          <w:szCs w:val="24"/>
          <w:rtl/>
          <w:lang w:val="he-IL"/>
        </w:rPr>
        <w:t>מתוצרת</w:t>
      </w:r>
      <w:r w:rsidRPr="00C77EB7">
        <w:rPr>
          <w:rFonts w:asciiTheme="minorBidi" w:eastAsia="Arial" w:hAnsiTheme="minorBidi" w:cstheme="minorBidi"/>
          <w:spacing w:val="-16"/>
          <w:sz w:val="24"/>
          <w:szCs w:val="24"/>
          <w:rtl/>
          <w:lang w:val="he-IL"/>
        </w:rPr>
        <w:t xml:space="preserve"> </w:t>
      </w:r>
      <w:r w:rsidRPr="00C77EB7">
        <w:rPr>
          <w:rFonts w:asciiTheme="minorBidi" w:eastAsia="Arial" w:hAnsiTheme="minorBidi" w:cstheme="minorBidi"/>
          <w:sz w:val="24"/>
          <w:szCs w:val="24"/>
          <w:rtl/>
          <w:lang w:val="he-IL"/>
        </w:rPr>
        <w:t>יצרנים</w:t>
      </w:r>
      <w:r w:rsidRPr="00C77EB7">
        <w:rPr>
          <w:rFonts w:asciiTheme="minorBidi" w:eastAsia="Arial" w:hAnsiTheme="minorBidi" w:cstheme="minorBidi"/>
          <w:spacing w:val="-17"/>
          <w:sz w:val="24"/>
          <w:szCs w:val="24"/>
          <w:rtl/>
          <w:lang w:val="he-IL"/>
        </w:rPr>
        <w:t xml:space="preserve"> </w:t>
      </w:r>
      <w:r w:rsidRPr="00C77EB7">
        <w:rPr>
          <w:rFonts w:asciiTheme="minorBidi" w:eastAsia="Arial" w:hAnsiTheme="minorBidi" w:cstheme="minorBidi"/>
          <w:sz w:val="24"/>
          <w:szCs w:val="24"/>
          <w:rtl/>
          <w:lang w:val="he-IL"/>
        </w:rPr>
        <w:t>מוכרים</w:t>
      </w:r>
      <w:r w:rsidRPr="00C77EB7">
        <w:rPr>
          <w:rFonts w:asciiTheme="minorBidi" w:eastAsia="Arial" w:hAnsiTheme="minorBidi" w:cstheme="minorBidi"/>
          <w:spacing w:val="-16"/>
          <w:sz w:val="24"/>
          <w:szCs w:val="24"/>
          <w:rtl/>
          <w:lang w:val="he-IL"/>
        </w:rPr>
        <w:t xml:space="preserve"> </w:t>
      </w:r>
      <w:r w:rsidRPr="00C77EB7">
        <w:rPr>
          <w:rFonts w:asciiTheme="minorBidi" w:eastAsia="Arial" w:hAnsiTheme="minorBidi" w:cstheme="minorBidi"/>
          <w:sz w:val="24"/>
          <w:szCs w:val="24"/>
          <w:rtl/>
          <w:lang w:val="he-IL"/>
        </w:rPr>
        <w:t>למהנדס</w:t>
      </w:r>
      <w:r w:rsidRPr="00C77EB7">
        <w:rPr>
          <w:rFonts w:asciiTheme="minorBidi" w:eastAsia="Arial" w:hAnsiTheme="minorBidi" w:cstheme="minorBidi"/>
          <w:spacing w:val="-17"/>
          <w:sz w:val="24"/>
          <w:szCs w:val="24"/>
          <w:rtl/>
          <w:lang w:val="he-IL"/>
        </w:rPr>
        <w:t xml:space="preserve"> </w:t>
      </w:r>
      <w:r w:rsidRPr="00C77EB7">
        <w:rPr>
          <w:rFonts w:asciiTheme="minorBidi" w:eastAsia="Arial" w:hAnsiTheme="minorBidi" w:cstheme="minorBidi"/>
          <w:sz w:val="24"/>
          <w:szCs w:val="24"/>
          <w:rtl/>
          <w:lang w:val="he-IL"/>
        </w:rPr>
        <w:t>ולמפקח בעלי</w:t>
      </w:r>
      <w:r w:rsidRPr="00C77EB7">
        <w:rPr>
          <w:rFonts w:asciiTheme="minorBidi" w:eastAsia="Arial" w:hAnsiTheme="minorBidi" w:cstheme="minorBidi"/>
          <w:spacing w:val="-30"/>
          <w:sz w:val="24"/>
          <w:szCs w:val="24"/>
          <w:rtl/>
          <w:lang w:val="he-IL"/>
        </w:rPr>
        <w:t xml:space="preserve"> </w:t>
      </w:r>
      <w:r w:rsidRPr="00C77EB7">
        <w:rPr>
          <w:rFonts w:asciiTheme="minorBidi" w:eastAsia="Arial" w:hAnsiTheme="minorBidi" w:cstheme="minorBidi"/>
          <w:sz w:val="24"/>
          <w:szCs w:val="24"/>
          <w:rtl/>
          <w:lang w:val="he-IL"/>
        </w:rPr>
        <w:t>מוניטין</w:t>
      </w:r>
      <w:r w:rsidRPr="00C77EB7">
        <w:rPr>
          <w:rFonts w:asciiTheme="minorBidi" w:eastAsia="Arial" w:hAnsiTheme="minorBidi" w:cstheme="minorBidi"/>
          <w:spacing w:val="-30"/>
          <w:sz w:val="24"/>
          <w:szCs w:val="24"/>
          <w:rtl/>
          <w:lang w:val="he-IL"/>
        </w:rPr>
        <w:t xml:space="preserve"> </w:t>
      </w:r>
      <w:r w:rsidRPr="00C77EB7">
        <w:rPr>
          <w:rFonts w:asciiTheme="minorBidi" w:eastAsia="Arial" w:hAnsiTheme="minorBidi" w:cstheme="minorBidi"/>
          <w:sz w:val="24"/>
          <w:szCs w:val="24"/>
          <w:rtl/>
          <w:lang w:val="he-IL"/>
        </w:rPr>
        <w:t>רב</w:t>
      </w:r>
      <w:r w:rsidRPr="00C77EB7">
        <w:rPr>
          <w:rFonts w:asciiTheme="minorBidi" w:eastAsia="Arial" w:hAnsiTheme="minorBidi" w:cstheme="minorBidi"/>
          <w:spacing w:val="-30"/>
          <w:sz w:val="24"/>
          <w:szCs w:val="24"/>
          <w:rtl/>
          <w:lang w:val="he-IL"/>
        </w:rPr>
        <w:t xml:space="preserve"> </w:t>
      </w:r>
      <w:r w:rsidRPr="00C77EB7">
        <w:rPr>
          <w:rFonts w:asciiTheme="minorBidi" w:eastAsia="Arial" w:hAnsiTheme="minorBidi" w:cstheme="minorBidi"/>
          <w:sz w:val="24"/>
          <w:szCs w:val="24"/>
          <w:rtl/>
          <w:lang w:val="he-IL"/>
        </w:rPr>
        <w:t>בתחום</w:t>
      </w:r>
      <w:r w:rsidRPr="00C77EB7">
        <w:rPr>
          <w:rFonts w:asciiTheme="minorBidi" w:eastAsia="Arial" w:hAnsiTheme="minorBidi" w:cstheme="minorBidi"/>
          <w:spacing w:val="-31"/>
          <w:sz w:val="24"/>
          <w:szCs w:val="24"/>
          <w:rtl/>
          <w:lang w:val="he-IL"/>
        </w:rPr>
        <w:t xml:space="preserve"> </w:t>
      </w:r>
      <w:r w:rsidRPr="00C77EB7">
        <w:rPr>
          <w:rFonts w:asciiTheme="minorBidi" w:eastAsia="Arial" w:hAnsiTheme="minorBidi" w:cstheme="minorBidi"/>
          <w:sz w:val="24"/>
          <w:szCs w:val="24"/>
          <w:rtl/>
          <w:lang w:val="he-IL"/>
        </w:rPr>
        <w:t>ציוד</w:t>
      </w:r>
      <w:r w:rsidRPr="00C77EB7">
        <w:rPr>
          <w:rFonts w:asciiTheme="minorBidi" w:eastAsia="Arial" w:hAnsiTheme="minorBidi" w:cstheme="minorBidi"/>
          <w:spacing w:val="-30"/>
          <w:sz w:val="24"/>
          <w:szCs w:val="24"/>
          <w:rtl/>
          <w:lang w:val="he-IL"/>
        </w:rPr>
        <w:t xml:space="preserve"> </w:t>
      </w:r>
      <w:r w:rsidRPr="00C77EB7">
        <w:rPr>
          <w:rFonts w:asciiTheme="minorBidi" w:eastAsia="Arial" w:hAnsiTheme="minorBidi" w:cstheme="minorBidi"/>
          <w:sz w:val="24"/>
          <w:szCs w:val="24"/>
          <w:rtl/>
          <w:lang w:val="he-IL"/>
        </w:rPr>
        <w:t>חשמלי</w:t>
      </w:r>
      <w:r w:rsidRPr="00C77EB7">
        <w:rPr>
          <w:rFonts w:asciiTheme="minorBidi" w:eastAsia="Arial" w:hAnsiTheme="minorBidi" w:cstheme="minorBidi"/>
          <w:spacing w:val="-30"/>
          <w:sz w:val="24"/>
          <w:szCs w:val="24"/>
          <w:rtl/>
          <w:lang w:val="he-IL"/>
        </w:rPr>
        <w:t xml:space="preserve"> </w:t>
      </w:r>
      <w:r w:rsidRPr="00C77EB7">
        <w:rPr>
          <w:rFonts w:asciiTheme="minorBidi" w:eastAsia="Arial" w:hAnsiTheme="minorBidi" w:cstheme="minorBidi"/>
          <w:sz w:val="24"/>
          <w:szCs w:val="24"/>
          <w:rtl/>
          <w:lang w:val="he-IL"/>
        </w:rPr>
        <w:t>לאתרים</w:t>
      </w:r>
      <w:r w:rsidRPr="00C77EB7">
        <w:rPr>
          <w:rFonts w:asciiTheme="minorBidi" w:eastAsia="Arial" w:hAnsiTheme="minorBidi" w:cstheme="minorBidi"/>
          <w:spacing w:val="-30"/>
          <w:sz w:val="24"/>
          <w:szCs w:val="24"/>
          <w:rtl/>
          <w:lang w:val="he-IL"/>
        </w:rPr>
        <w:t xml:space="preserve"> </w:t>
      </w:r>
      <w:r w:rsidRPr="00C77EB7">
        <w:rPr>
          <w:rFonts w:asciiTheme="minorBidi" w:eastAsia="Arial" w:hAnsiTheme="minorBidi" w:cstheme="minorBidi"/>
          <w:sz w:val="24"/>
          <w:szCs w:val="24"/>
          <w:rtl/>
          <w:lang w:val="he-IL"/>
        </w:rPr>
        <w:t>רפואיים,</w:t>
      </w:r>
      <w:r w:rsidRPr="00C77EB7">
        <w:rPr>
          <w:rFonts w:asciiTheme="minorBidi" w:eastAsia="Arial" w:hAnsiTheme="minorBidi" w:cstheme="minorBidi"/>
          <w:spacing w:val="-30"/>
          <w:sz w:val="24"/>
          <w:szCs w:val="24"/>
          <w:rtl/>
          <w:lang w:val="he-IL"/>
        </w:rPr>
        <w:t xml:space="preserve"> </w:t>
      </w:r>
      <w:r w:rsidRPr="00C77EB7">
        <w:rPr>
          <w:rFonts w:asciiTheme="minorBidi" w:eastAsia="Arial" w:hAnsiTheme="minorBidi" w:cstheme="minorBidi"/>
          <w:sz w:val="24"/>
          <w:szCs w:val="24"/>
          <w:rtl/>
          <w:lang w:val="he-IL"/>
        </w:rPr>
        <w:t>בעלי</w:t>
      </w:r>
      <w:r w:rsidRPr="00C77EB7">
        <w:rPr>
          <w:rFonts w:asciiTheme="minorBidi" w:eastAsia="Arial" w:hAnsiTheme="minorBidi" w:cstheme="minorBidi"/>
          <w:spacing w:val="-30"/>
          <w:sz w:val="24"/>
          <w:szCs w:val="24"/>
          <w:rtl/>
          <w:lang w:val="he-IL"/>
        </w:rPr>
        <w:t xml:space="preserve"> </w:t>
      </w:r>
      <w:r w:rsidRPr="00C77EB7">
        <w:rPr>
          <w:rFonts w:asciiTheme="minorBidi" w:eastAsia="Arial" w:hAnsiTheme="minorBidi" w:cstheme="minorBidi"/>
          <w:sz w:val="24"/>
          <w:szCs w:val="24"/>
          <w:rtl/>
          <w:lang w:val="he-IL"/>
        </w:rPr>
        <w:t>מחסן</w:t>
      </w:r>
      <w:r w:rsidRPr="00C77EB7">
        <w:rPr>
          <w:rFonts w:asciiTheme="minorBidi" w:eastAsia="Arial" w:hAnsiTheme="minorBidi" w:cstheme="minorBidi"/>
          <w:spacing w:val="-30"/>
          <w:sz w:val="24"/>
          <w:szCs w:val="24"/>
          <w:rtl/>
          <w:lang w:val="he-IL"/>
        </w:rPr>
        <w:t xml:space="preserve"> </w:t>
      </w:r>
      <w:r w:rsidRPr="00C77EB7">
        <w:rPr>
          <w:rFonts w:asciiTheme="minorBidi" w:eastAsia="Arial" w:hAnsiTheme="minorBidi" w:cstheme="minorBidi"/>
          <w:sz w:val="24"/>
          <w:szCs w:val="24"/>
          <w:rtl/>
          <w:lang w:val="he-IL"/>
        </w:rPr>
        <w:t>חלפים</w:t>
      </w:r>
      <w:r w:rsidRPr="00C77EB7">
        <w:rPr>
          <w:rFonts w:asciiTheme="minorBidi" w:eastAsia="Arial" w:hAnsiTheme="minorBidi" w:cstheme="minorBidi"/>
          <w:spacing w:val="-30"/>
          <w:sz w:val="24"/>
          <w:szCs w:val="24"/>
          <w:rtl/>
          <w:lang w:val="he-IL"/>
        </w:rPr>
        <w:t xml:space="preserve"> </w:t>
      </w:r>
      <w:r w:rsidRPr="00C77EB7">
        <w:rPr>
          <w:rFonts w:asciiTheme="minorBidi" w:eastAsia="Arial" w:hAnsiTheme="minorBidi" w:cstheme="minorBidi"/>
          <w:sz w:val="24"/>
          <w:szCs w:val="24"/>
          <w:rtl/>
          <w:lang w:val="he-IL"/>
        </w:rPr>
        <w:t>ומערך</w:t>
      </w:r>
      <w:r w:rsidRPr="00C77EB7">
        <w:rPr>
          <w:rFonts w:asciiTheme="minorBidi" w:eastAsia="Arial" w:hAnsiTheme="minorBidi" w:cstheme="minorBidi"/>
          <w:spacing w:val="-30"/>
          <w:sz w:val="24"/>
          <w:szCs w:val="24"/>
          <w:rtl/>
          <w:lang w:val="he-IL"/>
        </w:rPr>
        <w:t xml:space="preserve"> </w:t>
      </w:r>
      <w:r w:rsidRPr="00C77EB7">
        <w:rPr>
          <w:rFonts w:asciiTheme="minorBidi" w:eastAsia="Arial" w:hAnsiTheme="minorBidi" w:cstheme="minorBidi"/>
          <w:sz w:val="24"/>
          <w:szCs w:val="24"/>
          <w:rtl/>
          <w:lang w:val="he-IL"/>
        </w:rPr>
        <w:t xml:space="preserve">שרות </w:t>
      </w:r>
      <w:r w:rsidRPr="00C77EB7">
        <w:rPr>
          <w:rFonts w:asciiTheme="minorBidi" w:eastAsia="Arial" w:hAnsiTheme="minorBidi" w:cstheme="minorBidi"/>
          <w:w w:val="105"/>
          <w:sz w:val="24"/>
          <w:szCs w:val="24"/>
          <w:rtl/>
          <w:lang w:val="he-IL"/>
        </w:rPr>
        <w:t>מוכר</w:t>
      </w:r>
      <w:r w:rsidRPr="00C77EB7">
        <w:rPr>
          <w:rFonts w:asciiTheme="minorBidi" w:eastAsia="Arial" w:hAnsiTheme="minorBidi" w:cstheme="minorBidi"/>
          <w:spacing w:val="-35"/>
          <w:w w:val="105"/>
          <w:sz w:val="24"/>
          <w:szCs w:val="24"/>
          <w:rtl/>
          <w:lang w:val="he-IL"/>
        </w:rPr>
        <w:t xml:space="preserve"> </w:t>
      </w:r>
      <w:r w:rsidRPr="00C77EB7">
        <w:rPr>
          <w:rFonts w:asciiTheme="minorBidi" w:eastAsia="Arial" w:hAnsiTheme="minorBidi" w:cstheme="minorBidi"/>
          <w:w w:val="105"/>
          <w:sz w:val="24"/>
          <w:szCs w:val="24"/>
          <w:rtl/>
          <w:lang w:val="he-IL"/>
        </w:rPr>
        <w:t>ואמין.</w:t>
      </w:r>
    </w:p>
    <w:p w14:paraId="2BC8BCAA" w14:textId="77777777" w:rsidR="00A565EF" w:rsidRPr="00C77EB7" w:rsidRDefault="00A565EF" w:rsidP="00A565EF">
      <w:pPr>
        <w:pStyle w:val="normalline"/>
        <w:numPr>
          <w:ilvl w:val="2"/>
          <w:numId w:val="1"/>
        </w:numPr>
        <w:tabs>
          <w:tab w:val="clear" w:pos="360"/>
        </w:tabs>
        <w:spacing w:after="0"/>
        <w:ind w:left="1758" w:right="0" w:hanging="1038"/>
        <w:rPr>
          <w:rFonts w:asciiTheme="minorBidi" w:eastAsia="Arial" w:hAnsiTheme="minorBidi" w:cstheme="minorBidi"/>
          <w:sz w:val="24"/>
          <w:szCs w:val="24"/>
          <w:rtl/>
          <w:lang w:val="he-IL"/>
        </w:rPr>
      </w:pPr>
      <w:r w:rsidRPr="00C77EB7">
        <w:rPr>
          <w:rFonts w:asciiTheme="minorBidi" w:eastAsia="Arial" w:hAnsiTheme="minorBidi" w:cstheme="minorBidi"/>
          <w:sz w:val="24"/>
          <w:szCs w:val="24"/>
          <w:rtl/>
          <w:lang w:val="he-IL"/>
        </w:rPr>
        <w:t>מודגש</w:t>
      </w:r>
      <w:r w:rsidRPr="00C77EB7">
        <w:rPr>
          <w:rFonts w:asciiTheme="minorBidi" w:eastAsia="Arial" w:hAnsiTheme="minorBidi" w:cstheme="minorBidi"/>
          <w:spacing w:val="-27"/>
          <w:sz w:val="24"/>
          <w:szCs w:val="24"/>
          <w:rtl/>
          <w:lang w:val="he-IL"/>
        </w:rPr>
        <w:t xml:space="preserve"> </w:t>
      </w:r>
      <w:r w:rsidRPr="00C77EB7">
        <w:rPr>
          <w:rFonts w:asciiTheme="minorBidi" w:eastAsia="Arial" w:hAnsiTheme="minorBidi" w:cstheme="minorBidi"/>
          <w:sz w:val="24"/>
          <w:szCs w:val="24"/>
          <w:rtl/>
          <w:lang w:val="he-IL"/>
        </w:rPr>
        <w:t>כי</w:t>
      </w:r>
      <w:r w:rsidRPr="00C77EB7">
        <w:rPr>
          <w:rFonts w:asciiTheme="minorBidi" w:eastAsia="Arial" w:hAnsiTheme="minorBidi" w:cstheme="minorBidi"/>
          <w:spacing w:val="-28"/>
          <w:sz w:val="24"/>
          <w:szCs w:val="24"/>
          <w:rtl/>
          <w:lang w:val="he-IL"/>
        </w:rPr>
        <w:t xml:space="preserve"> </w:t>
      </w:r>
      <w:r w:rsidRPr="00C77EB7">
        <w:rPr>
          <w:rFonts w:asciiTheme="minorBidi" w:eastAsia="Arial" w:hAnsiTheme="minorBidi" w:cstheme="minorBidi"/>
          <w:sz w:val="24"/>
          <w:szCs w:val="24"/>
          <w:rtl/>
          <w:lang w:val="he-IL"/>
        </w:rPr>
        <w:t>כל</w:t>
      </w:r>
      <w:r w:rsidRPr="00C77EB7">
        <w:rPr>
          <w:rFonts w:asciiTheme="minorBidi" w:eastAsia="Arial" w:hAnsiTheme="minorBidi" w:cstheme="minorBidi"/>
          <w:spacing w:val="-28"/>
          <w:sz w:val="24"/>
          <w:szCs w:val="24"/>
          <w:rtl/>
          <w:lang w:val="he-IL"/>
        </w:rPr>
        <w:t xml:space="preserve"> </w:t>
      </w:r>
      <w:r w:rsidRPr="00C77EB7">
        <w:rPr>
          <w:rFonts w:asciiTheme="minorBidi" w:eastAsia="Arial" w:hAnsiTheme="minorBidi" w:cstheme="minorBidi"/>
          <w:sz w:val="24"/>
          <w:szCs w:val="24"/>
          <w:rtl/>
          <w:lang w:val="he-IL"/>
        </w:rPr>
        <w:t>האביזרים</w:t>
      </w:r>
      <w:r w:rsidRPr="00C77EB7">
        <w:rPr>
          <w:rFonts w:asciiTheme="minorBidi" w:eastAsia="Arial" w:hAnsiTheme="minorBidi" w:cstheme="minorBidi"/>
          <w:spacing w:val="-25"/>
          <w:sz w:val="24"/>
          <w:szCs w:val="24"/>
          <w:rtl/>
          <w:lang w:val="he-IL"/>
        </w:rPr>
        <w:t xml:space="preserve"> </w:t>
      </w:r>
      <w:r w:rsidRPr="00C77EB7">
        <w:rPr>
          <w:rFonts w:asciiTheme="minorBidi" w:eastAsia="Arial" w:hAnsiTheme="minorBidi" w:cstheme="minorBidi"/>
          <w:sz w:val="24"/>
          <w:szCs w:val="24"/>
          <w:rtl/>
          <w:lang w:val="he-IL"/>
        </w:rPr>
        <w:t>תחת</w:t>
      </w:r>
      <w:r w:rsidRPr="00C77EB7">
        <w:rPr>
          <w:rFonts w:asciiTheme="minorBidi" w:eastAsia="Arial" w:hAnsiTheme="minorBidi" w:cstheme="minorBidi"/>
          <w:spacing w:val="-28"/>
          <w:sz w:val="24"/>
          <w:szCs w:val="24"/>
          <w:rtl/>
          <w:lang w:val="he-IL"/>
        </w:rPr>
        <w:t xml:space="preserve"> </w:t>
      </w:r>
      <w:r w:rsidRPr="00C77EB7">
        <w:rPr>
          <w:rFonts w:asciiTheme="minorBidi" w:eastAsia="Arial" w:hAnsiTheme="minorBidi" w:cstheme="minorBidi"/>
          <w:sz w:val="24"/>
          <w:szCs w:val="24"/>
          <w:rtl/>
          <w:lang w:val="he-IL"/>
        </w:rPr>
        <w:t>סעיף</w:t>
      </w:r>
      <w:r w:rsidRPr="00C77EB7">
        <w:rPr>
          <w:rFonts w:asciiTheme="minorBidi" w:eastAsia="Arial" w:hAnsiTheme="minorBidi" w:cstheme="minorBidi"/>
          <w:spacing w:val="-28"/>
          <w:sz w:val="24"/>
          <w:szCs w:val="24"/>
          <w:rtl/>
          <w:lang w:val="he-IL"/>
        </w:rPr>
        <w:t xml:space="preserve"> </w:t>
      </w:r>
      <w:r w:rsidRPr="00C77EB7">
        <w:rPr>
          <w:rFonts w:asciiTheme="minorBidi" w:eastAsia="Arial" w:hAnsiTheme="minorBidi" w:cstheme="minorBidi"/>
          <w:sz w:val="24"/>
          <w:szCs w:val="24"/>
          <w:rtl/>
          <w:lang w:val="he-IL"/>
        </w:rPr>
        <w:t>זה</w:t>
      </w:r>
      <w:r w:rsidRPr="00C77EB7">
        <w:rPr>
          <w:rFonts w:asciiTheme="minorBidi" w:eastAsia="Arial" w:hAnsiTheme="minorBidi" w:cstheme="minorBidi"/>
          <w:spacing w:val="-28"/>
          <w:sz w:val="24"/>
          <w:szCs w:val="24"/>
          <w:rtl/>
          <w:lang w:val="he-IL"/>
        </w:rPr>
        <w:t xml:space="preserve"> </w:t>
      </w:r>
      <w:r w:rsidRPr="00C77EB7">
        <w:rPr>
          <w:rFonts w:asciiTheme="minorBidi" w:eastAsia="Arial" w:hAnsiTheme="minorBidi" w:cstheme="minorBidi"/>
          <w:sz w:val="24"/>
          <w:szCs w:val="24"/>
          <w:rtl/>
          <w:lang w:val="he-IL"/>
        </w:rPr>
        <w:t>חייבים</w:t>
      </w:r>
      <w:r w:rsidRPr="00C77EB7">
        <w:rPr>
          <w:rFonts w:asciiTheme="minorBidi" w:eastAsia="Arial" w:hAnsiTheme="minorBidi" w:cstheme="minorBidi"/>
          <w:spacing w:val="-27"/>
          <w:sz w:val="24"/>
          <w:szCs w:val="24"/>
          <w:rtl/>
          <w:lang w:val="he-IL"/>
        </w:rPr>
        <w:t xml:space="preserve"> </w:t>
      </w:r>
      <w:r w:rsidRPr="00C77EB7">
        <w:rPr>
          <w:rFonts w:asciiTheme="minorBidi" w:eastAsia="Arial" w:hAnsiTheme="minorBidi" w:cstheme="minorBidi"/>
          <w:sz w:val="24"/>
          <w:szCs w:val="24"/>
          <w:rtl/>
          <w:lang w:val="he-IL"/>
        </w:rPr>
        <w:t>להיות</w:t>
      </w:r>
      <w:r w:rsidRPr="00C77EB7">
        <w:rPr>
          <w:rFonts w:asciiTheme="minorBidi" w:eastAsia="Arial" w:hAnsiTheme="minorBidi" w:cstheme="minorBidi"/>
          <w:spacing w:val="-28"/>
          <w:sz w:val="24"/>
          <w:szCs w:val="24"/>
          <w:rtl/>
          <w:lang w:val="he-IL"/>
        </w:rPr>
        <w:t xml:space="preserve"> </w:t>
      </w:r>
      <w:r w:rsidRPr="00C77EB7">
        <w:rPr>
          <w:rFonts w:asciiTheme="minorBidi" w:eastAsia="Arial" w:hAnsiTheme="minorBidi" w:cstheme="minorBidi"/>
          <w:sz w:val="24"/>
          <w:szCs w:val="24"/>
          <w:rtl/>
          <w:lang w:val="he-IL"/>
        </w:rPr>
        <w:t>מתואמים,</w:t>
      </w:r>
      <w:r w:rsidRPr="00C77EB7">
        <w:rPr>
          <w:rFonts w:asciiTheme="minorBidi" w:eastAsia="Arial" w:hAnsiTheme="minorBidi" w:cstheme="minorBidi"/>
          <w:spacing w:val="-28"/>
          <w:sz w:val="24"/>
          <w:szCs w:val="24"/>
          <w:rtl/>
          <w:lang w:val="he-IL"/>
        </w:rPr>
        <w:t xml:space="preserve"> </w:t>
      </w:r>
      <w:r w:rsidRPr="00C77EB7">
        <w:rPr>
          <w:rFonts w:asciiTheme="minorBidi" w:eastAsia="Arial" w:hAnsiTheme="minorBidi" w:cstheme="minorBidi"/>
          <w:sz w:val="24"/>
          <w:szCs w:val="24"/>
          <w:rtl/>
          <w:lang w:val="he-IL"/>
        </w:rPr>
        <w:t>באחריות</w:t>
      </w:r>
      <w:r w:rsidRPr="00C77EB7">
        <w:rPr>
          <w:rFonts w:asciiTheme="minorBidi" w:eastAsia="Arial" w:hAnsiTheme="minorBidi" w:cstheme="minorBidi"/>
          <w:spacing w:val="-28"/>
          <w:sz w:val="24"/>
          <w:szCs w:val="24"/>
          <w:rtl/>
          <w:lang w:val="he-IL"/>
        </w:rPr>
        <w:t xml:space="preserve"> </w:t>
      </w:r>
      <w:r w:rsidRPr="00C77EB7">
        <w:rPr>
          <w:rFonts w:asciiTheme="minorBidi" w:eastAsia="Arial" w:hAnsiTheme="minorBidi" w:cstheme="minorBidi"/>
          <w:sz w:val="24"/>
          <w:szCs w:val="24"/>
          <w:rtl/>
          <w:lang w:val="he-IL"/>
        </w:rPr>
        <w:t>הקבלן</w:t>
      </w:r>
      <w:r w:rsidRPr="00C77EB7">
        <w:rPr>
          <w:rFonts w:asciiTheme="minorBidi" w:eastAsia="Arial" w:hAnsiTheme="minorBidi" w:cstheme="minorBidi"/>
          <w:spacing w:val="-28"/>
          <w:sz w:val="24"/>
          <w:szCs w:val="24"/>
          <w:rtl/>
          <w:lang w:val="he-IL"/>
        </w:rPr>
        <w:t xml:space="preserve"> </w:t>
      </w:r>
      <w:r w:rsidRPr="00C77EB7">
        <w:rPr>
          <w:rFonts w:asciiTheme="minorBidi" w:eastAsia="Arial" w:hAnsiTheme="minorBidi" w:cstheme="minorBidi"/>
          <w:sz w:val="24"/>
          <w:szCs w:val="24"/>
          <w:rtl/>
          <w:lang w:val="he-IL"/>
        </w:rPr>
        <w:t>להציג</w:t>
      </w:r>
    </w:p>
    <w:p w14:paraId="4EFA9A0D" w14:textId="77777777" w:rsidR="00A565EF" w:rsidRPr="00C77EB7" w:rsidRDefault="00A565EF" w:rsidP="00A565EF">
      <w:pPr>
        <w:pStyle w:val="normalline"/>
        <w:numPr>
          <w:ilvl w:val="2"/>
          <w:numId w:val="1"/>
        </w:numPr>
        <w:tabs>
          <w:tab w:val="clear" w:pos="360"/>
        </w:tabs>
        <w:spacing w:after="0"/>
        <w:ind w:left="1758" w:right="0" w:hanging="1038"/>
        <w:rPr>
          <w:rFonts w:asciiTheme="minorBidi" w:eastAsia="Arial" w:hAnsiTheme="minorBidi" w:cstheme="minorBidi"/>
          <w:sz w:val="24"/>
          <w:szCs w:val="24"/>
          <w:rtl/>
          <w:lang w:val="he-IL"/>
        </w:rPr>
      </w:pPr>
      <w:r w:rsidRPr="00C77EB7">
        <w:rPr>
          <w:rFonts w:asciiTheme="minorBidi" w:eastAsia="Arial" w:hAnsiTheme="minorBidi" w:cstheme="minorBidi"/>
          <w:sz w:val="24"/>
          <w:szCs w:val="24"/>
          <w:rtl/>
          <w:lang w:val="he-IL"/>
        </w:rPr>
        <w:t>אישור</w:t>
      </w:r>
      <w:r w:rsidRPr="00C77EB7">
        <w:rPr>
          <w:rFonts w:asciiTheme="minorBidi" w:eastAsia="Arial" w:hAnsiTheme="minorBidi" w:cstheme="minorBidi"/>
          <w:spacing w:val="-26"/>
          <w:sz w:val="24"/>
          <w:szCs w:val="24"/>
          <w:rtl/>
          <w:lang w:val="he-IL"/>
        </w:rPr>
        <w:t xml:space="preserve"> </w:t>
      </w:r>
      <w:r w:rsidRPr="00C77EB7">
        <w:rPr>
          <w:rFonts w:asciiTheme="minorBidi" w:eastAsia="Arial" w:hAnsiTheme="minorBidi" w:cstheme="minorBidi"/>
          <w:sz w:val="24"/>
          <w:szCs w:val="24"/>
          <w:rtl/>
          <w:lang w:val="he-IL"/>
        </w:rPr>
        <w:t>היצרנים</w:t>
      </w:r>
      <w:r w:rsidRPr="00C77EB7">
        <w:rPr>
          <w:rFonts w:asciiTheme="minorBidi" w:eastAsia="Arial" w:hAnsiTheme="minorBidi" w:cstheme="minorBidi"/>
          <w:spacing w:val="-25"/>
          <w:sz w:val="24"/>
          <w:szCs w:val="24"/>
          <w:rtl/>
          <w:lang w:val="he-IL"/>
        </w:rPr>
        <w:t xml:space="preserve"> </w:t>
      </w:r>
      <w:r w:rsidRPr="00C77EB7">
        <w:rPr>
          <w:rFonts w:asciiTheme="minorBidi" w:eastAsia="Arial" w:hAnsiTheme="minorBidi" w:cstheme="minorBidi"/>
          <w:sz w:val="24"/>
          <w:szCs w:val="24"/>
          <w:rtl/>
          <w:lang w:val="he-IL"/>
        </w:rPr>
        <w:t>לתאימות</w:t>
      </w:r>
      <w:r w:rsidRPr="00C77EB7">
        <w:rPr>
          <w:rFonts w:asciiTheme="minorBidi" w:eastAsia="Arial" w:hAnsiTheme="minorBidi" w:cstheme="minorBidi"/>
          <w:spacing w:val="-28"/>
          <w:sz w:val="24"/>
          <w:szCs w:val="24"/>
          <w:rtl/>
          <w:lang w:val="he-IL"/>
        </w:rPr>
        <w:t xml:space="preserve"> </w:t>
      </w:r>
      <w:r w:rsidRPr="00C77EB7">
        <w:rPr>
          <w:rFonts w:asciiTheme="minorBidi" w:eastAsia="Arial" w:hAnsiTheme="minorBidi" w:cstheme="minorBidi"/>
          <w:sz w:val="24"/>
          <w:szCs w:val="24"/>
          <w:rtl/>
          <w:lang w:val="he-IL"/>
        </w:rPr>
        <w:t>פרטי</w:t>
      </w:r>
      <w:r w:rsidRPr="00C77EB7">
        <w:rPr>
          <w:rFonts w:asciiTheme="minorBidi" w:eastAsia="Arial" w:hAnsiTheme="minorBidi" w:cstheme="minorBidi"/>
          <w:spacing w:val="-25"/>
          <w:sz w:val="24"/>
          <w:szCs w:val="24"/>
          <w:rtl/>
          <w:lang w:val="he-IL"/>
        </w:rPr>
        <w:t xml:space="preserve"> </w:t>
      </w:r>
      <w:r w:rsidRPr="00C77EB7">
        <w:rPr>
          <w:rFonts w:asciiTheme="minorBidi" w:eastAsia="Arial" w:hAnsiTheme="minorBidi" w:cstheme="minorBidi"/>
          <w:sz w:val="24"/>
          <w:szCs w:val="24"/>
          <w:rtl/>
          <w:lang w:val="he-IL"/>
        </w:rPr>
        <w:t>הציוד</w:t>
      </w:r>
      <w:r w:rsidRPr="00C77EB7">
        <w:rPr>
          <w:rFonts w:asciiTheme="minorBidi" w:eastAsia="Arial" w:hAnsiTheme="minorBidi" w:cstheme="minorBidi"/>
          <w:spacing w:val="-26"/>
          <w:sz w:val="24"/>
          <w:szCs w:val="24"/>
          <w:rtl/>
          <w:lang w:val="he-IL"/>
        </w:rPr>
        <w:t xml:space="preserve"> </w:t>
      </w:r>
      <w:r w:rsidRPr="00C77EB7">
        <w:rPr>
          <w:rFonts w:asciiTheme="minorBidi" w:eastAsia="Arial" w:hAnsiTheme="minorBidi" w:cstheme="minorBidi"/>
          <w:sz w:val="24"/>
          <w:szCs w:val="24"/>
          <w:rtl/>
          <w:lang w:val="he-IL"/>
        </w:rPr>
        <w:t>השונים.</w:t>
      </w:r>
    </w:p>
    <w:p w14:paraId="7EF4CBD2" w14:textId="77777777" w:rsidR="00A565EF" w:rsidRPr="00C77EB7" w:rsidRDefault="00A565EF" w:rsidP="00A565EF">
      <w:pPr>
        <w:pStyle w:val="normalline"/>
        <w:numPr>
          <w:ilvl w:val="1"/>
          <w:numId w:val="0"/>
        </w:numPr>
        <w:ind w:left="1191" w:hanging="831"/>
        <w:rPr>
          <w:rFonts w:asciiTheme="minorBidi" w:hAnsiTheme="minorBidi" w:cstheme="minorBidi"/>
          <w:sz w:val="24"/>
          <w:szCs w:val="24"/>
          <w:rtl/>
          <w:lang w:val="he-IL"/>
        </w:rPr>
      </w:pPr>
      <w:r w:rsidRPr="00C77EB7">
        <w:rPr>
          <w:rFonts w:asciiTheme="minorBidi" w:hAnsiTheme="minorBidi" w:cstheme="minorBidi"/>
          <w:b/>
          <w:bCs/>
          <w:sz w:val="24"/>
          <w:szCs w:val="24"/>
          <w:u w:val="single"/>
          <w:rtl/>
          <w:lang w:val="he-IL"/>
        </w:rPr>
        <w:t>שנאי</w:t>
      </w:r>
      <w:r w:rsidRPr="00C77EB7">
        <w:rPr>
          <w:rFonts w:asciiTheme="minorBidi" w:hAnsiTheme="minorBidi" w:cstheme="minorBidi"/>
          <w:b/>
          <w:bCs/>
          <w:spacing w:val="-14"/>
          <w:sz w:val="24"/>
          <w:szCs w:val="24"/>
          <w:u w:val="single"/>
          <w:rtl/>
          <w:lang w:val="he-IL"/>
        </w:rPr>
        <w:t xml:space="preserve"> </w:t>
      </w:r>
      <w:r w:rsidRPr="00C77EB7">
        <w:rPr>
          <w:rFonts w:asciiTheme="minorBidi" w:hAnsiTheme="minorBidi" w:cstheme="minorBidi"/>
          <w:b/>
          <w:bCs/>
          <w:sz w:val="24"/>
          <w:szCs w:val="24"/>
          <w:u w:val="single"/>
          <w:rtl/>
          <w:lang w:val="he-IL"/>
        </w:rPr>
        <w:t>מבדל</w:t>
      </w:r>
      <w:r w:rsidRPr="00C77EB7">
        <w:rPr>
          <w:rFonts w:asciiTheme="minorBidi" w:hAnsiTheme="minorBidi" w:cstheme="minorBidi"/>
          <w:b/>
          <w:bCs/>
          <w:spacing w:val="-15"/>
          <w:sz w:val="24"/>
          <w:szCs w:val="24"/>
          <w:u w:val="single"/>
          <w:rtl/>
          <w:lang w:val="he-IL"/>
        </w:rPr>
        <w:t xml:space="preserve"> </w:t>
      </w:r>
      <w:r w:rsidRPr="00C77EB7">
        <w:rPr>
          <w:rFonts w:asciiTheme="minorBidi" w:hAnsiTheme="minorBidi" w:cstheme="minorBidi"/>
          <w:b/>
          <w:bCs/>
          <w:sz w:val="24"/>
          <w:szCs w:val="24"/>
          <w:u w:val="single"/>
          <w:rtl/>
          <w:lang w:val="he-IL"/>
        </w:rPr>
        <w:t>חד</w:t>
      </w:r>
      <w:r w:rsidRPr="00C77EB7">
        <w:rPr>
          <w:rFonts w:asciiTheme="minorBidi" w:hAnsiTheme="minorBidi" w:cstheme="minorBidi"/>
          <w:b/>
          <w:bCs/>
          <w:spacing w:val="-15"/>
          <w:sz w:val="24"/>
          <w:szCs w:val="24"/>
          <w:u w:val="single"/>
          <w:rtl/>
          <w:lang w:val="he-IL"/>
        </w:rPr>
        <w:t xml:space="preserve"> </w:t>
      </w:r>
      <w:r w:rsidRPr="00C77EB7">
        <w:rPr>
          <w:rFonts w:asciiTheme="minorBidi" w:hAnsiTheme="minorBidi" w:cstheme="minorBidi"/>
          <w:b/>
          <w:bCs/>
          <w:sz w:val="24"/>
          <w:szCs w:val="24"/>
          <w:u w:val="single"/>
          <w:rtl/>
          <w:lang w:val="he-IL"/>
        </w:rPr>
        <w:t>פאזי</w:t>
      </w:r>
      <w:r w:rsidRPr="00C77EB7">
        <w:rPr>
          <w:rFonts w:asciiTheme="minorBidi" w:hAnsiTheme="minorBidi" w:cstheme="minorBidi"/>
          <w:spacing w:val="-13"/>
          <w:sz w:val="24"/>
          <w:szCs w:val="24"/>
          <w:rtl/>
          <w:lang w:val="he-IL"/>
        </w:rPr>
        <w:t xml:space="preserve"> </w:t>
      </w:r>
      <w:r w:rsidRPr="00C77EB7">
        <w:rPr>
          <w:rFonts w:asciiTheme="minorBidi" w:hAnsiTheme="minorBidi" w:cstheme="minorBidi"/>
          <w:sz w:val="24"/>
          <w:szCs w:val="24"/>
          <w:rtl/>
          <w:lang w:val="he-IL"/>
        </w:rPr>
        <w:t>-</w:t>
      </w:r>
      <w:r w:rsidRPr="00C77EB7">
        <w:rPr>
          <w:rFonts w:asciiTheme="minorBidi" w:hAnsiTheme="minorBidi" w:cstheme="minorBidi"/>
          <w:spacing w:val="-16"/>
          <w:sz w:val="24"/>
          <w:szCs w:val="24"/>
          <w:rtl/>
          <w:lang w:val="he-IL"/>
        </w:rPr>
        <w:t xml:space="preserve"> </w:t>
      </w:r>
      <w:r w:rsidRPr="00C77EB7">
        <w:rPr>
          <w:rFonts w:asciiTheme="minorBidi" w:hAnsiTheme="minorBidi" w:cstheme="minorBidi"/>
          <w:sz w:val="24"/>
          <w:szCs w:val="24"/>
          <w:rtl/>
          <w:lang w:val="he-IL"/>
        </w:rPr>
        <w:t>מיוחד</w:t>
      </w:r>
      <w:r w:rsidRPr="00C77EB7">
        <w:rPr>
          <w:rFonts w:asciiTheme="minorBidi" w:hAnsiTheme="minorBidi" w:cstheme="minorBidi"/>
          <w:spacing w:val="-15"/>
          <w:sz w:val="24"/>
          <w:szCs w:val="24"/>
          <w:rtl/>
          <w:lang w:val="he-IL"/>
        </w:rPr>
        <w:t xml:space="preserve"> </w:t>
      </w:r>
      <w:r w:rsidRPr="00C77EB7">
        <w:rPr>
          <w:rFonts w:asciiTheme="minorBidi" w:hAnsiTheme="minorBidi" w:cstheme="minorBidi"/>
          <w:sz w:val="24"/>
          <w:szCs w:val="24"/>
          <w:rtl/>
          <w:lang w:val="he-IL"/>
        </w:rPr>
        <w:t>לאתרים</w:t>
      </w:r>
      <w:r w:rsidRPr="00C77EB7">
        <w:rPr>
          <w:rFonts w:asciiTheme="minorBidi" w:hAnsiTheme="minorBidi" w:cstheme="minorBidi"/>
          <w:spacing w:val="-15"/>
          <w:sz w:val="24"/>
          <w:szCs w:val="24"/>
          <w:rtl/>
          <w:lang w:val="he-IL"/>
        </w:rPr>
        <w:t xml:space="preserve"> </w:t>
      </w:r>
      <w:r w:rsidRPr="00C77EB7">
        <w:rPr>
          <w:rFonts w:asciiTheme="minorBidi" w:hAnsiTheme="minorBidi" w:cstheme="minorBidi"/>
          <w:sz w:val="24"/>
          <w:szCs w:val="24"/>
          <w:rtl/>
          <w:lang w:val="he-IL"/>
        </w:rPr>
        <w:t>רפואיים</w:t>
      </w:r>
      <w:r w:rsidRPr="00C77EB7">
        <w:rPr>
          <w:rFonts w:asciiTheme="minorBidi" w:hAnsiTheme="minorBidi" w:cstheme="minorBidi"/>
          <w:spacing w:val="-15"/>
          <w:sz w:val="24"/>
          <w:szCs w:val="24"/>
          <w:rtl/>
          <w:lang w:val="he-IL"/>
        </w:rPr>
        <w:t xml:space="preserve"> </w:t>
      </w:r>
      <w:r w:rsidRPr="00C77EB7">
        <w:rPr>
          <w:rFonts w:asciiTheme="minorBidi" w:hAnsiTheme="minorBidi" w:cstheme="minorBidi"/>
          <w:sz w:val="24"/>
          <w:szCs w:val="24"/>
          <w:rtl/>
          <w:lang w:val="he-IL"/>
        </w:rPr>
        <w:t>העומד</w:t>
      </w:r>
      <w:r w:rsidRPr="00C77EB7">
        <w:rPr>
          <w:rFonts w:asciiTheme="minorBidi" w:hAnsiTheme="minorBidi" w:cstheme="minorBidi"/>
          <w:spacing w:val="-14"/>
          <w:sz w:val="24"/>
          <w:szCs w:val="24"/>
          <w:rtl/>
          <w:lang w:val="he-IL"/>
        </w:rPr>
        <w:t xml:space="preserve"> </w:t>
      </w:r>
      <w:r w:rsidRPr="00C77EB7">
        <w:rPr>
          <w:rFonts w:asciiTheme="minorBidi" w:hAnsiTheme="minorBidi" w:cstheme="minorBidi"/>
          <w:sz w:val="24"/>
          <w:szCs w:val="24"/>
          <w:rtl/>
          <w:lang w:val="he-IL"/>
        </w:rPr>
        <w:t>בדרישות</w:t>
      </w:r>
      <w:r w:rsidRPr="00C77EB7">
        <w:rPr>
          <w:rFonts w:asciiTheme="minorBidi" w:hAnsiTheme="minorBidi" w:cstheme="minorBidi"/>
          <w:spacing w:val="-15"/>
          <w:sz w:val="24"/>
          <w:szCs w:val="24"/>
          <w:rtl/>
          <w:lang w:val="he-IL"/>
        </w:rPr>
        <w:t xml:space="preserve"> </w:t>
      </w:r>
      <w:r w:rsidRPr="00C77EB7">
        <w:rPr>
          <w:rFonts w:asciiTheme="minorBidi" w:hAnsiTheme="minorBidi" w:cstheme="minorBidi"/>
          <w:sz w:val="24"/>
          <w:szCs w:val="24"/>
          <w:rtl/>
          <w:lang w:val="he-IL"/>
        </w:rPr>
        <w:t>תקנות</w:t>
      </w:r>
      <w:r w:rsidRPr="00C77EB7">
        <w:rPr>
          <w:rFonts w:asciiTheme="minorBidi" w:hAnsiTheme="minorBidi" w:cstheme="minorBidi"/>
          <w:spacing w:val="-15"/>
          <w:sz w:val="24"/>
          <w:szCs w:val="24"/>
          <w:rtl/>
          <w:lang w:val="he-IL"/>
        </w:rPr>
        <w:t xml:space="preserve"> </w:t>
      </w:r>
      <w:r w:rsidRPr="00C77EB7">
        <w:rPr>
          <w:rFonts w:asciiTheme="minorBidi" w:hAnsiTheme="minorBidi" w:cstheme="minorBidi"/>
          <w:sz w:val="24"/>
          <w:szCs w:val="24"/>
          <w:rtl/>
          <w:lang w:val="he-IL"/>
        </w:rPr>
        <w:t>חוק</w:t>
      </w:r>
      <w:r w:rsidRPr="00C77EB7">
        <w:rPr>
          <w:rFonts w:asciiTheme="minorBidi" w:hAnsiTheme="minorBidi" w:cstheme="minorBidi"/>
          <w:spacing w:val="-15"/>
          <w:sz w:val="24"/>
          <w:szCs w:val="24"/>
          <w:rtl/>
          <w:lang w:val="he-IL"/>
        </w:rPr>
        <w:t xml:space="preserve"> </w:t>
      </w:r>
      <w:r w:rsidRPr="00C77EB7">
        <w:rPr>
          <w:rFonts w:asciiTheme="minorBidi" w:hAnsiTheme="minorBidi" w:cstheme="minorBidi"/>
          <w:sz w:val="24"/>
          <w:szCs w:val="24"/>
          <w:rtl/>
          <w:lang w:val="he-IL"/>
        </w:rPr>
        <w:t>החשמל</w:t>
      </w:r>
      <w:r w:rsidRPr="00C77EB7">
        <w:rPr>
          <w:rFonts w:asciiTheme="minorBidi" w:hAnsiTheme="minorBidi" w:cstheme="minorBidi"/>
          <w:b/>
          <w:bCs/>
          <w:sz w:val="24"/>
          <w:szCs w:val="24"/>
          <w:rtl/>
          <w:lang w:val="he-IL"/>
        </w:rPr>
        <w:t xml:space="preserve"> </w:t>
      </w:r>
      <w:r w:rsidRPr="00C77EB7">
        <w:rPr>
          <w:rFonts w:asciiTheme="minorBidi" w:hAnsiTheme="minorBidi" w:cstheme="minorBidi"/>
          <w:sz w:val="24"/>
          <w:szCs w:val="24"/>
          <w:rtl/>
          <w:lang w:val="he-IL"/>
        </w:rPr>
        <w:t>לאתרים רפואיים וכן בתקנים: ת"י 899, EN60742 ו- 0551 VDE DIN חלק 1</w:t>
      </w:r>
      <w:r>
        <w:rPr>
          <w:rFonts w:asciiTheme="minorBidi" w:hAnsiTheme="minorBidi" w:cstheme="minorBidi" w:hint="cs"/>
          <w:sz w:val="24"/>
          <w:szCs w:val="24"/>
          <w:rtl/>
          <w:lang w:val="he-IL"/>
        </w:rPr>
        <w:t xml:space="preserve"> ו- ת"י 61558-2-1</w:t>
      </w:r>
      <w:r w:rsidRPr="00C77EB7">
        <w:rPr>
          <w:rFonts w:asciiTheme="minorBidi" w:hAnsiTheme="minorBidi" w:cstheme="minorBidi"/>
          <w:sz w:val="24"/>
          <w:szCs w:val="24"/>
          <w:rtl/>
          <w:lang w:val="he-IL"/>
        </w:rPr>
        <w:t xml:space="preserve"> .לשנאי יהיה</w:t>
      </w:r>
      <w:r w:rsidRPr="00C77EB7">
        <w:rPr>
          <w:rFonts w:asciiTheme="minorBidi" w:hAnsiTheme="minorBidi" w:cstheme="minorBidi"/>
          <w:spacing w:val="-49"/>
          <w:sz w:val="24"/>
          <w:szCs w:val="24"/>
          <w:rtl/>
          <w:lang w:val="he-IL"/>
        </w:rPr>
        <w:t xml:space="preserve">  </w:t>
      </w:r>
      <w:r w:rsidRPr="00C77EB7">
        <w:rPr>
          <w:rFonts w:asciiTheme="minorBidi" w:hAnsiTheme="minorBidi" w:cstheme="minorBidi"/>
          <w:sz w:val="24"/>
          <w:szCs w:val="24"/>
          <w:rtl/>
          <w:lang w:val="he-IL"/>
        </w:rPr>
        <w:t>אישור של מכון התקנים. השנאי יהיה בדרגת בידוד E. בעל בידוד כפול ומחוזק ויתאים</w:t>
      </w:r>
      <w:r w:rsidRPr="00C77EB7">
        <w:rPr>
          <w:rFonts w:asciiTheme="minorBidi" w:hAnsiTheme="minorBidi" w:cstheme="minorBidi"/>
          <w:spacing w:val="-18"/>
          <w:sz w:val="24"/>
          <w:szCs w:val="24"/>
          <w:rtl/>
          <w:lang w:val="he-IL"/>
        </w:rPr>
        <w:t xml:space="preserve"> </w:t>
      </w:r>
      <w:r w:rsidRPr="00C77EB7">
        <w:rPr>
          <w:rFonts w:asciiTheme="minorBidi" w:hAnsiTheme="minorBidi" w:cstheme="minorBidi"/>
          <w:sz w:val="24"/>
          <w:szCs w:val="24"/>
          <w:rtl/>
          <w:lang w:val="he-IL"/>
        </w:rPr>
        <w:t>לטמפרטורת</w:t>
      </w:r>
      <w:r w:rsidRPr="00C77EB7">
        <w:rPr>
          <w:rFonts w:asciiTheme="minorBidi" w:hAnsiTheme="minorBidi" w:cstheme="minorBidi"/>
          <w:spacing w:val="-17"/>
          <w:sz w:val="24"/>
          <w:szCs w:val="24"/>
          <w:rtl/>
          <w:lang w:val="he-IL"/>
        </w:rPr>
        <w:t xml:space="preserve"> </w:t>
      </w:r>
      <w:r w:rsidRPr="00C77EB7">
        <w:rPr>
          <w:rFonts w:asciiTheme="minorBidi" w:hAnsiTheme="minorBidi" w:cstheme="minorBidi"/>
          <w:sz w:val="24"/>
          <w:szCs w:val="24"/>
          <w:rtl/>
          <w:lang w:val="he-IL"/>
        </w:rPr>
        <w:t>סביבה</w:t>
      </w:r>
      <w:r w:rsidRPr="00C77EB7">
        <w:rPr>
          <w:rFonts w:asciiTheme="minorBidi" w:hAnsiTheme="minorBidi" w:cstheme="minorBidi"/>
          <w:spacing w:val="-18"/>
          <w:sz w:val="24"/>
          <w:szCs w:val="24"/>
          <w:rtl/>
          <w:lang w:val="he-IL"/>
        </w:rPr>
        <w:t xml:space="preserve"> </w:t>
      </w:r>
      <w:r w:rsidRPr="00C77EB7">
        <w:rPr>
          <w:rFonts w:asciiTheme="minorBidi" w:hAnsiTheme="minorBidi" w:cstheme="minorBidi"/>
          <w:sz w:val="24"/>
          <w:szCs w:val="24"/>
          <w:rtl/>
          <w:lang w:val="he-IL"/>
        </w:rPr>
        <w:t>של</w:t>
      </w:r>
      <w:r w:rsidRPr="00C77EB7">
        <w:rPr>
          <w:rFonts w:asciiTheme="minorBidi" w:hAnsiTheme="minorBidi" w:cstheme="minorBidi"/>
          <w:spacing w:val="-10"/>
          <w:sz w:val="24"/>
          <w:szCs w:val="24"/>
          <w:rtl/>
          <w:lang w:val="he-IL"/>
        </w:rPr>
        <w:t xml:space="preserve"> </w:t>
      </w:r>
      <w:r w:rsidRPr="00C77EB7">
        <w:rPr>
          <w:rFonts w:asciiTheme="minorBidi" w:hAnsiTheme="minorBidi" w:cstheme="minorBidi"/>
          <w:sz w:val="24"/>
          <w:szCs w:val="24"/>
          <w:rtl/>
          <w:lang w:val="he-IL"/>
        </w:rPr>
        <w:t xml:space="preserve"> 40º.</w:t>
      </w:r>
      <w:r w:rsidRPr="00C77EB7">
        <w:rPr>
          <w:rFonts w:asciiTheme="minorBidi" w:hAnsiTheme="minorBidi" w:cstheme="minorBidi"/>
          <w:spacing w:val="-17"/>
          <w:sz w:val="24"/>
          <w:szCs w:val="24"/>
          <w:rtl/>
          <w:lang w:val="he-IL"/>
        </w:rPr>
        <w:t xml:space="preserve"> </w:t>
      </w:r>
      <w:r w:rsidRPr="00C77EB7">
        <w:rPr>
          <w:rFonts w:asciiTheme="minorBidi" w:hAnsiTheme="minorBidi" w:cstheme="minorBidi"/>
          <w:sz w:val="24"/>
          <w:szCs w:val="24"/>
          <w:rtl/>
          <w:lang w:val="he-IL"/>
        </w:rPr>
        <w:t>המתח</w:t>
      </w:r>
      <w:r w:rsidRPr="00C77EB7">
        <w:rPr>
          <w:rFonts w:asciiTheme="minorBidi" w:hAnsiTheme="minorBidi" w:cstheme="minorBidi"/>
          <w:spacing w:val="-18"/>
          <w:sz w:val="24"/>
          <w:szCs w:val="24"/>
          <w:rtl/>
          <w:lang w:val="he-IL"/>
        </w:rPr>
        <w:t xml:space="preserve"> </w:t>
      </w:r>
      <w:r w:rsidRPr="00C77EB7">
        <w:rPr>
          <w:rFonts w:asciiTheme="minorBidi" w:hAnsiTheme="minorBidi" w:cstheme="minorBidi"/>
          <w:sz w:val="24"/>
          <w:szCs w:val="24"/>
          <w:rtl/>
          <w:lang w:val="he-IL"/>
        </w:rPr>
        <w:t>הראשוני</w:t>
      </w:r>
      <w:r w:rsidRPr="00C77EB7">
        <w:rPr>
          <w:rFonts w:asciiTheme="minorBidi" w:hAnsiTheme="minorBidi" w:cstheme="minorBidi"/>
          <w:spacing w:val="-17"/>
          <w:sz w:val="24"/>
          <w:szCs w:val="24"/>
          <w:rtl/>
          <w:lang w:val="he-IL"/>
        </w:rPr>
        <w:t xml:space="preserve"> </w:t>
      </w:r>
      <w:r w:rsidRPr="00C77EB7">
        <w:rPr>
          <w:rFonts w:asciiTheme="minorBidi" w:hAnsiTheme="minorBidi" w:cstheme="minorBidi"/>
          <w:sz w:val="24"/>
          <w:szCs w:val="24"/>
          <w:rtl/>
          <w:lang w:val="he-IL"/>
        </w:rPr>
        <w:t>והמתח</w:t>
      </w:r>
      <w:r w:rsidRPr="00C77EB7">
        <w:rPr>
          <w:rFonts w:asciiTheme="minorBidi" w:hAnsiTheme="minorBidi" w:cstheme="minorBidi"/>
          <w:spacing w:val="-18"/>
          <w:sz w:val="24"/>
          <w:szCs w:val="24"/>
          <w:rtl/>
          <w:lang w:val="he-IL"/>
        </w:rPr>
        <w:t xml:space="preserve"> </w:t>
      </w:r>
      <w:r w:rsidRPr="00C77EB7">
        <w:rPr>
          <w:rFonts w:asciiTheme="minorBidi" w:hAnsiTheme="minorBidi" w:cstheme="minorBidi"/>
          <w:sz w:val="24"/>
          <w:szCs w:val="24"/>
          <w:rtl/>
          <w:lang w:val="he-IL"/>
        </w:rPr>
        <w:t>המשני</w:t>
      </w:r>
      <w:r w:rsidRPr="00C77EB7">
        <w:rPr>
          <w:rFonts w:asciiTheme="minorBidi" w:hAnsiTheme="minorBidi" w:cstheme="minorBidi"/>
          <w:spacing w:val="-18"/>
          <w:sz w:val="24"/>
          <w:szCs w:val="24"/>
          <w:rtl/>
          <w:lang w:val="he-IL"/>
        </w:rPr>
        <w:t xml:space="preserve"> </w:t>
      </w:r>
      <w:r w:rsidRPr="00C77EB7">
        <w:rPr>
          <w:rFonts w:asciiTheme="minorBidi" w:hAnsiTheme="minorBidi" w:cstheme="minorBidi"/>
          <w:sz w:val="24"/>
          <w:szCs w:val="24"/>
          <w:rtl/>
          <w:lang w:val="he-IL"/>
        </w:rPr>
        <w:t>הנקוב</w:t>
      </w:r>
      <w:r w:rsidRPr="00C77EB7">
        <w:rPr>
          <w:rFonts w:asciiTheme="minorBidi" w:hAnsiTheme="minorBidi" w:cstheme="minorBidi"/>
          <w:spacing w:val="-16"/>
          <w:sz w:val="24"/>
          <w:szCs w:val="24"/>
          <w:rtl/>
          <w:lang w:val="he-IL"/>
        </w:rPr>
        <w:t xml:space="preserve"> </w:t>
      </w:r>
      <w:r w:rsidRPr="00C77EB7">
        <w:rPr>
          <w:rFonts w:asciiTheme="minorBidi" w:hAnsiTheme="minorBidi" w:cstheme="minorBidi"/>
          <w:sz w:val="24"/>
          <w:szCs w:val="24"/>
          <w:rtl/>
          <w:lang w:val="he-IL"/>
        </w:rPr>
        <w:t>יהיו</w:t>
      </w:r>
      <w:r w:rsidRPr="00C77EB7">
        <w:rPr>
          <w:rFonts w:asciiTheme="minorBidi" w:hAnsiTheme="minorBidi" w:cstheme="minorBidi"/>
          <w:spacing w:val="-18"/>
          <w:sz w:val="24"/>
          <w:szCs w:val="24"/>
          <w:rtl/>
          <w:lang w:val="he-IL"/>
        </w:rPr>
        <w:t xml:space="preserve"> </w:t>
      </w:r>
      <w:r w:rsidRPr="00C77EB7">
        <w:rPr>
          <w:rFonts w:asciiTheme="minorBidi" w:hAnsiTheme="minorBidi" w:cstheme="minorBidi"/>
          <w:sz w:val="24"/>
          <w:szCs w:val="24"/>
          <w:rtl/>
          <w:lang w:val="he-IL"/>
        </w:rPr>
        <w:t>230 וולט.</w:t>
      </w:r>
      <w:r w:rsidRPr="00C77EB7">
        <w:rPr>
          <w:rFonts w:asciiTheme="minorBidi" w:hAnsiTheme="minorBidi" w:cstheme="minorBidi"/>
          <w:spacing w:val="-36"/>
          <w:sz w:val="24"/>
          <w:szCs w:val="24"/>
          <w:rtl/>
          <w:lang w:val="he-IL"/>
        </w:rPr>
        <w:t xml:space="preserve"> </w:t>
      </w:r>
      <w:r w:rsidRPr="00C77EB7">
        <w:rPr>
          <w:rFonts w:asciiTheme="minorBidi" w:hAnsiTheme="minorBidi" w:cstheme="minorBidi"/>
          <w:sz w:val="24"/>
          <w:szCs w:val="24"/>
          <w:rtl/>
          <w:lang w:val="he-IL"/>
        </w:rPr>
        <w:t>מתח</w:t>
      </w:r>
      <w:r w:rsidRPr="00C77EB7">
        <w:rPr>
          <w:rFonts w:asciiTheme="minorBidi" w:hAnsiTheme="minorBidi" w:cstheme="minorBidi"/>
          <w:spacing w:val="-35"/>
          <w:sz w:val="24"/>
          <w:szCs w:val="24"/>
          <w:rtl/>
          <w:lang w:val="he-IL"/>
        </w:rPr>
        <w:t xml:space="preserve"> </w:t>
      </w:r>
      <w:r w:rsidRPr="00C77EB7">
        <w:rPr>
          <w:rFonts w:asciiTheme="minorBidi" w:hAnsiTheme="minorBidi" w:cstheme="minorBidi"/>
          <w:sz w:val="24"/>
          <w:szCs w:val="24"/>
          <w:rtl/>
          <w:lang w:val="he-IL"/>
        </w:rPr>
        <w:t>הקצר</w:t>
      </w:r>
      <w:r w:rsidRPr="00C77EB7">
        <w:rPr>
          <w:rFonts w:asciiTheme="minorBidi" w:hAnsiTheme="minorBidi" w:cstheme="minorBidi"/>
          <w:spacing w:val="-36"/>
          <w:sz w:val="24"/>
          <w:szCs w:val="24"/>
          <w:rtl/>
          <w:lang w:val="he-IL"/>
        </w:rPr>
        <w:t xml:space="preserve"> </w:t>
      </w:r>
      <w:r w:rsidRPr="00C77EB7">
        <w:rPr>
          <w:rFonts w:asciiTheme="minorBidi" w:hAnsiTheme="minorBidi" w:cstheme="minorBidi"/>
          <w:sz w:val="24"/>
          <w:szCs w:val="24"/>
          <w:rtl/>
          <w:lang w:val="he-IL"/>
        </w:rPr>
        <w:t>וזרם</w:t>
      </w:r>
      <w:r w:rsidRPr="00C77EB7">
        <w:rPr>
          <w:rFonts w:asciiTheme="minorBidi" w:hAnsiTheme="minorBidi" w:cstheme="minorBidi"/>
          <w:spacing w:val="-36"/>
          <w:sz w:val="24"/>
          <w:szCs w:val="24"/>
          <w:rtl/>
          <w:lang w:val="he-IL"/>
        </w:rPr>
        <w:t xml:space="preserve"> </w:t>
      </w:r>
      <w:r w:rsidRPr="00C77EB7">
        <w:rPr>
          <w:rFonts w:asciiTheme="minorBidi" w:hAnsiTheme="minorBidi" w:cstheme="minorBidi"/>
          <w:sz w:val="24"/>
          <w:szCs w:val="24"/>
          <w:rtl/>
          <w:lang w:val="he-IL"/>
        </w:rPr>
        <w:t>הריקם</w:t>
      </w:r>
      <w:r w:rsidRPr="00C77EB7">
        <w:rPr>
          <w:rFonts w:asciiTheme="minorBidi" w:hAnsiTheme="minorBidi" w:cstheme="minorBidi"/>
          <w:spacing w:val="-35"/>
          <w:sz w:val="24"/>
          <w:szCs w:val="24"/>
          <w:rtl/>
          <w:lang w:val="he-IL"/>
        </w:rPr>
        <w:t xml:space="preserve"> </w:t>
      </w:r>
      <w:r w:rsidRPr="00C77EB7">
        <w:rPr>
          <w:rFonts w:asciiTheme="minorBidi" w:hAnsiTheme="minorBidi" w:cstheme="minorBidi"/>
          <w:sz w:val="24"/>
          <w:szCs w:val="24"/>
          <w:rtl/>
          <w:lang w:val="he-IL"/>
        </w:rPr>
        <w:t>לא</w:t>
      </w:r>
      <w:r w:rsidRPr="00C77EB7">
        <w:rPr>
          <w:rFonts w:asciiTheme="minorBidi" w:hAnsiTheme="minorBidi" w:cstheme="minorBidi"/>
          <w:spacing w:val="-36"/>
          <w:sz w:val="24"/>
          <w:szCs w:val="24"/>
          <w:rtl/>
          <w:lang w:val="he-IL"/>
        </w:rPr>
        <w:t xml:space="preserve"> </w:t>
      </w:r>
      <w:r w:rsidRPr="00C77EB7">
        <w:rPr>
          <w:rFonts w:asciiTheme="minorBidi" w:hAnsiTheme="minorBidi" w:cstheme="minorBidi"/>
          <w:sz w:val="24"/>
          <w:szCs w:val="24"/>
          <w:rtl/>
          <w:lang w:val="he-IL"/>
        </w:rPr>
        <w:t>יעלו</w:t>
      </w:r>
      <w:r w:rsidRPr="00C77EB7">
        <w:rPr>
          <w:rFonts w:asciiTheme="minorBidi" w:hAnsiTheme="minorBidi" w:cstheme="minorBidi"/>
          <w:spacing w:val="-35"/>
          <w:sz w:val="24"/>
          <w:szCs w:val="24"/>
          <w:rtl/>
          <w:lang w:val="he-IL"/>
        </w:rPr>
        <w:t xml:space="preserve"> </w:t>
      </w:r>
      <w:r w:rsidRPr="00C77EB7">
        <w:rPr>
          <w:rFonts w:asciiTheme="minorBidi" w:hAnsiTheme="minorBidi" w:cstheme="minorBidi"/>
          <w:sz w:val="24"/>
          <w:szCs w:val="24"/>
          <w:rtl/>
          <w:lang w:val="he-IL"/>
        </w:rPr>
        <w:t>על</w:t>
      </w:r>
      <w:r w:rsidRPr="00C77EB7">
        <w:rPr>
          <w:rFonts w:asciiTheme="minorBidi" w:hAnsiTheme="minorBidi" w:cstheme="minorBidi"/>
          <w:spacing w:val="-36"/>
          <w:sz w:val="24"/>
          <w:szCs w:val="24"/>
          <w:rtl/>
          <w:lang w:val="he-IL"/>
        </w:rPr>
        <w:t xml:space="preserve"> </w:t>
      </w:r>
      <w:r w:rsidRPr="00C77EB7">
        <w:rPr>
          <w:rFonts w:asciiTheme="minorBidi" w:hAnsiTheme="minorBidi" w:cstheme="minorBidi"/>
          <w:sz w:val="24"/>
          <w:szCs w:val="24"/>
          <w:rtl/>
          <w:lang w:val="he-IL"/>
        </w:rPr>
        <w:t>3%.</w:t>
      </w:r>
      <w:r w:rsidRPr="00C77EB7">
        <w:rPr>
          <w:rFonts w:asciiTheme="minorBidi" w:hAnsiTheme="minorBidi" w:cstheme="minorBidi"/>
          <w:spacing w:val="-35"/>
          <w:sz w:val="24"/>
          <w:szCs w:val="24"/>
          <w:rtl/>
          <w:lang w:val="he-IL"/>
        </w:rPr>
        <w:t xml:space="preserve"> </w:t>
      </w:r>
      <w:r w:rsidRPr="00C77EB7">
        <w:rPr>
          <w:rFonts w:asciiTheme="minorBidi" w:hAnsiTheme="minorBidi" w:cstheme="minorBidi"/>
          <w:sz w:val="24"/>
          <w:szCs w:val="24"/>
          <w:rtl/>
          <w:lang w:val="he-IL"/>
        </w:rPr>
        <w:t>המתח</w:t>
      </w:r>
      <w:r w:rsidRPr="00C77EB7">
        <w:rPr>
          <w:rFonts w:asciiTheme="minorBidi" w:hAnsiTheme="minorBidi" w:cstheme="minorBidi"/>
          <w:spacing w:val="-36"/>
          <w:sz w:val="24"/>
          <w:szCs w:val="24"/>
          <w:rtl/>
          <w:lang w:val="he-IL"/>
        </w:rPr>
        <w:t xml:space="preserve"> </w:t>
      </w:r>
      <w:r w:rsidRPr="00C77EB7">
        <w:rPr>
          <w:rFonts w:asciiTheme="minorBidi" w:hAnsiTheme="minorBidi" w:cstheme="minorBidi"/>
          <w:sz w:val="24"/>
          <w:szCs w:val="24"/>
          <w:rtl/>
          <w:lang w:val="he-IL"/>
        </w:rPr>
        <w:lastRenderedPageBreak/>
        <w:t>המשני</w:t>
      </w:r>
      <w:r w:rsidRPr="00C77EB7">
        <w:rPr>
          <w:rFonts w:asciiTheme="minorBidi" w:hAnsiTheme="minorBidi" w:cstheme="minorBidi"/>
          <w:spacing w:val="-35"/>
          <w:sz w:val="24"/>
          <w:szCs w:val="24"/>
          <w:rtl/>
          <w:lang w:val="he-IL"/>
        </w:rPr>
        <w:t xml:space="preserve"> </w:t>
      </w:r>
      <w:r w:rsidRPr="00C77EB7">
        <w:rPr>
          <w:rFonts w:asciiTheme="minorBidi" w:hAnsiTheme="minorBidi" w:cstheme="minorBidi"/>
          <w:sz w:val="24"/>
          <w:szCs w:val="24"/>
          <w:rtl/>
          <w:lang w:val="he-IL"/>
        </w:rPr>
        <w:t>בריקם</w:t>
      </w:r>
      <w:r w:rsidRPr="00C77EB7">
        <w:rPr>
          <w:rFonts w:asciiTheme="minorBidi" w:hAnsiTheme="minorBidi" w:cstheme="minorBidi"/>
          <w:spacing w:val="-36"/>
          <w:sz w:val="24"/>
          <w:szCs w:val="24"/>
          <w:rtl/>
          <w:lang w:val="he-IL"/>
        </w:rPr>
        <w:t xml:space="preserve"> </w:t>
      </w:r>
      <w:r w:rsidRPr="00C77EB7">
        <w:rPr>
          <w:rFonts w:asciiTheme="minorBidi" w:hAnsiTheme="minorBidi" w:cstheme="minorBidi"/>
          <w:sz w:val="24"/>
          <w:szCs w:val="24"/>
          <w:rtl/>
          <w:lang w:val="he-IL"/>
        </w:rPr>
        <w:t>לא</w:t>
      </w:r>
      <w:r w:rsidRPr="00C77EB7">
        <w:rPr>
          <w:rFonts w:asciiTheme="minorBidi" w:hAnsiTheme="minorBidi" w:cstheme="minorBidi"/>
          <w:spacing w:val="-35"/>
          <w:sz w:val="24"/>
          <w:szCs w:val="24"/>
          <w:rtl/>
          <w:lang w:val="he-IL"/>
        </w:rPr>
        <w:t xml:space="preserve"> </w:t>
      </w:r>
      <w:r w:rsidRPr="00C77EB7">
        <w:rPr>
          <w:rFonts w:asciiTheme="minorBidi" w:hAnsiTheme="minorBidi" w:cstheme="minorBidi"/>
          <w:sz w:val="24"/>
          <w:szCs w:val="24"/>
          <w:rtl/>
          <w:lang w:val="he-IL"/>
        </w:rPr>
        <w:t>יעלה</w:t>
      </w:r>
      <w:r w:rsidRPr="00C77EB7">
        <w:rPr>
          <w:rFonts w:asciiTheme="minorBidi" w:hAnsiTheme="minorBidi" w:cstheme="minorBidi"/>
          <w:spacing w:val="-36"/>
          <w:sz w:val="24"/>
          <w:szCs w:val="24"/>
          <w:rtl/>
          <w:lang w:val="he-IL"/>
        </w:rPr>
        <w:t xml:space="preserve"> </w:t>
      </w:r>
      <w:r w:rsidRPr="00C77EB7">
        <w:rPr>
          <w:rFonts w:asciiTheme="minorBidi" w:hAnsiTheme="minorBidi" w:cstheme="minorBidi"/>
          <w:sz w:val="24"/>
          <w:szCs w:val="24"/>
          <w:rtl/>
          <w:lang w:val="he-IL"/>
        </w:rPr>
        <w:t>על</w:t>
      </w:r>
      <w:r w:rsidRPr="00C77EB7">
        <w:rPr>
          <w:rFonts w:asciiTheme="minorBidi" w:hAnsiTheme="minorBidi" w:cstheme="minorBidi"/>
          <w:spacing w:val="-36"/>
          <w:sz w:val="24"/>
          <w:szCs w:val="24"/>
          <w:rtl/>
          <w:lang w:val="he-IL"/>
        </w:rPr>
        <w:t xml:space="preserve"> </w:t>
      </w:r>
      <w:r w:rsidRPr="00C77EB7">
        <w:rPr>
          <w:rFonts w:asciiTheme="minorBidi" w:hAnsiTheme="minorBidi" w:cstheme="minorBidi"/>
          <w:sz w:val="24"/>
          <w:szCs w:val="24"/>
          <w:rtl/>
          <w:lang w:val="he-IL"/>
        </w:rPr>
        <w:t>המתח בעומס</w:t>
      </w:r>
      <w:r w:rsidRPr="00C77EB7">
        <w:rPr>
          <w:rFonts w:asciiTheme="minorBidi" w:hAnsiTheme="minorBidi" w:cstheme="minorBidi"/>
          <w:spacing w:val="-22"/>
          <w:sz w:val="24"/>
          <w:szCs w:val="24"/>
          <w:rtl/>
          <w:lang w:val="he-IL"/>
        </w:rPr>
        <w:t xml:space="preserve"> </w:t>
      </w:r>
      <w:r w:rsidRPr="00C77EB7">
        <w:rPr>
          <w:rFonts w:asciiTheme="minorBidi" w:hAnsiTheme="minorBidi" w:cstheme="minorBidi"/>
          <w:sz w:val="24"/>
          <w:szCs w:val="24"/>
          <w:rtl/>
          <w:lang w:val="he-IL"/>
        </w:rPr>
        <w:t>מלא</w:t>
      </w:r>
      <w:r w:rsidRPr="00C77EB7">
        <w:rPr>
          <w:rFonts w:asciiTheme="minorBidi" w:hAnsiTheme="minorBidi" w:cstheme="minorBidi"/>
          <w:spacing w:val="-21"/>
          <w:sz w:val="24"/>
          <w:szCs w:val="24"/>
          <w:rtl/>
          <w:lang w:val="he-IL"/>
        </w:rPr>
        <w:t xml:space="preserve"> </w:t>
      </w:r>
      <w:r w:rsidRPr="00C77EB7">
        <w:rPr>
          <w:rFonts w:asciiTheme="minorBidi" w:hAnsiTheme="minorBidi" w:cstheme="minorBidi"/>
          <w:sz w:val="24"/>
          <w:szCs w:val="24"/>
          <w:rtl/>
          <w:lang w:val="he-IL"/>
        </w:rPr>
        <w:t>ביותר</w:t>
      </w:r>
      <w:r w:rsidRPr="00C77EB7">
        <w:rPr>
          <w:rFonts w:asciiTheme="minorBidi" w:hAnsiTheme="minorBidi" w:cstheme="minorBidi"/>
          <w:spacing w:val="-23"/>
          <w:sz w:val="24"/>
          <w:szCs w:val="24"/>
          <w:rtl/>
          <w:lang w:val="he-IL"/>
        </w:rPr>
        <w:t xml:space="preserve"> </w:t>
      </w:r>
      <w:r w:rsidRPr="00C77EB7">
        <w:rPr>
          <w:rFonts w:asciiTheme="minorBidi" w:hAnsiTheme="minorBidi" w:cstheme="minorBidi"/>
          <w:sz w:val="24"/>
          <w:szCs w:val="24"/>
          <w:rtl/>
          <w:lang w:val="he-IL"/>
        </w:rPr>
        <w:t>מ-</w:t>
      </w:r>
      <w:r w:rsidRPr="00C77EB7">
        <w:rPr>
          <w:rFonts w:asciiTheme="minorBidi" w:hAnsiTheme="minorBidi" w:cstheme="minorBidi"/>
          <w:spacing w:val="-22"/>
          <w:sz w:val="24"/>
          <w:szCs w:val="24"/>
          <w:rtl/>
          <w:lang w:val="he-IL"/>
        </w:rPr>
        <w:t xml:space="preserve"> </w:t>
      </w:r>
      <w:r w:rsidRPr="00C77EB7">
        <w:rPr>
          <w:rFonts w:asciiTheme="minorBidi" w:hAnsiTheme="minorBidi" w:cstheme="minorBidi"/>
          <w:sz w:val="24"/>
          <w:szCs w:val="24"/>
          <w:rtl/>
          <w:lang w:val="he-IL"/>
        </w:rPr>
        <w:t>3%</w:t>
      </w:r>
      <w:r w:rsidRPr="00C77EB7">
        <w:rPr>
          <w:rFonts w:asciiTheme="minorBidi" w:hAnsiTheme="minorBidi" w:cstheme="minorBidi"/>
          <w:spacing w:val="-22"/>
          <w:sz w:val="24"/>
          <w:szCs w:val="24"/>
          <w:rtl/>
          <w:lang w:val="he-IL"/>
        </w:rPr>
        <w:t xml:space="preserve"> ,</w:t>
      </w:r>
      <w:r w:rsidRPr="00C77EB7">
        <w:rPr>
          <w:rFonts w:asciiTheme="minorBidi" w:hAnsiTheme="minorBidi" w:cstheme="minorBidi"/>
          <w:sz w:val="24"/>
          <w:szCs w:val="24"/>
          <w:rtl/>
          <w:lang w:val="he-IL"/>
        </w:rPr>
        <w:t>זאת</w:t>
      </w:r>
      <w:r w:rsidRPr="00C77EB7">
        <w:rPr>
          <w:rFonts w:asciiTheme="minorBidi" w:hAnsiTheme="minorBidi" w:cstheme="minorBidi"/>
          <w:spacing w:val="-21"/>
          <w:sz w:val="24"/>
          <w:szCs w:val="24"/>
          <w:rtl/>
          <w:lang w:val="he-IL"/>
        </w:rPr>
        <w:t xml:space="preserve"> </w:t>
      </w:r>
      <w:r w:rsidRPr="00C77EB7">
        <w:rPr>
          <w:rFonts w:asciiTheme="minorBidi" w:hAnsiTheme="minorBidi" w:cstheme="minorBidi"/>
          <w:sz w:val="24"/>
          <w:szCs w:val="24"/>
          <w:rtl/>
          <w:lang w:val="he-IL"/>
        </w:rPr>
        <w:t>במתח</w:t>
      </w:r>
      <w:r w:rsidRPr="00C77EB7">
        <w:rPr>
          <w:rFonts w:asciiTheme="minorBidi" w:hAnsiTheme="minorBidi" w:cstheme="minorBidi"/>
          <w:spacing w:val="-22"/>
          <w:sz w:val="24"/>
          <w:szCs w:val="24"/>
          <w:rtl/>
          <w:lang w:val="he-IL"/>
        </w:rPr>
        <w:t xml:space="preserve"> </w:t>
      </w:r>
      <w:r w:rsidRPr="00C77EB7">
        <w:rPr>
          <w:rFonts w:asciiTheme="minorBidi" w:hAnsiTheme="minorBidi" w:cstheme="minorBidi"/>
          <w:sz w:val="24"/>
          <w:szCs w:val="24"/>
          <w:rtl/>
          <w:lang w:val="he-IL"/>
        </w:rPr>
        <w:t>מבוא</w:t>
      </w:r>
      <w:r w:rsidRPr="00C77EB7">
        <w:rPr>
          <w:rFonts w:asciiTheme="minorBidi" w:hAnsiTheme="minorBidi" w:cstheme="minorBidi"/>
          <w:spacing w:val="-21"/>
          <w:sz w:val="24"/>
          <w:szCs w:val="24"/>
          <w:rtl/>
          <w:lang w:val="he-IL"/>
        </w:rPr>
        <w:t xml:space="preserve"> </w:t>
      </w:r>
      <w:r w:rsidRPr="00C77EB7">
        <w:rPr>
          <w:rFonts w:asciiTheme="minorBidi" w:hAnsiTheme="minorBidi" w:cstheme="minorBidi"/>
          <w:sz w:val="24"/>
          <w:szCs w:val="24"/>
          <w:rtl/>
          <w:lang w:val="he-IL"/>
        </w:rPr>
        <w:t>(כניסה)</w:t>
      </w:r>
      <w:r w:rsidRPr="00C77EB7">
        <w:rPr>
          <w:rFonts w:asciiTheme="minorBidi" w:hAnsiTheme="minorBidi" w:cstheme="minorBidi"/>
          <w:spacing w:val="-21"/>
          <w:sz w:val="24"/>
          <w:szCs w:val="24"/>
          <w:rtl/>
          <w:lang w:val="he-IL"/>
        </w:rPr>
        <w:t xml:space="preserve"> </w:t>
      </w:r>
      <w:r w:rsidRPr="00C77EB7">
        <w:rPr>
          <w:rFonts w:asciiTheme="minorBidi" w:hAnsiTheme="minorBidi" w:cstheme="minorBidi"/>
          <w:sz w:val="24"/>
          <w:szCs w:val="24"/>
          <w:rtl/>
          <w:lang w:val="he-IL"/>
        </w:rPr>
        <w:t>נקוב</w:t>
      </w:r>
      <w:r w:rsidRPr="00C77EB7">
        <w:rPr>
          <w:rFonts w:asciiTheme="minorBidi" w:hAnsiTheme="minorBidi" w:cstheme="minorBidi"/>
          <w:spacing w:val="-22"/>
          <w:sz w:val="24"/>
          <w:szCs w:val="24"/>
          <w:rtl/>
          <w:lang w:val="he-IL"/>
        </w:rPr>
        <w:t xml:space="preserve"> </w:t>
      </w:r>
      <w:r w:rsidRPr="00C77EB7">
        <w:rPr>
          <w:rFonts w:asciiTheme="minorBidi" w:hAnsiTheme="minorBidi" w:cstheme="minorBidi"/>
          <w:sz w:val="24"/>
          <w:szCs w:val="24"/>
          <w:rtl/>
          <w:lang w:val="he-IL"/>
        </w:rPr>
        <w:t>וגם</w:t>
      </w:r>
      <w:r w:rsidRPr="00C77EB7">
        <w:rPr>
          <w:rFonts w:asciiTheme="minorBidi" w:hAnsiTheme="minorBidi" w:cstheme="minorBidi"/>
          <w:spacing w:val="-21"/>
          <w:sz w:val="24"/>
          <w:szCs w:val="24"/>
          <w:rtl/>
          <w:lang w:val="he-IL"/>
        </w:rPr>
        <w:t xml:space="preserve"> </w:t>
      </w:r>
      <w:r w:rsidRPr="00C77EB7">
        <w:rPr>
          <w:rFonts w:asciiTheme="minorBidi" w:hAnsiTheme="minorBidi" w:cstheme="minorBidi"/>
          <w:sz w:val="24"/>
          <w:szCs w:val="24"/>
          <w:rtl/>
          <w:lang w:val="he-IL"/>
        </w:rPr>
        <w:t>במתח</w:t>
      </w:r>
      <w:r w:rsidRPr="00C77EB7">
        <w:rPr>
          <w:rFonts w:asciiTheme="minorBidi" w:hAnsiTheme="minorBidi" w:cstheme="minorBidi"/>
          <w:spacing w:val="-22"/>
          <w:sz w:val="24"/>
          <w:szCs w:val="24"/>
          <w:rtl/>
          <w:lang w:val="he-IL"/>
        </w:rPr>
        <w:t xml:space="preserve"> </w:t>
      </w:r>
      <w:r w:rsidRPr="00C77EB7">
        <w:rPr>
          <w:rFonts w:asciiTheme="minorBidi" w:hAnsiTheme="minorBidi" w:cstheme="minorBidi"/>
          <w:sz w:val="24"/>
          <w:szCs w:val="24"/>
          <w:rtl/>
          <w:lang w:val="he-IL"/>
        </w:rPr>
        <w:t>הנמוך</w:t>
      </w:r>
      <w:r w:rsidRPr="00C77EB7">
        <w:rPr>
          <w:rFonts w:asciiTheme="minorBidi" w:hAnsiTheme="minorBidi" w:cstheme="minorBidi"/>
          <w:spacing w:val="-21"/>
          <w:sz w:val="24"/>
          <w:szCs w:val="24"/>
          <w:rtl/>
          <w:lang w:val="he-IL"/>
        </w:rPr>
        <w:t xml:space="preserve"> </w:t>
      </w:r>
      <w:r w:rsidRPr="00C77EB7">
        <w:rPr>
          <w:rFonts w:asciiTheme="minorBidi" w:hAnsiTheme="minorBidi" w:cstheme="minorBidi"/>
          <w:sz w:val="24"/>
          <w:szCs w:val="24"/>
          <w:rtl/>
          <w:lang w:val="he-IL"/>
        </w:rPr>
        <w:t>ב-</w:t>
      </w:r>
      <w:r w:rsidRPr="00C77EB7">
        <w:rPr>
          <w:rFonts w:asciiTheme="minorBidi" w:hAnsiTheme="minorBidi" w:cstheme="minorBidi"/>
          <w:spacing w:val="-22"/>
          <w:sz w:val="24"/>
          <w:szCs w:val="24"/>
          <w:rtl/>
          <w:lang w:val="he-IL"/>
        </w:rPr>
        <w:t xml:space="preserve"> </w:t>
      </w:r>
      <w:r w:rsidRPr="00C77EB7">
        <w:rPr>
          <w:rFonts w:asciiTheme="minorBidi" w:hAnsiTheme="minorBidi" w:cstheme="minorBidi"/>
          <w:sz w:val="24"/>
          <w:szCs w:val="24"/>
          <w:rtl/>
          <w:lang w:val="he-IL"/>
        </w:rPr>
        <w:t>15% מהנקוב. השנאי לא יזמזם, כך שרמת הרעש הסביבתי בעומס מלא</w:t>
      </w:r>
      <w:r w:rsidRPr="00C77EB7">
        <w:rPr>
          <w:rFonts w:asciiTheme="minorBidi" w:hAnsiTheme="minorBidi" w:cstheme="minorBidi"/>
          <w:spacing w:val="3"/>
          <w:sz w:val="24"/>
          <w:szCs w:val="24"/>
          <w:rtl/>
          <w:lang w:val="he-IL"/>
        </w:rPr>
        <w:t xml:space="preserve"> </w:t>
      </w:r>
      <w:r w:rsidRPr="00C77EB7">
        <w:rPr>
          <w:rFonts w:asciiTheme="minorBidi" w:hAnsiTheme="minorBidi" w:cstheme="minorBidi"/>
          <w:sz w:val="24"/>
          <w:szCs w:val="24"/>
          <w:rtl/>
          <w:lang w:val="he-IL"/>
        </w:rPr>
        <w:t>תהיה נמוכה מ- 35dbA</w:t>
      </w:r>
      <w:r>
        <w:rPr>
          <w:rFonts w:asciiTheme="minorBidi" w:hAnsiTheme="minorBidi" w:cstheme="minorBidi" w:hint="cs"/>
          <w:spacing w:val="-17"/>
          <w:sz w:val="24"/>
          <w:szCs w:val="24"/>
          <w:rtl/>
          <w:lang w:val="he-IL"/>
        </w:rPr>
        <w:t xml:space="preserve"> במרחק של מטר אחד</w:t>
      </w:r>
      <w:r w:rsidRPr="00C77EB7">
        <w:rPr>
          <w:rFonts w:asciiTheme="minorBidi" w:hAnsiTheme="minorBidi" w:cstheme="minorBidi"/>
          <w:spacing w:val="-17"/>
          <w:sz w:val="24"/>
          <w:szCs w:val="24"/>
          <w:rtl/>
          <w:lang w:val="he-IL"/>
        </w:rPr>
        <w:t xml:space="preserve"> </w:t>
      </w:r>
      <w:r w:rsidRPr="00C77EB7">
        <w:rPr>
          <w:rFonts w:asciiTheme="minorBidi" w:hAnsiTheme="minorBidi" w:cstheme="minorBidi"/>
          <w:sz w:val="24"/>
          <w:szCs w:val="24"/>
          <w:rtl/>
          <w:lang w:val="he-IL"/>
        </w:rPr>
        <w:t>.זרמי</w:t>
      </w:r>
      <w:r w:rsidRPr="00C77EB7">
        <w:rPr>
          <w:rFonts w:asciiTheme="minorBidi" w:hAnsiTheme="minorBidi" w:cstheme="minorBidi"/>
          <w:spacing w:val="-18"/>
          <w:sz w:val="24"/>
          <w:szCs w:val="24"/>
          <w:rtl/>
          <w:lang w:val="he-IL"/>
        </w:rPr>
        <w:t xml:space="preserve"> </w:t>
      </w:r>
      <w:r w:rsidRPr="00C77EB7">
        <w:rPr>
          <w:rFonts w:asciiTheme="minorBidi" w:hAnsiTheme="minorBidi" w:cstheme="minorBidi"/>
          <w:sz w:val="24"/>
          <w:szCs w:val="24"/>
          <w:rtl/>
          <w:lang w:val="he-IL"/>
        </w:rPr>
        <w:t>הזליגה</w:t>
      </w:r>
      <w:r w:rsidRPr="00C77EB7">
        <w:rPr>
          <w:rFonts w:asciiTheme="minorBidi" w:hAnsiTheme="minorBidi" w:cstheme="minorBidi"/>
          <w:spacing w:val="-16"/>
          <w:sz w:val="24"/>
          <w:szCs w:val="24"/>
          <w:rtl/>
          <w:lang w:val="he-IL"/>
        </w:rPr>
        <w:t xml:space="preserve"> </w:t>
      </w:r>
      <w:r w:rsidRPr="00C77EB7">
        <w:rPr>
          <w:rFonts w:asciiTheme="minorBidi" w:hAnsiTheme="minorBidi" w:cstheme="minorBidi"/>
          <w:sz w:val="24"/>
          <w:szCs w:val="24"/>
          <w:rtl/>
          <w:lang w:val="he-IL"/>
        </w:rPr>
        <w:t>בין</w:t>
      </w:r>
      <w:r w:rsidRPr="00C77EB7">
        <w:rPr>
          <w:rFonts w:asciiTheme="minorBidi" w:hAnsiTheme="minorBidi" w:cstheme="minorBidi"/>
          <w:spacing w:val="-18"/>
          <w:sz w:val="24"/>
          <w:szCs w:val="24"/>
          <w:rtl/>
          <w:lang w:val="he-IL"/>
        </w:rPr>
        <w:t xml:space="preserve"> </w:t>
      </w:r>
      <w:r w:rsidRPr="00C77EB7">
        <w:rPr>
          <w:rFonts w:asciiTheme="minorBidi" w:hAnsiTheme="minorBidi" w:cstheme="minorBidi"/>
          <w:sz w:val="24"/>
          <w:szCs w:val="24"/>
          <w:rtl/>
          <w:lang w:val="he-IL"/>
        </w:rPr>
        <w:t>מוצא</w:t>
      </w:r>
      <w:r w:rsidRPr="00C77EB7">
        <w:rPr>
          <w:rFonts w:asciiTheme="minorBidi" w:hAnsiTheme="minorBidi" w:cstheme="minorBidi"/>
          <w:spacing w:val="-17"/>
          <w:sz w:val="24"/>
          <w:szCs w:val="24"/>
          <w:rtl/>
          <w:lang w:val="he-IL"/>
        </w:rPr>
        <w:t xml:space="preserve"> </w:t>
      </w:r>
      <w:r w:rsidRPr="00C77EB7">
        <w:rPr>
          <w:rFonts w:asciiTheme="minorBidi" w:hAnsiTheme="minorBidi" w:cstheme="minorBidi"/>
          <w:sz w:val="24"/>
          <w:szCs w:val="24"/>
          <w:rtl/>
          <w:lang w:val="he-IL"/>
        </w:rPr>
        <w:t>השנאי</w:t>
      </w:r>
      <w:r w:rsidRPr="00C77EB7">
        <w:rPr>
          <w:rFonts w:asciiTheme="minorBidi" w:hAnsiTheme="minorBidi" w:cstheme="minorBidi"/>
          <w:spacing w:val="-17"/>
          <w:sz w:val="24"/>
          <w:szCs w:val="24"/>
          <w:rtl/>
          <w:lang w:val="he-IL"/>
        </w:rPr>
        <w:t xml:space="preserve"> </w:t>
      </w:r>
      <w:r w:rsidRPr="00C77EB7">
        <w:rPr>
          <w:rFonts w:asciiTheme="minorBidi" w:hAnsiTheme="minorBidi" w:cstheme="minorBidi"/>
          <w:sz w:val="24"/>
          <w:szCs w:val="24"/>
          <w:rtl/>
          <w:lang w:val="he-IL"/>
        </w:rPr>
        <w:t>וההארקה</w:t>
      </w:r>
      <w:r w:rsidRPr="00C77EB7">
        <w:rPr>
          <w:rFonts w:asciiTheme="minorBidi" w:hAnsiTheme="minorBidi" w:cstheme="minorBidi"/>
          <w:spacing w:val="-18"/>
          <w:sz w:val="24"/>
          <w:szCs w:val="24"/>
          <w:rtl/>
          <w:lang w:val="he-IL"/>
        </w:rPr>
        <w:t xml:space="preserve"> </w:t>
      </w:r>
      <w:r w:rsidRPr="00C77EB7">
        <w:rPr>
          <w:rFonts w:asciiTheme="minorBidi" w:hAnsiTheme="minorBidi" w:cstheme="minorBidi"/>
          <w:sz w:val="24"/>
          <w:szCs w:val="24"/>
          <w:rtl/>
          <w:lang w:val="he-IL"/>
        </w:rPr>
        <w:t>(כשהסיכוך</w:t>
      </w:r>
      <w:r w:rsidRPr="00C77EB7">
        <w:rPr>
          <w:rFonts w:asciiTheme="minorBidi" w:hAnsiTheme="minorBidi" w:cstheme="minorBidi"/>
          <w:spacing w:val="-17"/>
          <w:sz w:val="24"/>
          <w:szCs w:val="24"/>
          <w:rtl/>
          <w:lang w:val="he-IL"/>
        </w:rPr>
        <w:t xml:space="preserve"> </w:t>
      </w:r>
      <w:r w:rsidRPr="00C77EB7">
        <w:rPr>
          <w:rFonts w:asciiTheme="minorBidi" w:hAnsiTheme="minorBidi" w:cstheme="minorBidi"/>
          <w:sz w:val="24"/>
          <w:szCs w:val="24"/>
          <w:rtl/>
          <w:lang w:val="he-IL"/>
        </w:rPr>
        <w:t>מאורק)</w:t>
      </w:r>
      <w:r w:rsidRPr="00C77EB7">
        <w:rPr>
          <w:rFonts w:asciiTheme="minorBidi" w:hAnsiTheme="minorBidi" w:cstheme="minorBidi"/>
          <w:spacing w:val="-17"/>
          <w:sz w:val="24"/>
          <w:szCs w:val="24"/>
          <w:rtl/>
          <w:lang w:val="he-IL"/>
        </w:rPr>
        <w:t xml:space="preserve"> </w:t>
      </w:r>
      <w:r w:rsidRPr="00C77EB7">
        <w:rPr>
          <w:rFonts w:asciiTheme="minorBidi" w:hAnsiTheme="minorBidi" w:cstheme="minorBidi"/>
          <w:sz w:val="24"/>
          <w:szCs w:val="24"/>
          <w:rtl/>
          <w:lang w:val="he-IL"/>
        </w:rPr>
        <w:t>לא</w:t>
      </w:r>
      <w:r w:rsidRPr="00C77EB7">
        <w:rPr>
          <w:rFonts w:asciiTheme="minorBidi" w:hAnsiTheme="minorBidi" w:cstheme="minorBidi"/>
          <w:spacing w:val="-16"/>
          <w:sz w:val="24"/>
          <w:szCs w:val="24"/>
          <w:rtl/>
          <w:lang w:val="he-IL"/>
        </w:rPr>
        <w:t xml:space="preserve"> </w:t>
      </w:r>
      <w:r w:rsidRPr="00C77EB7">
        <w:rPr>
          <w:rFonts w:asciiTheme="minorBidi" w:hAnsiTheme="minorBidi" w:cstheme="minorBidi"/>
          <w:sz w:val="24"/>
          <w:szCs w:val="24"/>
          <w:rtl/>
          <w:lang w:val="he-IL"/>
        </w:rPr>
        <w:t>יעלו</w:t>
      </w:r>
      <w:r w:rsidRPr="00C77EB7">
        <w:rPr>
          <w:rFonts w:asciiTheme="minorBidi" w:hAnsiTheme="minorBidi" w:cstheme="minorBidi"/>
          <w:spacing w:val="-17"/>
          <w:sz w:val="24"/>
          <w:szCs w:val="24"/>
          <w:rtl/>
          <w:lang w:val="he-IL"/>
        </w:rPr>
        <w:t xml:space="preserve"> </w:t>
      </w:r>
      <w:r w:rsidRPr="00C77EB7">
        <w:rPr>
          <w:rFonts w:asciiTheme="minorBidi" w:hAnsiTheme="minorBidi" w:cstheme="minorBidi"/>
          <w:sz w:val="24"/>
          <w:szCs w:val="24"/>
          <w:rtl/>
          <w:lang w:val="he-IL"/>
        </w:rPr>
        <w:t>על</w:t>
      </w:r>
      <w:r w:rsidRPr="00C77EB7">
        <w:rPr>
          <w:rFonts w:asciiTheme="minorBidi" w:hAnsiTheme="minorBidi" w:cstheme="minorBidi"/>
          <w:spacing w:val="-19"/>
          <w:sz w:val="24"/>
          <w:szCs w:val="24"/>
          <w:rtl/>
          <w:lang w:val="he-IL"/>
        </w:rPr>
        <w:t xml:space="preserve"> </w:t>
      </w:r>
      <w:r w:rsidRPr="00C77EB7">
        <w:rPr>
          <w:rFonts w:asciiTheme="minorBidi" w:hAnsiTheme="minorBidi" w:cstheme="minorBidi"/>
          <w:sz w:val="24"/>
          <w:szCs w:val="24"/>
          <w:rtl/>
          <w:lang w:val="he-IL"/>
        </w:rPr>
        <w:t>-100 מיקרואמפיר. זרם ההפעלה של השנאי לא יעלה על 12xIn.</w:t>
      </w:r>
      <w:r w:rsidRPr="00C77EB7">
        <w:rPr>
          <w:rFonts w:asciiTheme="minorBidi" w:hAnsiTheme="minorBidi" w:cstheme="minorBidi"/>
          <w:sz w:val="24"/>
          <w:szCs w:val="24"/>
          <w:rtl/>
        </w:rPr>
        <w:t xml:space="preserve"> </w:t>
      </w:r>
      <w:r w:rsidRPr="00C77EB7">
        <w:rPr>
          <w:rFonts w:asciiTheme="minorBidi" w:hAnsiTheme="minorBidi" w:cstheme="minorBidi"/>
          <w:sz w:val="24"/>
          <w:szCs w:val="24"/>
          <w:rtl/>
          <w:lang w:val="he-IL"/>
        </w:rPr>
        <w:t>בשנאי יותקנו גששי טמפרטורה כפולים במקומות החמים ביותר. לשנאי יהיו ליפופים סימטריים נפרדים ובידוד מחוזק. בין כל סליל ראשוני ומשני יהי סיכוך סטטי, שיחובר להדק המבודד מגוף השנאי ויאורק בעת ההתקנה. גוף השנאי יהיה מבודד מהארקה. לסליל המשני יהיה הדק תווך (יציאה אמצעית) לצורך חיבור למשגוח</w:t>
      </w:r>
      <w:r>
        <w:rPr>
          <w:rFonts w:asciiTheme="minorBidi" w:hAnsiTheme="minorBidi" w:cstheme="minorBidi" w:hint="cs"/>
          <w:sz w:val="24"/>
          <w:szCs w:val="24"/>
          <w:rtl/>
          <w:lang w:val="he-IL"/>
        </w:rPr>
        <w:t xml:space="preserve">, כולל מהדקי חיבורים מקדימה ולא מהצד כולל משנ"ז בנוי ביציאת האפס </w:t>
      </w:r>
      <w:r w:rsidRPr="00C77EB7">
        <w:rPr>
          <w:rFonts w:asciiTheme="minorBidi" w:hAnsiTheme="minorBidi" w:cstheme="minorBidi"/>
          <w:sz w:val="24"/>
          <w:szCs w:val="24"/>
          <w:rtl/>
          <w:lang w:val="he-IL"/>
        </w:rPr>
        <w:t>. השנאי תוצרת בנדר או חולדה.</w:t>
      </w:r>
    </w:p>
    <w:p w14:paraId="103C3519" w14:textId="77777777" w:rsidR="00A565EF" w:rsidRPr="00C77EB7" w:rsidRDefault="00A565EF" w:rsidP="00A565EF">
      <w:pPr>
        <w:pStyle w:val="normalline"/>
        <w:spacing w:after="0"/>
        <w:rPr>
          <w:rFonts w:asciiTheme="minorBidi" w:hAnsiTheme="minorBidi" w:cstheme="minorBidi"/>
          <w:sz w:val="24"/>
          <w:szCs w:val="24"/>
        </w:rPr>
      </w:pPr>
    </w:p>
    <w:p w14:paraId="70CDB2A8" w14:textId="77777777" w:rsidR="00A565EF" w:rsidRPr="00C77EB7" w:rsidRDefault="00A565EF" w:rsidP="00A565EF">
      <w:pPr>
        <w:pStyle w:val="normalline"/>
        <w:numPr>
          <w:ilvl w:val="1"/>
          <w:numId w:val="0"/>
        </w:numPr>
        <w:ind w:left="1191" w:hanging="831"/>
        <w:rPr>
          <w:rFonts w:asciiTheme="minorBidi" w:hAnsiTheme="minorBidi" w:cstheme="minorBidi"/>
          <w:sz w:val="24"/>
          <w:szCs w:val="24"/>
          <w:rtl/>
        </w:rPr>
      </w:pPr>
      <w:r w:rsidRPr="00C77EB7">
        <w:rPr>
          <w:rFonts w:asciiTheme="minorBidi" w:hAnsiTheme="minorBidi" w:cstheme="minorBidi"/>
          <w:b/>
          <w:bCs/>
          <w:sz w:val="24"/>
          <w:szCs w:val="24"/>
          <w:u w:val="single"/>
          <w:rtl/>
        </w:rPr>
        <w:t>מגביל זרם לשנאי חד פאזי</w:t>
      </w:r>
      <w:r w:rsidRPr="00C77EB7">
        <w:rPr>
          <w:rFonts w:asciiTheme="minorBidi" w:hAnsiTheme="minorBidi" w:cstheme="minorBidi"/>
          <w:sz w:val="24"/>
          <w:szCs w:val="24"/>
          <w:rtl/>
        </w:rPr>
        <w:t xml:space="preserve"> - להגבלת זרם הפעלת השנאי לכ-</w:t>
      </w:r>
      <w:r w:rsidRPr="00C77EB7">
        <w:rPr>
          <w:rFonts w:asciiTheme="minorBidi" w:hAnsiTheme="minorBidi" w:cstheme="minorBidi"/>
          <w:sz w:val="24"/>
          <w:szCs w:val="24"/>
          <w:lang w:bidi="ar-SA"/>
        </w:rPr>
        <w:t xml:space="preserve">xIn </w:t>
      </w:r>
      <w:r w:rsidRPr="00C77EB7">
        <w:rPr>
          <w:rFonts w:asciiTheme="minorBidi" w:hAnsiTheme="minorBidi" w:cstheme="minorBidi"/>
          <w:sz w:val="24"/>
          <w:szCs w:val="24"/>
          <w:rtl/>
        </w:rPr>
        <w:t xml:space="preserve"> 3.5 למשך 0.1 שניה, ללא מגבלה של תדירות ההפעלה. מוכנות להגבלה חוזרת (רסט) - בהפסקת המתח - בפחות מ- 11 אלפיות - שניה. תפקוד מגביל הזרם יובטח גם כשמתח המבוא ירד ב- 25%. למנחת תהיה תצוגת "מופעל" ויתאים להתקנה על פס 50022 EN </w:t>
      </w:r>
      <w:r w:rsidRPr="00C77EB7">
        <w:rPr>
          <w:rFonts w:asciiTheme="minorBidi" w:hAnsiTheme="minorBidi" w:cstheme="minorBidi"/>
          <w:sz w:val="24"/>
          <w:szCs w:val="24"/>
        </w:rPr>
        <w:t>DIN</w:t>
      </w:r>
      <w:r w:rsidRPr="00C77EB7">
        <w:rPr>
          <w:rFonts w:asciiTheme="minorBidi" w:hAnsiTheme="minorBidi" w:cstheme="minorBidi"/>
          <w:sz w:val="24"/>
          <w:szCs w:val="24"/>
          <w:rtl/>
        </w:rPr>
        <w:t xml:space="preserve"> מאושר CE התקן האירופאי החדש בפני התראות אלקטרומגנטיות.</w:t>
      </w:r>
    </w:p>
    <w:p w14:paraId="1E4BC82D" w14:textId="77777777" w:rsidR="00A565EF" w:rsidRPr="00C77EB7" w:rsidRDefault="00A565EF" w:rsidP="00A565EF">
      <w:pPr>
        <w:pStyle w:val="normalline"/>
        <w:numPr>
          <w:ilvl w:val="1"/>
          <w:numId w:val="0"/>
        </w:numPr>
        <w:ind w:left="1191" w:hanging="831"/>
        <w:rPr>
          <w:rFonts w:asciiTheme="minorBidi" w:hAnsiTheme="minorBidi" w:cstheme="minorBidi"/>
          <w:sz w:val="24"/>
          <w:szCs w:val="24"/>
          <w:rtl/>
        </w:rPr>
      </w:pPr>
      <w:r w:rsidRPr="00C77EB7">
        <w:rPr>
          <w:rFonts w:asciiTheme="minorBidi" w:hAnsiTheme="minorBidi" w:cstheme="minorBidi"/>
          <w:b/>
          <w:bCs/>
          <w:sz w:val="24"/>
          <w:szCs w:val="24"/>
          <w:u w:val="single"/>
          <w:rtl/>
        </w:rPr>
        <w:t>משגוח משולב לבקרת בידוד, עומס יתר ועומס קריטי</w:t>
      </w:r>
      <w:r w:rsidRPr="00C77EB7">
        <w:rPr>
          <w:rFonts w:asciiTheme="minorBidi" w:hAnsiTheme="minorBidi" w:cstheme="minorBidi"/>
          <w:sz w:val="24"/>
          <w:szCs w:val="24"/>
          <w:rtl/>
        </w:rPr>
        <w:t xml:space="preserve"> - איזומטר העומד בדרישות תקנות</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חוק</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החשמל</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לאתרים</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רפואיים</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 xml:space="preserve">ובתקן </w:t>
      </w:r>
      <w:r w:rsidRPr="00C77EB7">
        <w:rPr>
          <w:rFonts w:asciiTheme="minorBidi" w:hAnsiTheme="minorBidi" w:cstheme="minorBidi"/>
          <w:sz w:val="24"/>
          <w:szCs w:val="24"/>
        </w:rPr>
        <w:t xml:space="preserve">EN61557-8 – </w:t>
      </w:r>
      <w:r w:rsidRPr="00C77EB7">
        <w:rPr>
          <w:rFonts w:asciiTheme="minorBidi" w:hAnsiTheme="minorBidi" w:cstheme="minorBidi"/>
          <w:sz w:val="24"/>
          <w:szCs w:val="24"/>
          <w:rtl/>
        </w:rPr>
        <w:t xml:space="preserve"> ו </w:t>
      </w:r>
      <w:r w:rsidRPr="00C77EB7">
        <w:rPr>
          <w:rFonts w:asciiTheme="minorBidi" w:hAnsiTheme="minorBidi" w:cstheme="minorBidi"/>
          <w:sz w:val="24"/>
          <w:szCs w:val="24"/>
        </w:rPr>
        <w:t xml:space="preserve"> IEC61557-8</w:t>
      </w:r>
      <w:r w:rsidRPr="00C77EB7">
        <w:rPr>
          <w:rFonts w:asciiTheme="minorBidi" w:hAnsiTheme="minorBidi" w:cstheme="minorBidi"/>
          <w:sz w:val="24"/>
          <w:szCs w:val="24"/>
          <w:rtl/>
        </w:rPr>
        <w:t xml:space="preserve"> בשילוב עם יחידות התראה בתקשורת קווית ע"י שני מוליכים עם תצוגה דיגיטלית מוארת של רמת הבידוד, על מידת ההעמסה של השנאי וההתראות, כולל משנה זרם דגם </w:t>
      </w:r>
      <w:r w:rsidRPr="00C77EB7">
        <w:rPr>
          <w:rFonts w:asciiTheme="minorBidi" w:hAnsiTheme="minorBidi" w:cstheme="minorBidi"/>
          <w:sz w:val="24"/>
          <w:szCs w:val="24"/>
        </w:rPr>
        <w:t>STW2</w:t>
      </w:r>
      <w:r w:rsidRPr="00C77EB7">
        <w:rPr>
          <w:rFonts w:asciiTheme="minorBidi" w:hAnsiTheme="minorBidi" w:cstheme="minorBidi"/>
          <w:sz w:val="24"/>
          <w:szCs w:val="24"/>
          <w:rtl/>
        </w:rPr>
        <w:t xml:space="preserve"> עבור שנאים בהספק 1-8 קו"א. סף התראה לתקלת בידוד הניתן לכוון רציף בתחום 5-50 אמפר, מעגלי בקרה לתקינות החווט: בקו התקשורת, אל השנאי, לפס ההארקה, למשנה הזרם ואל גשש הטמפרטורה, לחצני ניסוי והפעלת התפריט בחזית המשגוח. בדיקת תקינות עצמית זרם המדידה המירבי לא יעלה על 50 מיקרואמפר. מגע מחליף משותף עבור מערכת התראות מרכזית ממוחשבת בתצורת: </w:t>
      </w:r>
      <w:r w:rsidRPr="00C77EB7">
        <w:rPr>
          <w:rFonts w:asciiTheme="minorBidi" w:hAnsiTheme="minorBidi" w:cstheme="minorBidi"/>
          <w:sz w:val="24"/>
          <w:szCs w:val="24"/>
        </w:rPr>
        <w:t>FAIL-SAFE</w:t>
      </w:r>
      <w:r w:rsidRPr="00C77EB7">
        <w:rPr>
          <w:rFonts w:asciiTheme="minorBidi" w:hAnsiTheme="minorBidi" w:cstheme="minorBidi"/>
          <w:sz w:val="24"/>
          <w:szCs w:val="24"/>
          <w:rtl/>
        </w:rPr>
        <w:t xml:space="preserve"> או מושך בתקלה. הדק נפרד למעגל המדידה לשם חיבור אל הדק התווך שבשנאי. התראה על תקלת בידוד במנורת ניתוח (בשילוב עם משגוח בידוד יעודי). מבנה המשגוח יהיה בחתך מא"ז (לפתח בפנל בגובה 45 מ"מ, עומק 70 מ"מ), עם מכסה פלסטי שקוף למניעת גישה חופשית ושינוי, בשוגג, של סף ההתראה. ללא רכיבים הבולטים בחזית ולהתקנה על פס </w:t>
      </w:r>
      <w:r w:rsidRPr="00C77EB7">
        <w:rPr>
          <w:rFonts w:asciiTheme="minorBidi" w:hAnsiTheme="minorBidi" w:cstheme="minorBidi"/>
          <w:sz w:val="24"/>
          <w:szCs w:val="24"/>
        </w:rPr>
        <w:t>DIN EN 50022</w:t>
      </w:r>
      <w:r w:rsidRPr="00C77EB7">
        <w:rPr>
          <w:rFonts w:asciiTheme="minorBidi" w:hAnsiTheme="minorBidi" w:cstheme="minorBidi"/>
          <w:sz w:val="24"/>
          <w:szCs w:val="24"/>
          <w:rtl/>
        </w:rPr>
        <w:t xml:space="preserve">. הדקי החווט יהיו בתחתית המשגוח ולא בחזית. מאושר </w:t>
      </w:r>
      <w:r w:rsidRPr="00C77EB7">
        <w:rPr>
          <w:rFonts w:asciiTheme="minorBidi" w:hAnsiTheme="minorBidi" w:cstheme="minorBidi"/>
          <w:sz w:val="24"/>
          <w:szCs w:val="24"/>
        </w:rPr>
        <w:t>CE</w:t>
      </w:r>
      <w:r w:rsidRPr="00C77EB7">
        <w:rPr>
          <w:rFonts w:asciiTheme="minorBidi" w:hAnsiTheme="minorBidi" w:cstheme="minorBidi"/>
          <w:sz w:val="24"/>
          <w:szCs w:val="24"/>
          <w:rtl/>
        </w:rPr>
        <w:t xml:space="preserve"> התקן האירופאי החדש בפני התראות אלקטרומגנטיות. המשגוח תוצרת אמדר או בנדר.</w:t>
      </w:r>
    </w:p>
    <w:p w14:paraId="5C4B249D" w14:textId="77777777" w:rsidR="00A565EF" w:rsidRPr="00C77EB7" w:rsidRDefault="00A565EF" w:rsidP="00A565EF">
      <w:pPr>
        <w:pStyle w:val="normalline"/>
        <w:numPr>
          <w:ilvl w:val="1"/>
          <w:numId w:val="0"/>
        </w:numPr>
        <w:ind w:left="1191" w:hanging="831"/>
        <w:rPr>
          <w:rFonts w:asciiTheme="minorBidi" w:hAnsiTheme="minorBidi" w:cstheme="minorBidi"/>
          <w:sz w:val="24"/>
          <w:szCs w:val="24"/>
          <w:rtl/>
        </w:rPr>
      </w:pPr>
      <w:r w:rsidRPr="00C77EB7">
        <w:rPr>
          <w:rFonts w:asciiTheme="minorBidi" w:hAnsiTheme="minorBidi" w:cstheme="minorBidi"/>
          <w:b/>
          <w:bCs/>
          <w:sz w:val="24"/>
          <w:szCs w:val="24"/>
          <w:u w:val="single"/>
          <w:rtl/>
        </w:rPr>
        <w:t>משגוח בידוד למנורת ניתוח</w:t>
      </w:r>
      <w:r w:rsidRPr="00C77EB7">
        <w:rPr>
          <w:rFonts w:asciiTheme="minorBidi" w:hAnsiTheme="minorBidi" w:cstheme="minorBidi"/>
          <w:sz w:val="24"/>
          <w:szCs w:val="24"/>
          <w:rtl/>
        </w:rPr>
        <w:t xml:space="preserve">  (טיפול) – (בודדת) - - איזומטר - העומד בדרישות תקנות החשמל לאתרים רפואיים ובתקן </w:t>
      </w:r>
      <w:r w:rsidRPr="00C77EB7">
        <w:rPr>
          <w:rFonts w:asciiTheme="minorBidi" w:hAnsiTheme="minorBidi" w:cstheme="minorBidi"/>
          <w:sz w:val="24"/>
          <w:szCs w:val="24"/>
        </w:rPr>
        <w:t>EN61557-8</w:t>
      </w:r>
      <w:r w:rsidRPr="00C77EB7">
        <w:rPr>
          <w:rFonts w:asciiTheme="minorBidi" w:hAnsiTheme="minorBidi" w:cstheme="minorBidi"/>
          <w:sz w:val="24"/>
          <w:szCs w:val="24"/>
          <w:rtl/>
        </w:rPr>
        <w:t xml:space="preserve">- ו </w:t>
      </w:r>
      <w:r w:rsidRPr="00C77EB7">
        <w:rPr>
          <w:rFonts w:asciiTheme="minorBidi" w:hAnsiTheme="minorBidi" w:cstheme="minorBidi"/>
          <w:sz w:val="24"/>
          <w:szCs w:val="24"/>
        </w:rPr>
        <w:t>IEC61557-8</w:t>
      </w:r>
      <w:r w:rsidRPr="00C77EB7">
        <w:rPr>
          <w:rFonts w:asciiTheme="minorBidi" w:hAnsiTheme="minorBidi" w:cstheme="minorBidi"/>
          <w:sz w:val="24"/>
          <w:szCs w:val="24"/>
          <w:rtl/>
        </w:rPr>
        <w:t xml:space="preserve"> . מעגל המדידה של שנאי מנורת הניתוח (עד 35 וולט). זינת עזר במתח </w:t>
      </w:r>
      <w:r w:rsidRPr="00C77EB7">
        <w:rPr>
          <w:rFonts w:asciiTheme="minorBidi" w:hAnsiTheme="minorBidi" w:cstheme="minorBidi"/>
          <w:sz w:val="24"/>
          <w:szCs w:val="24"/>
        </w:rPr>
        <w:t>VAC</w:t>
      </w:r>
      <w:r w:rsidRPr="00C77EB7">
        <w:rPr>
          <w:rFonts w:asciiTheme="minorBidi" w:hAnsiTheme="minorBidi" w:cstheme="minorBidi"/>
          <w:sz w:val="24"/>
          <w:szCs w:val="24"/>
          <w:rtl/>
        </w:rPr>
        <w:t xml:space="preserve">230 . תצורת פעולה </w:t>
      </w:r>
      <w:r w:rsidRPr="00C77EB7">
        <w:rPr>
          <w:rFonts w:asciiTheme="minorBidi" w:hAnsiTheme="minorBidi" w:cstheme="minorBidi"/>
          <w:sz w:val="24"/>
          <w:szCs w:val="24"/>
        </w:rPr>
        <w:t>FAIL-SAFE</w:t>
      </w:r>
      <w:r w:rsidRPr="00C77EB7">
        <w:rPr>
          <w:rFonts w:asciiTheme="minorBidi" w:hAnsiTheme="minorBidi" w:cstheme="minorBidi"/>
          <w:sz w:val="24"/>
          <w:szCs w:val="24"/>
          <w:rtl/>
        </w:rPr>
        <w:t xml:space="preserve"> (ממסר משוך במצב תקין ומשתחרר בתקלה). סף התראה קבוע 50 קילואום, דימוי תקלה בעזרת נגד 42 ק. אום בין מנורת הניתוח להארקה בעזרת לחצן ניסוי בחזית   ואפשרות לחיבור לחצן ניסוי חיצוני בנוסף. זרם המדידה המרבי לא יעלה על 125 מיקרואמפר. מגע מוצא 1 מחליף. מבנה המשגוח יהיה בחתך מא"ז (לפתח בפנל בגובה 45 מ"מ, עומק 70 מ"מ), ללא רכיבים הבולטים בחזית ולהתקנה על פס </w:t>
      </w:r>
      <w:r w:rsidRPr="00C77EB7">
        <w:rPr>
          <w:rFonts w:asciiTheme="minorBidi" w:hAnsiTheme="minorBidi" w:cstheme="minorBidi"/>
          <w:sz w:val="24"/>
          <w:szCs w:val="24"/>
        </w:rPr>
        <w:t>DIN EN 50022</w:t>
      </w:r>
      <w:r w:rsidRPr="00C77EB7">
        <w:rPr>
          <w:rFonts w:asciiTheme="minorBidi" w:hAnsiTheme="minorBidi" w:cstheme="minorBidi"/>
          <w:sz w:val="24"/>
          <w:szCs w:val="24"/>
          <w:rtl/>
        </w:rPr>
        <w:t xml:space="preserve">. הדקי החווט יהיה בתחתית המשגוח ולא בחזית. </w:t>
      </w:r>
      <w:r w:rsidRPr="00C77EB7">
        <w:rPr>
          <w:rFonts w:asciiTheme="minorBidi" w:hAnsiTheme="minorBidi" w:cstheme="minorBidi"/>
          <w:sz w:val="24"/>
          <w:szCs w:val="24"/>
          <w:rtl/>
        </w:rPr>
        <w:lastRenderedPageBreak/>
        <w:t xml:space="preserve">בדיקת תקינות החווט אל פס ההארקה ע"י מוליך נפרד (בדיקת לולאת הארקה). מאושר </w:t>
      </w:r>
      <w:r w:rsidRPr="00C77EB7">
        <w:rPr>
          <w:rFonts w:asciiTheme="minorBidi" w:hAnsiTheme="minorBidi" w:cstheme="minorBidi"/>
          <w:sz w:val="24"/>
          <w:szCs w:val="24"/>
        </w:rPr>
        <w:t>CE</w:t>
      </w:r>
      <w:r w:rsidRPr="00C77EB7">
        <w:rPr>
          <w:rFonts w:asciiTheme="minorBidi" w:hAnsiTheme="minorBidi" w:cstheme="minorBidi"/>
          <w:sz w:val="24"/>
          <w:szCs w:val="24"/>
          <w:rtl/>
        </w:rPr>
        <w:t xml:space="preserve"> התקן האירופאי החדש בפני התראות אלקטרומגנטיות.</w:t>
      </w:r>
    </w:p>
    <w:p w14:paraId="49C872B3" w14:textId="77777777" w:rsidR="00A565EF" w:rsidRPr="00C77EB7" w:rsidRDefault="00A565EF" w:rsidP="00A565EF">
      <w:pPr>
        <w:pStyle w:val="normalline"/>
        <w:numPr>
          <w:ilvl w:val="1"/>
          <w:numId w:val="0"/>
        </w:numPr>
        <w:ind w:left="1191" w:hanging="831"/>
        <w:rPr>
          <w:rFonts w:asciiTheme="minorBidi" w:hAnsiTheme="minorBidi" w:cstheme="minorBidi"/>
          <w:sz w:val="24"/>
          <w:szCs w:val="24"/>
        </w:rPr>
      </w:pPr>
      <w:r w:rsidRPr="00C77EB7">
        <w:rPr>
          <w:rFonts w:asciiTheme="minorBidi" w:hAnsiTheme="minorBidi" w:cstheme="minorBidi"/>
          <w:b/>
          <w:bCs/>
          <w:sz w:val="24"/>
          <w:szCs w:val="24"/>
          <w:u w:val="single"/>
          <w:rtl/>
        </w:rPr>
        <w:t>תצוגת התראות להתראות בתקלת בידוד, עומס יתר ועומס יתר קריטי עם תצוגה העברת על פנל נירוסטה, להתקנה שקועה, ספרתית על מידת ההעמסה של השנאי:</w:t>
      </w:r>
      <w:r w:rsidRPr="00C77EB7">
        <w:rPr>
          <w:rFonts w:asciiTheme="minorBidi" w:hAnsiTheme="minorBidi" w:cstheme="minorBidi"/>
          <w:sz w:val="24"/>
          <w:szCs w:val="24"/>
          <w:rtl/>
        </w:rPr>
        <w:t xml:space="preserve"> להתקנה שקועה, על פנל נירוסטה, העברת נתונים בקו תקשורת בהתאם לדרישות תקנות חוק החשמל לאתרים רפואיים. בשילוב ע"י קו תקשורת עם משגוח משולב. זינת עזר במתח 30-20 וולט מספק כח דגם ...</w:t>
      </w:r>
      <w:r w:rsidRPr="00C77EB7">
        <w:rPr>
          <w:rFonts w:asciiTheme="minorBidi" w:hAnsiTheme="minorBidi" w:cstheme="minorBidi"/>
          <w:sz w:val="24"/>
          <w:szCs w:val="24"/>
        </w:rPr>
        <w:t>PS</w:t>
      </w:r>
      <w:r w:rsidRPr="00C77EB7">
        <w:rPr>
          <w:rFonts w:asciiTheme="minorBidi" w:hAnsiTheme="minorBidi" w:cstheme="minorBidi"/>
          <w:sz w:val="24"/>
          <w:szCs w:val="24"/>
          <w:rtl/>
        </w:rPr>
        <w:t xml:space="preserve"> , הכוללת עבור כל זינה צפה בנפרד: נורה ירוקה ל "בידוד תקין", תצוגת % העומס על שנאי ונורות צהובות ל "תקלת בידוד" ו "עומס יתר" ונורה אדומה ל "עומס יתר קריטי", זמזם התראה, לחצני ניסוי למשגוח, להשתקת הזמזם ולבדיקת תקינות הנוריות התראה קולית חוזרת לאחר השתקה (נודניק) ניתנת לכוון בתחום 1-99 דקות בנפרד לתקלת בידוד ובנפרד לעומס יתר ולעומס יתר קריטי. התראה מובנית בתקלת בידוד במנורת ניתוח והתראה אקטיבית על תקלה במערכת חזית ממברנה שטוחה ללא חלקים בולטים הניתנת לניקוי בלא פגיעה בכיתוב. תצוגה עבור בי"ח חרום תהיה מותקנת בתיבת התקנה על הקיר. תצוגה עבור בי"ח ילדים תהיה להתקנה שקועה בקיר על פנל ניירוסטה.</w:t>
      </w:r>
    </w:p>
    <w:p w14:paraId="29E52ACD" w14:textId="77777777" w:rsidR="00A565EF" w:rsidRPr="00C77EB7" w:rsidRDefault="00A565EF" w:rsidP="00A565EF">
      <w:pPr>
        <w:pStyle w:val="normalline"/>
        <w:numPr>
          <w:ilvl w:val="1"/>
          <w:numId w:val="0"/>
        </w:numPr>
        <w:spacing w:after="0"/>
        <w:ind w:left="1191" w:hanging="831"/>
        <w:rPr>
          <w:rFonts w:asciiTheme="minorBidi" w:hAnsiTheme="minorBidi" w:cstheme="minorBidi"/>
          <w:sz w:val="24"/>
          <w:szCs w:val="24"/>
          <w:rtl/>
        </w:rPr>
      </w:pPr>
      <w:r w:rsidRPr="00C77EB7">
        <w:rPr>
          <w:rFonts w:asciiTheme="minorBidi" w:hAnsiTheme="minorBidi" w:cstheme="minorBidi"/>
          <w:b/>
          <w:bCs/>
          <w:sz w:val="24"/>
          <w:szCs w:val="24"/>
          <w:u w:val="single"/>
          <w:rtl/>
        </w:rPr>
        <w:t>שעון וטיימר לחדר ניתוח</w:t>
      </w:r>
      <w:r w:rsidRPr="00C77EB7">
        <w:rPr>
          <w:rFonts w:asciiTheme="minorBidi" w:hAnsiTheme="minorBidi" w:cstheme="minorBidi"/>
          <w:sz w:val="24"/>
          <w:szCs w:val="24"/>
          <w:rtl/>
        </w:rPr>
        <w:t xml:space="preserve"> - דגם ZT1490 עם תצוגה נפרדת בשתי שורות לשעון ולטיימר, גודל ספרות: 20 מ"מ עם לחצני כוון הזמן ולהפעלת הטיימר, עצירתו, המשך הספירה ואיפוסו. אפשרות הפעלה מרחוק גם מיחידת הפעלה חיצונית מדגם MK1450. השעון והטיימר ימשיכו לפעול (ללא תצוגה) במקרה של הפסקה באספקת המתח לשעון ע"י גיבוי פנימי ללא סוללות למשך 24 שעות. בסיס הזמן ע"י קוורץ פנימי. אפשרות שינוי התצוגה בין 12 ל- 24 שעות. לשעון תהיה אפשרות לפעול כ- MASTER או כ- SLAVE. השעון יהיה מוגן בפני הפרעות אלקטרומגנטיות ומאושר ע"י UL מוגן פנימית בפני קצר עם רסט אוטומטי ויכלול כבל חווט מהמחבר למהדקים.</w:t>
      </w:r>
    </w:p>
    <w:p w14:paraId="57A7B1EB" w14:textId="77777777" w:rsidR="00A565EF" w:rsidRPr="00C77EB7" w:rsidRDefault="00A565EF" w:rsidP="00A565EF">
      <w:pPr>
        <w:pStyle w:val="normalline"/>
        <w:numPr>
          <w:ilvl w:val="1"/>
          <w:numId w:val="0"/>
        </w:numPr>
        <w:ind w:left="1191" w:hanging="831"/>
        <w:rPr>
          <w:rFonts w:asciiTheme="minorBidi" w:hAnsiTheme="minorBidi" w:cstheme="minorBidi"/>
          <w:sz w:val="24"/>
          <w:szCs w:val="24"/>
        </w:rPr>
      </w:pPr>
      <w:r w:rsidRPr="00C77EB7">
        <w:rPr>
          <w:rFonts w:asciiTheme="minorBidi" w:hAnsiTheme="minorBidi" w:cstheme="minorBidi"/>
          <w:b/>
          <w:bCs/>
          <w:sz w:val="24"/>
          <w:szCs w:val="24"/>
          <w:u w:val="single"/>
          <w:rtl/>
        </w:rPr>
        <w:t>בית מחבר PA כפול</w:t>
      </w:r>
      <w:r w:rsidRPr="00C77EB7">
        <w:rPr>
          <w:rFonts w:asciiTheme="minorBidi" w:hAnsiTheme="minorBidi" w:cstheme="minorBidi"/>
          <w:sz w:val="24"/>
          <w:szCs w:val="24"/>
          <w:rtl/>
        </w:rPr>
        <w:t xml:space="preserve"> - להשוואת פוטנציאלים – דגם </w:t>
      </w:r>
      <w:r w:rsidRPr="00C77EB7">
        <w:rPr>
          <w:rFonts w:asciiTheme="minorBidi" w:hAnsiTheme="minorBidi" w:cstheme="minorBidi"/>
          <w:sz w:val="24"/>
          <w:szCs w:val="24"/>
        </w:rPr>
        <w:t>PA-42</w:t>
      </w:r>
      <w:r w:rsidRPr="00C77EB7">
        <w:rPr>
          <w:rFonts w:asciiTheme="minorBidi" w:hAnsiTheme="minorBidi" w:cstheme="minorBidi"/>
          <w:sz w:val="24"/>
          <w:szCs w:val="24"/>
          <w:rtl/>
        </w:rPr>
        <w:t xml:space="preserve"> להתקנה שקועה בקופסה </w:t>
      </w:r>
      <w:r w:rsidRPr="00C77EB7">
        <w:rPr>
          <w:rFonts w:asciiTheme="minorBidi" w:hAnsiTheme="minorBidi" w:cstheme="minorBidi"/>
          <w:sz w:val="24"/>
          <w:szCs w:val="24"/>
        </w:rPr>
        <w:t>Ø55</w:t>
      </w:r>
      <w:r w:rsidRPr="00C77EB7">
        <w:rPr>
          <w:rFonts w:asciiTheme="minorBidi" w:hAnsiTheme="minorBidi" w:cstheme="minorBidi"/>
          <w:sz w:val="24"/>
          <w:szCs w:val="24"/>
          <w:rtl/>
        </w:rPr>
        <w:t xml:space="preserve"> או קופסה 3 מקום. כנדרש בתקנות חוק החשמל לאתרים רפואיים מתאים לתקן </w:t>
      </w:r>
      <w:r w:rsidRPr="00C77EB7">
        <w:rPr>
          <w:rFonts w:asciiTheme="minorBidi" w:hAnsiTheme="minorBidi" w:cstheme="minorBidi"/>
          <w:sz w:val="24"/>
          <w:szCs w:val="24"/>
        </w:rPr>
        <w:t>DIN42801</w:t>
      </w:r>
      <w:r w:rsidRPr="00C77EB7">
        <w:rPr>
          <w:rFonts w:asciiTheme="minorBidi" w:hAnsiTheme="minorBidi" w:cstheme="minorBidi"/>
          <w:sz w:val="24"/>
          <w:szCs w:val="24"/>
          <w:rtl/>
        </w:rPr>
        <w:t xml:space="preserve"> חזית בצבע שנהב, מסגרת בגודל 81</w:t>
      </w:r>
      <w:r w:rsidRPr="00C77EB7">
        <w:rPr>
          <w:rFonts w:asciiTheme="minorBidi" w:hAnsiTheme="minorBidi" w:cstheme="minorBidi"/>
          <w:sz w:val="24"/>
          <w:szCs w:val="24"/>
        </w:rPr>
        <w:t>X</w:t>
      </w:r>
      <w:r w:rsidRPr="00C77EB7">
        <w:rPr>
          <w:rFonts w:asciiTheme="minorBidi" w:hAnsiTheme="minorBidi" w:cstheme="minorBidi"/>
          <w:sz w:val="24"/>
          <w:szCs w:val="24"/>
          <w:rtl/>
        </w:rPr>
        <w:t>81 מ"מ.</w:t>
      </w:r>
    </w:p>
    <w:p w14:paraId="57616E18" w14:textId="77777777" w:rsidR="00A565EF" w:rsidRDefault="00A565EF" w:rsidP="00A565EF">
      <w:pPr>
        <w:pStyle w:val="normalline"/>
        <w:numPr>
          <w:ilvl w:val="1"/>
          <w:numId w:val="0"/>
        </w:numPr>
        <w:ind w:left="1191" w:hanging="831"/>
        <w:rPr>
          <w:rFonts w:asciiTheme="minorBidi" w:hAnsiTheme="minorBidi" w:cstheme="minorBidi"/>
          <w:sz w:val="24"/>
          <w:szCs w:val="24"/>
        </w:rPr>
      </w:pPr>
      <w:r w:rsidRPr="00C77EB7">
        <w:rPr>
          <w:rFonts w:asciiTheme="minorBidi" w:hAnsiTheme="minorBidi" w:cstheme="minorBidi"/>
          <w:b/>
          <w:bCs/>
          <w:sz w:val="24"/>
          <w:szCs w:val="24"/>
          <w:u w:val="single"/>
          <w:rtl/>
        </w:rPr>
        <w:t xml:space="preserve">בית מחבר </w:t>
      </w:r>
      <w:r w:rsidRPr="00C77EB7">
        <w:rPr>
          <w:rFonts w:asciiTheme="minorBidi" w:hAnsiTheme="minorBidi" w:cstheme="minorBidi"/>
          <w:b/>
          <w:bCs/>
          <w:sz w:val="24"/>
          <w:szCs w:val="24"/>
          <w:u w:val="single"/>
        </w:rPr>
        <w:t>PA</w:t>
      </w:r>
      <w:r w:rsidRPr="00C77EB7">
        <w:rPr>
          <w:rFonts w:asciiTheme="minorBidi" w:hAnsiTheme="minorBidi" w:cstheme="minorBidi"/>
          <w:b/>
          <w:bCs/>
          <w:sz w:val="24"/>
          <w:szCs w:val="24"/>
          <w:u w:val="single"/>
          <w:rtl/>
        </w:rPr>
        <w:t xml:space="preserve"> בודד</w:t>
      </w:r>
      <w:r w:rsidRPr="00C77EB7">
        <w:rPr>
          <w:rFonts w:asciiTheme="minorBidi" w:hAnsiTheme="minorBidi" w:cstheme="minorBidi"/>
          <w:sz w:val="24"/>
          <w:szCs w:val="24"/>
          <w:rtl/>
        </w:rPr>
        <w:t xml:space="preserve"> - להשוואת פוטנציאלים – דגם </w:t>
      </w:r>
      <w:r w:rsidRPr="00C77EB7">
        <w:rPr>
          <w:rFonts w:asciiTheme="minorBidi" w:hAnsiTheme="minorBidi" w:cstheme="minorBidi"/>
          <w:sz w:val="24"/>
          <w:szCs w:val="24"/>
        </w:rPr>
        <w:t>PA-UD6</w:t>
      </w:r>
      <w:r w:rsidRPr="00C77EB7">
        <w:rPr>
          <w:rFonts w:asciiTheme="minorBidi" w:hAnsiTheme="minorBidi" w:cstheme="minorBidi"/>
          <w:sz w:val="24"/>
          <w:szCs w:val="24"/>
          <w:rtl/>
        </w:rPr>
        <w:t xml:space="preserve"> כנדרש בתקנות חוק החשמל לאתרים רפואיים מתאים לתקן </w:t>
      </w:r>
      <w:r w:rsidRPr="00C77EB7">
        <w:rPr>
          <w:rFonts w:asciiTheme="minorBidi" w:hAnsiTheme="minorBidi" w:cstheme="minorBidi"/>
          <w:sz w:val="24"/>
          <w:szCs w:val="24"/>
        </w:rPr>
        <w:t>DIN42801</w:t>
      </w:r>
      <w:r w:rsidRPr="00C77EB7">
        <w:rPr>
          <w:rFonts w:asciiTheme="minorBidi" w:hAnsiTheme="minorBidi" w:cstheme="minorBidi"/>
          <w:sz w:val="24"/>
          <w:szCs w:val="24"/>
          <w:rtl/>
        </w:rPr>
        <w:t>.</w:t>
      </w:r>
    </w:p>
    <w:p w14:paraId="4FC973DF" w14:textId="77777777" w:rsidR="00A565EF" w:rsidRPr="00C77EB7" w:rsidRDefault="00A565EF" w:rsidP="00A565EF">
      <w:pPr>
        <w:pStyle w:val="normalline"/>
        <w:numPr>
          <w:ilvl w:val="1"/>
          <w:numId w:val="0"/>
        </w:numPr>
        <w:ind w:left="1191" w:hanging="831"/>
        <w:rPr>
          <w:rFonts w:asciiTheme="minorBidi" w:hAnsiTheme="minorBidi" w:cstheme="minorBidi"/>
          <w:sz w:val="24"/>
          <w:szCs w:val="24"/>
          <w:rtl/>
        </w:rPr>
      </w:pPr>
      <w:r>
        <w:rPr>
          <w:rFonts w:asciiTheme="minorBidi" w:hAnsiTheme="minorBidi" w:cstheme="minorBidi" w:hint="cs"/>
          <w:b/>
          <w:bCs/>
          <w:sz w:val="24"/>
          <w:szCs w:val="24"/>
          <w:u w:val="single"/>
          <w:rtl/>
        </w:rPr>
        <w:t>מעקב לפרויקט</w:t>
      </w:r>
      <w:r w:rsidRPr="00D5081D">
        <w:rPr>
          <w:rFonts w:asciiTheme="minorBidi" w:hAnsiTheme="minorBidi" w:cstheme="minorBidi" w:hint="cs"/>
          <w:sz w:val="24"/>
          <w:szCs w:val="24"/>
          <w:rtl/>
        </w:rPr>
        <w:t>-</w:t>
      </w:r>
      <w:r>
        <w:rPr>
          <w:rFonts w:asciiTheme="minorBidi" w:hAnsiTheme="minorBidi" w:cstheme="minorBidi" w:hint="cs"/>
          <w:sz w:val="24"/>
          <w:szCs w:val="24"/>
          <w:rtl/>
        </w:rPr>
        <w:t xml:space="preserve"> הנחייה להתקנה וחיבור והכנות עבור ציוד זינה צפה, תכנות מערכות הפעלה וניסוי ציוד, והנחיות לצוות רפואי . </w:t>
      </w:r>
    </w:p>
    <w:p w14:paraId="7E6F1417" w14:textId="77777777" w:rsidR="00A565EF" w:rsidRPr="00C77EB7" w:rsidRDefault="00A565EF" w:rsidP="00A565EF">
      <w:pPr>
        <w:pStyle w:val="normalline"/>
        <w:numPr>
          <w:ilvl w:val="1"/>
          <w:numId w:val="0"/>
        </w:numPr>
        <w:spacing w:after="0"/>
        <w:ind w:left="1191" w:hanging="831"/>
        <w:rPr>
          <w:rFonts w:asciiTheme="minorBidi" w:hAnsiTheme="minorBidi" w:cstheme="minorBidi"/>
          <w:b/>
          <w:bCs/>
          <w:sz w:val="24"/>
          <w:szCs w:val="24"/>
          <w:u w:val="single"/>
        </w:rPr>
      </w:pPr>
      <w:r w:rsidRPr="00C77EB7">
        <w:rPr>
          <w:rFonts w:asciiTheme="minorBidi" w:hAnsiTheme="minorBidi" w:cstheme="minorBidi"/>
          <w:b/>
          <w:bCs/>
          <w:sz w:val="24"/>
          <w:szCs w:val="24"/>
          <w:u w:val="single"/>
          <w:rtl/>
        </w:rPr>
        <w:t xml:space="preserve"> עמדת קופסת שקעים רפואית (פס אספקה/בום)</w:t>
      </w:r>
    </w:p>
    <w:p w14:paraId="0662ADA5" w14:textId="77777777" w:rsidR="00A565EF" w:rsidRPr="00C77EB7" w:rsidRDefault="00A565EF" w:rsidP="00A565EF">
      <w:pPr>
        <w:pStyle w:val="affd"/>
        <w:numPr>
          <w:ilvl w:val="2"/>
          <w:numId w:val="0"/>
        </w:numPr>
        <w:ind w:left="1758" w:hanging="1038"/>
        <w:contextualSpacing/>
        <w:rPr>
          <w:rFonts w:asciiTheme="minorBidi" w:eastAsia="Calibri" w:hAnsiTheme="minorBidi" w:cstheme="minorBidi"/>
          <w:b/>
          <w:bCs/>
        </w:rPr>
      </w:pPr>
      <w:r w:rsidRPr="00C77EB7">
        <w:rPr>
          <w:rFonts w:asciiTheme="minorBidi" w:eastAsia="Calibri" w:hAnsiTheme="minorBidi" w:cstheme="minorBidi"/>
          <w:b/>
          <w:bCs/>
          <w:rtl/>
        </w:rPr>
        <w:t>תאור העבודה</w:t>
      </w:r>
    </w:p>
    <w:p w14:paraId="12AC4D04" w14:textId="77777777" w:rsidR="00A565EF" w:rsidRPr="00C77EB7" w:rsidRDefault="00A565EF" w:rsidP="00A565EF">
      <w:pPr>
        <w:ind w:left="720"/>
        <w:rPr>
          <w:rFonts w:asciiTheme="minorBidi" w:hAnsiTheme="minorBidi" w:cstheme="minorBidi"/>
          <w:sz w:val="24"/>
          <w:rtl/>
        </w:rPr>
      </w:pPr>
      <w:r w:rsidRPr="00C77EB7">
        <w:rPr>
          <w:rFonts w:asciiTheme="minorBidi" w:hAnsiTheme="minorBidi" w:cstheme="minorBidi"/>
          <w:sz w:val="24"/>
          <w:rtl/>
        </w:rPr>
        <w:t xml:space="preserve"> העבודה כוללת יצור, הובלה, התקנה, חיבור והפעלה של קופסת שקעים.</w:t>
      </w:r>
    </w:p>
    <w:p w14:paraId="77133D29" w14:textId="77777777" w:rsidR="00A565EF" w:rsidRPr="00C77EB7" w:rsidRDefault="00A565EF" w:rsidP="00A565EF">
      <w:pPr>
        <w:pStyle w:val="affd"/>
        <w:numPr>
          <w:ilvl w:val="2"/>
          <w:numId w:val="0"/>
        </w:numPr>
        <w:ind w:left="1758" w:hanging="1038"/>
        <w:contextualSpacing/>
        <w:rPr>
          <w:rFonts w:asciiTheme="minorBidi" w:eastAsia="Calibri" w:hAnsiTheme="minorBidi" w:cstheme="minorBidi"/>
          <w:b/>
          <w:bCs/>
          <w:rtl/>
        </w:rPr>
      </w:pPr>
      <w:r w:rsidRPr="00C77EB7">
        <w:rPr>
          <w:rFonts w:asciiTheme="minorBidi" w:eastAsia="Calibri" w:hAnsiTheme="minorBidi" w:cstheme="minorBidi"/>
          <w:b/>
          <w:bCs/>
          <w:rtl/>
        </w:rPr>
        <w:t>מבנה פס אספקה/בום</w:t>
      </w:r>
    </w:p>
    <w:p w14:paraId="381E3C44" w14:textId="77777777" w:rsidR="00A565EF" w:rsidRPr="00C77EB7" w:rsidRDefault="00A565EF" w:rsidP="00A565EF">
      <w:pPr>
        <w:pStyle w:val="affd"/>
        <w:numPr>
          <w:ilvl w:val="3"/>
          <w:numId w:val="0"/>
        </w:numPr>
        <w:ind w:left="2325" w:hanging="1245"/>
        <w:contextualSpacing/>
        <w:rPr>
          <w:rFonts w:asciiTheme="minorBidi" w:eastAsia="Calibri" w:hAnsiTheme="minorBidi" w:cstheme="minorBidi"/>
        </w:rPr>
      </w:pPr>
      <w:r w:rsidRPr="00C77EB7">
        <w:rPr>
          <w:rFonts w:asciiTheme="minorBidi" w:eastAsia="Calibri" w:hAnsiTheme="minorBidi" w:cstheme="minorBidi"/>
          <w:rtl/>
        </w:rPr>
        <w:t>קופסת שקעים תיבנה מפח מגולוון בעובי 1.2 מ"מ עם מכסה/פנל פח אל חלד בעובי 2 מ"מ בגוון שיקבע ע"י</w:t>
      </w:r>
      <w:r>
        <w:rPr>
          <w:rFonts w:asciiTheme="minorBidi" w:eastAsia="Calibri" w:hAnsiTheme="minorBidi" w:cstheme="minorBidi" w:hint="cs"/>
          <w:rtl/>
        </w:rPr>
        <w:t xml:space="preserve"> האדריכל</w:t>
      </w:r>
      <w:r w:rsidRPr="00C77EB7">
        <w:rPr>
          <w:rFonts w:asciiTheme="minorBidi" w:eastAsia="Calibri" w:hAnsiTheme="minorBidi" w:cstheme="minorBidi"/>
          <w:rtl/>
        </w:rPr>
        <w:t xml:space="preserve"> ו/או המפקח.</w:t>
      </w:r>
    </w:p>
    <w:p w14:paraId="7AFAC59B" w14:textId="77777777" w:rsidR="00A565EF" w:rsidRPr="00C77EB7" w:rsidRDefault="00A565EF" w:rsidP="00A565EF">
      <w:pPr>
        <w:pStyle w:val="affd"/>
        <w:numPr>
          <w:ilvl w:val="3"/>
          <w:numId w:val="0"/>
        </w:numPr>
        <w:ind w:left="2325" w:hanging="1245"/>
        <w:contextualSpacing/>
        <w:rPr>
          <w:rFonts w:asciiTheme="minorBidi" w:eastAsia="Calibri" w:hAnsiTheme="minorBidi" w:cstheme="minorBidi"/>
        </w:rPr>
      </w:pPr>
      <w:r w:rsidRPr="00C77EB7">
        <w:rPr>
          <w:rFonts w:asciiTheme="minorBidi" w:eastAsia="Calibri" w:hAnsiTheme="minorBidi" w:cstheme="minorBidi"/>
          <w:rtl/>
        </w:rPr>
        <w:t>כל הקופסאות תהיינה להתקנה שקועה.</w:t>
      </w:r>
    </w:p>
    <w:p w14:paraId="017BC166" w14:textId="77777777" w:rsidR="00A565EF" w:rsidRPr="00C77EB7" w:rsidRDefault="00A565EF" w:rsidP="00A565EF">
      <w:pPr>
        <w:pStyle w:val="affd"/>
        <w:numPr>
          <w:ilvl w:val="3"/>
          <w:numId w:val="0"/>
        </w:numPr>
        <w:ind w:left="2325" w:hanging="1245"/>
        <w:contextualSpacing/>
        <w:rPr>
          <w:rFonts w:asciiTheme="minorBidi" w:eastAsia="Calibri" w:hAnsiTheme="minorBidi" w:cstheme="minorBidi"/>
        </w:rPr>
      </w:pPr>
      <w:r w:rsidRPr="00C77EB7">
        <w:rPr>
          <w:rFonts w:asciiTheme="minorBidi" w:eastAsia="Calibri" w:hAnsiTheme="minorBidi" w:cstheme="minorBidi"/>
          <w:rtl/>
        </w:rPr>
        <w:t>בתוך הקופסה לחשמל ותקשורת יש לשמור על הפרדות בין מערכות (חשמל, תקשורת, מ.נ. אחר וכו') ע"י צנרת נפרדת.</w:t>
      </w:r>
    </w:p>
    <w:p w14:paraId="03B723BA" w14:textId="77777777" w:rsidR="00A565EF" w:rsidRPr="00C77EB7" w:rsidRDefault="00A565EF" w:rsidP="00A565EF">
      <w:pPr>
        <w:pStyle w:val="affd"/>
        <w:numPr>
          <w:ilvl w:val="3"/>
          <w:numId w:val="0"/>
        </w:numPr>
        <w:ind w:left="2325" w:hanging="1245"/>
        <w:contextualSpacing/>
        <w:rPr>
          <w:rFonts w:asciiTheme="minorBidi" w:eastAsia="Calibri" w:hAnsiTheme="minorBidi" w:cstheme="minorBidi"/>
        </w:rPr>
      </w:pPr>
      <w:r w:rsidRPr="00C77EB7">
        <w:rPr>
          <w:rFonts w:asciiTheme="minorBidi" w:eastAsia="Calibri" w:hAnsiTheme="minorBidi" w:cstheme="minorBidi"/>
          <w:rtl/>
        </w:rPr>
        <w:lastRenderedPageBreak/>
        <w:t>הקופסה תסופק קומפלט באופן תעשייתי, לרבות חיווט, כאשר כל הפריטים מורכבים עליו ומחווטים ע"י יצרן הקופסה.</w:t>
      </w:r>
    </w:p>
    <w:p w14:paraId="23E2367E" w14:textId="77777777" w:rsidR="00A565EF" w:rsidRPr="00C77EB7" w:rsidRDefault="00A565EF" w:rsidP="00A565EF">
      <w:pPr>
        <w:pStyle w:val="affd"/>
        <w:numPr>
          <w:ilvl w:val="3"/>
          <w:numId w:val="0"/>
        </w:numPr>
        <w:ind w:left="2325" w:hanging="1245"/>
        <w:contextualSpacing/>
        <w:rPr>
          <w:rFonts w:asciiTheme="minorBidi" w:eastAsia="Calibri" w:hAnsiTheme="minorBidi" w:cstheme="minorBidi"/>
        </w:rPr>
      </w:pPr>
      <w:r w:rsidRPr="00C77EB7">
        <w:rPr>
          <w:rFonts w:asciiTheme="minorBidi" w:eastAsia="Calibri" w:hAnsiTheme="minorBidi" w:cstheme="minorBidi"/>
          <w:rtl/>
        </w:rPr>
        <w:t>כדי להקל על עבודות האחזקה יש לסדר את הציוד באופן שכל פעולות הבדיקה יוכלו להיעשות מין החזית.</w:t>
      </w:r>
    </w:p>
    <w:p w14:paraId="38514D48" w14:textId="77777777" w:rsidR="00A565EF" w:rsidRPr="00C77EB7" w:rsidRDefault="00A565EF" w:rsidP="00A565EF">
      <w:pPr>
        <w:pStyle w:val="affd"/>
        <w:numPr>
          <w:ilvl w:val="3"/>
          <w:numId w:val="0"/>
        </w:numPr>
        <w:ind w:left="2325" w:hanging="1245"/>
        <w:contextualSpacing/>
        <w:rPr>
          <w:rFonts w:asciiTheme="minorBidi" w:eastAsia="Calibri" w:hAnsiTheme="minorBidi" w:cstheme="minorBidi"/>
        </w:rPr>
      </w:pPr>
      <w:r w:rsidRPr="00C77EB7">
        <w:rPr>
          <w:rFonts w:asciiTheme="minorBidi" w:eastAsia="Calibri" w:hAnsiTheme="minorBidi" w:cstheme="minorBidi"/>
          <w:rtl/>
        </w:rPr>
        <w:t>כל הכבלים יחוזקו ע"י מחזיקי כבלים, כדי שבפתיחת המכסים לא יפלו החוצה.</w:t>
      </w:r>
    </w:p>
    <w:p w14:paraId="220EA4FA" w14:textId="77777777" w:rsidR="00A565EF" w:rsidRPr="00C77EB7" w:rsidRDefault="00A565EF" w:rsidP="00A565EF">
      <w:pPr>
        <w:pStyle w:val="affd"/>
        <w:numPr>
          <w:ilvl w:val="3"/>
          <w:numId w:val="0"/>
        </w:numPr>
        <w:ind w:left="2325" w:hanging="1245"/>
        <w:contextualSpacing/>
        <w:rPr>
          <w:rFonts w:asciiTheme="minorBidi" w:eastAsia="Calibri" w:hAnsiTheme="minorBidi" w:cstheme="minorBidi"/>
        </w:rPr>
      </w:pPr>
      <w:r w:rsidRPr="00C77EB7">
        <w:rPr>
          <w:rFonts w:asciiTheme="minorBidi" w:eastAsia="Calibri" w:hAnsiTheme="minorBidi" w:cstheme="minorBidi"/>
          <w:rtl/>
        </w:rPr>
        <w:t>מהדקי השורה יסומנו בשלטים וסימונים ברי קיימא (חרוטים) הכולל מס' המעגל והלוח ממנו הוא ניזון – מהדק לכל מוליך וכן המתח והמערכת אליו הוא מחובר.</w:t>
      </w:r>
    </w:p>
    <w:p w14:paraId="26DBD680" w14:textId="77777777" w:rsidR="00A565EF" w:rsidRPr="00C77EB7" w:rsidRDefault="00A565EF" w:rsidP="00A565EF">
      <w:pPr>
        <w:pStyle w:val="affd"/>
        <w:numPr>
          <w:ilvl w:val="3"/>
          <w:numId w:val="0"/>
        </w:numPr>
        <w:ind w:left="2325" w:hanging="1245"/>
        <w:contextualSpacing/>
        <w:rPr>
          <w:rFonts w:asciiTheme="minorBidi" w:eastAsia="Calibri" w:hAnsiTheme="minorBidi" w:cstheme="minorBidi"/>
        </w:rPr>
      </w:pPr>
      <w:r w:rsidRPr="00C77EB7">
        <w:rPr>
          <w:rFonts w:asciiTheme="minorBidi" w:eastAsia="Calibri" w:hAnsiTheme="minorBidi" w:cstheme="minorBidi"/>
          <w:rtl/>
        </w:rPr>
        <w:t>מהדקי הכניסה יהיו נפרדים ממהדקי החלוקה.</w:t>
      </w:r>
    </w:p>
    <w:p w14:paraId="5AC0B182" w14:textId="77777777" w:rsidR="00A565EF" w:rsidRPr="0000727A" w:rsidRDefault="00A565EF" w:rsidP="00A565EF">
      <w:pPr>
        <w:pStyle w:val="normalline"/>
        <w:spacing w:after="0"/>
        <w:ind w:firstLine="0"/>
        <w:rPr>
          <w:rFonts w:asciiTheme="minorBidi" w:hAnsiTheme="minorBidi" w:cstheme="minorBidi"/>
          <w:sz w:val="24"/>
          <w:szCs w:val="24"/>
          <w:rtl/>
        </w:rPr>
      </w:pPr>
    </w:p>
    <w:p w14:paraId="2D66AD3B" w14:textId="77777777" w:rsidR="00A565EF" w:rsidRPr="00C77EB7" w:rsidRDefault="00A565EF" w:rsidP="00A565EF">
      <w:pPr>
        <w:pStyle w:val="1f6"/>
        <w:rPr>
          <w:rFonts w:asciiTheme="minorBidi" w:hAnsiTheme="minorBidi" w:cstheme="minorBidi"/>
          <w:szCs w:val="24"/>
          <w:rtl/>
        </w:rPr>
      </w:pPr>
      <w:bookmarkStart w:id="47" w:name="_Toc78620861"/>
      <w:r w:rsidRPr="00C77EB7">
        <w:rPr>
          <w:rFonts w:asciiTheme="minorBidi" w:hAnsiTheme="minorBidi" w:cstheme="minorBidi"/>
          <w:szCs w:val="24"/>
          <w:rtl/>
        </w:rPr>
        <w:t>רווח קבלן:</w:t>
      </w:r>
      <w:bookmarkEnd w:id="47"/>
    </w:p>
    <w:p w14:paraId="57108494" w14:textId="77777777" w:rsidR="00A565EF" w:rsidRPr="00C77EB7" w:rsidRDefault="00A565EF" w:rsidP="00A565EF">
      <w:pPr>
        <w:pStyle w:val="normalline"/>
        <w:numPr>
          <w:ilvl w:val="1"/>
          <w:numId w:val="0"/>
        </w:numPr>
        <w:spacing w:after="0"/>
        <w:ind w:left="941" w:hanging="581"/>
        <w:rPr>
          <w:rFonts w:asciiTheme="minorBidi" w:hAnsiTheme="minorBidi" w:cstheme="minorBidi"/>
          <w:sz w:val="24"/>
          <w:szCs w:val="24"/>
          <w:rtl/>
        </w:rPr>
      </w:pPr>
      <w:r w:rsidRPr="00C77EB7">
        <w:rPr>
          <w:rFonts w:asciiTheme="minorBidi" w:hAnsiTheme="minorBidi" w:cstheme="minorBidi"/>
          <w:sz w:val="24"/>
          <w:szCs w:val="24"/>
          <w:rtl/>
        </w:rPr>
        <w:t xml:space="preserve">כל המחירים בחוזה כוללים רווח קבלני כמקובל בענף. במהלך ביצוע העבודות ובתקופת האחריות בשנה הראשונה החל מיום מסירת הפרויקט בכללותו למזמין (כפי שיתואר בהמשך) אין הקבלן רשאי לדרוש כל תשלום ו/או שיפוי נוסף שנובע מהפסדים (ישירים או עקיפים) ו/או הוצאות (ישירות או עקיפות) בגין העבודות ו/או החלקים ו/או התשלומים לצד ג' כלשהו שהקבלן ישלם לצורך מתן שרות ו/או ביצוע עבודות שכלולות באחריות הכוללת לפרויקט. </w:t>
      </w:r>
    </w:p>
    <w:p w14:paraId="2FBAFAEE" w14:textId="77777777" w:rsidR="00A565EF" w:rsidRPr="00C77EB7" w:rsidRDefault="00A565EF" w:rsidP="00A565EF">
      <w:pPr>
        <w:pStyle w:val="normalline"/>
        <w:spacing w:after="0"/>
        <w:ind w:left="941" w:firstLine="0"/>
        <w:rPr>
          <w:rFonts w:asciiTheme="minorBidi" w:hAnsiTheme="minorBidi" w:cstheme="minorBidi"/>
          <w:sz w:val="24"/>
          <w:szCs w:val="24"/>
          <w:rtl/>
        </w:rPr>
      </w:pPr>
    </w:p>
    <w:p w14:paraId="33395C25" w14:textId="77777777" w:rsidR="00A565EF" w:rsidRPr="00C77EB7" w:rsidRDefault="00A565EF" w:rsidP="00A565EF">
      <w:pPr>
        <w:pStyle w:val="1f6"/>
        <w:rPr>
          <w:rFonts w:asciiTheme="minorBidi" w:hAnsiTheme="minorBidi" w:cstheme="minorBidi"/>
          <w:szCs w:val="24"/>
          <w:rtl/>
        </w:rPr>
      </w:pPr>
      <w:bookmarkStart w:id="48" w:name="_Toc78620862"/>
      <w:r w:rsidRPr="00C77EB7">
        <w:rPr>
          <w:rFonts w:asciiTheme="minorBidi" w:hAnsiTheme="minorBidi" w:cstheme="minorBidi"/>
          <w:szCs w:val="24"/>
          <w:rtl/>
        </w:rPr>
        <w:t>הנחיות בטיחות:</w:t>
      </w:r>
      <w:bookmarkEnd w:id="48"/>
    </w:p>
    <w:p w14:paraId="3A90CF8F" w14:textId="77777777" w:rsidR="00A565EF" w:rsidRPr="00C77EB7" w:rsidRDefault="00A565EF" w:rsidP="00A565EF">
      <w:pPr>
        <w:pStyle w:val="normalline"/>
        <w:spacing w:after="0"/>
        <w:ind w:left="1082" w:firstLine="0"/>
        <w:rPr>
          <w:rFonts w:asciiTheme="minorBidi" w:hAnsiTheme="minorBidi" w:cstheme="minorBidi"/>
          <w:sz w:val="24"/>
          <w:szCs w:val="24"/>
          <w:rtl/>
        </w:rPr>
      </w:pPr>
      <w:r w:rsidRPr="00C77EB7">
        <w:rPr>
          <w:rFonts w:asciiTheme="minorBidi" w:hAnsiTheme="minorBidi" w:cstheme="minorBidi"/>
          <w:sz w:val="24"/>
          <w:szCs w:val="24"/>
          <w:rtl/>
        </w:rPr>
        <w:t xml:space="preserve">הקבלן מתחייב לפעול לפי כללי הבטיחות והדרישות המפורטים להלן, הנחיות אלו מצטרפות להנחיות בטיחות וגהות. </w:t>
      </w:r>
    </w:p>
    <w:p w14:paraId="60776BCD" w14:textId="77777777" w:rsidR="00A565EF" w:rsidRPr="00C77EB7" w:rsidRDefault="00A565EF" w:rsidP="00A565EF">
      <w:pPr>
        <w:pStyle w:val="normalline"/>
        <w:numPr>
          <w:ilvl w:val="1"/>
          <w:numId w:val="0"/>
        </w:numPr>
        <w:spacing w:after="0"/>
        <w:ind w:left="1082" w:hanging="722"/>
        <w:rPr>
          <w:rFonts w:asciiTheme="minorBidi" w:hAnsiTheme="minorBidi" w:cstheme="minorBidi"/>
          <w:sz w:val="24"/>
          <w:szCs w:val="24"/>
          <w:u w:val="single"/>
          <w:rtl/>
        </w:rPr>
      </w:pPr>
      <w:r w:rsidRPr="00C77EB7">
        <w:rPr>
          <w:rFonts w:asciiTheme="minorBidi" w:hAnsiTheme="minorBidi" w:cstheme="minorBidi"/>
          <w:sz w:val="24"/>
          <w:szCs w:val="24"/>
          <w:u w:val="single"/>
          <w:rtl/>
        </w:rPr>
        <w:t>הגבלות ביחס לעובדים ורכבים:</w:t>
      </w:r>
    </w:p>
    <w:p w14:paraId="606F82EB" w14:textId="77777777" w:rsidR="00A565EF" w:rsidRPr="00C77EB7" w:rsidRDefault="00A565EF" w:rsidP="00A565EF">
      <w:pPr>
        <w:pStyle w:val="normalline"/>
        <w:numPr>
          <w:ilvl w:val="2"/>
          <w:numId w:val="1"/>
        </w:numPr>
        <w:tabs>
          <w:tab w:val="clear" w:pos="360"/>
        </w:tabs>
        <w:spacing w:after="0"/>
        <w:ind w:left="1649" w:right="0" w:hanging="929"/>
        <w:rPr>
          <w:rFonts w:asciiTheme="minorBidi" w:hAnsiTheme="minorBidi" w:cstheme="minorBidi"/>
          <w:sz w:val="24"/>
          <w:szCs w:val="24"/>
          <w:rtl/>
        </w:rPr>
      </w:pPr>
      <w:r w:rsidRPr="00C77EB7">
        <w:rPr>
          <w:rFonts w:asciiTheme="minorBidi" w:hAnsiTheme="minorBidi" w:cstheme="minorBidi"/>
          <w:sz w:val="24"/>
          <w:szCs w:val="24"/>
          <w:rtl/>
        </w:rPr>
        <w:t>כל עובד מטעם הקבלן חייב לשאת אתו תעודה מזהה.</w:t>
      </w:r>
    </w:p>
    <w:p w14:paraId="30FE5D58" w14:textId="77777777" w:rsidR="00A565EF" w:rsidRPr="00C77EB7" w:rsidRDefault="00A565EF" w:rsidP="00A565EF">
      <w:pPr>
        <w:pStyle w:val="normalline"/>
        <w:numPr>
          <w:ilvl w:val="2"/>
          <w:numId w:val="1"/>
        </w:numPr>
        <w:tabs>
          <w:tab w:val="clear" w:pos="360"/>
        </w:tabs>
        <w:spacing w:after="0"/>
        <w:ind w:left="1649" w:right="0" w:hanging="929"/>
        <w:rPr>
          <w:rFonts w:asciiTheme="minorBidi" w:hAnsiTheme="minorBidi" w:cstheme="minorBidi"/>
          <w:sz w:val="24"/>
          <w:szCs w:val="24"/>
          <w:rtl/>
        </w:rPr>
      </w:pPr>
      <w:r w:rsidRPr="00C77EB7">
        <w:rPr>
          <w:rFonts w:asciiTheme="minorBidi" w:hAnsiTheme="minorBidi" w:cstheme="minorBidi"/>
          <w:sz w:val="24"/>
          <w:szCs w:val="24"/>
          <w:rtl/>
        </w:rPr>
        <w:t>עובדי הקבלן יהיו מגיל 18 ומעלה.</w:t>
      </w:r>
    </w:p>
    <w:p w14:paraId="294FC8FE" w14:textId="77777777" w:rsidR="00A565EF" w:rsidRPr="00C77EB7" w:rsidRDefault="00A565EF" w:rsidP="00A565EF">
      <w:pPr>
        <w:pStyle w:val="normalline"/>
        <w:numPr>
          <w:ilvl w:val="2"/>
          <w:numId w:val="1"/>
        </w:numPr>
        <w:tabs>
          <w:tab w:val="clear" w:pos="360"/>
        </w:tabs>
        <w:spacing w:after="0"/>
        <w:ind w:left="1649" w:right="0" w:hanging="929"/>
        <w:rPr>
          <w:rFonts w:asciiTheme="minorBidi" w:hAnsiTheme="minorBidi" w:cstheme="minorBidi"/>
          <w:sz w:val="24"/>
          <w:szCs w:val="24"/>
          <w:rtl/>
        </w:rPr>
      </w:pPr>
      <w:r w:rsidRPr="00C77EB7">
        <w:rPr>
          <w:rFonts w:asciiTheme="minorBidi" w:hAnsiTheme="minorBidi" w:cstheme="minorBidi"/>
          <w:sz w:val="24"/>
          <w:szCs w:val="24"/>
          <w:rtl/>
        </w:rPr>
        <w:t>קבלנים ועובדיהם יורשו לעבוד רק בבגדי עבודה ונעלי עבודה תקניים.</w:t>
      </w:r>
    </w:p>
    <w:p w14:paraId="74DE91CF" w14:textId="77777777" w:rsidR="00A565EF" w:rsidRPr="00C77EB7" w:rsidRDefault="00A565EF" w:rsidP="00A565EF">
      <w:pPr>
        <w:pStyle w:val="normalline"/>
        <w:numPr>
          <w:ilvl w:val="2"/>
          <w:numId w:val="1"/>
        </w:numPr>
        <w:tabs>
          <w:tab w:val="clear" w:pos="360"/>
        </w:tabs>
        <w:spacing w:after="0"/>
        <w:ind w:left="1649" w:right="0" w:hanging="929"/>
        <w:rPr>
          <w:rFonts w:asciiTheme="minorBidi" w:hAnsiTheme="minorBidi" w:cstheme="minorBidi"/>
          <w:sz w:val="24"/>
          <w:szCs w:val="24"/>
          <w:rtl/>
        </w:rPr>
      </w:pPr>
      <w:r w:rsidRPr="00C77EB7">
        <w:rPr>
          <w:rFonts w:asciiTheme="minorBidi" w:hAnsiTheme="minorBidi" w:cstheme="minorBidi"/>
          <w:sz w:val="24"/>
          <w:szCs w:val="24"/>
          <w:rtl/>
        </w:rPr>
        <w:t>הקבלנים יעבדו בשעות העבודה המקובלות: ימים א-ה משעה 07.00 עד 17.30.</w:t>
      </w:r>
    </w:p>
    <w:p w14:paraId="198CB4BA" w14:textId="77777777" w:rsidR="00A565EF" w:rsidRPr="00C77EB7" w:rsidRDefault="00A565EF" w:rsidP="00A565EF">
      <w:pPr>
        <w:pStyle w:val="normalline"/>
        <w:numPr>
          <w:ilvl w:val="2"/>
          <w:numId w:val="1"/>
        </w:numPr>
        <w:tabs>
          <w:tab w:val="clear" w:pos="360"/>
        </w:tabs>
        <w:spacing w:after="0"/>
        <w:ind w:left="1649" w:right="0" w:hanging="929"/>
        <w:rPr>
          <w:rFonts w:asciiTheme="minorBidi" w:hAnsiTheme="minorBidi" w:cstheme="minorBidi"/>
          <w:sz w:val="24"/>
          <w:szCs w:val="24"/>
          <w:rtl/>
        </w:rPr>
      </w:pPr>
      <w:r w:rsidRPr="00C77EB7">
        <w:rPr>
          <w:rFonts w:asciiTheme="minorBidi" w:hAnsiTheme="minorBidi" w:cstheme="minorBidi"/>
          <w:sz w:val="24"/>
          <w:szCs w:val="24"/>
          <w:rtl/>
        </w:rPr>
        <w:t>עבודה מחוץ לשעות המקובלות תורשה באישור מנהל הפרויקט ו/או המפקח.</w:t>
      </w:r>
    </w:p>
    <w:p w14:paraId="45FE073B" w14:textId="77777777" w:rsidR="00A565EF" w:rsidRPr="00C77EB7" w:rsidRDefault="00A565EF" w:rsidP="00A565EF">
      <w:pPr>
        <w:pStyle w:val="normalline"/>
        <w:numPr>
          <w:ilvl w:val="1"/>
          <w:numId w:val="0"/>
        </w:numPr>
        <w:spacing w:after="0"/>
        <w:ind w:left="1082" w:hanging="722"/>
        <w:rPr>
          <w:rFonts w:asciiTheme="minorBidi" w:hAnsiTheme="minorBidi" w:cstheme="minorBidi"/>
          <w:sz w:val="24"/>
          <w:szCs w:val="24"/>
          <w:u w:val="single"/>
          <w:rtl/>
        </w:rPr>
      </w:pPr>
      <w:r w:rsidRPr="00C77EB7">
        <w:rPr>
          <w:rFonts w:asciiTheme="minorBidi" w:hAnsiTheme="minorBidi" w:cstheme="minorBidi"/>
          <w:sz w:val="24"/>
          <w:szCs w:val="24"/>
          <w:u w:val="single"/>
          <w:rtl/>
        </w:rPr>
        <w:t>עבודות החייבות אישור מיוחד:</w:t>
      </w:r>
    </w:p>
    <w:p w14:paraId="3D683D19" w14:textId="77777777" w:rsidR="00A565EF" w:rsidRPr="00C77EB7" w:rsidRDefault="00A565EF" w:rsidP="00A565EF">
      <w:pPr>
        <w:pStyle w:val="normalline"/>
        <w:numPr>
          <w:ilvl w:val="2"/>
          <w:numId w:val="1"/>
        </w:numPr>
        <w:tabs>
          <w:tab w:val="clear" w:pos="360"/>
        </w:tabs>
        <w:spacing w:after="0"/>
        <w:ind w:left="1649" w:right="0" w:hanging="929"/>
        <w:rPr>
          <w:rFonts w:asciiTheme="minorBidi" w:hAnsiTheme="minorBidi" w:cstheme="minorBidi"/>
          <w:sz w:val="24"/>
          <w:szCs w:val="24"/>
          <w:rtl/>
        </w:rPr>
      </w:pPr>
      <w:r w:rsidRPr="00C77EB7">
        <w:rPr>
          <w:rFonts w:asciiTheme="minorBidi" w:hAnsiTheme="minorBidi" w:cstheme="minorBidi"/>
          <w:sz w:val="24"/>
          <w:szCs w:val="24"/>
          <w:rtl/>
        </w:rPr>
        <w:t>כל עבודה שהיא מצב חריג ובמיוחד עבודה שיש בה סיכוני אש (ריתוך, השחזה וכו') חייבת באישור אחראי הבטיחות.</w:t>
      </w:r>
    </w:p>
    <w:p w14:paraId="62FCB9AD" w14:textId="77777777" w:rsidR="00A565EF" w:rsidRPr="00C77EB7" w:rsidRDefault="00A565EF" w:rsidP="00A565EF">
      <w:pPr>
        <w:pStyle w:val="normalline"/>
        <w:numPr>
          <w:ilvl w:val="2"/>
          <w:numId w:val="1"/>
        </w:numPr>
        <w:tabs>
          <w:tab w:val="clear" w:pos="360"/>
        </w:tabs>
        <w:spacing w:after="0"/>
        <w:ind w:left="1649" w:right="0" w:hanging="929"/>
        <w:rPr>
          <w:rFonts w:asciiTheme="minorBidi" w:hAnsiTheme="minorBidi" w:cstheme="minorBidi"/>
          <w:sz w:val="24"/>
          <w:szCs w:val="24"/>
          <w:rtl/>
        </w:rPr>
      </w:pPr>
      <w:r w:rsidRPr="00C77EB7">
        <w:rPr>
          <w:rFonts w:asciiTheme="minorBidi" w:hAnsiTheme="minorBidi" w:cstheme="minorBidi"/>
          <w:sz w:val="24"/>
          <w:szCs w:val="24"/>
          <w:rtl/>
        </w:rPr>
        <w:t>בעבודות הכרוכות בהפעלה של מנוף או מלגזה, על מפעיל הציוד לשאת ברישיון בר תוקף להפעלתו.</w:t>
      </w:r>
    </w:p>
    <w:p w14:paraId="146C1AA3" w14:textId="77777777" w:rsidR="00A565EF" w:rsidRPr="00C77EB7" w:rsidRDefault="00A565EF" w:rsidP="00A565EF">
      <w:pPr>
        <w:pStyle w:val="normalline"/>
        <w:numPr>
          <w:ilvl w:val="2"/>
          <w:numId w:val="1"/>
        </w:numPr>
        <w:tabs>
          <w:tab w:val="clear" w:pos="360"/>
        </w:tabs>
        <w:spacing w:after="0"/>
        <w:ind w:left="1649" w:right="0" w:hanging="929"/>
        <w:rPr>
          <w:rFonts w:asciiTheme="minorBidi" w:hAnsiTheme="minorBidi" w:cstheme="minorBidi"/>
          <w:sz w:val="24"/>
          <w:szCs w:val="24"/>
          <w:rtl/>
        </w:rPr>
      </w:pPr>
      <w:r w:rsidRPr="00C77EB7">
        <w:rPr>
          <w:rFonts w:asciiTheme="minorBidi" w:hAnsiTheme="minorBidi" w:cstheme="minorBidi"/>
          <w:sz w:val="24"/>
          <w:szCs w:val="24"/>
          <w:rtl/>
        </w:rPr>
        <w:t>כל כלי רכב אשר יופעל על ידי הקבלן לרבות מנוף או מלגזה חייב ברישיון רכב ובביטוח חובה בר תוקף.</w:t>
      </w:r>
    </w:p>
    <w:p w14:paraId="12468B33" w14:textId="77777777" w:rsidR="00A565EF" w:rsidRPr="00C77EB7" w:rsidRDefault="00A565EF" w:rsidP="00A565EF">
      <w:pPr>
        <w:pStyle w:val="normalline"/>
        <w:numPr>
          <w:ilvl w:val="2"/>
          <w:numId w:val="1"/>
        </w:numPr>
        <w:tabs>
          <w:tab w:val="clear" w:pos="360"/>
        </w:tabs>
        <w:spacing w:after="0"/>
        <w:ind w:left="1649" w:right="0" w:hanging="929"/>
        <w:rPr>
          <w:rFonts w:asciiTheme="minorBidi" w:hAnsiTheme="minorBidi" w:cstheme="minorBidi"/>
          <w:sz w:val="24"/>
          <w:szCs w:val="24"/>
        </w:rPr>
      </w:pPr>
      <w:r w:rsidRPr="00C77EB7">
        <w:rPr>
          <w:rFonts w:asciiTheme="minorBidi" w:hAnsiTheme="minorBidi" w:cstheme="minorBidi"/>
          <w:sz w:val="24"/>
          <w:szCs w:val="24"/>
          <w:rtl/>
        </w:rPr>
        <w:t>כל עבודה בה קיים סיכון לנפילה מגובה העולה על 2 מטר תבוצע על ידי עובדים שהוסמכו לעבודה בגובה – אישור הסמכתם יוצג למפקח לפני התחלת העבודה.</w:t>
      </w:r>
    </w:p>
    <w:p w14:paraId="3756EEE8" w14:textId="77777777" w:rsidR="00A565EF" w:rsidRPr="00C77EB7" w:rsidRDefault="00A565EF" w:rsidP="00A565EF">
      <w:pPr>
        <w:pStyle w:val="normalline"/>
        <w:numPr>
          <w:ilvl w:val="2"/>
          <w:numId w:val="1"/>
        </w:numPr>
        <w:tabs>
          <w:tab w:val="clear" w:pos="360"/>
        </w:tabs>
        <w:spacing w:after="0"/>
        <w:ind w:left="1649" w:right="0" w:hanging="929"/>
        <w:rPr>
          <w:rFonts w:asciiTheme="minorBidi" w:hAnsiTheme="minorBidi" w:cstheme="minorBidi"/>
          <w:sz w:val="24"/>
          <w:szCs w:val="24"/>
        </w:rPr>
      </w:pPr>
      <w:r w:rsidRPr="00C77EB7">
        <w:rPr>
          <w:rFonts w:asciiTheme="minorBidi" w:hAnsiTheme="minorBidi" w:cstheme="minorBidi"/>
          <w:sz w:val="24"/>
          <w:szCs w:val="24"/>
          <w:rtl/>
        </w:rPr>
        <w:t>כל עבודה שגורמת למטרד חריג כמוגדר.</w:t>
      </w:r>
    </w:p>
    <w:p w14:paraId="1D1809C8" w14:textId="77777777" w:rsidR="00A565EF" w:rsidRPr="00C77EB7" w:rsidRDefault="00A565EF" w:rsidP="00A565EF">
      <w:pPr>
        <w:pStyle w:val="normalline"/>
        <w:spacing w:after="0"/>
        <w:ind w:left="1082" w:firstLine="0"/>
        <w:rPr>
          <w:rFonts w:asciiTheme="minorBidi" w:hAnsiTheme="minorBidi" w:cstheme="minorBidi"/>
          <w:sz w:val="24"/>
          <w:szCs w:val="24"/>
        </w:rPr>
      </w:pPr>
    </w:p>
    <w:p w14:paraId="3E3C0CC8" w14:textId="77777777" w:rsidR="00A565EF" w:rsidRPr="00C77EB7" w:rsidRDefault="00A565EF" w:rsidP="00A565EF">
      <w:pPr>
        <w:pStyle w:val="1f6"/>
        <w:rPr>
          <w:rFonts w:asciiTheme="minorBidi" w:hAnsiTheme="minorBidi" w:cstheme="minorBidi"/>
          <w:szCs w:val="24"/>
        </w:rPr>
      </w:pPr>
      <w:bookmarkStart w:id="49" w:name="_Toc78620863"/>
      <w:r w:rsidRPr="00C77EB7">
        <w:rPr>
          <w:rFonts w:asciiTheme="minorBidi" w:hAnsiTheme="minorBidi" w:cstheme="minorBidi"/>
          <w:szCs w:val="24"/>
          <w:rtl/>
        </w:rPr>
        <w:t>הדרכה</w:t>
      </w:r>
      <w:bookmarkEnd w:id="49"/>
      <w:r w:rsidRPr="00C77EB7">
        <w:rPr>
          <w:rFonts w:asciiTheme="minorBidi" w:hAnsiTheme="minorBidi" w:cstheme="minorBidi"/>
          <w:szCs w:val="24"/>
          <w:rtl/>
        </w:rPr>
        <w:t xml:space="preserve"> </w:t>
      </w:r>
    </w:p>
    <w:p w14:paraId="20C3274E" w14:textId="77777777" w:rsidR="00A565EF" w:rsidRPr="00C77EB7" w:rsidRDefault="00A565EF" w:rsidP="00A565EF">
      <w:pPr>
        <w:pStyle w:val="normalline"/>
        <w:numPr>
          <w:ilvl w:val="1"/>
          <w:numId w:val="0"/>
        </w:numPr>
        <w:spacing w:after="0"/>
        <w:ind w:left="1082" w:hanging="722"/>
        <w:rPr>
          <w:rFonts w:asciiTheme="minorBidi" w:hAnsiTheme="minorBidi" w:cstheme="minorBidi"/>
          <w:sz w:val="24"/>
          <w:szCs w:val="24"/>
        </w:rPr>
      </w:pPr>
      <w:r w:rsidRPr="00C77EB7">
        <w:rPr>
          <w:rFonts w:asciiTheme="minorBidi" w:hAnsiTheme="minorBidi" w:cstheme="minorBidi"/>
          <w:sz w:val="24"/>
          <w:szCs w:val="24"/>
          <w:rtl/>
        </w:rPr>
        <w:lastRenderedPageBreak/>
        <w:t xml:space="preserve">הספק הזוכה יהיה אחראי על מתן שירותי הדרכה לנציגי המזמין בנושאים שונים הקשורים למערכות המותקנות כגון: תפעול המערכות , יצירת הגדרות ושינוין, התגברות על תקלות בסיסיות, שו"ב, אבטחת מידע, קישוריות וכו'. </w:t>
      </w:r>
    </w:p>
    <w:p w14:paraId="79C79C38" w14:textId="77777777" w:rsidR="00A565EF" w:rsidRPr="00C77EB7" w:rsidRDefault="00A565EF" w:rsidP="00A565EF">
      <w:pPr>
        <w:pStyle w:val="normalline"/>
        <w:numPr>
          <w:ilvl w:val="1"/>
          <w:numId w:val="0"/>
        </w:numPr>
        <w:spacing w:after="0"/>
        <w:ind w:left="1082" w:hanging="722"/>
        <w:rPr>
          <w:rFonts w:asciiTheme="minorBidi" w:hAnsiTheme="minorBidi" w:cstheme="minorBidi"/>
          <w:sz w:val="24"/>
          <w:szCs w:val="24"/>
        </w:rPr>
      </w:pPr>
      <w:r w:rsidRPr="00C77EB7">
        <w:rPr>
          <w:rFonts w:asciiTheme="minorBidi" w:hAnsiTheme="minorBidi" w:cstheme="minorBidi"/>
          <w:sz w:val="24"/>
          <w:szCs w:val="24"/>
          <w:rtl/>
        </w:rPr>
        <w:t>ההדרכה תבוצע באתר ועל גבי המערכות המותקנות. באחריות בספק/קבלן לדאוג להסעת המדריכים ולכל הוצאות האש"ל שלהם</w:t>
      </w:r>
    </w:p>
    <w:p w14:paraId="79C11C15" w14:textId="77777777" w:rsidR="00A565EF" w:rsidRPr="00C77EB7" w:rsidRDefault="00A565EF" w:rsidP="00A565EF">
      <w:pPr>
        <w:pStyle w:val="normalline"/>
        <w:numPr>
          <w:ilvl w:val="1"/>
          <w:numId w:val="0"/>
        </w:numPr>
        <w:spacing w:after="0"/>
        <w:ind w:left="1082" w:hanging="722"/>
        <w:rPr>
          <w:rFonts w:asciiTheme="minorBidi" w:hAnsiTheme="minorBidi" w:cstheme="minorBidi"/>
          <w:sz w:val="24"/>
          <w:szCs w:val="24"/>
        </w:rPr>
      </w:pPr>
      <w:r w:rsidRPr="00C77EB7">
        <w:rPr>
          <w:rFonts w:asciiTheme="minorBidi" w:hAnsiTheme="minorBidi" w:cstheme="minorBidi"/>
          <w:sz w:val="24"/>
          <w:szCs w:val="24"/>
          <w:rtl/>
        </w:rPr>
        <w:t>במידת הצורך, אם ידרשו הדרכות במתקני בספק, על הספק לכלול שרותי ההדרכה יכללו השתלמות במתקן הספק לצוות של עד 5 אנשים וכן הדרכה שוטפת במהלך ההתקנה ולאחריה להטמעה וחניכה שוטפת.</w:t>
      </w:r>
      <w:r w:rsidRPr="00C77EB7">
        <w:rPr>
          <w:rFonts w:asciiTheme="minorBidi" w:eastAsia="Times New Roman" w:hAnsiTheme="minorBidi" w:cstheme="minorBidi"/>
          <w:sz w:val="24"/>
          <w:szCs w:val="24"/>
          <w:rtl/>
        </w:rPr>
        <w:t xml:space="preserve"> </w:t>
      </w:r>
    </w:p>
    <w:p w14:paraId="005F48B2" w14:textId="77777777" w:rsidR="00A565EF" w:rsidRPr="00C77EB7" w:rsidRDefault="00A565EF" w:rsidP="00A565EF">
      <w:pPr>
        <w:pStyle w:val="normalline"/>
        <w:numPr>
          <w:ilvl w:val="1"/>
          <w:numId w:val="0"/>
        </w:numPr>
        <w:spacing w:after="0"/>
        <w:ind w:left="1082" w:hanging="722"/>
        <w:rPr>
          <w:rFonts w:asciiTheme="minorBidi" w:hAnsiTheme="minorBidi" w:cstheme="minorBidi"/>
          <w:sz w:val="24"/>
          <w:szCs w:val="24"/>
        </w:rPr>
      </w:pPr>
      <w:r w:rsidRPr="00C77EB7">
        <w:rPr>
          <w:rFonts w:asciiTheme="minorBidi" w:hAnsiTheme="minorBidi" w:cstheme="minorBidi"/>
          <w:sz w:val="24"/>
          <w:szCs w:val="24"/>
          <w:rtl/>
        </w:rPr>
        <w:t>הסעת הצוות המודרך והוצאות אש"ל כלולות בהצעת הספק.</w:t>
      </w:r>
    </w:p>
    <w:p w14:paraId="627479E7" w14:textId="77777777" w:rsidR="00A565EF" w:rsidRPr="00C77EB7" w:rsidRDefault="00A565EF" w:rsidP="00A565EF">
      <w:pPr>
        <w:pStyle w:val="normalline"/>
        <w:numPr>
          <w:ilvl w:val="1"/>
          <w:numId w:val="0"/>
        </w:numPr>
        <w:spacing w:after="0"/>
        <w:ind w:left="1082" w:hanging="722"/>
        <w:rPr>
          <w:rFonts w:asciiTheme="minorBidi" w:hAnsiTheme="minorBidi" w:cstheme="minorBidi"/>
          <w:sz w:val="24"/>
          <w:szCs w:val="24"/>
        </w:rPr>
      </w:pPr>
      <w:r w:rsidRPr="00C77EB7">
        <w:rPr>
          <w:rFonts w:asciiTheme="minorBidi" w:hAnsiTheme="minorBidi" w:cstheme="minorBidi"/>
          <w:sz w:val="24"/>
          <w:szCs w:val="24"/>
          <w:rtl/>
        </w:rPr>
        <w:t>מטרת ההדרכה בין היתר לאפשר תפעול שוטף של המערכת ע"י נציגי המזמין שיוכשרו לכך ע"י הספק הזוכה.</w:t>
      </w:r>
      <w:r w:rsidRPr="00C77EB7">
        <w:rPr>
          <w:rFonts w:asciiTheme="minorBidi" w:eastAsia="Times New Roman" w:hAnsiTheme="minorBidi" w:cstheme="minorBidi"/>
          <w:sz w:val="24"/>
          <w:szCs w:val="24"/>
          <w:rtl/>
        </w:rPr>
        <w:t xml:space="preserve"> </w:t>
      </w:r>
    </w:p>
    <w:p w14:paraId="29757753" w14:textId="77777777" w:rsidR="00A565EF" w:rsidRPr="00C77EB7" w:rsidRDefault="00A565EF" w:rsidP="00A565EF">
      <w:pPr>
        <w:pStyle w:val="normalline"/>
        <w:numPr>
          <w:ilvl w:val="1"/>
          <w:numId w:val="0"/>
        </w:numPr>
        <w:spacing w:after="0"/>
        <w:ind w:left="1082" w:hanging="722"/>
        <w:rPr>
          <w:rFonts w:asciiTheme="minorBidi" w:hAnsiTheme="minorBidi" w:cstheme="minorBidi"/>
          <w:sz w:val="24"/>
          <w:szCs w:val="24"/>
        </w:rPr>
      </w:pPr>
      <w:r w:rsidRPr="00C77EB7">
        <w:rPr>
          <w:rFonts w:asciiTheme="minorBidi" w:hAnsiTheme="minorBidi" w:cstheme="minorBidi"/>
          <w:sz w:val="24"/>
          <w:szCs w:val="24"/>
          <w:rtl/>
        </w:rPr>
        <w:t>מערכי הדרכה:</w:t>
      </w:r>
      <w:r w:rsidRPr="00C77EB7">
        <w:rPr>
          <w:rFonts w:asciiTheme="minorBidi" w:eastAsia="Times New Roman" w:hAnsiTheme="minorBidi" w:cstheme="minorBidi"/>
          <w:sz w:val="24"/>
          <w:szCs w:val="24"/>
          <w:rtl/>
        </w:rPr>
        <w:t xml:space="preserve"> </w:t>
      </w:r>
    </w:p>
    <w:p w14:paraId="1A6F7C4D" w14:textId="77777777" w:rsidR="00A565EF" w:rsidRPr="00C77EB7" w:rsidRDefault="00A565EF" w:rsidP="00A565EF">
      <w:pPr>
        <w:pStyle w:val="normalline"/>
        <w:numPr>
          <w:ilvl w:val="2"/>
          <w:numId w:val="1"/>
        </w:numPr>
        <w:tabs>
          <w:tab w:val="clear" w:pos="360"/>
        </w:tabs>
        <w:spacing w:after="0"/>
        <w:ind w:left="1649" w:right="0" w:hanging="929"/>
        <w:rPr>
          <w:rFonts w:asciiTheme="minorBidi" w:hAnsiTheme="minorBidi" w:cstheme="minorBidi"/>
          <w:sz w:val="24"/>
          <w:szCs w:val="24"/>
        </w:rPr>
      </w:pPr>
      <w:r w:rsidRPr="00C77EB7">
        <w:rPr>
          <w:rFonts w:asciiTheme="minorBidi" w:hAnsiTheme="minorBidi" w:cstheme="minorBidi"/>
          <w:sz w:val="24"/>
          <w:szCs w:val="24"/>
          <w:rtl/>
        </w:rPr>
        <w:t xml:space="preserve">הספק הזוכה יהיה אחראי על מתן שירותי הדרכה לצוות הטכני של המזמין ברמות טכניות שונות. </w:t>
      </w:r>
    </w:p>
    <w:p w14:paraId="420064F3" w14:textId="77777777" w:rsidR="00A565EF" w:rsidRPr="00C77EB7" w:rsidRDefault="00A565EF" w:rsidP="00A565EF">
      <w:pPr>
        <w:pStyle w:val="normalline"/>
        <w:numPr>
          <w:ilvl w:val="2"/>
          <w:numId w:val="1"/>
        </w:numPr>
        <w:tabs>
          <w:tab w:val="clear" w:pos="360"/>
        </w:tabs>
        <w:spacing w:after="0"/>
        <w:ind w:left="1649" w:right="0" w:hanging="929"/>
        <w:rPr>
          <w:rFonts w:asciiTheme="minorBidi" w:hAnsiTheme="minorBidi" w:cstheme="minorBidi"/>
          <w:sz w:val="24"/>
          <w:szCs w:val="24"/>
        </w:rPr>
      </w:pPr>
      <w:r w:rsidRPr="00C77EB7">
        <w:rPr>
          <w:rFonts w:asciiTheme="minorBidi" w:hAnsiTheme="minorBidi" w:cstheme="minorBidi"/>
          <w:sz w:val="24"/>
          <w:szCs w:val="24"/>
          <w:rtl/>
        </w:rPr>
        <w:t xml:space="preserve">כל הציוד הרלבנטי להדרכה כולל ספרות מקצועית ותיק תיעוד יסופקו על ידי הספק למועד ההדרכה עבור כל אחד מהמודרכים. </w:t>
      </w:r>
    </w:p>
    <w:p w14:paraId="242D82FD" w14:textId="77777777" w:rsidR="00A565EF" w:rsidRPr="00C77EB7" w:rsidRDefault="00A565EF" w:rsidP="00A565EF">
      <w:pPr>
        <w:pStyle w:val="normalline"/>
        <w:numPr>
          <w:ilvl w:val="2"/>
          <w:numId w:val="1"/>
        </w:numPr>
        <w:tabs>
          <w:tab w:val="clear" w:pos="360"/>
        </w:tabs>
        <w:spacing w:after="0"/>
        <w:ind w:left="1649" w:right="0" w:hanging="929"/>
        <w:rPr>
          <w:rFonts w:asciiTheme="minorBidi" w:hAnsiTheme="minorBidi" w:cstheme="minorBidi"/>
          <w:sz w:val="24"/>
          <w:szCs w:val="24"/>
        </w:rPr>
      </w:pPr>
      <w:r w:rsidRPr="00C77EB7">
        <w:rPr>
          <w:rFonts w:asciiTheme="minorBidi" w:hAnsiTheme="minorBidi" w:cstheme="minorBidi"/>
          <w:sz w:val="24"/>
          <w:szCs w:val="24"/>
          <w:rtl/>
        </w:rPr>
        <w:t>המידע יסופק הן במדיה אופטית (</w:t>
      </w:r>
      <w:r w:rsidRPr="00C77EB7">
        <w:rPr>
          <w:rFonts w:asciiTheme="minorBidi" w:hAnsiTheme="minorBidi" w:cstheme="minorBidi"/>
          <w:sz w:val="24"/>
          <w:szCs w:val="24"/>
        </w:rPr>
        <w:t>DVD</w:t>
      </w:r>
      <w:r w:rsidRPr="00C77EB7">
        <w:rPr>
          <w:rFonts w:asciiTheme="minorBidi" w:hAnsiTheme="minorBidi" w:cstheme="minorBidi"/>
          <w:sz w:val="24"/>
          <w:szCs w:val="24"/>
          <w:rtl/>
        </w:rPr>
        <w:t xml:space="preserve">) והן בעותק נייר. אספקת חומר זה אינה מהווה תחליף להספקת התיעוד הנדרש ותיק המתקן. </w:t>
      </w:r>
    </w:p>
    <w:p w14:paraId="0106ED0B" w14:textId="77777777" w:rsidR="00A565EF" w:rsidRPr="00C77EB7" w:rsidRDefault="00A565EF" w:rsidP="00A565EF">
      <w:pPr>
        <w:pStyle w:val="normalline"/>
        <w:numPr>
          <w:ilvl w:val="1"/>
          <w:numId w:val="0"/>
        </w:numPr>
        <w:spacing w:after="0"/>
        <w:ind w:left="1082" w:hanging="722"/>
        <w:rPr>
          <w:rFonts w:asciiTheme="minorBidi" w:hAnsiTheme="minorBidi" w:cstheme="minorBidi"/>
          <w:sz w:val="24"/>
          <w:szCs w:val="24"/>
        </w:rPr>
      </w:pPr>
      <w:r w:rsidRPr="00C77EB7">
        <w:rPr>
          <w:rFonts w:asciiTheme="minorBidi" w:hAnsiTheme="minorBidi" w:cstheme="minorBidi"/>
          <w:sz w:val="24"/>
          <w:szCs w:val="24"/>
          <w:rtl/>
        </w:rPr>
        <w:t xml:space="preserve">ההדרכה תכלול: </w:t>
      </w:r>
    </w:p>
    <w:p w14:paraId="01C07D44"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הסבר כללי על המערכת.</w:t>
      </w:r>
      <w:r w:rsidRPr="00C77EB7">
        <w:rPr>
          <w:rFonts w:asciiTheme="minorBidi" w:eastAsia="Times New Roman" w:hAnsiTheme="minorBidi" w:cstheme="minorBidi"/>
          <w:sz w:val="24"/>
          <w:szCs w:val="24"/>
          <w:rtl/>
        </w:rPr>
        <w:t xml:space="preserve"> </w:t>
      </w:r>
    </w:p>
    <w:p w14:paraId="50924B02"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Pr>
      </w:pPr>
      <w:r w:rsidRPr="00C77EB7">
        <w:rPr>
          <w:rFonts w:asciiTheme="minorBidi" w:hAnsiTheme="minorBidi" w:cstheme="minorBidi"/>
          <w:sz w:val="24"/>
          <w:szCs w:val="24"/>
          <w:rtl/>
        </w:rPr>
        <w:t xml:space="preserve">הכשרה בסיסית לתפעול המערכת. </w:t>
      </w:r>
    </w:p>
    <w:p w14:paraId="17545EA3" w14:textId="77777777" w:rsidR="00A565EF" w:rsidRPr="00C77EB7" w:rsidRDefault="00A565EF" w:rsidP="00A565EF">
      <w:pPr>
        <w:pStyle w:val="normalline"/>
        <w:numPr>
          <w:ilvl w:val="1"/>
          <w:numId w:val="0"/>
        </w:numPr>
        <w:spacing w:after="0"/>
        <w:ind w:left="1082" w:hanging="722"/>
        <w:rPr>
          <w:rFonts w:asciiTheme="minorBidi" w:hAnsiTheme="minorBidi" w:cstheme="minorBidi"/>
          <w:sz w:val="24"/>
          <w:szCs w:val="24"/>
        </w:rPr>
      </w:pPr>
      <w:r w:rsidRPr="00C77EB7">
        <w:rPr>
          <w:rFonts w:asciiTheme="minorBidi" w:hAnsiTheme="minorBidi" w:cstheme="minorBidi"/>
          <w:sz w:val="24"/>
          <w:szCs w:val="24"/>
          <w:rtl/>
        </w:rPr>
        <w:t xml:space="preserve">הכשרה להפעלת שירותים מתקדמים במערכת. </w:t>
      </w:r>
    </w:p>
    <w:p w14:paraId="1ABF4259" w14:textId="77777777" w:rsidR="00A565EF" w:rsidRPr="00C77EB7" w:rsidRDefault="00A565EF" w:rsidP="00A565EF">
      <w:pPr>
        <w:pStyle w:val="normalline"/>
        <w:numPr>
          <w:ilvl w:val="1"/>
          <w:numId w:val="0"/>
        </w:numPr>
        <w:spacing w:after="0"/>
        <w:ind w:left="1082" w:hanging="722"/>
        <w:rPr>
          <w:rFonts w:asciiTheme="minorBidi" w:hAnsiTheme="minorBidi" w:cstheme="minorBidi"/>
          <w:sz w:val="24"/>
          <w:szCs w:val="24"/>
        </w:rPr>
      </w:pPr>
      <w:r w:rsidRPr="00C77EB7">
        <w:rPr>
          <w:rFonts w:asciiTheme="minorBidi" w:hAnsiTheme="minorBidi" w:cstheme="minorBidi"/>
          <w:sz w:val="24"/>
          <w:szCs w:val="24"/>
          <w:rtl/>
        </w:rPr>
        <w:t xml:space="preserve">הכשרה מתקדמת לניטור, ניתוח ומתן פתרונות. </w:t>
      </w:r>
    </w:p>
    <w:p w14:paraId="36610D79" w14:textId="77777777" w:rsidR="00A565EF" w:rsidRPr="00C77EB7" w:rsidRDefault="00A565EF" w:rsidP="00A565EF">
      <w:pPr>
        <w:pStyle w:val="normalline"/>
        <w:numPr>
          <w:ilvl w:val="1"/>
          <w:numId w:val="0"/>
        </w:numPr>
        <w:spacing w:after="0"/>
        <w:ind w:left="1082" w:hanging="722"/>
        <w:rPr>
          <w:rFonts w:asciiTheme="minorBidi" w:hAnsiTheme="minorBidi" w:cstheme="minorBidi"/>
          <w:sz w:val="24"/>
          <w:szCs w:val="24"/>
        </w:rPr>
      </w:pPr>
      <w:r w:rsidRPr="00C77EB7">
        <w:rPr>
          <w:rFonts w:asciiTheme="minorBidi" w:hAnsiTheme="minorBidi" w:cstheme="minorBidi"/>
          <w:sz w:val="24"/>
          <w:szCs w:val="24"/>
          <w:rtl/>
        </w:rPr>
        <w:t>כל הציוד הרלבנטי להדרכה כולל ספרות מקצועית ותיק תיעוד יסופקו על ידי הספק למועד ההדרכה, הן במדיה אופטית והן בעותק נייר. יובהר כי מסירת הספרות המקצועית ותיק התיעוד זה אינה מהווה תחליף להספקת התיעוד הנדרש ותיק המתקן.</w:t>
      </w:r>
      <w:r w:rsidRPr="00C77EB7">
        <w:rPr>
          <w:rFonts w:asciiTheme="minorBidi" w:eastAsia="Times New Roman" w:hAnsiTheme="minorBidi" w:cstheme="minorBidi"/>
          <w:sz w:val="24"/>
          <w:szCs w:val="24"/>
          <w:rtl/>
        </w:rPr>
        <w:t xml:space="preserve"> </w:t>
      </w:r>
    </w:p>
    <w:p w14:paraId="444EBD30" w14:textId="77777777" w:rsidR="00A565EF" w:rsidRPr="00C77EB7" w:rsidRDefault="00A565EF" w:rsidP="00A565EF">
      <w:pPr>
        <w:pStyle w:val="normalline"/>
        <w:tabs>
          <w:tab w:val="left" w:pos="935"/>
        </w:tabs>
        <w:spacing w:after="0"/>
        <w:ind w:left="1502" w:firstLine="0"/>
        <w:rPr>
          <w:rFonts w:asciiTheme="minorBidi" w:hAnsiTheme="minorBidi" w:cstheme="minorBidi"/>
          <w:sz w:val="24"/>
          <w:szCs w:val="24"/>
          <w:rtl/>
        </w:rPr>
      </w:pPr>
    </w:p>
    <w:p w14:paraId="1BBCB94D" w14:textId="77777777" w:rsidR="00A565EF" w:rsidRPr="00C77EB7" w:rsidRDefault="00A565EF" w:rsidP="00A565EF">
      <w:pPr>
        <w:pStyle w:val="1f6"/>
        <w:rPr>
          <w:rFonts w:asciiTheme="minorBidi" w:hAnsiTheme="minorBidi" w:cstheme="minorBidi"/>
          <w:szCs w:val="24"/>
          <w:rtl/>
        </w:rPr>
      </w:pPr>
      <w:bookmarkStart w:id="50" w:name="_Toc78620864"/>
      <w:r w:rsidRPr="00C77EB7">
        <w:rPr>
          <w:rFonts w:asciiTheme="minorBidi" w:hAnsiTheme="minorBidi" w:cstheme="minorBidi"/>
          <w:szCs w:val="24"/>
          <w:rtl/>
        </w:rPr>
        <w:t>מבחני קבלה</w:t>
      </w:r>
      <w:bookmarkEnd w:id="50"/>
      <w:r w:rsidRPr="00C77EB7">
        <w:rPr>
          <w:rFonts w:asciiTheme="minorBidi" w:hAnsiTheme="minorBidi" w:cstheme="minorBidi"/>
          <w:szCs w:val="24"/>
          <w:rtl/>
        </w:rPr>
        <w:t xml:space="preserve"> </w:t>
      </w:r>
    </w:p>
    <w:p w14:paraId="321D70CD" w14:textId="77777777" w:rsidR="00A565EF" w:rsidRPr="00C77EB7" w:rsidRDefault="00A565EF" w:rsidP="00A565EF">
      <w:pPr>
        <w:pStyle w:val="normalline"/>
        <w:numPr>
          <w:ilvl w:val="1"/>
          <w:numId w:val="0"/>
        </w:numPr>
        <w:spacing w:after="0"/>
        <w:ind w:left="941" w:hanging="581"/>
        <w:rPr>
          <w:rFonts w:asciiTheme="minorBidi" w:hAnsiTheme="minorBidi" w:cstheme="minorBidi"/>
          <w:sz w:val="24"/>
          <w:szCs w:val="24"/>
          <w:rtl/>
        </w:rPr>
      </w:pPr>
      <w:r w:rsidRPr="00C77EB7">
        <w:rPr>
          <w:rFonts w:asciiTheme="minorBidi" w:hAnsiTheme="minorBidi" w:cstheme="minorBidi"/>
          <w:sz w:val="24"/>
          <w:szCs w:val="24"/>
          <w:rtl/>
        </w:rPr>
        <w:t>הספק יעמיד לרשות המפקח מטעם המזמין, עפ"י דרישתו את כל האמצעים הנחוצים לצורך בחינה ובדיקת העבודות שבוצעו. המפקח רשאי לדרוש מהספק תיקון, שינוי או החלפה של עבודה או אביזרים אשר לא בוצעו בהתאם לתוכניות, להוראות, או למפרט הכללי והספק יהיה חייב לבצע את הוראות המפקח תוך תקופה שתקבע ע"י המפקח.</w:t>
      </w:r>
    </w:p>
    <w:p w14:paraId="2E7D3A4C" w14:textId="77777777" w:rsidR="00A565EF" w:rsidRPr="00C77EB7" w:rsidRDefault="00A565EF" w:rsidP="00A565EF">
      <w:pPr>
        <w:pStyle w:val="normalline"/>
        <w:numPr>
          <w:ilvl w:val="1"/>
          <w:numId w:val="0"/>
        </w:numPr>
        <w:spacing w:after="0"/>
        <w:ind w:left="941" w:hanging="581"/>
        <w:rPr>
          <w:rFonts w:asciiTheme="minorBidi" w:hAnsiTheme="minorBidi" w:cstheme="minorBidi"/>
          <w:sz w:val="24"/>
          <w:szCs w:val="24"/>
          <w:rtl/>
        </w:rPr>
      </w:pPr>
      <w:r w:rsidRPr="00C77EB7">
        <w:rPr>
          <w:rFonts w:asciiTheme="minorBidi" w:hAnsiTheme="minorBidi" w:cstheme="minorBidi"/>
          <w:sz w:val="24"/>
          <w:szCs w:val="24"/>
          <w:rtl/>
        </w:rPr>
        <w:t>המפקח מטעם המזמין יהיה הקובע היחידי באשר לטיב החומרים, טיב העבודה ואופן הביצוע, ויהא רשאי להפסיק את עבודת הספק בכללה או חלק ממנה, אם לדעתו היא אינה נעשית בהתאם לדרישות.</w:t>
      </w:r>
    </w:p>
    <w:p w14:paraId="15323693" w14:textId="77777777" w:rsidR="00A565EF" w:rsidRPr="00C77EB7" w:rsidRDefault="00A565EF" w:rsidP="00A565EF">
      <w:pPr>
        <w:pStyle w:val="normalline"/>
        <w:numPr>
          <w:ilvl w:val="1"/>
          <w:numId w:val="0"/>
        </w:numPr>
        <w:spacing w:after="0"/>
        <w:ind w:left="941" w:hanging="581"/>
        <w:rPr>
          <w:rFonts w:asciiTheme="minorBidi" w:hAnsiTheme="minorBidi" w:cstheme="minorBidi"/>
          <w:sz w:val="24"/>
          <w:szCs w:val="24"/>
          <w:rtl/>
        </w:rPr>
      </w:pPr>
      <w:r w:rsidRPr="00C77EB7">
        <w:rPr>
          <w:rFonts w:asciiTheme="minorBidi" w:hAnsiTheme="minorBidi" w:cstheme="minorBidi"/>
          <w:sz w:val="24"/>
          <w:szCs w:val="24"/>
          <w:rtl/>
        </w:rPr>
        <w:t>הבדיקות שתערכנה ע"י המפקח תהיינה הקובעות לגבי קבלת שלבי העבודה. בכל מקרה ששלב כל שהוא משלבי העבודה של הספק לא יעמוד בדרישות, ייעשה הפרוק ו/או התיקון ע"י הספק ועל חשבונו לפי דרישת המפקח. רק לאחר ביצוע התיקונים תבוצענה בדיקות חוזרות לצורך אישור השלמת שלבי העבודה.</w:t>
      </w:r>
    </w:p>
    <w:p w14:paraId="42646B63" w14:textId="77777777" w:rsidR="00A565EF" w:rsidRPr="00C77EB7" w:rsidRDefault="00A565EF" w:rsidP="00A565EF">
      <w:pPr>
        <w:pStyle w:val="normalline"/>
        <w:numPr>
          <w:ilvl w:val="1"/>
          <w:numId w:val="0"/>
        </w:numPr>
        <w:spacing w:after="0"/>
        <w:ind w:left="941" w:hanging="581"/>
        <w:rPr>
          <w:rFonts w:asciiTheme="minorBidi" w:hAnsiTheme="minorBidi" w:cstheme="minorBidi"/>
          <w:sz w:val="24"/>
          <w:szCs w:val="24"/>
          <w:rtl/>
        </w:rPr>
      </w:pPr>
      <w:r w:rsidRPr="00C77EB7">
        <w:rPr>
          <w:rFonts w:asciiTheme="minorBidi" w:hAnsiTheme="minorBidi" w:cstheme="minorBidi"/>
          <w:sz w:val="24"/>
          <w:szCs w:val="24"/>
          <w:rtl/>
        </w:rPr>
        <w:t>בגמר העבודה תערכנה בדיקות קבלה בהשתתפות נציגי המזמין והחברה המבצעת.</w:t>
      </w:r>
    </w:p>
    <w:p w14:paraId="21788178" w14:textId="77777777" w:rsidR="00A565EF" w:rsidRPr="00C77EB7" w:rsidRDefault="00A565EF" w:rsidP="00A565EF">
      <w:pPr>
        <w:pStyle w:val="normalline"/>
        <w:numPr>
          <w:ilvl w:val="1"/>
          <w:numId w:val="0"/>
        </w:numPr>
        <w:spacing w:after="0"/>
        <w:ind w:left="941" w:hanging="581"/>
        <w:rPr>
          <w:rFonts w:asciiTheme="minorBidi" w:hAnsiTheme="minorBidi" w:cstheme="minorBidi"/>
          <w:sz w:val="24"/>
          <w:szCs w:val="24"/>
          <w:rtl/>
        </w:rPr>
      </w:pPr>
      <w:r w:rsidRPr="00C77EB7">
        <w:rPr>
          <w:rFonts w:asciiTheme="minorBidi" w:hAnsiTheme="minorBidi" w:cstheme="minorBidi"/>
          <w:sz w:val="24"/>
          <w:szCs w:val="24"/>
          <w:rtl/>
        </w:rPr>
        <w:t>כל ליקוי שיתגלה בעת בדיקות הקבלה ירשם בדו"ח מסכם, שיופק ע"י המזמין/המפקח.</w:t>
      </w:r>
    </w:p>
    <w:p w14:paraId="270B9D88" w14:textId="77777777" w:rsidR="00A565EF" w:rsidRPr="00C77EB7" w:rsidRDefault="00A565EF" w:rsidP="00A565EF">
      <w:pPr>
        <w:pStyle w:val="normalline"/>
        <w:numPr>
          <w:ilvl w:val="1"/>
          <w:numId w:val="0"/>
        </w:numPr>
        <w:spacing w:after="0"/>
        <w:ind w:left="941" w:hanging="581"/>
        <w:rPr>
          <w:rFonts w:asciiTheme="minorBidi" w:hAnsiTheme="minorBidi" w:cstheme="minorBidi"/>
          <w:sz w:val="24"/>
          <w:szCs w:val="24"/>
          <w:rtl/>
        </w:rPr>
      </w:pPr>
      <w:r w:rsidRPr="00C77EB7">
        <w:rPr>
          <w:rFonts w:asciiTheme="minorBidi" w:hAnsiTheme="minorBidi" w:cstheme="minorBidi"/>
          <w:sz w:val="24"/>
          <w:szCs w:val="24"/>
          <w:rtl/>
        </w:rPr>
        <w:t>באחריות הספק לתקן את כל הליקויים הרשומים בדו"ח.</w:t>
      </w:r>
    </w:p>
    <w:p w14:paraId="03A72215" w14:textId="77777777" w:rsidR="00A565EF" w:rsidRPr="00C77EB7" w:rsidRDefault="00A565EF" w:rsidP="00A565EF">
      <w:pPr>
        <w:pStyle w:val="normalline"/>
        <w:numPr>
          <w:ilvl w:val="1"/>
          <w:numId w:val="0"/>
        </w:numPr>
        <w:spacing w:after="0"/>
        <w:ind w:left="941" w:hanging="581"/>
        <w:rPr>
          <w:rFonts w:asciiTheme="minorBidi" w:hAnsiTheme="minorBidi" w:cstheme="minorBidi"/>
          <w:sz w:val="24"/>
          <w:szCs w:val="24"/>
          <w:rtl/>
        </w:rPr>
      </w:pPr>
      <w:r w:rsidRPr="00C77EB7">
        <w:rPr>
          <w:rFonts w:asciiTheme="minorBidi" w:hAnsiTheme="minorBidi" w:cstheme="minorBidi"/>
          <w:sz w:val="24"/>
          <w:szCs w:val="24"/>
          <w:rtl/>
        </w:rPr>
        <w:lastRenderedPageBreak/>
        <w:t>לאחר סיום תיקון הליקויים, תיערך בדיקה חוזרת כדי לוודא שכל הליקויים תוקנו כנדרש לשביעות רצונו של המזמין/המפקח.</w:t>
      </w:r>
    </w:p>
    <w:p w14:paraId="3DD33188" w14:textId="77777777" w:rsidR="00A565EF" w:rsidRPr="00C77EB7" w:rsidRDefault="00A565EF" w:rsidP="00A565EF">
      <w:pPr>
        <w:pStyle w:val="normalline"/>
        <w:numPr>
          <w:ilvl w:val="1"/>
          <w:numId w:val="0"/>
        </w:numPr>
        <w:spacing w:after="0"/>
        <w:ind w:left="941" w:hanging="581"/>
        <w:rPr>
          <w:rFonts w:asciiTheme="minorBidi" w:hAnsiTheme="minorBidi" w:cstheme="minorBidi"/>
          <w:sz w:val="24"/>
          <w:szCs w:val="24"/>
          <w:rtl/>
        </w:rPr>
      </w:pPr>
      <w:r w:rsidRPr="00C77EB7">
        <w:rPr>
          <w:rFonts w:asciiTheme="minorBidi" w:hAnsiTheme="minorBidi" w:cstheme="minorBidi"/>
          <w:sz w:val="24"/>
          <w:szCs w:val="24"/>
          <w:rtl/>
        </w:rPr>
        <w:t>המזמין או נציגו יאשרו את קבלת המערכת לאחר שווידאו את תקינותה לשביעות רצונו, אישור מעבר מבדקי קבלה יימסר לספק לצורך גמר התחשבנות, עם מסירת האישור תחל תקופת האחריות.</w:t>
      </w:r>
    </w:p>
    <w:p w14:paraId="6A200732" w14:textId="77777777" w:rsidR="00A565EF" w:rsidRPr="00C77EB7" w:rsidRDefault="00A565EF" w:rsidP="00A565EF">
      <w:pPr>
        <w:pStyle w:val="normalline"/>
        <w:numPr>
          <w:ilvl w:val="1"/>
          <w:numId w:val="0"/>
        </w:numPr>
        <w:tabs>
          <w:tab w:val="left" w:pos="935"/>
        </w:tabs>
        <w:spacing w:after="0"/>
        <w:ind w:left="1191" w:hanging="831"/>
        <w:rPr>
          <w:rFonts w:asciiTheme="minorBidi" w:hAnsiTheme="minorBidi" w:cstheme="minorBidi"/>
          <w:sz w:val="24"/>
          <w:szCs w:val="24"/>
          <w:u w:val="single"/>
          <w:rtl/>
        </w:rPr>
      </w:pPr>
      <w:r w:rsidRPr="00C77EB7">
        <w:rPr>
          <w:rFonts w:asciiTheme="minorBidi" w:hAnsiTheme="minorBidi" w:cstheme="minorBidi"/>
          <w:sz w:val="24"/>
          <w:szCs w:val="24"/>
          <w:u w:val="single"/>
          <w:rtl/>
        </w:rPr>
        <w:t>להלן הבדיקות שיתבצעו ע"י המפקח מטעם המזמין:</w:t>
      </w:r>
    </w:p>
    <w:p w14:paraId="69C0EC5E" w14:textId="77777777" w:rsidR="00A565EF" w:rsidRPr="00C77EB7" w:rsidRDefault="00A565EF" w:rsidP="00A565EF">
      <w:pPr>
        <w:pStyle w:val="normalline"/>
        <w:numPr>
          <w:ilvl w:val="2"/>
          <w:numId w:val="1"/>
        </w:numPr>
        <w:tabs>
          <w:tab w:val="clear" w:pos="360"/>
        </w:tabs>
        <w:spacing w:after="0"/>
        <w:ind w:left="1649" w:right="0" w:hanging="929"/>
        <w:rPr>
          <w:rFonts w:asciiTheme="minorBidi" w:hAnsiTheme="minorBidi" w:cstheme="minorBidi"/>
          <w:sz w:val="24"/>
          <w:szCs w:val="24"/>
          <w:rtl/>
        </w:rPr>
      </w:pPr>
      <w:r w:rsidRPr="00C77EB7">
        <w:rPr>
          <w:rFonts w:asciiTheme="minorBidi" w:hAnsiTheme="minorBidi" w:cstheme="minorBidi"/>
          <w:sz w:val="24"/>
          <w:szCs w:val="24"/>
          <w:rtl/>
        </w:rPr>
        <w:t xml:space="preserve">בדיקה ויזואלית – בה ייבדק אופן ביצוע העבודה והתאמתו לנדרש כפי שמופיע במפרט זה, כולל סימון ושילוט וניקיון שטח העבודה. </w:t>
      </w:r>
    </w:p>
    <w:p w14:paraId="2938BEDF" w14:textId="77777777" w:rsidR="00A565EF" w:rsidRPr="00C77EB7" w:rsidRDefault="00A565EF" w:rsidP="00A565EF">
      <w:pPr>
        <w:pStyle w:val="normalline"/>
        <w:numPr>
          <w:ilvl w:val="2"/>
          <w:numId w:val="1"/>
        </w:numPr>
        <w:tabs>
          <w:tab w:val="clear" w:pos="360"/>
        </w:tabs>
        <w:spacing w:after="0"/>
        <w:ind w:left="1649" w:right="0" w:hanging="929"/>
        <w:rPr>
          <w:rFonts w:asciiTheme="minorBidi" w:hAnsiTheme="minorBidi" w:cstheme="minorBidi"/>
          <w:sz w:val="24"/>
          <w:szCs w:val="24"/>
          <w:rtl/>
        </w:rPr>
      </w:pPr>
      <w:r w:rsidRPr="00C77EB7">
        <w:rPr>
          <w:rFonts w:asciiTheme="minorBidi" w:hAnsiTheme="minorBidi" w:cstheme="minorBidi"/>
          <w:sz w:val="24"/>
          <w:szCs w:val="24"/>
          <w:rtl/>
        </w:rPr>
        <w:t>בדיקה מכנית – חיבור נכון וייצוב כל הפריטים שהותקנו, לרבות כבלים, אביזרים וכו'.</w:t>
      </w:r>
    </w:p>
    <w:p w14:paraId="00FF39FF" w14:textId="77777777" w:rsidR="00A565EF" w:rsidRPr="00C77EB7" w:rsidRDefault="00A565EF" w:rsidP="00A565EF">
      <w:pPr>
        <w:pStyle w:val="normalline"/>
        <w:numPr>
          <w:ilvl w:val="2"/>
          <w:numId w:val="1"/>
        </w:numPr>
        <w:tabs>
          <w:tab w:val="clear" w:pos="360"/>
        </w:tabs>
        <w:spacing w:after="0"/>
        <w:ind w:left="1649" w:right="0" w:hanging="929"/>
        <w:rPr>
          <w:rFonts w:asciiTheme="minorBidi" w:hAnsiTheme="minorBidi" w:cstheme="minorBidi"/>
          <w:sz w:val="24"/>
          <w:szCs w:val="24"/>
          <w:rtl/>
        </w:rPr>
      </w:pPr>
      <w:r w:rsidRPr="00C77EB7">
        <w:rPr>
          <w:rFonts w:asciiTheme="minorBidi" w:hAnsiTheme="minorBidi" w:cstheme="minorBidi"/>
          <w:sz w:val="24"/>
          <w:szCs w:val="24"/>
          <w:rtl/>
        </w:rPr>
        <w:t>בדיקת כמויות – ספירת הציוד שסופק בפועל מול אומדן הכמויות.</w:t>
      </w:r>
    </w:p>
    <w:p w14:paraId="5A609BF7" w14:textId="77777777" w:rsidR="00A565EF" w:rsidRPr="00C77EB7" w:rsidRDefault="00A565EF" w:rsidP="00A565EF">
      <w:pPr>
        <w:pStyle w:val="normalline"/>
        <w:numPr>
          <w:ilvl w:val="2"/>
          <w:numId w:val="1"/>
        </w:numPr>
        <w:tabs>
          <w:tab w:val="clear" w:pos="360"/>
        </w:tabs>
        <w:spacing w:after="0"/>
        <w:ind w:left="1649" w:right="0" w:hanging="929"/>
        <w:rPr>
          <w:rFonts w:asciiTheme="minorBidi" w:hAnsiTheme="minorBidi" w:cstheme="minorBidi"/>
          <w:sz w:val="24"/>
          <w:szCs w:val="24"/>
          <w:rtl/>
        </w:rPr>
      </w:pPr>
      <w:r w:rsidRPr="00C77EB7">
        <w:rPr>
          <w:rFonts w:asciiTheme="minorBidi" w:hAnsiTheme="minorBidi" w:cstheme="minorBidi"/>
          <w:sz w:val="24"/>
          <w:szCs w:val="24"/>
          <w:rtl/>
        </w:rPr>
        <w:t>בדיקת תיעוד והתאמתו למערכת כפי שהותקנה בפועל.</w:t>
      </w:r>
    </w:p>
    <w:p w14:paraId="474C32A4" w14:textId="77777777" w:rsidR="00A565EF" w:rsidRPr="00C77EB7" w:rsidRDefault="00A565EF" w:rsidP="00A565EF">
      <w:pPr>
        <w:pStyle w:val="normalline"/>
        <w:numPr>
          <w:ilvl w:val="2"/>
          <w:numId w:val="1"/>
        </w:numPr>
        <w:tabs>
          <w:tab w:val="clear" w:pos="360"/>
        </w:tabs>
        <w:spacing w:after="0"/>
        <w:ind w:left="1649" w:right="0" w:hanging="929"/>
        <w:rPr>
          <w:rFonts w:asciiTheme="minorBidi" w:hAnsiTheme="minorBidi" w:cstheme="minorBidi"/>
          <w:sz w:val="24"/>
          <w:szCs w:val="24"/>
        </w:rPr>
      </w:pPr>
      <w:r w:rsidRPr="00C77EB7">
        <w:rPr>
          <w:rFonts w:asciiTheme="minorBidi" w:hAnsiTheme="minorBidi" w:cstheme="minorBidi"/>
          <w:sz w:val="24"/>
          <w:szCs w:val="24"/>
          <w:rtl/>
        </w:rPr>
        <w:t>בדיקת הפעלה מערכתית.</w:t>
      </w:r>
    </w:p>
    <w:p w14:paraId="513F8FB3" w14:textId="77777777" w:rsidR="00A565EF" w:rsidRPr="00C77EB7" w:rsidRDefault="00A565EF" w:rsidP="00A565EF">
      <w:pPr>
        <w:rPr>
          <w:rFonts w:asciiTheme="minorBidi" w:hAnsiTheme="minorBidi" w:cstheme="minorBidi"/>
          <w:sz w:val="24"/>
        </w:rPr>
      </w:pPr>
    </w:p>
    <w:p w14:paraId="0E78A2DE" w14:textId="77777777" w:rsidR="00A565EF" w:rsidRPr="00C77EB7" w:rsidRDefault="00A565EF" w:rsidP="00A565EF">
      <w:pPr>
        <w:pStyle w:val="1f6"/>
        <w:rPr>
          <w:rFonts w:asciiTheme="minorBidi" w:hAnsiTheme="minorBidi" w:cstheme="minorBidi"/>
          <w:szCs w:val="24"/>
          <w:rtl/>
        </w:rPr>
      </w:pPr>
      <w:bookmarkStart w:id="51" w:name="_Toc78620865"/>
      <w:r w:rsidRPr="00C77EB7">
        <w:rPr>
          <w:rFonts w:asciiTheme="minorBidi" w:hAnsiTheme="minorBidi" w:cstheme="minorBidi"/>
          <w:szCs w:val="24"/>
          <w:rtl/>
        </w:rPr>
        <w:t>מסירה למזמין</w:t>
      </w:r>
      <w:bookmarkEnd w:id="51"/>
    </w:p>
    <w:p w14:paraId="450CD426" w14:textId="77777777" w:rsidR="00A565EF" w:rsidRPr="00C77EB7" w:rsidRDefault="00A565EF" w:rsidP="00A565EF">
      <w:pPr>
        <w:pStyle w:val="normalline"/>
        <w:numPr>
          <w:ilvl w:val="1"/>
          <w:numId w:val="0"/>
        </w:numPr>
        <w:spacing w:after="0"/>
        <w:ind w:left="941" w:hanging="581"/>
        <w:rPr>
          <w:rFonts w:asciiTheme="minorBidi" w:hAnsiTheme="minorBidi" w:cstheme="minorBidi"/>
          <w:sz w:val="24"/>
          <w:szCs w:val="24"/>
          <w:u w:val="single"/>
          <w:rtl/>
        </w:rPr>
      </w:pPr>
      <w:r w:rsidRPr="00C77EB7">
        <w:rPr>
          <w:rFonts w:asciiTheme="minorBidi" w:hAnsiTheme="minorBidi" w:cstheme="minorBidi"/>
          <w:sz w:val="24"/>
          <w:szCs w:val="24"/>
          <w:u w:val="single"/>
          <w:rtl/>
        </w:rPr>
        <w:t>דוח מסירת מתקן</w:t>
      </w:r>
    </w:p>
    <w:p w14:paraId="183383CF" w14:textId="77777777" w:rsidR="00A565EF" w:rsidRPr="00C77EB7" w:rsidRDefault="00A565EF" w:rsidP="00A565EF">
      <w:pPr>
        <w:pStyle w:val="normalline"/>
        <w:numPr>
          <w:ilvl w:val="2"/>
          <w:numId w:val="1"/>
        </w:numPr>
        <w:tabs>
          <w:tab w:val="clear" w:pos="360"/>
        </w:tabs>
        <w:spacing w:after="0"/>
        <w:ind w:left="1649" w:right="0" w:hanging="929"/>
        <w:rPr>
          <w:rFonts w:asciiTheme="minorBidi" w:hAnsiTheme="minorBidi" w:cstheme="minorBidi"/>
          <w:sz w:val="24"/>
          <w:szCs w:val="24"/>
          <w:rtl/>
        </w:rPr>
      </w:pPr>
      <w:r w:rsidRPr="00C77EB7">
        <w:rPr>
          <w:rFonts w:asciiTheme="minorBidi" w:hAnsiTheme="minorBidi" w:cstheme="minorBidi"/>
          <w:sz w:val="24"/>
          <w:szCs w:val="24"/>
          <w:rtl/>
        </w:rPr>
        <w:t xml:space="preserve">בסיום הבדיקות ימציא המתכנן ו/או מזמין, ביחד או לחוד "דו"ח מסירת מתקן", בדוח זה יפורטו כל הבדיקות שבוצעו ותוצאותיהן. הדוח יימסר לקבלן. </w:t>
      </w:r>
    </w:p>
    <w:p w14:paraId="0B54530D" w14:textId="77777777" w:rsidR="00A565EF" w:rsidRPr="00C77EB7" w:rsidRDefault="00A565EF" w:rsidP="00A565EF">
      <w:pPr>
        <w:pStyle w:val="normalline"/>
        <w:numPr>
          <w:ilvl w:val="2"/>
          <w:numId w:val="1"/>
        </w:numPr>
        <w:tabs>
          <w:tab w:val="clear" w:pos="360"/>
        </w:tabs>
        <w:spacing w:after="0"/>
        <w:ind w:left="1649" w:right="0" w:hanging="929"/>
        <w:rPr>
          <w:rFonts w:asciiTheme="minorBidi" w:hAnsiTheme="minorBidi" w:cstheme="minorBidi"/>
          <w:sz w:val="24"/>
          <w:szCs w:val="24"/>
          <w:rtl/>
        </w:rPr>
      </w:pPr>
      <w:r w:rsidRPr="00C77EB7">
        <w:rPr>
          <w:rFonts w:asciiTheme="minorBidi" w:hAnsiTheme="minorBidi" w:cstheme="minorBidi"/>
          <w:sz w:val="24"/>
          <w:szCs w:val="24"/>
          <w:rtl/>
        </w:rPr>
        <w:t>במקרה של תוצאות בדיקות קבלה שליליות ו/או לא מספקות ו/או לא מתאימות יידרש הקבלן לתקן את הנדרש לא יאוחר מאשר 14 ימים לאחר קבלת המסמך ויגיש את המערכת לבדיקות קבלה חוזרות.</w:t>
      </w:r>
    </w:p>
    <w:p w14:paraId="3D02CBB3" w14:textId="77777777" w:rsidR="00A565EF" w:rsidRPr="00C77EB7" w:rsidRDefault="00A565EF" w:rsidP="00A565EF">
      <w:pPr>
        <w:pStyle w:val="normalline"/>
        <w:numPr>
          <w:ilvl w:val="2"/>
          <w:numId w:val="1"/>
        </w:numPr>
        <w:tabs>
          <w:tab w:val="clear" w:pos="360"/>
        </w:tabs>
        <w:spacing w:after="0"/>
        <w:ind w:left="1649" w:right="0" w:hanging="929"/>
        <w:rPr>
          <w:rFonts w:asciiTheme="minorBidi" w:hAnsiTheme="minorBidi" w:cstheme="minorBidi"/>
          <w:sz w:val="24"/>
          <w:szCs w:val="24"/>
        </w:rPr>
      </w:pPr>
      <w:r w:rsidRPr="00C77EB7">
        <w:rPr>
          <w:rFonts w:asciiTheme="minorBidi" w:hAnsiTheme="minorBidi" w:cstheme="minorBidi"/>
          <w:sz w:val="24"/>
          <w:szCs w:val="24"/>
          <w:rtl/>
        </w:rPr>
        <w:t>אי עמידה מלאה של הקבלן בבדיקות הקבלה משמעותה אי קבלת המערכת על ידי המזמין ותאפשר למזמין מימוש קנסות בהתאם.</w:t>
      </w:r>
    </w:p>
    <w:p w14:paraId="49130B1A" w14:textId="4A19925C" w:rsidR="00A565EF" w:rsidRPr="001913D5" w:rsidRDefault="00A565EF" w:rsidP="001913D5">
      <w:pPr>
        <w:pStyle w:val="normalline"/>
        <w:numPr>
          <w:ilvl w:val="2"/>
          <w:numId w:val="1"/>
        </w:numPr>
        <w:tabs>
          <w:tab w:val="clear" w:pos="360"/>
        </w:tabs>
        <w:spacing w:after="0"/>
        <w:ind w:left="1649" w:right="0" w:hanging="929"/>
        <w:rPr>
          <w:rFonts w:asciiTheme="minorBidi" w:hAnsiTheme="minorBidi" w:cstheme="minorBidi"/>
          <w:sz w:val="24"/>
          <w:szCs w:val="24"/>
          <w:rtl/>
        </w:rPr>
      </w:pPr>
      <w:r w:rsidRPr="00C77EB7">
        <w:rPr>
          <w:rFonts w:asciiTheme="minorBidi" w:hAnsiTheme="minorBidi" w:cstheme="minorBidi"/>
          <w:sz w:val="24"/>
          <w:szCs w:val="24"/>
          <w:rtl/>
        </w:rPr>
        <w:t>הדרכות ו/או השתלמויות עשויות להימשך גם לאחר קבלת המערכת ע"י המזמין</w:t>
      </w:r>
    </w:p>
    <w:p w14:paraId="7A9DD18A" w14:textId="77777777" w:rsidR="00A565EF" w:rsidRPr="00C77EB7" w:rsidRDefault="00A565EF" w:rsidP="00A565EF">
      <w:pPr>
        <w:pStyle w:val="1f6"/>
        <w:rPr>
          <w:rFonts w:asciiTheme="minorBidi" w:hAnsiTheme="minorBidi" w:cstheme="minorBidi"/>
          <w:szCs w:val="24"/>
        </w:rPr>
      </w:pPr>
      <w:bookmarkStart w:id="52" w:name="_Toc78620866"/>
      <w:r w:rsidRPr="00C77EB7">
        <w:rPr>
          <w:rFonts w:asciiTheme="minorBidi" w:hAnsiTheme="minorBidi" w:cstheme="minorBidi"/>
          <w:szCs w:val="24"/>
          <w:rtl/>
        </w:rPr>
        <w:t>תיעוד המערכת</w:t>
      </w:r>
      <w:bookmarkEnd w:id="52"/>
      <w:r w:rsidRPr="00C77EB7">
        <w:rPr>
          <w:rFonts w:asciiTheme="minorBidi" w:hAnsiTheme="minorBidi" w:cstheme="minorBidi"/>
          <w:szCs w:val="24"/>
          <w:rtl/>
        </w:rPr>
        <w:t xml:space="preserve"> </w:t>
      </w:r>
    </w:p>
    <w:p w14:paraId="137C86F5" w14:textId="77777777" w:rsidR="00A565EF" w:rsidRPr="00C77EB7" w:rsidRDefault="00A565EF" w:rsidP="00A565EF">
      <w:pPr>
        <w:pStyle w:val="normalline"/>
        <w:numPr>
          <w:ilvl w:val="1"/>
          <w:numId w:val="0"/>
        </w:numPr>
        <w:spacing w:after="0"/>
        <w:ind w:left="1082" w:hanging="722"/>
        <w:rPr>
          <w:rFonts w:asciiTheme="minorBidi" w:hAnsiTheme="minorBidi" w:cstheme="minorBidi"/>
          <w:sz w:val="24"/>
          <w:szCs w:val="24"/>
        </w:rPr>
      </w:pPr>
      <w:r w:rsidRPr="00C77EB7">
        <w:rPr>
          <w:rFonts w:asciiTheme="minorBidi" w:hAnsiTheme="minorBidi" w:cstheme="minorBidi"/>
          <w:sz w:val="24"/>
          <w:szCs w:val="24"/>
          <w:rtl/>
        </w:rPr>
        <w:t xml:space="preserve">הקבלן הזוכה יגיש, עם גמר העבודות ולפני אישור המערכת, תיק מתקן מסודר ב- </w:t>
      </w:r>
      <w:r w:rsidRPr="00C77EB7">
        <w:rPr>
          <w:rFonts w:asciiTheme="minorBidi" w:hAnsiTheme="minorBidi" w:cstheme="minorBidi"/>
          <w:sz w:val="24"/>
          <w:szCs w:val="24"/>
        </w:rPr>
        <w:t>3</w:t>
      </w:r>
      <w:r w:rsidRPr="00C77EB7">
        <w:rPr>
          <w:rFonts w:asciiTheme="minorBidi" w:hAnsiTheme="minorBidi" w:cstheme="minorBidi"/>
          <w:sz w:val="24"/>
          <w:szCs w:val="24"/>
          <w:rtl/>
        </w:rPr>
        <w:t xml:space="preserve"> העתקים שיכיל לפחות: </w:t>
      </w:r>
    </w:p>
    <w:p w14:paraId="2B52272B" w14:textId="77777777" w:rsidR="00A565EF" w:rsidRPr="00C77EB7" w:rsidRDefault="00A565EF" w:rsidP="00A565EF">
      <w:pPr>
        <w:pStyle w:val="normalline"/>
        <w:numPr>
          <w:ilvl w:val="2"/>
          <w:numId w:val="1"/>
        </w:numPr>
        <w:tabs>
          <w:tab w:val="clear" w:pos="360"/>
        </w:tabs>
        <w:spacing w:after="0"/>
        <w:ind w:left="1791" w:right="0" w:hanging="1071"/>
        <w:rPr>
          <w:rFonts w:asciiTheme="minorBidi" w:hAnsiTheme="minorBidi" w:cstheme="minorBidi"/>
          <w:sz w:val="24"/>
          <w:szCs w:val="24"/>
        </w:rPr>
      </w:pPr>
      <w:r w:rsidRPr="00C77EB7">
        <w:rPr>
          <w:rFonts w:asciiTheme="minorBidi" w:hAnsiTheme="minorBidi" w:cstheme="minorBidi"/>
          <w:sz w:val="24"/>
          <w:szCs w:val="24"/>
          <w:rtl/>
        </w:rPr>
        <w:t xml:space="preserve">תכניות </w:t>
      </w:r>
      <w:r w:rsidRPr="00C77EB7">
        <w:rPr>
          <w:rFonts w:asciiTheme="minorBidi" w:eastAsia="Times New Roman" w:hAnsiTheme="minorBidi" w:cstheme="minorBidi"/>
          <w:sz w:val="24"/>
          <w:szCs w:val="24"/>
        </w:rPr>
        <w:t>AS MADE</w:t>
      </w:r>
      <w:r w:rsidRPr="00C77EB7">
        <w:rPr>
          <w:rFonts w:asciiTheme="minorBidi" w:hAnsiTheme="minorBidi" w:cstheme="minorBidi"/>
          <w:sz w:val="24"/>
          <w:szCs w:val="24"/>
          <w:rtl/>
        </w:rPr>
        <w:t xml:space="preserve"> מפורטות. </w:t>
      </w:r>
    </w:p>
    <w:p w14:paraId="09B55F03" w14:textId="77777777" w:rsidR="00A565EF" w:rsidRPr="00C77EB7" w:rsidRDefault="00A565EF" w:rsidP="00A565EF">
      <w:pPr>
        <w:pStyle w:val="normalline"/>
        <w:numPr>
          <w:ilvl w:val="2"/>
          <w:numId w:val="1"/>
        </w:numPr>
        <w:tabs>
          <w:tab w:val="clear" w:pos="360"/>
        </w:tabs>
        <w:spacing w:after="0"/>
        <w:ind w:left="1791" w:right="0" w:hanging="1071"/>
        <w:rPr>
          <w:rFonts w:asciiTheme="minorBidi" w:hAnsiTheme="minorBidi" w:cstheme="minorBidi"/>
          <w:sz w:val="24"/>
          <w:szCs w:val="24"/>
        </w:rPr>
      </w:pPr>
      <w:r w:rsidRPr="00C77EB7">
        <w:rPr>
          <w:rFonts w:asciiTheme="minorBidi" w:hAnsiTheme="minorBidi" w:cstheme="minorBidi"/>
          <w:sz w:val="24"/>
          <w:szCs w:val="24"/>
          <w:rtl/>
        </w:rPr>
        <w:t xml:space="preserve">שרטוט כל מערך התקשורת שהותקן וכל הקשרים בין המערכות . </w:t>
      </w:r>
    </w:p>
    <w:p w14:paraId="0E0AA705" w14:textId="77777777" w:rsidR="00A565EF" w:rsidRPr="00C77EB7" w:rsidRDefault="00A565EF" w:rsidP="00A565EF">
      <w:pPr>
        <w:pStyle w:val="normalline"/>
        <w:numPr>
          <w:ilvl w:val="2"/>
          <w:numId w:val="1"/>
        </w:numPr>
        <w:tabs>
          <w:tab w:val="clear" w:pos="360"/>
        </w:tabs>
        <w:spacing w:after="0"/>
        <w:ind w:left="1791" w:right="0" w:hanging="1071"/>
        <w:rPr>
          <w:rFonts w:asciiTheme="minorBidi" w:hAnsiTheme="minorBidi" w:cstheme="minorBidi"/>
          <w:sz w:val="24"/>
          <w:szCs w:val="24"/>
        </w:rPr>
      </w:pPr>
      <w:r w:rsidRPr="00C77EB7">
        <w:rPr>
          <w:rFonts w:asciiTheme="minorBidi" w:hAnsiTheme="minorBidi" w:cstheme="minorBidi"/>
          <w:sz w:val="24"/>
          <w:szCs w:val="24"/>
          <w:rtl/>
        </w:rPr>
        <w:t xml:space="preserve">שרטוטי ארונות תקשורת ותיעוד חיבורים. </w:t>
      </w:r>
    </w:p>
    <w:p w14:paraId="49B635BF" w14:textId="77777777" w:rsidR="00A565EF" w:rsidRPr="00C77EB7" w:rsidRDefault="00A565EF" w:rsidP="00A565EF">
      <w:pPr>
        <w:pStyle w:val="normalline"/>
        <w:numPr>
          <w:ilvl w:val="2"/>
          <w:numId w:val="1"/>
        </w:numPr>
        <w:tabs>
          <w:tab w:val="clear" w:pos="360"/>
        </w:tabs>
        <w:spacing w:after="0"/>
        <w:ind w:left="1791" w:right="0" w:hanging="1071"/>
        <w:rPr>
          <w:rFonts w:asciiTheme="minorBidi" w:hAnsiTheme="minorBidi" w:cstheme="minorBidi"/>
          <w:sz w:val="24"/>
          <w:szCs w:val="24"/>
        </w:rPr>
      </w:pPr>
      <w:r w:rsidRPr="00C77EB7">
        <w:rPr>
          <w:rFonts w:asciiTheme="minorBidi" w:hAnsiTheme="minorBidi" w:cstheme="minorBidi"/>
          <w:sz w:val="24"/>
          <w:szCs w:val="24"/>
          <w:rtl/>
        </w:rPr>
        <w:t xml:space="preserve">תיאור מבנה ושיטת הסימון במערכת. </w:t>
      </w:r>
    </w:p>
    <w:p w14:paraId="6E38AC70" w14:textId="77777777" w:rsidR="00A565EF" w:rsidRPr="00C77EB7" w:rsidRDefault="00A565EF" w:rsidP="00A565EF">
      <w:pPr>
        <w:pStyle w:val="normalline"/>
        <w:numPr>
          <w:ilvl w:val="2"/>
          <w:numId w:val="1"/>
        </w:numPr>
        <w:tabs>
          <w:tab w:val="clear" w:pos="360"/>
        </w:tabs>
        <w:spacing w:after="0"/>
        <w:ind w:left="1791" w:right="0" w:hanging="1071"/>
        <w:rPr>
          <w:rFonts w:asciiTheme="minorBidi" w:hAnsiTheme="minorBidi" w:cstheme="minorBidi"/>
          <w:sz w:val="24"/>
          <w:szCs w:val="24"/>
        </w:rPr>
      </w:pPr>
      <w:r w:rsidRPr="00C77EB7">
        <w:rPr>
          <w:rFonts w:asciiTheme="minorBidi" w:hAnsiTheme="minorBidi" w:cstheme="minorBidi"/>
          <w:sz w:val="24"/>
          <w:szCs w:val="24"/>
          <w:rtl/>
        </w:rPr>
        <w:t>תוצאות בדיקת כבלי הנחושת.</w:t>
      </w:r>
    </w:p>
    <w:p w14:paraId="0F3C2C8B" w14:textId="77777777" w:rsidR="00A565EF" w:rsidRPr="00C77EB7" w:rsidRDefault="00A565EF" w:rsidP="00A565EF">
      <w:pPr>
        <w:pStyle w:val="normalline"/>
        <w:numPr>
          <w:ilvl w:val="2"/>
          <w:numId w:val="1"/>
        </w:numPr>
        <w:tabs>
          <w:tab w:val="clear" w:pos="360"/>
        </w:tabs>
        <w:spacing w:after="0"/>
        <w:ind w:left="1791" w:right="0" w:hanging="1071"/>
        <w:rPr>
          <w:rFonts w:asciiTheme="minorBidi" w:hAnsiTheme="minorBidi" w:cstheme="minorBidi"/>
          <w:sz w:val="24"/>
          <w:szCs w:val="24"/>
        </w:rPr>
      </w:pPr>
      <w:r w:rsidRPr="00C77EB7">
        <w:rPr>
          <w:rFonts w:asciiTheme="minorBidi" w:hAnsiTheme="minorBidi" w:cstheme="minorBidi"/>
          <w:sz w:val="24"/>
          <w:szCs w:val="24"/>
          <w:rtl/>
        </w:rPr>
        <w:t xml:space="preserve"> תוצאות בדיקת תשתיות אופטיות.</w:t>
      </w:r>
    </w:p>
    <w:p w14:paraId="12857AAF" w14:textId="77777777" w:rsidR="00A565EF" w:rsidRPr="00C77EB7" w:rsidRDefault="00A565EF" w:rsidP="00A565EF">
      <w:pPr>
        <w:pStyle w:val="normalline"/>
        <w:numPr>
          <w:ilvl w:val="2"/>
          <w:numId w:val="1"/>
        </w:numPr>
        <w:tabs>
          <w:tab w:val="clear" w:pos="360"/>
        </w:tabs>
        <w:spacing w:after="0"/>
        <w:ind w:left="1758" w:right="0" w:hanging="1038"/>
        <w:rPr>
          <w:rFonts w:asciiTheme="minorBidi" w:hAnsiTheme="minorBidi" w:cstheme="minorBidi"/>
          <w:sz w:val="24"/>
          <w:szCs w:val="24"/>
          <w:rtl/>
        </w:rPr>
      </w:pPr>
      <w:r w:rsidRPr="00C77EB7">
        <w:rPr>
          <w:rFonts w:asciiTheme="minorBidi" w:hAnsiTheme="minorBidi" w:cstheme="minorBidi"/>
          <w:sz w:val="24"/>
          <w:szCs w:val="24"/>
          <w:rtl/>
        </w:rPr>
        <w:t>סימולציית הגנות:</w:t>
      </w:r>
    </w:p>
    <w:p w14:paraId="25C0492B" w14:textId="77777777" w:rsidR="00A565EF" w:rsidRPr="00C77EB7" w:rsidRDefault="00A565EF" w:rsidP="00A565EF">
      <w:pPr>
        <w:pStyle w:val="normalline"/>
        <w:numPr>
          <w:ilvl w:val="3"/>
          <w:numId w:val="1"/>
        </w:numPr>
        <w:tabs>
          <w:tab w:val="clear" w:pos="360"/>
        </w:tabs>
        <w:spacing w:after="0"/>
        <w:ind w:left="2325" w:right="0" w:hanging="1245"/>
        <w:rPr>
          <w:rFonts w:asciiTheme="minorBidi" w:hAnsiTheme="minorBidi" w:cstheme="minorBidi"/>
          <w:sz w:val="24"/>
          <w:szCs w:val="24"/>
          <w:rtl/>
        </w:rPr>
      </w:pPr>
      <w:r w:rsidRPr="00C77EB7">
        <w:rPr>
          <w:rFonts w:asciiTheme="minorBidi" w:hAnsiTheme="minorBidi" w:cstheme="minorBidi"/>
          <w:sz w:val="24"/>
          <w:szCs w:val="24"/>
          <w:rtl/>
        </w:rPr>
        <w:t>הקבלן יערוך סימולציית הגנות מלאה למתקן (לחדש ולקיים אם יש) הכוללת מצבי הזנה משנאים, מגנראטורים, ממערכות אל פסק, כולל בדיקת סלקטיביות הגנות ללוחות המבוצעים.</w:t>
      </w:r>
    </w:p>
    <w:p w14:paraId="5CC3B5EF" w14:textId="77777777" w:rsidR="00A565EF" w:rsidRPr="00C77EB7" w:rsidRDefault="00A565EF" w:rsidP="00A565EF">
      <w:pPr>
        <w:pStyle w:val="normalline"/>
        <w:numPr>
          <w:ilvl w:val="3"/>
          <w:numId w:val="1"/>
        </w:numPr>
        <w:tabs>
          <w:tab w:val="clear" w:pos="360"/>
        </w:tabs>
        <w:spacing w:after="0"/>
        <w:ind w:left="2325" w:right="0" w:hanging="1245"/>
        <w:rPr>
          <w:rFonts w:asciiTheme="minorBidi" w:hAnsiTheme="minorBidi" w:cstheme="minorBidi"/>
          <w:sz w:val="24"/>
          <w:szCs w:val="24"/>
          <w:rtl/>
        </w:rPr>
      </w:pPr>
      <w:r w:rsidRPr="00C77EB7">
        <w:rPr>
          <w:rFonts w:asciiTheme="minorBidi" w:hAnsiTheme="minorBidi" w:cstheme="minorBidi"/>
          <w:sz w:val="24"/>
          <w:szCs w:val="24"/>
          <w:rtl/>
        </w:rPr>
        <w:t xml:space="preserve">סימולציית ההגנות תבוצע בעזרת תכנת הגנות של יצרן ציוד המיתוג בלוח, תבטיח סלקטיביות מלאה של מערכי ההגנות של ציוד הלוחות. </w:t>
      </w:r>
      <w:r w:rsidRPr="00C77EB7">
        <w:rPr>
          <w:rFonts w:asciiTheme="minorBidi" w:hAnsiTheme="minorBidi" w:cstheme="minorBidi"/>
          <w:sz w:val="24"/>
          <w:szCs w:val="24"/>
          <w:rtl/>
        </w:rPr>
        <w:lastRenderedPageBreak/>
        <w:t xml:space="preserve">בכל מצב בו לא תתקבל  סלקטיביות הגנות מלאה במערך המזין ציוד רפואי, תותקנה הגנות סלקטיביות לוגית כדוגמת מודול </w:t>
      </w:r>
      <w:r w:rsidRPr="00C77EB7">
        <w:rPr>
          <w:rFonts w:asciiTheme="minorBidi" w:hAnsiTheme="minorBidi" w:cstheme="minorBidi"/>
          <w:sz w:val="24"/>
          <w:szCs w:val="24"/>
        </w:rPr>
        <w:t>ZSI</w:t>
      </w:r>
      <w:r w:rsidRPr="00C77EB7">
        <w:rPr>
          <w:rFonts w:asciiTheme="minorBidi" w:hAnsiTheme="minorBidi" w:cstheme="minorBidi"/>
          <w:sz w:val="24"/>
          <w:szCs w:val="24"/>
          <w:rtl/>
        </w:rPr>
        <w:t xml:space="preserve"> של חברת </w:t>
      </w:r>
      <w:r w:rsidRPr="00C77EB7">
        <w:rPr>
          <w:rFonts w:asciiTheme="minorBidi" w:hAnsiTheme="minorBidi" w:cstheme="minorBidi"/>
          <w:sz w:val="24"/>
          <w:szCs w:val="24"/>
        </w:rPr>
        <w:t>MOELLER</w:t>
      </w:r>
      <w:r w:rsidRPr="00C77EB7">
        <w:rPr>
          <w:rFonts w:asciiTheme="minorBidi" w:hAnsiTheme="minorBidi" w:cstheme="minorBidi"/>
          <w:sz w:val="24"/>
          <w:szCs w:val="24"/>
          <w:rtl/>
        </w:rPr>
        <w:t xml:space="preserve"> או שווה ערך בהגנות המפסק באופן שיאפשר סלקטיביות מלאה.</w:t>
      </w:r>
    </w:p>
    <w:p w14:paraId="5B277E52" w14:textId="77777777" w:rsidR="00A565EF" w:rsidRPr="00C77EB7" w:rsidRDefault="00A565EF" w:rsidP="00A565EF">
      <w:pPr>
        <w:pStyle w:val="normalline"/>
        <w:numPr>
          <w:ilvl w:val="1"/>
          <w:numId w:val="0"/>
        </w:numPr>
        <w:spacing w:after="0"/>
        <w:ind w:left="1082" w:hanging="722"/>
        <w:rPr>
          <w:rFonts w:asciiTheme="minorBidi" w:hAnsiTheme="minorBidi" w:cstheme="minorBidi"/>
          <w:b/>
          <w:bCs/>
          <w:sz w:val="24"/>
          <w:szCs w:val="24"/>
        </w:rPr>
      </w:pPr>
      <w:r w:rsidRPr="00C77EB7">
        <w:rPr>
          <w:rFonts w:asciiTheme="minorBidi" w:hAnsiTheme="minorBidi" w:cstheme="minorBidi"/>
          <w:b/>
          <w:bCs/>
          <w:sz w:val="24"/>
          <w:szCs w:val="24"/>
          <w:rtl/>
        </w:rPr>
        <w:t xml:space="preserve">הכנת התיעוד </w:t>
      </w:r>
    </w:p>
    <w:p w14:paraId="1525EA3B" w14:textId="77777777" w:rsidR="00A565EF" w:rsidRPr="00C77EB7" w:rsidRDefault="00A565EF" w:rsidP="00A565EF">
      <w:pPr>
        <w:pStyle w:val="normalline"/>
        <w:numPr>
          <w:ilvl w:val="2"/>
          <w:numId w:val="1"/>
        </w:numPr>
        <w:tabs>
          <w:tab w:val="clear" w:pos="360"/>
        </w:tabs>
        <w:spacing w:after="0"/>
        <w:ind w:left="1791" w:right="0" w:hanging="1071"/>
        <w:rPr>
          <w:rFonts w:asciiTheme="minorBidi" w:hAnsiTheme="minorBidi" w:cstheme="minorBidi"/>
          <w:sz w:val="24"/>
          <w:szCs w:val="24"/>
        </w:rPr>
      </w:pPr>
      <w:r w:rsidRPr="00C77EB7">
        <w:rPr>
          <w:rFonts w:asciiTheme="minorBidi" w:hAnsiTheme="minorBidi" w:cstheme="minorBidi"/>
          <w:sz w:val="24"/>
          <w:szCs w:val="24"/>
          <w:rtl/>
        </w:rPr>
        <w:t xml:space="preserve">כל השרטוטים יוגשו ב- </w:t>
      </w:r>
      <w:r w:rsidRPr="00C77EB7">
        <w:rPr>
          <w:rFonts w:asciiTheme="minorBidi" w:eastAsia="Times New Roman" w:hAnsiTheme="minorBidi" w:cstheme="minorBidi"/>
          <w:sz w:val="24"/>
          <w:szCs w:val="24"/>
        </w:rPr>
        <w:t>Auto CAD 2004</w:t>
      </w:r>
      <w:r w:rsidRPr="00C77EB7">
        <w:rPr>
          <w:rFonts w:asciiTheme="minorBidi" w:hAnsiTheme="minorBidi" w:cstheme="minorBidi"/>
          <w:sz w:val="24"/>
          <w:szCs w:val="24"/>
          <w:rtl/>
        </w:rPr>
        <w:t xml:space="preserve"> או ב-2010 </w:t>
      </w:r>
      <w:r w:rsidRPr="00C77EB7">
        <w:rPr>
          <w:rFonts w:asciiTheme="minorBidi" w:eastAsia="Times New Roman" w:hAnsiTheme="minorBidi" w:cstheme="minorBidi"/>
          <w:sz w:val="24"/>
          <w:szCs w:val="24"/>
        </w:rPr>
        <w:t>Visio</w:t>
      </w:r>
      <w:r w:rsidRPr="00C77EB7">
        <w:rPr>
          <w:rFonts w:asciiTheme="minorBidi" w:hAnsiTheme="minorBidi" w:cstheme="minorBidi"/>
          <w:sz w:val="24"/>
          <w:szCs w:val="24"/>
          <w:rtl/>
        </w:rPr>
        <w:t xml:space="preserve"> ו- </w:t>
      </w:r>
      <w:r w:rsidRPr="00C77EB7">
        <w:rPr>
          <w:rFonts w:asciiTheme="minorBidi" w:hAnsiTheme="minorBidi" w:cstheme="minorBidi"/>
          <w:sz w:val="24"/>
          <w:szCs w:val="24"/>
        </w:rPr>
        <w:t>PDF</w:t>
      </w:r>
      <w:r w:rsidRPr="00C77EB7">
        <w:rPr>
          <w:rFonts w:asciiTheme="minorBidi" w:hAnsiTheme="minorBidi" w:cstheme="minorBidi"/>
          <w:sz w:val="24"/>
          <w:szCs w:val="24"/>
          <w:rtl/>
        </w:rPr>
        <w:t xml:space="preserve">, כולל העתקות שמש במידת הצורך. </w:t>
      </w:r>
    </w:p>
    <w:p w14:paraId="6A979620" w14:textId="77777777" w:rsidR="00A565EF" w:rsidRPr="00C77EB7" w:rsidRDefault="00A565EF" w:rsidP="00A565EF">
      <w:pPr>
        <w:pStyle w:val="normalline"/>
        <w:numPr>
          <w:ilvl w:val="2"/>
          <w:numId w:val="1"/>
        </w:numPr>
        <w:tabs>
          <w:tab w:val="clear" w:pos="360"/>
        </w:tabs>
        <w:spacing w:after="0"/>
        <w:ind w:left="1791" w:right="0" w:hanging="1071"/>
        <w:rPr>
          <w:rFonts w:asciiTheme="minorBidi" w:hAnsiTheme="minorBidi" w:cstheme="minorBidi"/>
          <w:sz w:val="24"/>
          <w:szCs w:val="24"/>
        </w:rPr>
      </w:pPr>
      <w:r w:rsidRPr="00C77EB7">
        <w:rPr>
          <w:rFonts w:asciiTheme="minorBidi" w:hAnsiTheme="minorBidi" w:cstheme="minorBidi"/>
          <w:sz w:val="24"/>
          <w:szCs w:val="24"/>
          <w:rtl/>
        </w:rPr>
        <w:t>כל ההדפסות יוגשו ב-</w:t>
      </w:r>
      <w:r w:rsidRPr="00C77EB7">
        <w:rPr>
          <w:rFonts w:asciiTheme="minorBidi" w:eastAsia="Times New Roman" w:hAnsiTheme="minorBidi" w:cstheme="minorBidi"/>
          <w:sz w:val="24"/>
          <w:szCs w:val="24"/>
        </w:rPr>
        <w:t>WORD 2010</w:t>
      </w:r>
      <w:r w:rsidRPr="00C77EB7">
        <w:rPr>
          <w:rFonts w:asciiTheme="minorBidi" w:eastAsia="Times New Roman" w:hAnsiTheme="minorBidi" w:cstheme="minorBidi"/>
          <w:sz w:val="24"/>
          <w:szCs w:val="24"/>
          <w:rtl/>
        </w:rPr>
        <w:t xml:space="preserve"> </w:t>
      </w:r>
      <w:r w:rsidRPr="00C77EB7">
        <w:rPr>
          <w:rFonts w:asciiTheme="minorBidi" w:hAnsiTheme="minorBidi" w:cstheme="minorBidi"/>
          <w:sz w:val="24"/>
          <w:szCs w:val="24"/>
          <w:rtl/>
        </w:rPr>
        <w:t xml:space="preserve">וכלי </w:t>
      </w:r>
      <w:r w:rsidRPr="00C77EB7">
        <w:rPr>
          <w:rFonts w:asciiTheme="minorBidi" w:eastAsia="Times New Roman" w:hAnsiTheme="minorBidi" w:cstheme="minorBidi"/>
          <w:sz w:val="24"/>
          <w:szCs w:val="24"/>
        </w:rPr>
        <w:t>Microsoft</w:t>
      </w:r>
      <w:r w:rsidRPr="00C77EB7">
        <w:rPr>
          <w:rFonts w:asciiTheme="minorBidi" w:hAnsiTheme="minorBidi" w:cstheme="minorBidi"/>
          <w:sz w:val="24"/>
          <w:szCs w:val="24"/>
          <w:rtl/>
        </w:rPr>
        <w:t xml:space="preserve"> אחרים בהתאם לעניין. </w:t>
      </w:r>
    </w:p>
    <w:p w14:paraId="54672869" w14:textId="77777777" w:rsidR="00A565EF" w:rsidRPr="00C77EB7" w:rsidRDefault="00A565EF" w:rsidP="00A565EF">
      <w:pPr>
        <w:pStyle w:val="normalline"/>
        <w:numPr>
          <w:ilvl w:val="2"/>
          <w:numId w:val="1"/>
        </w:numPr>
        <w:tabs>
          <w:tab w:val="clear" w:pos="360"/>
        </w:tabs>
        <w:spacing w:after="0"/>
        <w:ind w:left="1791" w:right="0" w:hanging="1071"/>
        <w:rPr>
          <w:rFonts w:asciiTheme="minorBidi" w:hAnsiTheme="minorBidi" w:cstheme="minorBidi"/>
          <w:sz w:val="24"/>
          <w:szCs w:val="24"/>
        </w:rPr>
      </w:pPr>
      <w:r w:rsidRPr="00C77EB7">
        <w:rPr>
          <w:rFonts w:asciiTheme="minorBidi" w:hAnsiTheme="minorBidi" w:cstheme="minorBidi"/>
          <w:sz w:val="24"/>
          <w:szCs w:val="24"/>
          <w:rtl/>
        </w:rPr>
        <w:t>התיעוד ישמר על מדיה אופטית (</w:t>
      </w:r>
      <w:r w:rsidRPr="00C77EB7">
        <w:rPr>
          <w:rFonts w:asciiTheme="minorBidi" w:hAnsiTheme="minorBidi" w:cstheme="minorBidi"/>
          <w:sz w:val="24"/>
          <w:szCs w:val="24"/>
        </w:rPr>
        <w:t>DVD</w:t>
      </w:r>
      <w:r w:rsidRPr="00C77EB7">
        <w:rPr>
          <w:rFonts w:asciiTheme="minorBidi" w:hAnsiTheme="minorBidi" w:cstheme="minorBidi"/>
          <w:sz w:val="24"/>
          <w:szCs w:val="24"/>
          <w:rtl/>
        </w:rPr>
        <w:t xml:space="preserve">) או </w:t>
      </w:r>
      <w:r w:rsidRPr="00C77EB7">
        <w:rPr>
          <w:rFonts w:asciiTheme="minorBidi" w:hAnsiTheme="minorBidi" w:cstheme="minorBidi"/>
          <w:sz w:val="24"/>
          <w:szCs w:val="24"/>
        </w:rPr>
        <w:t xml:space="preserve">Flash Drive USB 3.0 </w:t>
      </w:r>
    </w:p>
    <w:p w14:paraId="38A7924F" w14:textId="77777777" w:rsidR="00A565EF" w:rsidRPr="00C77EB7" w:rsidRDefault="00A565EF" w:rsidP="00A565EF">
      <w:pPr>
        <w:pStyle w:val="1f6"/>
        <w:rPr>
          <w:rFonts w:asciiTheme="minorBidi" w:hAnsiTheme="minorBidi" w:cstheme="minorBidi"/>
          <w:szCs w:val="24"/>
          <w:rtl/>
        </w:rPr>
      </w:pPr>
      <w:bookmarkStart w:id="53" w:name="_Toc78620867"/>
      <w:r w:rsidRPr="00C77EB7">
        <w:rPr>
          <w:rFonts w:asciiTheme="minorBidi" w:hAnsiTheme="minorBidi" w:cstheme="minorBidi"/>
          <w:szCs w:val="24"/>
          <w:rtl/>
        </w:rPr>
        <w:t>אחריות:</w:t>
      </w:r>
      <w:bookmarkEnd w:id="53"/>
    </w:p>
    <w:p w14:paraId="0FA4AA5B" w14:textId="77777777" w:rsidR="00A565EF" w:rsidRPr="00C77EB7" w:rsidRDefault="00A565EF" w:rsidP="00A565EF">
      <w:pPr>
        <w:pStyle w:val="normalline"/>
        <w:numPr>
          <w:ilvl w:val="1"/>
          <w:numId w:val="0"/>
        </w:numPr>
        <w:spacing w:after="0"/>
        <w:ind w:left="941" w:hanging="581"/>
        <w:rPr>
          <w:rFonts w:asciiTheme="minorBidi" w:hAnsiTheme="minorBidi" w:cstheme="minorBidi"/>
          <w:sz w:val="24"/>
          <w:szCs w:val="24"/>
        </w:rPr>
      </w:pPr>
      <w:r w:rsidRPr="00C77EB7">
        <w:rPr>
          <w:rFonts w:asciiTheme="minorBidi" w:hAnsiTheme="minorBidi" w:cstheme="minorBidi"/>
          <w:sz w:val="24"/>
          <w:szCs w:val="24"/>
          <w:rtl/>
        </w:rPr>
        <w:t>תקופת האחריות תהייה ממועד "מסירת המערכת" כמוגדר, למשך לפחות 12 חודשים כלולה במחיר המערכת עם אופציה להארכה ב- 24 חודשים נוספים (סה"כ 36 חודשים) על פי המחירים בחוזה.</w:t>
      </w:r>
    </w:p>
    <w:p w14:paraId="3B282DBD" w14:textId="77777777" w:rsidR="00A565EF" w:rsidRPr="00C77EB7" w:rsidRDefault="00A565EF" w:rsidP="00A565EF">
      <w:pPr>
        <w:pStyle w:val="normalline"/>
        <w:numPr>
          <w:ilvl w:val="1"/>
          <w:numId w:val="0"/>
        </w:numPr>
        <w:spacing w:after="0"/>
        <w:ind w:left="941" w:hanging="581"/>
        <w:rPr>
          <w:rFonts w:asciiTheme="minorBidi" w:hAnsiTheme="minorBidi" w:cstheme="minorBidi"/>
          <w:sz w:val="24"/>
          <w:szCs w:val="24"/>
          <w:rtl/>
        </w:rPr>
      </w:pPr>
      <w:r w:rsidRPr="00C77EB7">
        <w:rPr>
          <w:rFonts w:asciiTheme="minorBidi" w:hAnsiTheme="minorBidi" w:cstheme="minorBidi"/>
          <w:sz w:val="24"/>
          <w:szCs w:val="24"/>
          <w:rtl/>
        </w:rPr>
        <w:t>אחריות הספק תבטיח תפקוד רציף, תקין ושלם של המערכת והציוד כפי שיתקבלו בגמר העבודה, לתקופת האחריות, המוגדרת, תוך תיקון תקלות שאירעו בחלון זמן של 6 שעות עבודה .</w:t>
      </w:r>
    </w:p>
    <w:p w14:paraId="0F6F8CD8" w14:textId="77777777" w:rsidR="00A565EF" w:rsidRPr="00C77EB7" w:rsidRDefault="00A565EF" w:rsidP="00A565EF">
      <w:pPr>
        <w:pStyle w:val="normalline"/>
        <w:numPr>
          <w:ilvl w:val="1"/>
          <w:numId w:val="0"/>
        </w:numPr>
        <w:spacing w:after="0"/>
        <w:ind w:left="941" w:hanging="581"/>
        <w:rPr>
          <w:rFonts w:asciiTheme="minorBidi" w:hAnsiTheme="minorBidi" w:cstheme="minorBidi"/>
          <w:sz w:val="24"/>
          <w:szCs w:val="24"/>
          <w:rtl/>
        </w:rPr>
      </w:pPr>
      <w:r w:rsidRPr="00C77EB7">
        <w:rPr>
          <w:rFonts w:asciiTheme="minorBidi" w:hAnsiTheme="minorBidi" w:cstheme="minorBidi"/>
          <w:sz w:val="24"/>
          <w:szCs w:val="24"/>
          <w:rtl/>
        </w:rPr>
        <w:t>הספק מתחייב באשרו ההזמנה כי בתקופת האחריות "יתקין ויחליף" ("על חשבון הספק" ) כל פרט או רכיב – פיזי, חשמלי או תוכנה – שסופקו במערכת, אשר התקלקל או ירדו ביצועיו או גרם לירידה בביצועי התפוקות המוגדרות למערכת, או גרם לירידה או הפרעה למערכות אחרות הפועלות באתר.</w:t>
      </w:r>
    </w:p>
    <w:p w14:paraId="457B047F" w14:textId="77777777" w:rsidR="00A565EF" w:rsidRPr="00C77EB7" w:rsidRDefault="00A565EF" w:rsidP="00A565EF">
      <w:pPr>
        <w:pStyle w:val="normalline"/>
        <w:numPr>
          <w:ilvl w:val="1"/>
          <w:numId w:val="0"/>
        </w:numPr>
        <w:spacing w:after="0"/>
        <w:ind w:left="941" w:hanging="581"/>
        <w:rPr>
          <w:rFonts w:asciiTheme="minorBidi" w:hAnsiTheme="minorBidi" w:cstheme="minorBidi"/>
          <w:sz w:val="24"/>
          <w:szCs w:val="24"/>
          <w:rtl/>
        </w:rPr>
      </w:pPr>
      <w:r w:rsidRPr="00C77EB7">
        <w:rPr>
          <w:rFonts w:asciiTheme="minorBidi" w:hAnsiTheme="minorBidi" w:cstheme="minorBidi"/>
          <w:sz w:val="24"/>
          <w:szCs w:val="24"/>
          <w:rtl/>
        </w:rPr>
        <w:t>הספק מתחייב ("על חשבונו" ) לספק כל עבודה , ידע, מומחיות, תכנה, חלף, אביזר, כלים, הובלות והסעות הכרוכים בהחזרת הרכיב והמערכת לתפקוד תקין ושלם כבעת קבלתה ע"י המזמין, ובזמינות הדרושה באתר.</w:t>
      </w:r>
    </w:p>
    <w:p w14:paraId="1B6867A9" w14:textId="77777777" w:rsidR="00A565EF" w:rsidRPr="00C77EB7" w:rsidRDefault="00A565EF" w:rsidP="00A565EF">
      <w:pPr>
        <w:pStyle w:val="normalline"/>
        <w:numPr>
          <w:ilvl w:val="1"/>
          <w:numId w:val="0"/>
        </w:numPr>
        <w:spacing w:after="0"/>
        <w:ind w:left="941" w:hanging="581"/>
        <w:rPr>
          <w:rFonts w:asciiTheme="minorBidi" w:hAnsiTheme="minorBidi" w:cstheme="minorBidi"/>
          <w:sz w:val="24"/>
          <w:szCs w:val="24"/>
          <w:rtl/>
        </w:rPr>
      </w:pPr>
      <w:r w:rsidRPr="00C77EB7">
        <w:rPr>
          <w:rFonts w:asciiTheme="minorBidi" w:hAnsiTheme="minorBidi" w:cstheme="minorBidi"/>
          <w:sz w:val="24"/>
          <w:szCs w:val="24"/>
          <w:rtl/>
        </w:rPr>
        <w:t>הספק יחליף (" על חשבונו") רכיב תקול ברכיב חדש זהה מהיצרן שחזר והתקלקל למעלה מפעמיים, תוך מקסימום שבוע (זאת בנוסף לחובתו הבסיסית לוודא המשך פעולה תקין של המערכת בחלון הזמנים).</w:t>
      </w:r>
    </w:p>
    <w:p w14:paraId="0F5D8AF9" w14:textId="77777777" w:rsidR="00A565EF" w:rsidRPr="00C77EB7" w:rsidRDefault="00A565EF" w:rsidP="00A565EF">
      <w:pPr>
        <w:pStyle w:val="normalline"/>
        <w:numPr>
          <w:ilvl w:val="1"/>
          <w:numId w:val="0"/>
        </w:numPr>
        <w:spacing w:after="0"/>
        <w:ind w:left="941" w:hanging="581"/>
        <w:rPr>
          <w:rFonts w:asciiTheme="minorBidi" w:hAnsiTheme="minorBidi" w:cstheme="minorBidi"/>
          <w:sz w:val="24"/>
          <w:szCs w:val="24"/>
          <w:rtl/>
        </w:rPr>
      </w:pPr>
      <w:r w:rsidRPr="00C77EB7">
        <w:rPr>
          <w:rFonts w:asciiTheme="minorBidi" w:hAnsiTheme="minorBidi" w:cstheme="minorBidi"/>
          <w:sz w:val="24"/>
          <w:szCs w:val="24"/>
          <w:rtl/>
        </w:rPr>
        <w:t>הספק יחליף (" על חשבונו" ) גם שבר שנגרם משימוש סביר בציוד שלא בניגוד להוראות ההפעלה.</w:t>
      </w:r>
    </w:p>
    <w:p w14:paraId="12A93E5D" w14:textId="77777777" w:rsidR="00A565EF" w:rsidRPr="00C77EB7" w:rsidRDefault="00A565EF" w:rsidP="00A565EF">
      <w:pPr>
        <w:pStyle w:val="normalline"/>
        <w:numPr>
          <w:ilvl w:val="1"/>
          <w:numId w:val="0"/>
        </w:numPr>
        <w:spacing w:after="0"/>
        <w:ind w:left="941" w:hanging="581"/>
        <w:rPr>
          <w:rFonts w:asciiTheme="minorBidi" w:hAnsiTheme="minorBidi" w:cstheme="minorBidi"/>
          <w:sz w:val="24"/>
          <w:szCs w:val="24"/>
          <w:rtl/>
        </w:rPr>
      </w:pPr>
      <w:r w:rsidRPr="00C77EB7">
        <w:rPr>
          <w:rFonts w:asciiTheme="minorBidi" w:hAnsiTheme="minorBidi" w:cstheme="minorBidi"/>
          <w:sz w:val="24"/>
          <w:szCs w:val="24"/>
          <w:rtl/>
        </w:rPr>
        <w:t xml:space="preserve">הספק יפעיל מוקד תמיכה טלפוני ממפעלו שיסייע בהנחיה טלפונית בשעות העובדה המוגדרות בהתגברות על תקלות תפעוליות. </w:t>
      </w:r>
    </w:p>
    <w:p w14:paraId="43A0A0E2" w14:textId="29FF1C97" w:rsidR="00A565EF" w:rsidRPr="001913D5" w:rsidRDefault="00A565EF" w:rsidP="001913D5">
      <w:pPr>
        <w:pStyle w:val="normalline"/>
        <w:numPr>
          <w:ilvl w:val="1"/>
          <w:numId w:val="0"/>
        </w:numPr>
        <w:spacing w:after="0"/>
        <w:ind w:left="941" w:hanging="581"/>
        <w:rPr>
          <w:rFonts w:asciiTheme="minorBidi" w:hAnsiTheme="minorBidi" w:cstheme="minorBidi"/>
          <w:sz w:val="24"/>
          <w:szCs w:val="24"/>
        </w:rPr>
      </w:pPr>
      <w:r w:rsidRPr="00C77EB7">
        <w:rPr>
          <w:rFonts w:asciiTheme="minorBidi" w:hAnsiTheme="minorBidi" w:cstheme="minorBidi"/>
          <w:sz w:val="24"/>
          <w:szCs w:val="24"/>
          <w:rtl/>
        </w:rPr>
        <w:t>אין בתנאי האחריות ובדיקות הקבלה הנ"ל משום גריעה כלשהי מחובות הספק לאספקת מוצר תקין ושם ראוי תוך אחריות מלאה של היצרן לכל פגם נסתר כלשהו, אם יתגלה במוצר, או נזק כלשהו לגוף או מבנה, אם ייגרמו מפעולת המותר, בתקופת מחזור חיי המוצר, בתנאי הפעלתו המוגדרים.</w:t>
      </w:r>
    </w:p>
    <w:p w14:paraId="0448D360" w14:textId="77777777" w:rsidR="00A565EF" w:rsidRPr="00C77EB7" w:rsidRDefault="00A565EF" w:rsidP="001913D5">
      <w:pPr>
        <w:pStyle w:val="1f6"/>
        <w:numPr>
          <w:ilvl w:val="0"/>
          <w:numId w:val="0"/>
        </w:numPr>
        <w:ind w:left="992" w:hanging="850"/>
        <w:rPr>
          <w:rFonts w:asciiTheme="minorBidi" w:hAnsiTheme="minorBidi" w:cstheme="minorBidi"/>
          <w:szCs w:val="24"/>
          <w:rtl/>
        </w:rPr>
      </w:pPr>
      <w:bookmarkStart w:id="54" w:name="_Toc78620868"/>
      <w:r w:rsidRPr="00C77EB7">
        <w:rPr>
          <w:rFonts w:asciiTheme="minorBidi" w:hAnsiTheme="minorBidi" w:cstheme="minorBidi"/>
          <w:szCs w:val="24"/>
          <w:rtl/>
        </w:rPr>
        <w:t>אישור</w:t>
      </w:r>
      <w:bookmarkEnd w:id="54"/>
    </w:p>
    <w:p w14:paraId="78E1C91D" w14:textId="77777777" w:rsidR="00A565EF" w:rsidRPr="00C77EB7" w:rsidRDefault="00A565EF" w:rsidP="00A565EF">
      <w:pPr>
        <w:tabs>
          <w:tab w:val="left" w:pos="935"/>
        </w:tabs>
        <w:jc w:val="center"/>
        <w:rPr>
          <w:rFonts w:asciiTheme="minorBidi" w:hAnsiTheme="minorBidi" w:cstheme="minorBidi"/>
          <w:b/>
          <w:bCs/>
          <w:sz w:val="24"/>
          <w:rtl/>
        </w:rPr>
      </w:pPr>
      <w:r w:rsidRPr="00C77EB7">
        <w:rPr>
          <w:rFonts w:asciiTheme="minorBidi" w:hAnsiTheme="minorBidi" w:cstheme="minorBidi"/>
          <w:b/>
          <w:bCs/>
          <w:sz w:val="24"/>
          <w:rtl/>
        </w:rPr>
        <w:t>הנני מאשר שאמלא אחר כל הדרישות וההוראות בהתאם למפרט זה</w:t>
      </w:r>
    </w:p>
    <w:p w14:paraId="6AF999FF" w14:textId="77777777" w:rsidR="00A565EF" w:rsidRDefault="00A565EF" w:rsidP="001913D5">
      <w:pPr>
        <w:tabs>
          <w:tab w:val="left" w:pos="935"/>
        </w:tabs>
        <w:rPr>
          <w:rFonts w:asciiTheme="minorBidi" w:hAnsiTheme="minorBidi" w:cstheme="minorBidi"/>
          <w:b/>
          <w:bCs/>
          <w:sz w:val="24"/>
          <w:rtl/>
        </w:rPr>
      </w:pPr>
    </w:p>
    <w:p w14:paraId="0495B1D8" w14:textId="77777777" w:rsidR="00A565EF" w:rsidRPr="00C77EB7" w:rsidRDefault="00A565EF" w:rsidP="00A565EF">
      <w:pPr>
        <w:tabs>
          <w:tab w:val="left" w:pos="935"/>
        </w:tabs>
        <w:jc w:val="center"/>
        <w:rPr>
          <w:rFonts w:asciiTheme="minorBidi" w:hAnsiTheme="minorBidi" w:cstheme="minorBidi"/>
          <w:b/>
          <w:bCs/>
          <w:sz w:val="24"/>
          <w:rtl/>
        </w:rPr>
      </w:pPr>
    </w:p>
    <w:tbl>
      <w:tblPr>
        <w:tblStyle w:val="affa"/>
        <w:tblpPr w:leftFromText="180" w:rightFromText="180" w:vertAnchor="text" w:horzAnchor="margin" w:tblpXSpec="center" w:tblpY="16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54"/>
        <w:gridCol w:w="265"/>
        <w:gridCol w:w="1969"/>
        <w:gridCol w:w="283"/>
        <w:gridCol w:w="2127"/>
      </w:tblGrid>
      <w:tr w:rsidR="00A565EF" w:rsidRPr="00C77EB7" w14:paraId="403DCB0D" w14:textId="77777777" w:rsidTr="0011123D">
        <w:tc>
          <w:tcPr>
            <w:tcW w:w="2654" w:type="dxa"/>
            <w:tcBorders>
              <w:top w:val="single" w:sz="4" w:space="0" w:color="auto"/>
            </w:tcBorders>
          </w:tcPr>
          <w:p w14:paraId="7DD455A6" w14:textId="77777777" w:rsidR="00A565EF" w:rsidRPr="00C77EB7" w:rsidRDefault="00A565EF" w:rsidP="0011123D">
            <w:pPr>
              <w:tabs>
                <w:tab w:val="left" w:pos="935"/>
              </w:tabs>
              <w:jc w:val="center"/>
              <w:rPr>
                <w:rFonts w:asciiTheme="minorBidi" w:hAnsiTheme="minorBidi" w:cstheme="minorBidi"/>
                <w:sz w:val="24"/>
                <w:rtl/>
              </w:rPr>
            </w:pPr>
            <w:r w:rsidRPr="00C77EB7">
              <w:rPr>
                <w:rFonts w:asciiTheme="minorBidi" w:hAnsiTheme="minorBidi" w:cstheme="minorBidi"/>
                <w:sz w:val="24"/>
                <w:rtl/>
              </w:rPr>
              <w:t>שם הקבלן</w:t>
            </w:r>
          </w:p>
        </w:tc>
        <w:tc>
          <w:tcPr>
            <w:tcW w:w="265" w:type="dxa"/>
          </w:tcPr>
          <w:p w14:paraId="55E6CB9F" w14:textId="77777777" w:rsidR="00A565EF" w:rsidRPr="00C77EB7" w:rsidRDefault="00A565EF" w:rsidP="0011123D">
            <w:pPr>
              <w:tabs>
                <w:tab w:val="left" w:pos="935"/>
              </w:tabs>
              <w:jc w:val="center"/>
              <w:rPr>
                <w:rFonts w:asciiTheme="minorBidi" w:hAnsiTheme="minorBidi" w:cstheme="minorBidi"/>
                <w:sz w:val="24"/>
                <w:rtl/>
              </w:rPr>
            </w:pPr>
          </w:p>
        </w:tc>
        <w:tc>
          <w:tcPr>
            <w:tcW w:w="1969" w:type="dxa"/>
            <w:tcBorders>
              <w:top w:val="single" w:sz="4" w:space="0" w:color="auto"/>
            </w:tcBorders>
          </w:tcPr>
          <w:p w14:paraId="121E7898" w14:textId="77777777" w:rsidR="00A565EF" w:rsidRPr="00C77EB7" w:rsidRDefault="00A565EF" w:rsidP="0011123D">
            <w:pPr>
              <w:tabs>
                <w:tab w:val="left" w:pos="935"/>
              </w:tabs>
              <w:jc w:val="center"/>
              <w:rPr>
                <w:rFonts w:asciiTheme="minorBidi" w:hAnsiTheme="minorBidi" w:cstheme="minorBidi"/>
                <w:sz w:val="24"/>
                <w:rtl/>
              </w:rPr>
            </w:pPr>
            <w:r w:rsidRPr="00C77EB7">
              <w:rPr>
                <w:rFonts w:asciiTheme="minorBidi" w:hAnsiTheme="minorBidi" w:cstheme="minorBidi"/>
                <w:sz w:val="24"/>
                <w:rtl/>
              </w:rPr>
              <w:t>חתימה</w:t>
            </w:r>
          </w:p>
        </w:tc>
        <w:tc>
          <w:tcPr>
            <w:tcW w:w="283" w:type="dxa"/>
          </w:tcPr>
          <w:p w14:paraId="36050CED" w14:textId="77777777" w:rsidR="00A565EF" w:rsidRPr="00C77EB7" w:rsidRDefault="00A565EF" w:rsidP="0011123D">
            <w:pPr>
              <w:tabs>
                <w:tab w:val="left" w:pos="935"/>
              </w:tabs>
              <w:jc w:val="center"/>
              <w:rPr>
                <w:rFonts w:asciiTheme="minorBidi" w:hAnsiTheme="minorBidi" w:cstheme="minorBidi"/>
                <w:sz w:val="24"/>
                <w:rtl/>
              </w:rPr>
            </w:pPr>
          </w:p>
        </w:tc>
        <w:tc>
          <w:tcPr>
            <w:tcW w:w="2127" w:type="dxa"/>
            <w:tcBorders>
              <w:top w:val="single" w:sz="4" w:space="0" w:color="auto"/>
            </w:tcBorders>
          </w:tcPr>
          <w:p w14:paraId="7ACDB24A" w14:textId="77777777" w:rsidR="00A565EF" w:rsidRPr="00C77EB7" w:rsidRDefault="00A565EF" w:rsidP="0011123D">
            <w:pPr>
              <w:tabs>
                <w:tab w:val="left" w:pos="935"/>
              </w:tabs>
              <w:jc w:val="center"/>
              <w:rPr>
                <w:rFonts w:asciiTheme="minorBidi" w:hAnsiTheme="minorBidi" w:cstheme="minorBidi"/>
                <w:sz w:val="24"/>
                <w:rtl/>
              </w:rPr>
            </w:pPr>
            <w:r w:rsidRPr="00C77EB7">
              <w:rPr>
                <w:rFonts w:asciiTheme="minorBidi" w:hAnsiTheme="minorBidi" w:cstheme="minorBidi"/>
                <w:sz w:val="24"/>
                <w:rtl/>
              </w:rPr>
              <w:t>תאריך</w:t>
            </w:r>
          </w:p>
        </w:tc>
      </w:tr>
    </w:tbl>
    <w:p w14:paraId="1DA38977" w14:textId="77777777" w:rsidR="00A565EF" w:rsidRPr="00A93A70" w:rsidRDefault="00A565EF" w:rsidP="00A565EF">
      <w:pPr>
        <w:tabs>
          <w:tab w:val="left" w:pos="935"/>
        </w:tabs>
        <w:rPr>
          <w:rFonts w:ascii="Arial" w:hAnsi="Arial"/>
          <w:b/>
          <w:bCs/>
          <w:sz w:val="28"/>
          <w:szCs w:val="28"/>
          <w:u w:val="single"/>
          <w:rtl/>
        </w:rPr>
      </w:pPr>
    </w:p>
    <w:p w14:paraId="644A8D7A" w14:textId="77777777" w:rsidR="00270CB0" w:rsidRPr="00470706" w:rsidRDefault="00270CB0"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textAlignment w:val="baseline"/>
        <w:rPr>
          <w:rFonts w:ascii="David" w:hAnsi="David"/>
          <w:rtl/>
          <w:lang w:eastAsia="en-US"/>
        </w:rPr>
      </w:pPr>
    </w:p>
    <w:p w14:paraId="22469767" w14:textId="77777777" w:rsidR="00C50A77" w:rsidRPr="00470706" w:rsidRDefault="00C50A77" w:rsidP="00470706">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textAlignment w:val="baseline"/>
        <w:rPr>
          <w:rFonts w:ascii="David" w:hAnsi="David"/>
          <w:rtl/>
          <w:lang w:eastAsia="en-US"/>
        </w:rPr>
      </w:pPr>
    </w:p>
    <w:bookmarkEnd w:id="2"/>
    <w:bookmarkEnd w:id="3"/>
    <w:p w14:paraId="52769A1E" w14:textId="77777777" w:rsidR="001913D5" w:rsidRPr="007334DF" w:rsidRDefault="001913D5" w:rsidP="001913D5">
      <w:pPr>
        <w:tabs>
          <w:tab w:val="left" w:pos="935"/>
        </w:tabs>
        <w:rPr>
          <w:rFonts w:asciiTheme="majorBidi" w:hAnsiTheme="majorBidi" w:cstheme="majorBidi"/>
          <w:sz w:val="26"/>
          <w:szCs w:val="26"/>
        </w:rPr>
      </w:pPr>
    </w:p>
    <w:p w14:paraId="2B036125" w14:textId="77777777" w:rsidR="001913D5" w:rsidRPr="00963ED4" w:rsidRDefault="001913D5" w:rsidP="001913D5">
      <w:pPr>
        <w:tabs>
          <w:tab w:val="left" w:pos="935"/>
        </w:tabs>
        <w:jc w:val="right"/>
        <w:rPr>
          <w:rFonts w:asciiTheme="majorBidi" w:hAnsiTheme="majorBidi" w:cstheme="majorBidi"/>
          <w:b/>
          <w:bCs/>
          <w:sz w:val="40"/>
          <w:szCs w:val="40"/>
          <w:rtl/>
        </w:rPr>
      </w:pPr>
      <w:r>
        <w:rPr>
          <w:rFonts w:asciiTheme="majorBidi" w:hAnsiTheme="majorBidi" w:cstheme="majorBidi" w:hint="cs"/>
          <w:b/>
          <w:bCs/>
          <w:sz w:val="40"/>
          <w:szCs w:val="40"/>
          <w:rtl/>
        </w:rPr>
        <w:t>4196-2</w:t>
      </w:r>
    </w:p>
    <w:p w14:paraId="3BB27FAA" w14:textId="77777777" w:rsidR="001913D5" w:rsidRDefault="001913D5" w:rsidP="001913D5">
      <w:pPr>
        <w:tabs>
          <w:tab w:val="left" w:pos="935"/>
        </w:tabs>
        <w:jc w:val="center"/>
        <w:rPr>
          <w:noProof/>
          <w:rtl/>
        </w:rPr>
      </w:pPr>
    </w:p>
    <w:p w14:paraId="49D87194" w14:textId="77777777" w:rsidR="001913D5" w:rsidRDefault="001913D5" w:rsidP="001913D5">
      <w:pPr>
        <w:tabs>
          <w:tab w:val="left" w:pos="935"/>
        </w:tabs>
        <w:jc w:val="center"/>
        <w:rPr>
          <w:noProof/>
          <w:rtl/>
        </w:rPr>
      </w:pPr>
    </w:p>
    <w:p w14:paraId="0F8A05EC" w14:textId="77777777" w:rsidR="001913D5" w:rsidRDefault="001913D5" w:rsidP="001913D5">
      <w:pPr>
        <w:tabs>
          <w:tab w:val="left" w:pos="935"/>
        </w:tabs>
        <w:jc w:val="center"/>
        <w:rPr>
          <w:rFonts w:asciiTheme="majorBidi" w:hAnsiTheme="majorBidi" w:cstheme="majorBidi"/>
          <w:b/>
          <w:bCs/>
          <w:color w:val="000000" w:themeColor="text1"/>
          <w:sz w:val="56"/>
          <w:szCs w:val="5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r>
        <w:rPr>
          <w:rFonts w:asciiTheme="majorBidi" w:hAnsiTheme="majorBidi" w:cstheme="majorBidi" w:hint="cs"/>
          <w:b/>
          <w:bCs/>
          <w:color w:val="000000" w:themeColor="text1"/>
          <w:sz w:val="56"/>
          <w:szCs w:val="5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מפרט טכני לעבודות ביצוע מערכות</w:t>
      </w:r>
    </w:p>
    <w:p w14:paraId="3D11E954" w14:textId="77777777" w:rsidR="001913D5" w:rsidRDefault="001913D5" w:rsidP="001913D5">
      <w:pPr>
        <w:tabs>
          <w:tab w:val="left" w:pos="935"/>
        </w:tabs>
        <w:jc w:val="center"/>
        <w:rPr>
          <w:rFonts w:asciiTheme="majorBidi" w:hAnsiTheme="majorBidi" w:cstheme="majorBidi"/>
          <w:b/>
          <w:bCs/>
          <w:color w:val="000000" w:themeColor="text1"/>
          <w:sz w:val="56"/>
          <w:szCs w:val="5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r>
        <w:rPr>
          <w:rFonts w:asciiTheme="majorBidi" w:hAnsiTheme="majorBidi" w:cstheme="majorBidi" w:hint="cs"/>
          <w:b/>
          <w:bCs/>
          <w:color w:val="000000" w:themeColor="text1"/>
          <w:sz w:val="56"/>
          <w:szCs w:val="5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מתח נמוך מאוד במרכז הרפואי צפון, פורייה </w:t>
      </w:r>
    </w:p>
    <w:p w14:paraId="73311700" w14:textId="77777777" w:rsidR="001913D5" w:rsidRPr="00FC7459" w:rsidRDefault="001913D5" w:rsidP="001913D5">
      <w:pPr>
        <w:tabs>
          <w:tab w:val="left" w:pos="935"/>
        </w:tabs>
        <w:jc w:val="center"/>
        <w:rPr>
          <w:rFonts w:asciiTheme="majorBidi" w:hAnsiTheme="majorBidi" w:cstheme="majorBidi"/>
          <w:b/>
          <w:bCs/>
          <w:color w:val="000000" w:themeColor="text1"/>
          <w:sz w:val="56"/>
          <w:szCs w:val="5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r>
        <w:rPr>
          <w:rFonts w:asciiTheme="majorBidi" w:hAnsiTheme="majorBidi" w:cstheme="majorBidi" w:hint="cs"/>
          <w:b/>
          <w:bCs/>
          <w:color w:val="000000" w:themeColor="text1"/>
          <w:sz w:val="56"/>
          <w:szCs w:val="5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חדר אנגיו-מבנה מרפאות חוץ</w:t>
      </w:r>
    </w:p>
    <w:p w14:paraId="3D4C52E3" w14:textId="77777777" w:rsidR="001913D5" w:rsidRPr="007334DF" w:rsidRDefault="001913D5" w:rsidP="001913D5">
      <w:pPr>
        <w:tabs>
          <w:tab w:val="left" w:pos="935"/>
        </w:tabs>
        <w:rPr>
          <w:rFonts w:asciiTheme="majorBidi" w:hAnsiTheme="majorBidi" w:cstheme="majorBidi"/>
          <w:sz w:val="26"/>
          <w:szCs w:val="26"/>
          <w:rtl/>
        </w:rPr>
      </w:pPr>
    </w:p>
    <w:p w14:paraId="341499EB" w14:textId="77777777" w:rsidR="001913D5" w:rsidRPr="007334DF" w:rsidRDefault="001913D5" w:rsidP="001913D5">
      <w:pPr>
        <w:tabs>
          <w:tab w:val="left" w:pos="935"/>
        </w:tabs>
        <w:rPr>
          <w:rFonts w:asciiTheme="majorBidi" w:hAnsiTheme="majorBidi" w:cstheme="majorBidi"/>
          <w:sz w:val="26"/>
          <w:szCs w:val="26"/>
          <w:rtl/>
        </w:rPr>
      </w:pPr>
    </w:p>
    <w:p w14:paraId="1561A2D7" w14:textId="77777777" w:rsidR="001913D5" w:rsidRDefault="001913D5" w:rsidP="001913D5">
      <w:pPr>
        <w:tabs>
          <w:tab w:val="left" w:pos="935"/>
        </w:tabs>
        <w:rPr>
          <w:rFonts w:asciiTheme="majorBidi" w:hAnsiTheme="majorBidi" w:cstheme="majorBidi"/>
          <w:sz w:val="28"/>
          <w:szCs w:val="28"/>
          <w:rtl/>
        </w:rPr>
      </w:pPr>
    </w:p>
    <w:p w14:paraId="5DB0DD1B" w14:textId="77777777" w:rsidR="001913D5" w:rsidRDefault="001913D5" w:rsidP="001913D5">
      <w:pPr>
        <w:tabs>
          <w:tab w:val="left" w:pos="935"/>
        </w:tabs>
        <w:rPr>
          <w:rFonts w:asciiTheme="majorBidi" w:hAnsiTheme="majorBidi" w:cstheme="majorBidi"/>
          <w:sz w:val="28"/>
          <w:szCs w:val="28"/>
          <w:rtl/>
        </w:rPr>
      </w:pPr>
    </w:p>
    <w:p w14:paraId="651F4E31" w14:textId="77777777" w:rsidR="001913D5" w:rsidRDefault="001913D5" w:rsidP="001913D5">
      <w:pPr>
        <w:tabs>
          <w:tab w:val="left" w:pos="935"/>
        </w:tabs>
        <w:rPr>
          <w:rFonts w:asciiTheme="majorBidi" w:hAnsiTheme="majorBidi" w:cstheme="majorBidi"/>
          <w:sz w:val="28"/>
          <w:szCs w:val="28"/>
          <w:rtl/>
        </w:rPr>
      </w:pPr>
    </w:p>
    <w:p w14:paraId="7D079187" w14:textId="77777777" w:rsidR="001913D5" w:rsidRDefault="001913D5" w:rsidP="001913D5">
      <w:pPr>
        <w:tabs>
          <w:tab w:val="left" w:pos="935"/>
        </w:tabs>
        <w:rPr>
          <w:rFonts w:asciiTheme="majorBidi" w:hAnsiTheme="majorBidi" w:cstheme="majorBidi"/>
          <w:sz w:val="26"/>
          <w:szCs w:val="26"/>
          <w:rtl/>
        </w:rPr>
      </w:pPr>
    </w:p>
    <w:p w14:paraId="2666DF2E" w14:textId="77777777" w:rsidR="001913D5" w:rsidRPr="007334DF" w:rsidRDefault="001913D5" w:rsidP="001913D5">
      <w:pPr>
        <w:tabs>
          <w:tab w:val="left" w:pos="935"/>
        </w:tabs>
        <w:rPr>
          <w:rFonts w:asciiTheme="majorBidi" w:hAnsiTheme="majorBidi" w:cstheme="majorBidi"/>
          <w:sz w:val="26"/>
          <w:szCs w:val="26"/>
          <w:rtl/>
        </w:rPr>
      </w:pPr>
    </w:p>
    <w:p w14:paraId="538CBA5B" w14:textId="77777777" w:rsidR="001913D5" w:rsidRPr="007334DF" w:rsidRDefault="001913D5" w:rsidP="001913D5">
      <w:pPr>
        <w:tabs>
          <w:tab w:val="left" w:pos="935"/>
        </w:tabs>
        <w:rPr>
          <w:rFonts w:asciiTheme="majorBidi" w:hAnsiTheme="majorBidi" w:cstheme="majorBidi"/>
          <w:sz w:val="26"/>
          <w:szCs w:val="26"/>
          <w:rtl/>
        </w:rPr>
      </w:pPr>
    </w:p>
    <w:p w14:paraId="58D61C4F" w14:textId="77777777" w:rsidR="001913D5" w:rsidRPr="007334DF" w:rsidRDefault="001913D5" w:rsidP="001913D5">
      <w:pPr>
        <w:tabs>
          <w:tab w:val="left" w:pos="935"/>
        </w:tabs>
        <w:rPr>
          <w:rFonts w:asciiTheme="majorBidi" w:hAnsiTheme="majorBidi" w:cstheme="majorBidi"/>
          <w:sz w:val="26"/>
          <w:szCs w:val="26"/>
          <w:rtl/>
        </w:rPr>
      </w:pPr>
    </w:p>
    <w:p w14:paraId="2908E814" w14:textId="77777777" w:rsidR="001913D5" w:rsidRDefault="001913D5" w:rsidP="001913D5">
      <w:pPr>
        <w:tabs>
          <w:tab w:val="left" w:pos="935"/>
        </w:tabs>
        <w:jc w:val="right"/>
        <w:rPr>
          <w:rFonts w:asciiTheme="majorBidi" w:hAnsiTheme="majorBidi" w:cstheme="majorBidi"/>
          <w:b/>
          <w:bCs/>
          <w:sz w:val="26"/>
          <w:szCs w:val="26"/>
          <w:rtl/>
        </w:rPr>
      </w:pPr>
    </w:p>
    <w:p w14:paraId="55BC17E3" w14:textId="77777777" w:rsidR="001913D5" w:rsidRDefault="001913D5" w:rsidP="001913D5">
      <w:pPr>
        <w:tabs>
          <w:tab w:val="left" w:pos="935"/>
        </w:tabs>
        <w:jc w:val="right"/>
        <w:rPr>
          <w:rFonts w:asciiTheme="majorBidi" w:hAnsiTheme="majorBidi" w:cstheme="majorBidi"/>
          <w:b/>
          <w:bCs/>
          <w:sz w:val="26"/>
          <w:szCs w:val="26"/>
          <w:rtl/>
        </w:rPr>
      </w:pPr>
    </w:p>
    <w:p w14:paraId="2BED4A64" w14:textId="77777777" w:rsidR="001913D5" w:rsidRDefault="001913D5" w:rsidP="001913D5">
      <w:pPr>
        <w:tabs>
          <w:tab w:val="left" w:pos="935"/>
        </w:tabs>
        <w:jc w:val="right"/>
        <w:rPr>
          <w:rFonts w:asciiTheme="majorBidi" w:hAnsiTheme="majorBidi" w:cstheme="majorBidi"/>
          <w:b/>
          <w:bCs/>
          <w:sz w:val="26"/>
          <w:szCs w:val="26"/>
          <w:rtl/>
        </w:rPr>
      </w:pPr>
    </w:p>
    <w:p w14:paraId="494B9985" w14:textId="77777777" w:rsidR="001913D5" w:rsidRDefault="001913D5" w:rsidP="001913D5">
      <w:pPr>
        <w:tabs>
          <w:tab w:val="left" w:pos="935"/>
        </w:tabs>
        <w:jc w:val="right"/>
        <w:rPr>
          <w:rFonts w:asciiTheme="majorBidi" w:hAnsiTheme="majorBidi" w:cstheme="majorBidi"/>
          <w:b/>
          <w:bCs/>
          <w:sz w:val="26"/>
          <w:szCs w:val="26"/>
          <w:rtl/>
        </w:rPr>
      </w:pPr>
    </w:p>
    <w:p w14:paraId="744D702F" w14:textId="77777777" w:rsidR="001913D5" w:rsidRDefault="001913D5" w:rsidP="001913D5">
      <w:pPr>
        <w:tabs>
          <w:tab w:val="left" w:pos="935"/>
        </w:tabs>
        <w:jc w:val="right"/>
        <w:rPr>
          <w:rFonts w:asciiTheme="majorBidi" w:hAnsiTheme="majorBidi" w:cstheme="majorBidi"/>
          <w:b/>
          <w:bCs/>
          <w:sz w:val="26"/>
          <w:szCs w:val="26"/>
          <w:rtl/>
        </w:rPr>
      </w:pPr>
    </w:p>
    <w:p w14:paraId="59D5B85A" w14:textId="77777777" w:rsidR="001913D5" w:rsidRDefault="001913D5" w:rsidP="001913D5">
      <w:pPr>
        <w:tabs>
          <w:tab w:val="left" w:pos="935"/>
        </w:tabs>
        <w:jc w:val="right"/>
        <w:rPr>
          <w:rFonts w:asciiTheme="majorBidi" w:hAnsiTheme="majorBidi" w:cstheme="majorBidi"/>
          <w:b/>
          <w:bCs/>
          <w:sz w:val="26"/>
          <w:szCs w:val="26"/>
          <w:rtl/>
        </w:rPr>
      </w:pPr>
    </w:p>
    <w:p w14:paraId="770E4981" w14:textId="77777777" w:rsidR="001913D5" w:rsidRDefault="001913D5" w:rsidP="001913D5">
      <w:pPr>
        <w:tabs>
          <w:tab w:val="left" w:pos="935"/>
        </w:tabs>
        <w:jc w:val="right"/>
        <w:rPr>
          <w:rFonts w:asciiTheme="majorBidi" w:hAnsiTheme="majorBidi" w:cstheme="majorBidi"/>
          <w:b/>
          <w:bCs/>
          <w:sz w:val="26"/>
          <w:szCs w:val="26"/>
          <w:rtl/>
        </w:rPr>
      </w:pPr>
    </w:p>
    <w:p w14:paraId="7A26E0E1" w14:textId="77777777" w:rsidR="001913D5" w:rsidRDefault="001913D5" w:rsidP="001913D5">
      <w:pPr>
        <w:tabs>
          <w:tab w:val="left" w:pos="935"/>
        </w:tabs>
        <w:jc w:val="right"/>
        <w:rPr>
          <w:rFonts w:asciiTheme="majorBidi" w:hAnsiTheme="majorBidi" w:cstheme="majorBidi"/>
          <w:b/>
          <w:bCs/>
          <w:sz w:val="26"/>
          <w:szCs w:val="26"/>
          <w:rtl/>
        </w:rPr>
      </w:pPr>
    </w:p>
    <w:p w14:paraId="408E243B" w14:textId="77777777" w:rsidR="001913D5" w:rsidRDefault="001913D5" w:rsidP="001913D5">
      <w:pPr>
        <w:tabs>
          <w:tab w:val="left" w:pos="935"/>
        </w:tabs>
        <w:jc w:val="right"/>
        <w:rPr>
          <w:rFonts w:asciiTheme="majorBidi" w:hAnsiTheme="majorBidi" w:cstheme="majorBidi"/>
          <w:b/>
          <w:bCs/>
          <w:sz w:val="26"/>
          <w:szCs w:val="26"/>
          <w:rtl/>
        </w:rPr>
      </w:pPr>
    </w:p>
    <w:p w14:paraId="2810B517" w14:textId="77777777" w:rsidR="001913D5" w:rsidRDefault="001913D5" w:rsidP="001913D5">
      <w:pPr>
        <w:tabs>
          <w:tab w:val="left" w:pos="935"/>
        </w:tabs>
        <w:jc w:val="right"/>
        <w:rPr>
          <w:rFonts w:asciiTheme="majorBidi" w:hAnsiTheme="majorBidi" w:cstheme="majorBidi"/>
          <w:b/>
          <w:bCs/>
          <w:sz w:val="26"/>
          <w:szCs w:val="26"/>
          <w:rtl/>
        </w:rPr>
      </w:pPr>
    </w:p>
    <w:p w14:paraId="23FFFC0A" w14:textId="77777777" w:rsidR="001913D5" w:rsidRDefault="001913D5" w:rsidP="001913D5">
      <w:pPr>
        <w:tabs>
          <w:tab w:val="left" w:pos="935"/>
        </w:tabs>
        <w:jc w:val="right"/>
        <w:rPr>
          <w:rFonts w:asciiTheme="majorBidi" w:hAnsiTheme="majorBidi" w:cstheme="majorBidi"/>
          <w:b/>
          <w:bCs/>
          <w:sz w:val="26"/>
          <w:szCs w:val="26"/>
          <w:rtl/>
        </w:rPr>
      </w:pPr>
    </w:p>
    <w:p w14:paraId="2E74C674" w14:textId="77777777" w:rsidR="001913D5" w:rsidRDefault="001913D5" w:rsidP="001913D5">
      <w:pPr>
        <w:tabs>
          <w:tab w:val="left" w:pos="935"/>
        </w:tabs>
        <w:jc w:val="right"/>
        <w:rPr>
          <w:rFonts w:asciiTheme="majorBidi" w:hAnsiTheme="majorBidi" w:cstheme="majorBidi"/>
          <w:b/>
          <w:bCs/>
          <w:sz w:val="26"/>
          <w:szCs w:val="26"/>
          <w:rtl/>
        </w:rPr>
      </w:pPr>
    </w:p>
    <w:p w14:paraId="50EE1A2B" w14:textId="77777777" w:rsidR="001913D5" w:rsidRDefault="001913D5" w:rsidP="001913D5">
      <w:pPr>
        <w:tabs>
          <w:tab w:val="left" w:pos="935"/>
        </w:tabs>
        <w:jc w:val="right"/>
        <w:rPr>
          <w:rFonts w:asciiTheme="majorBidi" w:hAnsiTheme="majorBidi" w:cstheme="majorBidi"/>
          <w:b/>
          <w:bCs/>
          <w:sz w:val="26"/>
          <w:szCs w:val="26"/>
          <w:rtl/>
        </w:rPr>
      </w:pPr>
    </w:p>
    <w:p w14:paraId="596ECF24" w14:textId="77777777" w:rsidR="001913D5" w:rsidRDefault="001913D5" w:rsidP="001913D5">
      <w:pPr>
        <w:tabs>
          <w:tab w:val="left" w:pos="935"/>
        </w:tabs>
        <w:jc w:val="right"/>
        <w:rPr>
          <w:rFonts w:asciiTheme="majorBidi" w:hAnsiTheme="majorBidi" w:cstheme="majorBidi"/>
          <w:b/>
          <w:bCs/>
          <w:sz w:val="26"/>
          <w:szCs w:val="26"/>
          <w:rtl/>
        </w:rPr>
      </w:pPr>
    </w:p>
    <w:p w14:paraId="0B0D8B06" w14:textId="77777777" w:rsidR="001913D5" w:rsidRPr="00781C1E" w:rsidRDefault="001913D5" w:rsidP="001913D5">
      <w:pPr>
        <w:tabs>
          <w:tab w:val="left" w:pos="935"/>
        </w:tabs>
        <w:jc w:val="right"/>
        <w:rPr>
          <w:rFonts w:asciiTheme="majorBidi" w:hAnsiTheme="majorBidi" w:cstheme="majorBidi"/>
          <w:b/>
          <w:bCs/>
          <w:sz w:val="36"/>
          <w:szCs w:val="36"/>
          <w:rtl/>
        </w:rPr>
      </w:pPr>
      <w:r>
        <w:rPr>
          <w:rFonts w:asciiTheme="majorBidi" w:hAnsiTheme="majorBidi" w:cstheme="majorBidi" w:hint="cs"/>
          <w:b/>
          <w:bCs/>
          <w:sz w:val="36"/>
          <w:szCs w:val="36"/>
          <w:rtl/>
        </w:rPr>
        <w:t>יוני</w:t>
      </w:r>
      <w:r w:rsidRPr="00781C1E">
        <w:rPr>
          <w:rFonts w:asciiTheme="majorBidi" w:hAnsiTheme="majorBidi" w:cstheme="majorBidi" w:hint="cs"/>
          <w:b/>
          <w:bCs/>
          <w:sz w:val="36"/>
          <w:szCs w:val="36"/>
          <w:rtl/>
        </w:rPr>
        <w:t xml:space="preserve"> 20</w:t>
      </w:r>
      <w:r>
        <w:rPr>
          <w:rFonts w:asciiTheme="majorBidi" w:hAnsiTheme="majorBidi" w:cstheme="majorBidi" w:hint="cs"/>
          <w:b/>
          <w:bCs/>
          <w:sz w:val="36"/>
          <w:szCs w:val="36"/>
          <w:rtl/>
        </w:rPr>
        <w:t>24</w:t>
      </w:r>
    </w:p>
    <w:p w14:paraId="219B0AB9" w14:textId="77777777" w:rsidR="001913D5" w:rsidRDefault="001913D5" w:rsidP="001913D5">
      <w:pPr>
        <w:bidi w:val="0"/>
        <w:spacing w:line="240" w:lineRule="auto"/>
        <w:rPr>
          <w:rFonts w:asciiTheme="majorBidi" w:hAnsiTheme="majorBidi" w:cstheme="majorBidi"/>
          <w:b/>
          <w:bCs/>
          <w:sz w:val="26"/>
          <w:szCs w:val="26"/>
        </w:rPr>
      </w:pPr>
      <w:r>
        <w:rPr>
          <w:rFonts w:asciiTheme="majorBidi" w:hAnsiTheme="majorBidi" w:cstheme="majorBidi"/>
          <w:b/>
          <w:bCs/>
          <w:sz w:val="26"/>
          <w:szCs w:val="26"/>
          <w:rtl/>
        </w:rPr>
        <w:br w:type="page"/>
      </w:r>
    </w:p>
    <w:p w14:paraId="53F70EC2" w14:textId="77777777" w:rsidR="001913D5" w:rsidRDefault="001913D5" w:rsidP="001913D5">
      <w:pPr>
        <w:spacing w:line="240" w:lineRule="auto"/>
        <w:rPr>
          <w:rtl/>
        </w:rPr>
      </w:pPr>
    </w:p>
    <w:p w14:paraId="47FE011E" w14:textId="77777777" w:rsidR="001913D5" w:rsidRPr="003F03A4" w:rsidRDefault="001913D5" w:rsidP="001913D5">
      <w:pPr>
        <w:spacing w:line="240" w:lineRule="auto"/>
        <w:rPr>
          <w:b/>
          <w:bCs/>
          <w:sz w:val="32"/>
          <w:szCs w:val="32"/>
          <w:rtl/>
        </w:rPr>
      </w:pPr>
      <w:r w:rsidRPr="003F03A4">
        <w:rPr>
          <w:rFonts w:hint="cs"/>
          <w:b/>
          <w:bCs/>
          <w:sz w:val="32"/>
          <w:szCs w:val="32"/>
          <w:rtl/>
        </w:rPr>
        <w:t xml:space="preserve">תוכן עניינים </w:t>
      </w:r>
    </w:p>
    <w:p w14:paraId="767DB12A" w14:textId="77777777" w:rsidR="001913D5" w:rsidRDefault="001913D5" w:rsidP="001913D5">
      <w:pPr>
        <w:pStyle w:val="TOC1"/>
        <w:tabs>
          <w:tab w:val="left" w:pos="660"/>
          <w:tab w:val="right" w:leader="dot" w:pos="8302"/>
        </w:tabs>
        <w:rPr>
          <w:rFonts w:eastAsiaTheme="minorEastAsia"/>
          <w:b/>
          <w:bCs/>
          <w:caps/>
          <w:noProof/>
          <w:szCs w:val="22"/>
          <w:rtl/>
        </w:rPr>
      </w:pPr>
      <w:r w:rsidRPr="008351AD">
        <w:rPr>
          <w:rStyle w:val="Hyperlink"/>
          <w:rFonts w:ascii="Arial" w:hAnsi="Arial" w:cs="Arial"/>
          <w:b/>
          <w:bCs/>
          <w:noProof/>
          <w:sz w:val="28"/>
          <w:szCs w:val="28"/>
          <w:rtl/>
        </w:rPr>
        <w:fldChar w:fldCharType="begin"/>
      </w:r>
      <w:r w:rsidRPr="008351AD">
        <w:rPr>
          <w:rStyle w:val="Hyperlink"/>
          <w:rFonts w:ascii="Arial" w:hAnsi="Arial" w:cs="Arial"/>
          <w:noProof/>
          <w:sz w:val="28"/>
          <w:szCs w:val="28"/>
          <w:rtl/>
        </w:rPr>
        <w:instrText xml:space="preserve"> </w:instrText>
      </w:r>
      <w:r w:rsidRPr="008351AD">
        <w:rPr>
          <w:rStyle w:val="Hyperlink"/>
          <w:rFonts w:ascii="Arial" w:hAnsi="Arial" w:cs="Arial"/>
          <w:noProof/>
          <w:sz w:val="28"/>
          <w:szCs w:val="28"/>
        </w:rPr>
        <w:instrText>TOC</w:instrText>
      </w:r>
      <w:r w:rsidRPr="008351AD">
        <w:rPr>
          <w:rStyle w:val="Hyperlink"/>
          <w:rFonts w:ascii="Arial" w:hAnsi="Arial" w:cs="Arial"/>
          <w:noProof/>
          <w:sz w:val="28"/>
          <w:szCs w:val="28"/>
          <w:rtl/>
        </w:rPr>
        <w:instrText xml:space="preserve"> \</w:instrText>
      </w:r>
      <w:r w:rsidRPr="008351AD">
        <w:rPr>
          <w:rStyle w:val="Hyperlink"/>
          <w:rFonts w:ascii="Arial" w:hAnsi="Arial" w:cs="Arial"/>
          <w:noProof/>
          <w:sz w:val="28"/>
          <w:szCs w:val="28"/>
        </w:rPr>
        <w:instrText>o "1-1" \h \z \t "Style26,1</w:instrText>
      </w:r>
      <w:r w:rsidRPr="008351AD">
        <w:rPr>
          <w:rStyle w:val="Hyperlink"/>
          <w:rFonts w:ascii="Arial" w:hAnsi="Arial" w:cs="Arial"/>
          <w:noProof/>
          <w:sz w:val="28"/>
          <w:szCs w:val="28"/>
          <w:rtl/>
        </w:rPr>
        <w:instrText xml:space="preserve">" </w:instrText>
      </w:r>
      <w:r w:rsidRPr="008351AD">
        <w:rPr>
          <w:rStyle w:val="Hyperlink"/>
          <w:rFonts w:ascii="Arial" w:hAnsi="Arial" w:cs="Arial"/>
          <w:b/>
          <w:bCs/>
          <w:noProof/>
          <w:sz w:val="28"/>
          <w:szCs w:val="28"/>
          <w:rtl/>
        </w:rPr>
        <w:fldChar w:fldCharType="separate"/>
      </w:r>
      <w:hyperlink w:anchor="_Toc77061559" w:history="1">
        <w:r w:rsidRPr="00B023FA">
          <w:rPr>
            <w:rStyle w:val="Hyperlink"/>
            <w:noProof/>
            <w:rtl/>
          </w:rPr>
          <w:t>1.</w:t>
        </w:r>
        <w:r>
          <w:rPr>
            <w:rFonts w:eastAsiaTheme="minorEastAsia"/>
            <w:noProof/>
            <w:szCs w:val="22"/>
            <w:rtl/>
          </w:rPr>
          <w:tab/>
        </w:r>
        <w:r w:rsidRPr="00B023FA">
          <w:rPr>
            <w:rStyle w:val="Hyperlink"/>
            <w:noProof/>
            <w:rtl/>
          </w:rPr>
          <w:t>הגדרות במסמך זה: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Toc77061559 \h</w:instrText>
        </w:r>
        <w:r>
          <w:rPr>
            <w:noProof/>
            <w:webHidden/>
            <w:rtl/>
          </w:rPr>
          <w:instrText xml:space="preserve"> </w:instrText>
        </w:r>
        <w:r>
          <w:rPr>
            <w:rStyle w:val="Hyperlink"/>
            <w:noProof/>
            <w:rtl/>
          </w:rPr>
        </w:r>
        <w:r>
          <w:rPr>
            <w:rStyle w:val="Hyperlink"/>
            <w:noProof/>
            <w:rtl/>
          </w:rPr>
          <w:fldChar w:fldCharType="separate"/>
        </w:r>
        <w:r>
          <w:rPr>
            <w:noProof/>
            <w:webHidden/>
            <w:rtl/>
          </w:rPr>
          <w:t>3</w:t>
        </w:r>
        <w:r>
          <w:rPr>
            <w:rStyle w:val="Hyperlink"/>
            <w:noProof/>
            <w:rtl/>
          </w:rPr>
          <w:fldChar w:fldCharType="end"/>
        </w:r>
      </w:hyperlink>
    </w:p>
    <w:p w14:paraId="4F028D38" w14:textId="77777777" w:rsidR="001913D5" w:rsidRDefault="0011581C" w:rsidP="001913D5">
      <w:pPr>
        <w:pStyle w:val="TOC1"/>
        <w:tabs>
          <w:tab w:val="left" w:pos="660"/>
          <w:tab w:val="right" w:leader="dot" w:pos="8302"/>
        </w:tabs>
        <w:rPr>
          <w:rFonts w:eastAsiaTheme="minorEastAsia"/>
          <w:b/>
          <w:bCs/>
          <w:caps/>
          <w:noProof/>
          <w:szCs w:val="22"/>
          <w:rtl/>
        </w:rPr>
      </w:pPr>
      <w:hyperlink w:anchor="_Toc77061560" w:history="1">
        <w:r w:rsidR="001913D5" w:rsidRPr="00B023FA">
          <w:rPr>
            <w:rStyle w:val="Hyperlink"/>
            <w:noProof/>
            <w:rtl/>
          </w:rPr>
          <w:t>2.</w:t>
        </w:r>
        <w:r w:rsidR="001913D5">
          <w:rPr>
            <w:rFonts w:eastAsiaTheme="minorEastAsia"/>
            <w:noProof/>
            <w:szCs w:val="22"/>
            <w:rtl/>
          </w:rPr>
          <w:tab/>
        </w:r>
        <w:r w:rsidR="001913D5" w:rsidRPr="00B023FA">
          <w:rPr>
            <w:rStyle w:val="Hyperlink"/>
            <w:noProof/>
            <w:rtl/>
          </w:rPr>
          <w:t>תנאים מוקדמים:</w:t>
        </w:r>
        <w:r w:rsidR="001913D5">
          <w:rPr>
            <w:noProof/>
            <w:webHidden/>
            <w:rtl/>
          </w:rPr>
          <w:tab/>
        </w:r>
        <w:r w:rsidR="001913D5">
          <w:rPr>
            <w:rStyle w:val="Hyperlink"/>
            <w:noProof/>
            <w:rtl/>
          </w:rPr>
          <w:fldChar w:fldCharType="begin"/>
        </w:r>
        <w:r w:rsidR="001913D5">
          <w:rPr>
            <w:noProof/>
            <w:webHidden/>
            <w:rtl/>
          </w:rPr>
          <w:instrText xml:space="preserve"> </w:instrText>
        </w:r>
        <w:r w:rsidR="001913D5">
          <w:rPr>
            <w:noProof/>
            <w:webHidden/>
          </w:rPr>
          <w:instrText>PAGEREF</w:instrText>
        </w:r>
        <w:r w:rsidR="001913D5">
          <w:rPr>
            <w:noProof/>
            <w:webHidden/>
            <w:rtl/>
          </w:rPr>
          <w:instrText xml:space="preserve"> _</w:instrText>
        </w:r>
        <w:r w:rsidR="001913D5">
          <w:rPr>
            <w:noProof/>
            <w:webHidden/>
          </w:rPr>
          <w:instrText>Toc77061560 \h</w:instrText>
        </w:r>
        <w:r w:rsidR="001913D5">
          <w:rPr>
            <w:noProof/>
            <w:webHidden/>
            <w:rtl/>
          </w:rPr>
          <w:instrText xml:space="preserve"> </w:instrText>
        </w:r>
        <w:r w:rsidR="001913D5">
          <w:rPr>
            <w:rStyle w:val="Hyperlink"/>
            <w:noProof/>
            <w:rtl/>
          </w:rPr>
        </w:r>
        <w:r w:rsidR="001913D5">
          <w:rPr>
            <w:rStyle w:val="Hyperlink"/>
            <w:noProof/>
            <w:rtl/>
          </w:rPr>
          <w:fldChar w:fldCharType="separate"/>
        </w:r>
        <w:r w:rsidR="001913D5">
          <w:rPr>
            <w:noProof/>
            <w:webHidden/>
            <w:rtl/>
          </w:rPr>
          <w:t>6</w:t>
        </w:r>
        <w:r w:rsidR="001913D5">
          <w:rPr>
            <w:rStyle w:val="Hyperlink"/>
            <w:noProof/>
            <w:rtl/>
          </w:rPr>
          <w:fldChar w:fldCharType="end"/>
        </w:r>
      </w:hyperlink>
    </w:p>
    <w:p w14:paraId="2FF08C04" w14:textId="77777777" w:rsidR="001913D5" w:rsidRDefault="0011581C" w:rsidP="001913D5">
      <w:pPr>
        <w:pStyle w:val="TOC1"/>
        <w:tabs>
          <w:tab w:val="left" w:pos="660"/>
          <w:tab w:val="right" w:leader="dot" w:pos="8302"/>
        </w:tabs>
        <w:rPr>
          <w:rFonts w:eastAsiaTheme="minorEastAsia"/>
          <w:b/>
          <w:bCs/>
          <w:caps/>
          <w:noProof/>
          <w:szCs w:val="22"/>
          <w:rtl/>
        </w:rPr>
      </w:pPr>
      <w:hyperlink w:anchor="_Toc77061561" w:history="1">
        <w:r w:rsidR="001913D5" w:rsidRPr="00B023FA">
          <w:rPr>
            <w:rStyle w:val="Hyperlink"/>
            <w:noProof/>
            <w:rtl/>
          </w:rPr>
          <w:t>3.</w:t>
        </w:r>
        <w:r w:rsidR="001913D5">
          <w:rPr>
            <w:rFonts w:eastAsiaTheme="minorEastAsia"/>
            <w:noProof/>
            <w:szCs w:val="22"/>
            <w:rtl/>
          </w:rPr>
          <w:tab/>
        </w:r>
        <w:r w:rsidR="001913D5" w:rsidRPr="00B023FA">
          <w:rPr>
            <w:rStyle w:val="Hyperlink"/>
            <w:noProof/>
            <w:rtl/>
          </w:rPr>
          <w:t>כללי:</w:t>
        </w:r>
        <w:r w:rsidR="001913D5">
          <w:rPr>
            <w:noProof/>
            <w:webHidden/>
            <w:rtl/>
          </w:rPr>
          <w:tab/>
        </w:r>
        <w:r w:rsidR="001913D5">
          <w:rPr>
            <w:rStyle w:val="Hyperlink"/>
            <w:noProof/>
            <w:rtl/>
          </w:rPr>
          <w:fldChar w:fldCharType="begin"/>
        </w:r>
        <w:r w:rsidR="001913D5">
          <w:rPr>
            <w:noProof/>
            <w:webHidden/>
            <w:rtl/>
          </w:rPr>
          <w:instrText xml:space="preserve"> </w:instrText>
        </w:r>
        <w:r w:rsidR="001913D5">
          <w:rPr>
            <w:noProof/>
            <w:webHidden/>
          </w:rPr>
          <w:instrText>PAGEREF</w:instrText>
        </w:r>
        <w:r w:rsidR="001913D5">
          <w:rPr>
            <w:noProof/>
            <w:webHidden/>
            <w:rtl/>
          </w:rPr>
          <w:instrText xml:space="preserve"> _</w:instrText>
        </w:r>
        <w:r w:rsidR="001913D5">
          <w:rPr>
            <w:noProof/>
            <w:webHidden/>
          </w:rPr>
          <w:instrText>Toc77061561 \h</w:instrText>
        </w:r>
        <w:r w:rsidR="001913D5">
          <w:rPr>
            <w:noProof/>
            <w:webHidden/>
            <w:rtl/>
          </w:rPr>
          <w:instrText xml:space="preserve"> </w:instrText>
        </w:r>
        <w:r w:rsidR="001913D5">
          <w:rPr>
            <w:rStyle w:val="Hyperlink"/>
            <w:noProof/>
            <w:rtl/>
          </w:rPr>
        </w:r>
        <w:r w:rsidR="001913D5">
          <w:rPr>
            <w:rStyle w:val="Hyperlink"/>
            <w:noProof/>
            <w:rtl/>
          </w:rPr>
          <w:fldChar w:fldCharType="separate"/>
        </w:r>
        <w:r w:rsidR="001913D5">
          <w:rPr>
            <w:noProof/>
            <w:webHidden/>
            <w:rtl/>
          </w:rPr>
          <w:t>7</w:t>
        </w:r>
        <w:r w:rsidR="001913D5">
          <w:rPr>
            <w:rStyle w:val="Hyperlink"/>
            <w:noProof/>
            <w:rtl/>
          </w:rPr>
          <w:fldChar w:fldCharType="end"/>
        </w:r>
      </w:hyperlink>
    </w:p>
    <w:p w14:paraId="3A3833CB" w14:textId="77777777" w:rsidR="001913D5" w:rsidRDefault="0011581C" w:rsidP="001913D5">
      <w:pPr>
        <w:pStyle w:val="TOC1"/>
        <w:tabs>
          <w:tab w:val="left" w:pos="660"/>
          <w:tab w:val="right" w:leader="dot" w:pos="8302"/>
        </w:tabs>
        <w:rPr>
          <w:rFonts w:eastAsiaTheme="minorEastAsia"/>
          <w:b/>
          <w:bCs/>
          <w:caps/>
          <w:noProof/>
          <w:szCs w:val="22"/>
          <w:rtl/>
        </w:rPr>
      </w:pPr>
      <w:hyperlink w:anchor="_Toc77061562" w:history="1">
        <w:r w:rsidR="001913D5" w:rsidRPr="00B023FA">
          <w:rPr>
            <w:rStyle w:val="Hyperlink"/>
            <w:noProof/>
            <w:rtl/>
          </w:rPr>
          <w:t>4.</w:t>
        </w:r>
        <w:r w:rsidR="001913D5">
          <w:rPr>
            <w:rFonts w:eastAsiaTheme="minorEastAsia"/>
            <w:noProof/>
            <w:szCs w:val="22"/>
            <w:rtl/>
          </w:rPr>
          <w:tab/>
        </w:r>
        <w:r w:rsidR="001913D5" w:rsidRPr="00B023FA">
          <w:rPr>
            <w:rStyle w:val="Hyperlink"/>
            <w:noProof/>
            <w:rtl/>
          </w:rPr>
          <w:t>הוראות טכניות לביצוע המתקן:</w:t>
        </w:r>
        <w:r w:rsidR="001913D5">
          <w:rPr>
            <w:noProof/>
            <w:webHidden/>
            <w:rtl/>
          </w:rPr>
          <w:tab/>
        </w:r>
        <w:r w:rsidR="001913D5">
          <w:rPr>
            <w:rStyle w:val="Hyperlink"/>
            <w:noProof/>
            <w:rtl/>
          </w:rPr>
          <w:fldChar w:fldCharType="begin"/>
        </w:r>
        <w:r w:rsidR="001913D5">
          <w:rPr>
            <w:noProof/>
            <w:webHidden/>
            <w:rtl/>
          </w:rPr>
          <w:instrText xml:space="preserve"> </w:instrText>
        </w:r>
        <w:r w:rsidR="001913D5">
          <w:rPr>
            <w:noProof/>
            <w:webHidden/>
          </w:rPr>
          <w:instrText>PAGEREF</w:instrText>
        </w:r>
        <w:r w:rsidR="001913D5">
          <w:rPr>
            <w:noProof/>
            <w:webHidden/>
            <w:rtl/>
          </w:rPr>
          <w:instrText xml:space="preserve"> _</w:instrText>
        </w:r>
        <w:r w:rsidR="001913D5">
          <w:rPr>
            <w:noProof/>
            <w:webHidden/>
          </w:rPr>
          <w:instrText>Toc77061562 \h</w:instrText>
        </w:r>
        <w:r w:rsidR="001913D5">
          <w:rPr>
            <w:noProof/>
            <w:webHidden/>
            <w:rtl/>
          </w:rPr>
          <w:instrText xml:space="preserve"> </w:instrText>
        </w:r>
        <w:r w:rsidR="001913D5">
          <w:rPr>
            <w:rStyle w:val="Hyperlink"/>
            <w:noProof/>
            <w:rtl/>
          </w:rPr>
        </w:r>
        <w:r w:rsidR="001913D5">
          <w:rPr>
            <w:rStyle w:val="Hyperlink"/>
            <w:noProof/>
            <w:rtl/>
          </w:rPr>
          <w:fldChar w:fldCharType="separate"/>
        </w:r>
        <w:r w:rsidR="001913D5">
          <w:rPr>
            <w:noProof/>
            <w:webHidden/>
            <w:rtl/>
          </w:rPr>
          <w:t>8</w:t>
        </w:r>
        <w:r w:rsidR="001913D5">
          <w:rPr>
            <w:rStyle w:val="Hyperlink"/>
            <w:noProof/>
            <w:rtl/>
          </w:rPr>
          <w:fldChar w:fldCharType="end"/>
        </w:r>
      </w:hyperlink>
    </w:p>
    <w:p w14:paraId="1927D162" w14:textId="77777777" w:rsidR="001913D5" w:rsidRDefault="0011581C" w:rsidP="001913D5">
      <w:pPr>
        <w:pStyle w:val="TOC1"/>
        <w:tabs>
          <w:tab w:val="left" w:pos="660"/>
          <w:tab w:val="right" w:leader="dot" w:pos="8302"/>
        </w:tabs>
        <w:rPr>
          <w:rFonts w:eastAsiaTheme="minorEastAsia"/>
          <w:b/>
          <w:bCs/>
          <w:caps/>
          <w:noProof/>
          <w:szCs w:val="22"/>
          <w:rtl/>
        </w:rPr>
      </w:pPr>
      <w:hyperlink w:anchor="_Toc77061563" w:history="1">
        <w:r w:rsidR="001913D5" w:rsidRPr="00B023FA">
          <w:rPr>
            <w:rStyle w:val="Hyperlink"/>
            <w:noProof/>
          </w:rPr>
          <w:t>5.</w:t>
        </w:r>
        <w:r w:rsidR="001913D5">
          <w:rPr>
            <w:rFonts w:eastAsiaTheme="minorEastAsia"/>
            <w:noProof/>
            <w:szCs w:val="22"/>
            <w:rtl/>
          </w:rPr>
          <w:tab/>
        </w:r>
        <w:r w:rsidR="001913D5" w:rsidRPr="00B023FA">
          <w:rPr>
            <w:rStyle w:val="Hyperlink"/>
            <w:noProof/>
            <w:rtl/>
          </w:rPr>
          <w:t>פרוט הפתרון המוצע</w:t>
        </w:r>
        <w:r w:rsidR="001913D5">
          <w:rPr>
            <w:noProof/>
            <w:webHidden/>
            <w:rtl/>
          </w:rPr>
          <w:tab/>
        </w:r>
        <w:r w:rsidR="001913D5">
          <w:rPr>
            <w:rStyle w:val="Hyperlink"/>
            <w:noProof/>
            <w:rtl/>
          </w:rPr>
          <w:fldChar w:fldCharType="begin"/>
        </w:r>
        <w:r w:rsidR="001913D5">
          <w:rPr>
            <w:noProof/>
            <w:webHidden/>
            <w:rtl/>
          </w:rPr>
          <w:instrText xml:space="preserve"> </w:instrText>
        </w:r>
        <w:r w:rsidR="001913D5">
          <w:rPr>
            <w:noProof/>
            <w:webHidden/>
          </w:rPr>
          <w:instrText>PAGEREF</w:instrText>
        </w:r>
        <w:r w:rsidR="001913D5">
          <w:rPr>
            <w:noProof/>
            <w:webHidden/>
            <w:rtl/>
          </w:rPr>
          <w:instrText xml:space="preserve"> _</w:instrText>
        </w:r>
        <w:r w:rsidR="001913D5">
          <w:rPr>
            <w:noProof/>
            <w:webHidden/>
          </w:rPr>
          <w:instrText>Toc77061563 \h</w:instrText>
        </w:r>
        <w:r w:rsidR="001913D5">
          <w:rPr>
            <w:noProof/>
            <w:webHidden/>
            <w:rtl/>
          </w:rPr>
          <w:instrText xml:space="preserve"> </w:instrText>
        </w:r>
        <w:r w:rsidR="001913D5">
          <w:rPr>
            <w:rStyle w:val="Hyperlink"/>
            <w:noProof/>
            <w:rtl/>
          </w:rPr>
        </w:r>
        <w:r w:rsidR="001913D5">
          <w:rPr>
            <w:rStyle w:val="Hyperlink"/>
            <w:noProof/>
            <w:rtl/>
          </w:rPr>
          <w:fldChar w:fldCharType="separate"/>
        </w:r>
        <w:r w:rsidR="001913D5">
          <w:rPr>
            <w:noProof/>
            <w:webHidden/>
            <w:rtl/>
          </w:rPr>
          <w:t>8</w:t>
        </w:r>
        <w:r w:rsidR="001913D5">
          <w:rPr>
            <w:rStyle w:val="Hyperlink"/>
            <w:noProof/>
            <w:rtl/>
          </w:rPr>
          <w:fldChar w:fldCharType="end"/>
        </w:r>
      </w:hyperlink>
    </w:p>
    <w:p w14:paraId="27985FE4" w14:textId="77777777" w:rsidR="001913D5" w:rsidRDefault="0011581C" w:rsidP="001913D5">
      <w:pPr>
        <w:pStyle w:val="TOC1"/>
        <w:tabs>
          <w:tab w:val="left" w:pos="660"/>
          <w:tab w:val="right" w:leader="dot" w:pos="8302"/>
        </w:tabs>
        <w:rPr>
          <w:rFonts w:eastAsiaTheme="minorEastAsia"/>
          <w:b/>
          <w:bCs/>
          <w:caps/>
          <w:noProof/>
          <w:szCs w:val="22"/>
          <w:rtl/>
        </w:rPr>
      </w:pPr>
      <w:hyperlink w:anchor="_Toc77061564" w:history="1">
        <w:r w:rsidR="001913D5" w:rsidRPr="00B023FA">
          <w:rPr>
            <w:rStyle w:val="Hyperlink"/>
            <w:noProof/>
            <w:rtl/>
          </w:rPr>
          <w:t>6.</w:t>
        </w:r>
        <w:r w:rsidR="001913D5">
          <w:rPr>
            <w:rFonts w:eastAsiaTheme="minorEastAsia"/>
            <w:noProof/>
            <w:szCs w:val="22"/>
            <w:rtl/>
          </w:rPr>
          <w:tab/>
        </w:r>
        <w:r w:rsidR="001913D5" w:rsidRPr="00B023FA">
          <w:rPr>
            <w:rStyle w:val="Hyperlink"/>
            <w:noProof/>
            <w:rtl/>
          </w:rPr>
          <w:t>רשימת העבודות הכלולות במפרט זה:</w:t>
        </w:r>
        <w:r w:rsidR="001913D5">
          <w:rPr>
            <w:noProof/>
            <w:webHidden/>
            <w:rtl/>
          </w:rPr>
          <w:tab/>
        </w:r>
        <w:r w:rsidR="001913D5">
          <w:rPr>
            <w:rStyle w:val="Hyperlink"/>
            <w:noProof/>
            <w:rtl/>
          </w:rPr>
          <w:fldChar w:fldCharType="begin"/>
        </w:r>
        <w:r w:rsidR="001913D5">
          <w:rPr>
            <w:noProof/>
            <w:webHidden/>
            <w:rtl/>
          </w:rPr>
          <w:instrText xml:space="preserve"> </w:instrText>
        </w:r>
        <w:r w:rsidR="001913D5">
          <w:rPr>
            <w:noProof/>
            <w:webHidden/>
          </w:rPr>
          <w:instrText>PAGEREF</w:instrText>
        </w:r>
        <w:r w:rsidR="001913D5">
          <w:rPr>
            <w:noProof/>
            <w:webHidden/>
            <w:rtl/>
          </w:rPr>
          <w:instrText xml:space="preserve"> _</w:instrText>
        </w:r>
        <w:r w:rsidR="001913D5">
          <w:rPr>
            <w:noProof/>
            <w:webHidden/>
          </w:rPr>
          <w:instrText>Toc77061564 \h</w:instrText>
        </w:r>
        <w:r w:rsidR="001913D5">
          <w:rPr>
            <w:noProof/>
            <w:webHidden/>
            <w:rtl/>
          </w:rPr>
          <w:instrText xml:space="preserve"> </w:instrText>
        </w:r>
        <w:r w:rsidR="001913D5">
          <w:rPr>
            <w:rStyle w:val="Hyperlink"/>
            <w:noProof/>
            <w:rtl/>
          </w:rPr>
        </w:r>
        <w:r w:rsidR="001913D5">
          <w:rPr>
            <w:rStyle w:val="Hyperlink"/>
            <w:noProof/>
            <w:rtl/>
          </w:rPr>
          <w:fldChar w:fldCharType="separate"/>
        </w:r>
        <w:r w:rsidR="001913D5">
          <w:rPr>
            <w:noProof/>
            <w:webHidden/>
            <w:rtl/>
          </w:rPr>
          <w:t>9</w:t>
        </w:r>
        <w:r w:rsidR="001913D5">
          <w:rPr>
            <w:rStyle w:val="Hyperlink"/>
            <w:noProof/>
            <w:rtl/>
          </w:rPr>
          <w:fldChar w:fldCharType="end"/>
        </w:r>
      </w:hyperlink>
    </w:p>
    <w:p w14:paraId="1BA365A7" w14:textId="77777777" w:rsidR="001913D5" w:rsidRDefault="0011581C" w:rsidP="001913D5">
      <w:pPr>
        <w:pStyle w:val="TOC1"/>
        <w:tabs>
          <w:tab w:val="left" w:pos="660"/>
          <w:tab w:val="right" w:leader="dot" w:pos="8302"/>
        </w:tabs>
        <w:rPr>
          <w:rFonts w:eastAsiaTheme="minorEastAsia"/>
          <w:b/>
          <w:bCs/>
          <w:caps/>
          <w:noProof/>
          <w:szCs w:val="22"/>
          <w:rtl/>
        </w:rPr>
      </w:pPr>
      <w:hyperlink w:anchor="_Toc77061565" w:history="1">
        <w:r w:rsidR="001913D5" w:rsidRPr="00B023FA">
          <w:rPr>
            <w:rStyle w:val="Hyperlink"/>
            <w:noProof/>
            <w:rtl/>
          </w:rPr>
          <w:t>7.</w:t>
        </w:r>
        <w:r w:rsidR="001913D5">
          <w:rPr>
            <w:rFonts w:eastAsiaTheme="minorEastAsia"/>
            <w:noProof/>
            <w:szCs w:val="22"/>
            <w:rtl/>
          </w:rPr>
          <w:tab/>
        </w:r>
        <w:r w:rsidR="001913D5" w:rsidRPr="00B023FA">
          <w:rPr>
            <w:rStyle w:val="Hyperlink"/>
            <w:noProof/>
            <w:rtl/>
          </w:rPr>
          <w:t>תנאים מקומיים:</w:t>
        </w:r>
        <w:r w:rsidR="001913D5">
          <w:rPr>
            <w:noProof/>
            <w:webHidden/>
            <w:rtl/>
          </w:rPr>
          <w:tab/>
        </w:r>
        <w:r w:rsidR="001913D5">
          <w:rPr>
            <w:rStyle w:val="Hyperlink"/>
            <w:noProof/>
            <w:rtl/>
          </w:rPr>
          <w:fldChar w:fldCharType="begin"/>
        </w:r>
        <w:r w:rsidR="001913D5">
          <w:rPr>
            <w:noProof/>
            <w:webHidden/>
            <w:rtl/>
          </w:rPr>
          <w:instrText xml:space="preserve"> </w:instrText>
        </w:r>
        <w:r w:rsidR="001913D5">
          <w:rPr>
            <w:noProof/>
            <w:webHidden/>
          </w:rPr>
          <w:instrText>PAGEREF</w:instrText>
        </w:r>
        <w:r w:rsidR="001913D5">
          <w:rPr>
            <w:noProof/>
            <w:webHidden/>
            <w:rtl/>
          </w:rPr>
          <w:instrText xml:space="preserve"> _</w:instrText>
        </w:r>
        <w:r w:rsidR="001913D5">
          <w:rPr>
            <w:noProof/>
            <w:webHidden/>
          </w:rPr>
          <w:instrText>Toc77061565 \h</w:instrText>
        </w:r>
        <w:r w:rsidR="001913D5">
          <w:rPr>
            <w:noProof/>
            <w:webHidden/>
            <w:rtl/>
          </w:rPr>
          <w:instrText xml:space="preserve"> </w:instrText>
        </w:r>
        <w:r w:rsidR="001913D5">
          <w:rPr>
            <w:rStyle w:val="Hyperlink"/>
            <w:noProof/>
            <w:rtl/>
          </w:rPr>
        </w:r>
        <w:r w:rsidR="001913D5">
          <w:rPr>
            <w:rStyle w:val="Hyperlink"/>
            <w:noProof/>
            <w:rtl/>
          </w:rPr>
          <w:fldChar w:fldCharType="separate"/>
        </w:r>
        <w:r w:rsidR="001913D5">
          <w:rPr>
            <w:noProof/>
            <w:webHidden/>
            <w:rtl/>
          </w:rPr>
          <w:t>9</w:t>
        </w:r>
        <w:r w:rsidR="001913D5">
          <w:rPr>
            <w:rStyle w:val="Hyperlink"/>
            <w:noProof/>
            <w:rtl/>
          </w:rPr>
          <w:fldChar w:fldCharType="end"/>
        </w:r>
      </w:hyperlink>
    </w:p>
    <w:p w14:paraId="667F7781" w14:textId="77777777" w:rsidR="001913D5" w:rsidRDefault="0011581C" w:rsidP="001913D5">
      <w:pPr>
        <w:pStyle w:val="TOC1"/>
        <w:tabs>
          <w:tab w:val="left" w:pos="660"/>
          <w:tab w:val="right" w:leader="dot" w:pos="8302"/>
        </w:tabs>
        <w:rPr>
          <w:rFonts w:eastAsiaTheme="minorEastAsia"/>
          <w:b/>
          <w:bCs/>
          <w:caps/>
          <w:noProof/>
          <w:szCs w:val="22"/>
          <w:rtl/>
        </w:rPr>
      </w:pPr>
      <w:hyperlink w:anchor="_Toc77061566" w:history="1">
        <w:r w:rsidR="001913D5" w:rsidRPr="00B023FA">
          <w:rPr>
            <w:rStyle w:val="Hyperlink"/>
            <w:noProof/>
            <w:rtl/>
          </w:rPr>
          <w:t>8.</w:t>
        </w:r>
        <w:r w:rsidR="001913D5">
          <w:rPr>
            <w:rFonts w:eastAsiaTheme="minorEastAsia"/>
            <w:noProof/>
            <w:szCs w:val="22"/>
            <w:rtl/>
          </w:rPr>
          <w:tab/>
        </w:r>
        <w:r w:rsidR="001913D5" w:rsidRPr="00B023FA">
          <w:rPr>
            <w:rStyle w:val="Hyperlink"/>
            <w:noProof/>
            <w:rtl/>
          </w:rPr>
          <w:t>תאומים אישורים ובדיקות:</w:t>
        </w:r>
        <w:r w:rsidR="001913D5">
          <w:rPr>
            <w:noProof/>
            <w:webHidden/>
            <w:rtl/>
          </w:rPr>
          <w:tab/>
        </w:r>
        <w:r w:rsidR="001913D5">
          <w:rPr>
            <w:rStyle w:val="Hyperlink"/>
            <w:noProof/>
            <w:rtl/>
          </w:rPr>
          <w:fldChar w:fldCharType="begin"/>
        </w:r>
        <w:r w:rsidR="001913D5">
          <w:rPr>
            <w:noProof/>
            <w:webHidden/>
            <w:rtl/>
          </w:rPr>
          <w:instrText xml:space="preserve"> </w:instrText>
        </w:r>
        <w:r w:rsidR="001913D5">
          <w:rPr>
            <w:noProof/>
            <w:webHidden/>
          </w:rPr>
          <w:instrText>PAGEREF</w:instrText>
        </w:r>
        <w:r w:rsidR="001913D5">
          <w:rPr>
            <w:noProof/>
            <w:webHidden/>
            <w:rtl/>
          </w:rPr>
          <w:instrText xml:space="preserve"> _</w:instrText>
        </w:r>
        <w:r w:rsidR="001913D5">
          <w:rPr>
            <w:noProof/>
            <w:webHidden/>
          </w:rPr>
          <w:instrText>Toc77061566 \h</w:instrText>
        </w:r>
        <w:r w:rsidR="001913D5">
          <w:rPr>
            <w:noProof/>
            <w:webHidden/>
            <w:rtl/>
          </w:rPr>
          <w:instrText xml:space="preserve"> </w:instrText>
        </w:r>
        <w:r w:rsidR="001913D5">
          <w:rPr>
            <w:rStyle w:val="Hyperlink"/>
            <w:noProof/>
            <w:rtl/>
          </w:rPr>
        </w:r>
        <w:r w:rsidR="001913D5">
          <w:rPr>
            <w:rStyle w:val="Hyperlink"/>
            <w:noProof/>
            <w:rtl/>
          </w:rPr>
          <w:fldChar w:fldCharType="separate"/>
        </w:r>
        <w:r w:rsidR="001913D5">
          <w:rPr>
            <w:noProof/>
            <w:webHidden/>
            <w:rtl/>
          </w:rPr>
          <w:t>10</w:t>
        </w:r>
        <w:r w:rsidR="001913D5">
          <w:rPr>
            <w:rStyle w:val="Hyperlink"/>
            <w:noProof/>
            <w:rtl/>
          </w:rPr>
          <w:fldChar w:fldCharType="end"/>
        </w:r>
      </w:hyperlink>
    </w:p>
    <w:p w14:paraId="431886C6" w14:textId="77777777" w:rsidR="001913D5" w:rsidRDefault="0011581C" w:rsidP="001913D5">
      <w:pPr>
        <w:pStyle w:val="TOC1"/>
        <w:tabs>
          <w:tab w:val="left" w:pos="660"/>
          <w:tab w:val="right" w:leader="dot" w:pos="8302"/>
        </w:tabs>
        <w:rPr>
          <w:rFonts w:eastAsiaTheme="minorEastAsia"/>
          <w:b/>
          <w:bCs/>
          <w:caps/>
          <w:noProof/>
          <w:szCs w:val="22"/>
          <w:rtl/>
        </w:rPr>
      </w:pPr>
      <w:hyperlink w:anchor="_Toc77061567" w:history="1">
        <w:r w:rsidR="001913D5" w:rsidRPr="00B023FA">
          <w:rPr>
            <w:rStyle w:val="Hyperlink"/>
            <w:noProof/>
            <w:rtl/>
          </w:rPr>
          <w:t>9.</w:t>
        </w:r>
        <w:r w:rsidR="001913D5">
          <w:rPr>
            <w:rFonts w:eastAsiaTheme="minorEastAsia"/>
            <w:noProof/>
            <w:szCs w:val="22"/>
            <w:rtl/>
          </w:rPr>
          <w:tab/>
        </w:r>
        <w:r w:rsidR="001913D5" w:rsidRPr="00B023FA">
          <w:rPr>
            <w:rStyle w:val="Hyperlink"/>
            <w:noProof/>
            <w:rtl/>
          </w:rPr>
          <w:t>מדידה וכמויות:</w:t>
        </w:r>
        <w:r w:rsidR="001913D5">
          <w:rPr>
            <w:noProof/>
            <w:webHidden/>
            <w:rtl/>
          </w:rPr>
          <w:tab/>
        </w:r>
        <w:r w:rsidR="001913D5">
          <w:rPr>
            <w:rStyle w:val="Hyperlink"/>
            <w:noProof/>
            <w:rtl/>
          </w:rPr>
          <w:fldChar w:fldCharType="begin"/>
        </w:r>
        <w:r w:rsidR="001913D5">
          <w:rPr>
            <w:noProof/>
            <w:webHidden/>
            <w:rtl/>
          </w:rPr>
          <w:instrText xml:space="preserve"> </w:instrText>
        </w:r>
        <w:r w:rsidR="001913D5">
          <w:rPr>
            <w:noProof/>
            <w:webHidden/>
          </w:rPr>
          <w:instrText>PAGEREF</w:instrText>
        </w:r>
        <w:r w:rsidR="001913D5">
          <w:rPr>
            <w:noProof/>
            <w:webHidden/>
            <w:rtl/>
          </w:rPr>
          <w:instrText xml:space="preserve"> _</w:instrText>
        </w:r>
        <w:r w:rsidR="001913D5">
          <w:rPr>
            <w:noProof/>
            <w:webHidden/>
          </w:rPr>
          <w:instrText>Toc77061567 \h</w:instrText>
        </w:r>
        <w:r w:rsidR="001913D5">
          <w:rPr>
            <w:noProof/>
            <w:webHidden/>
            <w:rtl/>
          </w:rPr>
          <w:instrText xml:space="preserve"> </w:instrText>
        </w:r>
        <w:r w:rsidR="001913D5">
          <w:rPr>
            <w:rStyle w:val="Hyperlink"/>
            <w:noProof/>
            <w:rtl/>
          </w:rPr>
        </w:r>
        <w:r w:rsidR="001913D5">
          <w:rPr>
            <w:rStyle w:val="Hyperlink"/>
            <w:noProof/>
            <w:rtl/>
          </w:rPr>
          <w:fldChar w:fldCharType="separate"/>
        </w:r>
        <w:r w:rsidR="001913D5">
          <w:rPr>
            <w:noProof/>
            <w:webHidden/>
            <w:rtl/>
          </w:rPr>
          <w:t>10</w:t>
        </w:r>
        <w:r w:rsidR="001913D5">
          <w:rPr>
            <w:rStyle w:val="Hyperlink"/>
            <w:noProof/>
            <w:rtl/>
          </w:rPr>
          <w:fldChar w:fldCharType="end"/>
        </w:r>
      </w:hyperlink>
    </w:p>
    <w:p w14:paraId="1EF73DE3" w14:textId="77777777" w:rsidR="001913D5" w:rsidRDefault="0011581C" w:rsidP="001913D5">
      <w:pPr>
        <w:pStyle w:val="TOC1"/>
        <w:tabs>
          <w:tab w:val="left" w:pos="660"/>
          <w:tab w:val="right" w:leader="dot" w:pos="8302"/>
        </w:tabs>
        <w:rPr>
          <w:rFonts w:eastAsiaTheme="minorEastAsia"/>
          <w:b/>
          <w:bCs/>
          <w:caps/>
          <w:noProof/>
          <w:szCs w:val="22"/>
          <w:rtl/>
        </w:rPr>
      </w:pPr>
      <w:hyperlink w:anchor="_Toc77061568" w:history="1">
        <w:r w:rsidR="001913D5" w:rsidRPr="00B023FA">
          <w:rPr>
            <w:rStyle w:val="Hyperlink"/>
            <w:noProof/>
            <w:rtl/>
          </w:rPr>
          <w:t>10.</w:t>
        </w:r>
        <w:r w:rsidR="001913D5">
          <w:rPr>
            <w:rFonts w:eastAsiaTheme="minorEastAsia"/>
            <w:noProof/>
            <w:szCs w:val="22"/>
            <w:rtl/>
          </w:rPr>
          <w:tab/>
        </w:r>
        <w:r w:rsidR="001913D5" w:rsidRPr="00B023FA">
          <w:rPr>
            <w:rStyle w:val="Hyperlink"/>
            <w:noProof/>
            <w:rtl/>
          </w:rPr>
          <w:t>קווים מנחים לקביעת חוזה רמת שירות (</w:t>
        </w:r>
        <w:r w:rsidR="001913D5" w:rsidRPr="00B023FA">
          <w:rPr>
            <w:rStyle w:val="Hyperlink"/>
            <w:noProof/>
          </w:rPr>
          <w:t>SLA</w:t>
        </w:r>
        <w:r w:rsidR="001913D5" w:rsidRPr="00B023FA">
          <w:rPr>
            <w:rStyle w:val="Hyperlink"/>
            <w:noProof/>
            <w:rtl/>
          </w:rPr>
          <w:t>) למערכות המותקנות:</w:t>
        </w:r>
        <w:r w:rsidR="001913D5">
          <w:rPr>
            <w:noProof/>
            <w:webHidden/>
            <w:rtl/>
          </w:rPr>
          <w:tab/>
        </w:r>
        <w:r w:rsidR="001913D5">
          <w:rPr>
            <w:rStyle w:val="Hyperlink"/>
            <w:noProof/>
            <w:rtl/>
          </w:rPr>
          <w:fldChar w:fldCharType="begin"/>
        </w:r>
        <w:r w:rsidR="001913D5">
          <w:rPr>
            <w:noProof/>
            <w:webHidden/>
            <w:rtl/>
          </w:rPr>
          <w:instrText xml:space="preserve"> </w:instrText>
        </w:r>
        <w:r w:rsidR="001913D5">
          <w:rPr>
            <w:noProof/>
            <w:webHidden/>
          </w:rPr>
          <w:instrText>PAGEREF</w:instrText>
        </w:r>
        <w:r w:rsidR="001913D5">
          <w:rPr>
            <w:noProof/>
            <w:webHidden/>
            <w:rtl/>
          </w:rPr>
          <w:instrText xml:space="preserve"> _</w:instrText>
        </w:r>
        <w:r w:rsidR="001913D5">
          <w:rPr>
            <w:noProof/>
            <w:webHidden/>
          </w:rPr>
          <w:instrText>Toc77061568 \h</w:instrText>
        </w:r>
        <w:r w:rsidR="001913D5">
          <w:rPr>
            <w:noProof/>
            <w:webHidden/>
            <w:rtl/>
          </w:rPr>
          <w:instrText xml:space="preserve"> </w:instrText>
        </w:r>
        <w:r w:rsidR="001913D5">
          <w:rPr>
            <w:rStyle w:val="Hyperlink"/>
            <w:noProof/>
            <w:rtl/>
          </w:rPr>
        </w:r>
        <w:r w:rsidR="001913D5">
          <w:rPr>
            <w:rStyle w:val="Hyperlink"/>
            <w:noProof/>
            <w:rtl/>
          </w:rPr>
          <w:fldChar w:fldCharType="separate"/>
        </w:r>
        <w:r w:rsidR="001913D5">
          <w:rPr>
            <w:noProof/>
            <w:webHidden/>
            <w:rtl/>
          </w:rPr>
          <w:t>10</w:t>
        </w:r>
        <w:r w:rsidR="001913D5">
          <w:rPr>
            <w:rStyle w:val="Hyperlink"/>
            <w:noProof/>
            <w:rtl/>
          </w:rPr>
          <w:fldChar w:fldCharType="end"/>
        </w:r>
      </w:hyperlink>
    </w:p>
    <w:p w14:paraId="0E0DECC8" w14:textId="77777777" w:rsidR="001913D5" w:rsidRDefault="0011581C" w:rsidP="001913D5">
      <w:pPr>
        <w:pStyle w:val="TOC1"/>
        <w:tabs>
          <w:tab w:val="left" w:pos="660"/>
          <w:tab w:val="right" w:leader="dot" w:pos="8302"/>
        </w:tabs>
        <w:rPr>
          <w:rFonts w:eastAsiaTheme="minorEastAsia"/>
          <w:b/>
          <w:bCs/>
          <w:caps/>
          <w:noProof/>
          <w:szCs w:val="22"/>
          <w:rtl/>
        </w:rPr>
      </w:pPr>
      <w:hyperlink w:anchor="_Toc77061569" w:history="1">
        <w:r w:rsidR="001913D5" w:rsidRPr="00B023FA">
          <w:rPr>
            <w:rStyle w:val="Hyperlink"/>
            <w:noProof/>
            <w:rtl/>
          </w:rPr>
          <w:t>11.</w:t>
        </w:r>
        <w:r w:rsidR="001913D5">
          <w:rPr>
            <w:rFonts w:eastAsiaTheme="minorEastAsia"/>
            <w:noProof/>
            <w:szCs w:val="22"/>
            <w:rtl/>
          </w:rPr>
          <w:tab/>
        </w:r>
        <w:r w:rsidR="001913D5" w:rsidRPr="00B023FA">
          <w:rPr>
            <w:rStyle w:val="Hyperlink"/>
            <w:noProof/>
            <w:rtl/>
          </w:rPr>
          <w:t xml:space="preserve">תאימות </w:t>
        </w:r>
        <w:r w:rsidR="001913D5" w:rsidRPr="00B023FA">
          <w:rPr>
            <w:rStyle w:val="Hyperlink"/>
            <w:noProof/>
          </w:rPr>
          <w:t xml:space="preserve">EMC (Electro Magnetic Compliance) </w:t>
        </w:r>
        <w:r w:rsidR="001913D5" w:rsidRPr="00B023FA">
          <w:rPr>
            <w:rStyle w:val="Hyperlink"/>
            <w:noProof/>
            <w:rtl/>
          </w:rPr>
          <w:t>:</w:t>
        </w:r>
        <w:r w:rsidR="001913D5">
          <w:rPr>
            <w:noProof/>
            <w:webHidden/>
            <w:rtl/>
          </w:rPr>
          <w:tab/>
        </w:r>
        <w:r w:rsidR="001913D5">
          <w:rPr>
            <w:rStyle w:val="Hyperlink"/>
            <w:noProof/>
            <w:rtl/>
          </w:rPr>
          <w:fldChar w:fldCharType="begin"/>
        </w:r>
        <w:r w:rsidR="001913D5">
          <w:rPr>
            <w:noProof/>
            <w:webHidden/>
            <w:rtl/>
          </w:rPr>
          <w:instrText xml:space="preserve"> </w:instrText>
        </w:r>
        <w:r w:rsidR="001913D5">
          <w:rPr>
            <w:noProof/>
            <w:webHidden/>
          </w:rPr>
          <w:instrText>PAGEREF</w:instrText>
        </w:r>
        <w:r w:rsidR="001913D5">
          <w:rPr>
            <w:noProof/>
            <w:webHidden/>
            <w:rtl/>
          </w:rPr>
          <w:instrText xml:space="preserve"> _</w:instrText>
        </w:r>
        <w:r w:rsidR="001913D5">
          <w:rPr>
            <w:noProof/>
            <w:webHidden/>
          </w:rPr>
          <w:instrText>Toc77061569 \h</w:instrText>
        </w:r>
        <w:r w:rsidR="001913D5">
          <w:rPr>
            <w:noProof/>
            <w:webHidden/>
            <w:rtl/>
          </w:rPr>
          <w:instrText xml:space="preserve"> </w:instrText>
        </w:r>
        <w:r w:rsidR="001913D5">
          <w:rPr>
            <w:rStyle w:val="Hyperlink"/>
            <w:noProof/>
            <w:rtl/>
          </w:rPr>
        </w:r>
        <w:r w:rsidR="001913D5">
          <w:rPr>
            <w:rStyle w:val="Hyperlink"/>
            <w:noProof/>
            <w:rtl/>
          </w:rPr>
          <w:fldChar w:fldCharType="separate"/>
        </w:r>
        <w:r w:rsidR="001913D5">
          <w:rPr>
            <w:noProof/>
            <w:webHidden/>
            <w:rtl/>
          </w:rPr>
          <w:t>11</w:t>
        </w:r>
        <w:r w:rsidR="001913D5">
          <w:rPr>
            <w:rStyle w:val="Hyperlink"/>
            <w:noProof/>
            <w:rtl/>
          </w:rPr>
          <w:fldChar w:fldCharType="end"/>
        </w:r>
      </w:hyperlink>
    </w:p>
    <w:p w14:paraId="47417ACA" w14:textId="77777777" w:rsidR="001913D5" w:rsidRDefault="0011581C" w:rsidP="001913D5">
      <w:pPr>
        <w:pStyle w:val="TOC1"/>
        <w:tabs>
          <w:tab w:val="left" w:pos="660"/>
          <w:tab w:val="right" w:leader="dot" w:pos="8302"/>
        </w:tabs>
        <w:rPr>
          <w:rFonts w:eastAsiaTheme="minorEastAsia"/>
          <w:b/>
          <w:bCs/>
          <w:caps/>
          <w:noProof/>
          <w:szCs w:val="22"/>
          <w:rtl/>
        </w:rPr>
      </w:pPr>
      <w:hyperlink w:anchor="_Toc77061570" w:history="1">
        <w:r w:rsidR="001913D5" w:rsidRPr="00B023FA">
          <w:rPr>
            <w:rStyle w:val="Hyperlink"/>
            <w:noProof/>
            <w:rtl/>
          </w:rPr>
          <w:t>12.</w:t>
        </w:r>
        <w:r w:rsidR="001913D5">
          <w:rPr>
            <w:rFonts w:eastAsiaTheme="minorEastAsia"/>
            <w:noProof/>
            <w:szCs w:val="22"/>
            <w:rtl/>
          </w:rPr>
          <w:tab/>
        </w:r>
        <w:r w:rsidR="001913D5" w:rsidRPr="00B023FA">
          <w:rPr>
            <w:rStyle w:val="Hyperlink"/>
            <w:noProof/>
            <w:rtl/>
          </w:rPr>
          <w:t>חומרים וציוד:</w:t>
        </w:r>
        <w:r w:rsidR="001913D5">
          <w:rPr>
            <w:noProof/>
            <w:webHidden/>
            <w:rtl/>
          </w:rPr>
          <w:tab/>
        </w:r>
        <w:r w:rsidR="001913D5">
          <w:rPr>
            <w:rStyle w:val="Hyperlink"/>
            <w:noProof/>
            <w:rtl/>
          </w:rPr>
          <w:fldChar w:fldCharType="begin"/>
        </w:r>
        <w:r w:rsidR="001913D5">
          <w:rPr>
            <w:noProof/>
            <w:webHidden/>
            <w:rtl/>
          </w:rPr>
          <w:instrText xml:space="preserve"> </w:instrText>
        </w:r>
        <w:r w:rsidR="001913D5">
          <w:rPr>
            <w:noProof/>
            <w:webHidden/>
          </w:rPr>
          <w:instrText>PAGEREF</w:instrText>
        </w:r>
        <w:r w:rsidR="001913D5">
          <w:rPr>
            <w:noProof/>
            <w:webHidden/>
            <w:rtl/>
          </w:rPr>
          <w:instrText xml:space="preserve"> _</w:instrText>
        </w:r>
        <w:r w:rsidR="001913D5">
          <w:rPr>
            <w:noProof/>
            <w:webHidden/>
          </w:rPr>
          <w:instrText>Toc77061570 \h</w:instrText>
        </w:r>
        <w:r w:rsidR="001913D5">
          <w:rPr>
            <w:noProof/>
            <w:webHidden/>
            <w:rtl/>
          </w:rPr>
          <w:instrText xml:space="preserve"> </w:instrText>
        </w:r>
        <w:r w:rsidR="001913D5">
          <w:rPr>
            <w:rStyle w:val="Hyperlink"/>
            <w:noProof/>
            <w:rtl/>
          </w:rPr>
        </w:r>
        <w:r w:rsidR="001913D5">
          <w:rPr>
            <w:rStyle w:val="Hyperlink"/>
            <w:noProof/>
            <w:rtl/>
          </w:rPr>
          <w:fldChar w:fldCharType="separate"/>
        </w:r>
        <w:r w:rsidR="001913D5">
          <w:rPr>
            <w:noProof/>
            <w:webHidden/>
            <w:rtl/>
          </w:rPr>
          <w:t>11</w:t>
        </w:r>
        <w:r w:rsidR="001913D5">
          <w:rPr>
            <w:rStyle w:val="Hyperlink"/>
            <w:noProof/>
            <w:rtl/>
          </w:rPr>
          <w:fldChar w:fldCharType="end"/>
        </w:r>
      </w:hyperlink>
    </w:p>
    <w:p w14:paraId="361071D2" w14:textId="77777777" w:rsidR="001913D5" w:rsidRDefault="0011581C" w:rsidP="001913D5">
      <w:pPr>
        <w:pStyle w:val="TOC1"/>
        <w:tabs>
          <w:tab w:val="left" w:pos="660"/>
          <w:tab w:val="right" w:leader="dot" w:pos="8302"/>
        </w:tabs>
        <w:rPr>
          <w:rFonts w:eastAsiaTheme="minorEastAsia"/>
          <w:b/>
          <w:bCs/>
          <w:caps/>
          <w:noProof/>
          <w:szCs w:val="22"/>
          <w:rtl/>
        </w:rPr>
      </w:pPr>
      <w:hyperlink w:anchor="_Toc77061571" w:history="1">
        <w:r w:rsidR="001913D5" w:rsidRPr="00B023FA">
          <w:rPr>
            <w:rStyle w:val="Hyperlink"/>
            <w:noProof/>
            <w:rtl/>
          </w:rPr>
          <w:t>13.</w:t>
        </w:r>
        <w:r w:rsidR="001913D5">
          <w:rPr>
            <w:rFonts w:eastAsiaTheme="minorEastAsia"/>
            <w:noProof/>
            <w:szCs w:val="22"/>
            <w:rtl/>
          </w:rPr>
          <w:tab/>
        </w:r>
        <w:r w:rsidR="001913D5" w:rsidRPr="00B023FA">
          <w:rPr>
            <w:rStyle w:val="Hyperlink"/>
            <w:noProof/>
            <w:rtl/>
          </w:rPr>
          <w:t>מערכת כריזה קולית דיגיטלית</w:t>
        </w:r>
        <w:r w:rsidR="001913D5">
          <w:rPr>
            <w:noProof/>
            <w:webHidden/>
            <w:rtl/>
          </w:rPr>
          <w:tab/>
        </w:r>
        <w:r w:rsidR="001913D5">
          <w:rPr>
            <w:rStyle w:val="Hyperlink"/>
            <w:noProof/>
            <w:rtl/>
          </w:rPr>
          <w:fldChar w:fldCharType="begin"/>
        </w:r>
        <w:r w:rsidR="001913D5">
          <w:rPr>
            <w:noProof/>
            <w:webHidden/>
            <w:rtl/>
          </w:rPr>
          <w:instrText xml:space="preserve"> </w:instrText>
        </w:r>
        <w:r w:rsidR="001913D5">
          <w:rPr>
            <w:noProof/>
            <w:webHidden/>
          </w:rPr>
          <w:instrText>PAGEREF</w:instrText>
        </w:r>
        <w:r w:rsidR="001913D5">
          <w:rPr>
            <w:noProof/>
            <w:webHidden/>
            <w:rtl/>
          </w:rPr>
          <w:instrText xml:space="preserve"> _</w:instrText>
        </w:r>
        <w:r w:rsidR="001913D5">
          <w:rPr>
            <w:noProof/>
            <w:webHidden/>
          </w:rPr>
          <w:instrText>Toc77061571 \h</w:instrText>
        </w:r>
        <w:r w:rsidR="001913D5">
          <w:rPr>
            <w:noProof/>
            <w:webHidden/>
            <w:rtl/>
          </w:rPr>
          <w:instrText xml:space="preserve"> </w:instrText>
        </w:r>
        <w:r w:rsidR="001913D5">
          <w:rPr>
            <w:rStyle w:val="Hyperlink"/>
            <w:noProof/>
            <w:rtl/>
          </w:rPr>
        </w:r>
        <w:r w:rsidR="001913D5">
          <w:rPr>
            <w:rStyle w:val="Hyperlink"/>
            <w:noProof/>
            <w:rtl/>
          </w:rPr>
          <w:fldChar w:fldCharType="separate"/>
        </w:r>
        <w:r w:rsidR="001913D5">
          <w:rPr>
            <w:noProof/>
            <w:webHidden/>
            <w:rtl/>
          </w:rPr>
          <w:t>12</w:t>
        </w:r>
        <w:r w:rsidR="001913D5">
          <w:rPr>
            <w:rStyle w:val="Hyperlink"/>
            <w:noProof/>
            <w:rtl/>
          </w:rPr>
          <w:fldChar w:fldCharType="end"/>
        </w:r>
      </w:hyperlink>
    </w:p>
    <w:p w14:paraId="2FEB6858" w14:textId="77777777" w:rsidR="001913D5" w:rsidRDefault="0011581C" w:rsidP="001913D5">
      <w:pPr>
        <w:pStyle w:val="TOC1"/>
        <w:tabs>
          <w:tab w:val="left" w:pos="660"/>
          <w:tab w:val="right" w:leader="dot" w:pos="8302"/>
        </w:tabs>
        <w:rPr>
          <w:rFonts w:eastAsiaTheme="minorEastAsia"/>
          <w:b/>
          <w:bCs/>
          <w:caps/>
          <w:noProof/>
          <w:szCs w:val="22"/>
          <w:rtl/>
        </w:rPr>
      </w:pPr>
      <w:hyperlink w:anchor="_Toc77061572" w:history="1">
        <w:r w:rsidR="001913D5" w:rsidRPr="00B023FA">
          <w:rPr>
            <w:rStyle w:val="Hyperlink"/>
            <w:noProof/>
          </w:rPr>
          <w:t>14.</w:t>
        </w:r>
        <w:r w:rsidR="001913D5">
          <w:rPr>
            <w:rFonts w:eastAsiaTheme="minorEastAsia"/>
            <w:noProof/>
            <w:szCs w:val="22"/>
            <w:rtl/>
          </w:rPr>
          <w:tab/>
        </w:r>
        <w:r w:rsidR="001913D5" w:rsidRPr="00B023FA">
          <w:rPr>
            <w:rStyle w:val="Hyperlink"/>
            <w:noProof/>
            <w:rtl/>
          </w:rPr>
          <w:t>מערכת האינטרקום</w:t>
        </w:r>
        <w:r w:rsidR="001913D5">
          <w:rPr>
            <w:noProof/>
            <w:webHidden/>
            <w:rtl/>
          </w:rPr>
          <w:tab/>
        </w:r>
        <w:r w:rsidR="001913D5">
          <w:rPr>
            <w:rStyle w:val="Hyperlink"/>
            <w:noProof/>
            <w:rtl/>
          </w:rPr>
          <w:fldChar w:fldCharType="begin"/>
        </w:r>
        <w:r w:rsidR="001913D5">
          <w:rPr>
            <w:noProof/>
            <w:webHidden/>
            <w:rtl/>
          </w:rPr>
          <w:instrText xml:space="preserve"> </w:instrText>
        </w:r>
        <w:r w:rsidR="001913D5">
          <w:rPr>
            <w:noProof/>
            <w:webHidden/>
          </w:rPr>
          <w:instrText>PAGEREF</w:instrText>
        </w:r>
        <w:r w:rsidR="001913D5">
          <w:rPr>
            <w:noProof/>
            <w:webHidden/>
            <w:rtl/>
          </w:rPr>
          <w:instrText xml:space="preserve"> _</w:instrText>
        </w:r>
        <w:r w:rsidR="001913D5">
          <w:rPr>
            <w:noProof/>
            <w:webHidden/>
          </w:rPr>
          <w:instrText>Toc77061572 \h</w:instrText>
        </w:r>
        <w:r w:rsidR="001913D5">
          <w:rPr>
            <w:noProof/>
            <w:webHidden/>
            <w:rtl/>
          </w:rPr>
          <w:instrText xml:space="preserve"> </w:instrText>
        </w:r>
        <w:r w:rsidR="001913D5">
          <w:rPr>
            <w:rStyle w:val="Hyperlink"/>
            <w:noProof/>
            <w:rtl/>
          </w:rPr>
        </w:r>
        <w:r w:rsidR="001913D5">
          <w:rPr>
            <w:rStyle w:val="Hyperlink"/>
            <w:noProof/>
            <w:rtl/>
          </w:rPr>
          <w:fldChar w:fldCharType="separate"/>
        </w:r>
        <w:r w:rsidR="001913D5">
          <w:rPr>
            <w:noProof/>
            <w:webHidden/>
            <w:rtl/>
          </w:rPr>
          <w:t>19</w:t>
        </w:r>
        <w:r w:rsidR="001913D5">
          <w:rPr>
            <w:rStyle w:val="Hyperlink"/>
            <w:noProof/>
            <w:rtl/>
          </w:rPr>
          <w:fldChar w:fldCharType="end"/>
        </w:r>
      </w:hyperlink>
    </w:p>
    <w:p w14:paraId="750ED6C0" w14:textId="77777777" w:rsidR="001913D5" w:rsidRDefault="0011581C" w:rsidP="001913D5">
      <w:pPr>
        <w:pStyle w:val="TOC1"/>
        <w:tabs>
          <w:tab w:val="left" w:pos="660"/>
          <w:tab w:val="right" w:leader="dot" w:pos="8302"/>
        </w:tabs>
        <w:rPr>
          <w:rFonts w:eastAsiaTheme="minorEastAsia"/>
          <w:b/>
          <w:bCs/>
          <w:caps/>
          <w:noProof/>
          <w:szCs w:val="22"/>
          <w:rtl/>
        </w:rPr>
      </w:pPr>
      <w:hyperlink w:anchor="_Toc77061573" w:history="1">
        <w:r w:rsidR="001913D5" w:rsidRPr="00B023FA">
          <w:rPr>
            <w:rStyle w:val="Hyperlink"/>
            <w:noProof/>
            <w:rtl/>
          </w:rPr>
          <w:t>15.</w:t>
        </w:r>
        <w:r w:rsidR="001913D5">
          <w:rPr>
            <w:rFonts w:eastAsiaTheme="minorEastAsia"/>
            <w:noProof/>
            <w:szCs w:val="22"/>
            <w:rtl/>
          </w:rPr>
          <w:tab/>
        </w:r>
        <w:r w:rsidR="001913D5" w:rsidRPr="00B023FA">
          <w:rPr>
            <w:rStyle w:val="Hyperlink"/>
            <w:noProof/>
            <w:rtl/>
          </w:rPr>
          <w:t>כבלי תקשורת</w:t>
        </w:r>
        <w:r w:rsidR="001913D5">
          <w:rPr>
            <w:noProof/>
            <w:webHidden/>
            <w:rtl/>
          </w:rPr>
          <w:tab/>
        </w:r>
        <w:r w:rsidR="001913D5">
          <w:rPr>
            <w:rStyle w:val="Hyperlink"/>
            <w:noProof/>
            <w:rtl/>
          </w:rPr>
          <w:fldChar w:fldCharType="begin"/>
        </w:r>
        <w:r w:rsidR="001913D5">
          <w:rPr>
            <w:noProof/>
            <w:webHidden/>
            <w:rtl/>
          </w:rPr>
          <w:instrText xml:space="preserve"> </w:instrText>
        </w:r>
        <w:r w:rsidR="001913D5">
          <w:rPr>
            <w:noProof/>
            <w:webHidden/>
          </w:rPr>
          <w:instrText>PAGEREF</w:instrText>
        </w:r>
        <w:r w:rsidR="001913D5">
          <w:rPr>
            <w:noProof/>
            <w:webHidden/>
            <w:rtl/>
          </w:rPr>
          <w:instrText xml:space="preserve"> _</w:instrText>
        </w:r>
        <w:r w:rsidR="001913D5">
          <w:rPr>
            <w:noProof/>
            <w:webHidden/>
          </w:rPr>
          <w:instrText>Toc77061573 \h</w:instrText>
        </w:r>
        <w:r w:rsidR="001913D5">
          <w:rPr>
            <w:noProof/>
            <w:webHidden/>
            <w:rtl/>
          </w:rPr>
          <w:instrText xml:space="preserve"> </w:instrText>
        </w:r>
        <w:r w:rsidR="001913D5">
          <w:rPr>
            <w:rStyle w:val="Hyperlink"/>
            <w:noProof/>
            <w:rtl/>
          </w:rPr>
        </w:r>
        <w:r w:rsidR="001913D5">
          <w:rPr>
            <w:rStyle w:val="Hyperlink"/>
            <w:noProof/>
            <w:rtl/>
          </w:rPr>
          <w:fldChar w:fldCharType="separate"/>
        </w:r>
        <w:r w:rsidR="001913D5">
          <w:rPr>
            <w:noProof/>
            <w:webHidden/>
            <w:rtl/>
          </w:rPr>
          <w:t>29</w:t>
        </w:r>
        <w:r w:rsidR="001913D5">
          <w:rPr>
            <w:rStyle w:val="Hyperlink"/>
            <w:noProof/>
            <w:rtl/>
          </w:rPr>
          <w:fldChar w:fldCharType="end"/>
        </w:r>
      </w:hyperlink>
    </w:p>
    <w:p w14:paraId="55517B56" w14:textId="77777777" w:rsidR="001913D5" w:rsidRDefault="0011581C" w:rsidP="001913D5">
      <w:pPr>
        <w:pStyle w:val="TOC1"/>
        <w:tabs>
          <w:tab w:val="left" w:pos="660"/>
          <w:tab w:val="right" w:leader="dot" w:pos="8302"/>
        </w:tabs>
        <w:rPr>
          <w:rFonts w:eastAsiaTheme="minorEastAsia"/>
          <w:b/>
          <w:bCs/>
          <w:caps/>
          <w:noProof/>
          <w:szCs w:val="22"/>
          <w:rtl/>
        </w:rPr>
      </w:pPr>
      <w:hyperlink w:anchor="_Toc77061574" w:history="1">
        <w:r w:rsidR="001913D5" w:rsidRPr="00B023FA">
          <w:rPr>
            <w:rStyle w:val="Hyperlink"/>
            <w:noProof/>
          </w:rPr>
          <w:t>16.</w:t>
        </w:r>
        <w:r w:rsidR="001913D5">
          <w:rPr>
            <w:rFonts w:eastAsiaTheme="minorEastAsia"/>
            <w:noProof/>
            <w:szCs w:val="22"/>
            <w:rtl/>
          </w:rPr>
          <w:tab/>
        </w:r>
        <w:r w:rsidR="001913D5" w:rsidRPr="00B023FA">
          <w:rPr>
            <w:rStyle w:val="Hyperlink"/>
            <w:noProof/>
            <w:rtl/>
          </w:rPr>
          <w:t>כבלי גישור עבור שקעי קצה/לוחות ניתוב:</w:t>
        </w:r>
        <w:r w:rsidR="001913D5">
          <w:rPr>
            <w:noProof/>
            <w:webHidden/>
            <w:rtl/>
          </w:rPr>
          <w:tab/>
        </w:r>
        <w:r w:rsidR="001913D5">
          <w:rPr>
            <w:rStyle w:val="Hyperlink"/>
            <w:noProof/>
            <w:rtl/>
          </w:rPr>
          <w:fldChar w:fldCharType="begin"/>
        </w:r>
        <w:r w:rsidR="001913D5">
          <w:rPr>
            <w:noProof/>
            <w:webHidden/>
            <w:rtl/>
          </w:rPr>
          <w:instrText xml:space="preserve"> </w:instrText>
        </w:r>
        <w:r w:rsidR="001913D5">
          <w:rPr>
            <w:noProof/>
            <w:webHidden/>
          </w:rPr>
          <w:instrText>PAGEREF</w:instrText>
        </w:r>
        <w:r w:rsidR="001913D5">
          <w:rPr>
            <w:noProof/>
            <w:webHidden/>
            <w:rtl/>
          </w:rPr>
          <w:instrText xml:space="preserve"> _</w:instrText>
        </w:r>
        <w:r w:rsidR="001913D5">
          <w:rPr>
            <w:noProof/>
            <w:webHidden/>
          </w:rPr>
          <w:instrText>Toc77061574 \h</w:instrText>
        </w:r>
        <w:r w:rsidR="001913D5">
          <w:rPr>
            <w:noProof/>
            <w:webHidden/>
            <w:rtl/>
          </w:rPr>
          <w:instrText xml:space="preserve"> </w:instrText>
        </w:r>
        <w:r w:rsidR="001913D5">
          <w:rPr>
            <w:rStyle w:val="Hyperlink"/>
            <w:noProof/>
            <w:rtl/>
          </w:rPr>
        </w:r>
        <w:r w:rsidR="001913D5">
          <w:rPr>
            <w:rStyle w:val="Hyperlink"/>
            <w:noProof/>
            <w:rtl/>
          </w:rPr>
          <w:fldChar w:fldCharType="separate"/>
        </w:r>
        <w:r w:rsidR="001913D5">
          <w:rPr>
            <w:noProof/>
            <w:webHidden/>
            <w:rtl/>
          </w:rPr>
          <w:t>30</w:t>
        </w:r>
        <w:r w:rsidR="001913D5">
          <w:rPr>
            <w:rStyle w:val="Hyperlink"/>
            <w:noProof/>
            <w:rtl/>
          </w:rPr>
          <w:fldChar w:fldCharType="end"/>
        </w:r>
      </w:hyperlink>
    </w:p>
    <w:p w14:paraId="31F56830" w14:textId="77777777" w:rsidR="001913D5" w:rsidRDefault="0011581C" w:rsidP="001913D5">
      <w:pPr>
        <w:pStyle w:val="TOC1"/>
        <w:tabs>
          <w:tab w:val="left" w:pos="660"/>
          <w:tab w:val="right" w:leader="dot" w:pos="8302"/>
        </w:tabs>
        <w:rPr>
          <w:rFonts w:eastAsiaTheme="minorEastAsia"/>
          <w:b/>
          <w:bCs/>
          <w:caps/>
          <w:noProof/>
          <w:szCs w:val="22"/>
          <w:rtl/>
        </w:rPr>
      </w:pPr>
      <w:hyperlink w:anchor="_Toc77061575" w:history="1">
        <w:r w:rsidR="001913D5" w:rsidRPr="00B023FA">
          <w:rPr>
            <w:rStyle w:val="Hyperlink"/>
            <w:noProof/>
          </w:rPr>
          <w:t>17.</w:t>
        </w:r>
        <w:r w:rsidR="001913D5">
          <w:rPr>
            <w:rFonts w:eastAsiaTheme="minorEastAsia"/>
            <w:noProof/>
            <w:szCs w:val="22"/>
            <w:rtl/>
          </w:rPr>
          <w:tab/>
        </w:r>
        <w:r w:rsidR="001913D5" w:rsidRPr="00B023FA">
          <w:rPr>
            <w:rStyle w:val="Hyperlink"/>
            <w:noProof/>
            <w:rtl/>
          </w:rPr>
          <w:t>שקע הקצה (קיסטון)</w:t>
        </w:r>
        <w:r w:rsidR="001913D5">
          <w:rPr>
            <w:noProof/>
            <w:webHidden/>
            <w:rtl/>
          </w:rPr>
          <w:tab/>
        </w:r>
        <w:r w:rsidR="001913D5">
          <w:rPr>
            <w:rStyle w:val="Hyperlink"/>
            <w:noProof/>
            <w:rtl/>
          </w:rPr>
          <w:fldChar w:fldCharType="begin"/>
        </w:r>
        <w:r w:rsidR="001913D5">
          <w:rPr>
            <w:noProof/>
            <w:webHidden/>
            <w:rtl/>
          </w:rPr>
          <w:instrText xml:space="preserve"> </w:instrText>
        </w:r>
        <w:r w:rsidR="001913D5">
          <w:rPr>
            <w:noProof/>
            <w:webHidden/>
          </w:rPr>
          <w:instrText>PAGEREF</w:instrText>
        </w:r>
        <w:r w:rsidR="001913D5">
          <w:rPr>
            <w:noProof/>
            <w:webHidden/>
            <w:rtl/>
          </w:rPr>
          <w:instrText xml:space="preserve"> _</w:instrText>
        </w:r>
        <w:r w:rsidR="001913D5">
          <w:rPr>
            <w:noProof/>
            <w:webHidden/>
          </w:rPr>
          <w:instrText>Toc77061575 \h</w:instrText>
        </w:r>
        <w:r w:rsidR="001913D5">
          <w:rPr>
            <w:noProof/>
            <w:webHidden/>
            <w:rtl/>
          </w:rPr>
          <w:instrText xml:space="preserve"> </w:instrText>
        </w:r>
        <w:r w:rsidR="001913D5">
          <w:rPr>
            <w:rStyle w:val="Hyperlink"/>
            <w:noProof/>
            <w:rtl/>
          </w:rPr>
        </w:r>
        <w:r w:rsidR="001913D5">
          <w:rPr>
            <w:rStyle w:val="Hyperlink"/>
            <w:noProof/>
            <w:rtl/>
          </w:rPr>
          <w:fldChar w:fldCharType="separate"/>
        </w:r>
        <w:r w:rsidR="001913D5">
          <w:rPr>
            <w:noProof/>
            <w:webHidden/>
            <w:rtl/>
          </w:rPr>
          <w:t>30</w:t>
        </w:r>
        <w:r w:rsidR="001913D5">
          <w:rPr>
            <w:rStyle w:val="Hyperlink"/>
            <w:noProof/>
            <w:rtl/>
          </w:rPr>
          <w:fldChar w:fldCharType="end"/>
        </w:r>
      </w:hyperlink>
    </w:p>
    <w:p w14:paraId="2EAABA07" w14:textId="77777777" w:rsidR="001913D5" w:rsidRDefault="0011581C" w:rsidP="001913D5">
      <w:pPr>
        <w:pStyle w:val="TOC1"/>
        <w:tabs>
          <w:tab w:val="left" w:pos="660"/>
          <w:tab w:val="right" w:leader="dot" w:pos="8302"/>
        </w:tabs>
        <w:rPr>
          <w:rFonts w:eastAsiaTheme="minorEastAsia"/>
          <w:b/>
          <w:bCs/>
          <w:caps/>
          <w:noProof/>
          <w:szCs w:val="22"/>
          <w:rtl/>
        </w:rPr>
      </w:pPr>
      <w:hyperlink w:anchor="_Toc77061576" w:history="1">
        <w:r w:rsidR="001913D5" w:rsidRPr="00B023FA">
          <w:rPr>
            <w:rStyle w:val="Hyperlink"/>
            <w:noProof/>
          </w:rPr>
          <w:t>18.</w:t>
        </w:r>
        <w:r w:rsidR="001913D5">
          <w:rPr>
            <w:rFonts w:eastAsiaTheme="minorEastAsia"/>
            <w:noProof/>
            <w:szCs w:val="22"/>
            <w:rtl/>
          </w:rPr>
          <w:tab/>
        </w:r>
        <w:r w:rsidR="001913D5" w:rsidRPr="00B023FA">
          <w:rPr>
            <w:rStyle w:val="Hyperlink"/>
            <w:noProof/>
            <w:rtl/>
          </w:rPr>
          <w:t xml:space="preserve">לוח ניתוב לשקעי </w:t>
        </w:r>
        <w:r w:rsidR="001913D5" w:rsidRPr="00B023FA">
          <w:rPr>
            <w:rStyle w:val="Hyperlink"/>
            <w:noProof/>
          </w:rPr>
          <w:t>RJ 45</w:t>
        </w:r>
        <w:r w:rsidR="001913D5" w:rsidRPr="00B023FA">
          <w:rPr>
            <w:rStyle w:val="Hyperlink"/>
            <w:noProof/>
            <w:rtl/>
          </w:rPr>
          <w:t xml:space="preserve"> מסוכך.</w:t>
        </w:r>
        <w:r w:rsidR="001913D5">
          <w:rPr>
            <w:noProof/>
            <w:webHidden/>
            <w:rtl/>
          </w:rPr>
          <w:tab/>
        </w:r>
        <w:r w:rsidR="001913D5">
          <w:rPr>
            <w:rStyle w:val="Hyperlink"/>
            <w:noProof/>
            <w:rtl/>
          </w:rPr>
          <w:fldChar w:fldCharType="begin"/>
        </w:r>
        <w:r w:rsidR="001913D5">
          <w:rPr>
            <w:noProof/>
            <w:webHidden/>
            <w:rtl/>
          </w:rPr>
          <w:instrText xml:space="preserve"> </w:instrText>
        </w:r>
        <w:r w:rsidR="001913D5">
          <w:rPr>
            <w:noProof/>
            <w:webHidden/>
          </w:rPr>
          <w:instrText>PAGEREF</w:instrText>
        </w:r>
        <w:r w:rsidR="001913D5">
          <w:rPr>
            <w:noProof/>
            <w:webHidden/>
            <w:rtl/>
          </w:rPr>
          <w:instrText xml:space="preserve"> _</w:instrText>
        </w:r>
        <w:r w:rsidR="001913D5">
          <w:rPr>
            <w:noProof/>
            <w:webHidden/>
          </w:rPr>
          <w:instrText>Toc77061576 \h</w:instrText>
        </w:r>
        <w:r w:rsidR="001913D5">
          <w:rPr>
            <w:noProof/>
            <w:webHidden/>
            <w:rtl/>
          </w:rPr>
          <w:instrText xml:space="preserve"> </w:instrText>
        </w:r>
        <w:r w:rsidR="001913D5">
          <w:rPr>
            <w:rStyle w:val="Hyperlink"/>
            <w:noProof/>
            <w:rtl/>
          </w:rPr>
        </w:r>
        <w:r w:rsidR="001913D5">
          <w:rPr>
            <w:rStyle w:val="Hyperlink"/>
            <w:noProof/>
            <w:rtl/>
          </w:rPr>
          <w:fldChar w:fldCharType="separate"/>
        </w:r>
        <w:r w:rsidR="001913D5">
          <w:rPr>
            <w:noProof/>
            <w:webHidden/>
            <w:rtl/>
          </w:rPr>
          <w:t>31</w:t>
        </w:r>
        <w:r w:rsidR="001913D5">
          <w:rPr>
            <w:rStyle w:val="Hyperlink"/>
            <w:noProof/>
            <w:rtl/>
          </w:rPr>
          <w:fldChar w:fldCharType="end"/>
        </w:r>
      </w:hyperlink>
    </w:p>
    <w:p w14:paraId="66AF680C" w14:textId="77777777" w:rsidR="001913D5" w:rsidRDefault="0011581C" w:rsidP="001913D5">
      <w:pPr>
        <w:pStyle w:val="TOC1"/>
        <w:tabs>
          <w:tab w:val="left" w:pos="660"/>
          <w:tab w:val="right" w:leader="dot" w:pos="8302"/>
        </w:tabs>
        <w:rPr>
          <w:rFonts w:eastAsiaTheme="minorEastAsia"/>
          <w:b/>
          <w:bCs/>
          <w:caps/>
          <w:noProof/>
          <w:szCs w:val="22"/>
          <w:rtl/>
        </w:rPr>
      </w:pPr>
      <w:hyperlink w:anchor="_Toc77061577" w:history="1">
        <w:r w:rsidR="001913D5" w:rsidRPr="00B023FA">
          <w:rPr>
            <w:rStyle w:val="Hyperlink"/>
            <w:noProof/>
          </w:rPr>
          <w:t>19.</w:t>
        </w:r>
        <w:r w:rsidR="001913D5">
          <w:rPr>
            <w:rFonts w:eastAsiaTheme="minorEastAsia"/>
            <w:noProof/>
            <w:szCs w:val="22"/>
            <w:rtl/>
          </w:rPr>
          <w:tab/>
        </w:r>
        <w:r w:rsidR="001913D5" w:rsidRPr="00B023FA">
          <w:rPr>
            <w:rStyle w:val="Hyperlink"/>
            <w:noProof/>
            <w:rtl/>
          </w:rPr>
          <w:t>שקעי קצה ללוח ניתוב</w:t>
        </w:r>
        <w:r w:rsidR="001913D5">
          <w:rPr>
            <w:noProof/>
            <w:webHidden/>
            <w:rtl/>
          </w:rPr>
          <w:tab/>
        </w:r>
        <w:r w:rsidR="001913D5">
          <w:rPr>
            <w:rStyle w:val="Hyperlink"/>
            <w:noProof/>
            <w:rtl/>
          </w:rPr>
          <w:fldChar w:fldCharType="begin"/>
        </w:r>
        <w:r w:rsidR="001913D5">
          <w:rPr>
            <w:noProof/>
            <w:webHidden/>
            <w:rtl/>
          </w:rPr>
          <w:instrText xml:space="preserve"> </w:instrText>
        </w:r>
        <w:r w:rsidR="001913D5">
          <w:rPr>
            <w:noProof/>
            <w:webHidden/>
          </w:rPr>
          <w:instrText>PAGEREF</w:instrText>
        </w:r>
        <w:r w:rsidR="001913D5">
          <w:rPr>
            <w:noProof/>
            <w:webHidden/>
            <w:rtl/>
          </w:rPr>
          <w:instrText xml:space="preserve"> _</w:instrText>
        </w:r>
        <w:r w:rsidR="001913D5">
          <w:rPr>
            <w:noProof/>
            <w:webHidden/>
          </w:rPr>
          <w:instrText>Toc77061577 \h</w:instrText>
        </w:r>
        <w:r w:rsidR="001913D5">
          <w:rPr>
            <w:noProof/>
            <w:webHidden/>
            <w:rtl/>
          </w:rPr>
          <w:instrText xml:space="preserve"> </w:instrText>
        </w:r>
        <w:r w:rsidR="001913D5">
          <w:rPr>
            <w:rStyle w:val="Hyperlink"/>
            <w:noProof/>
            <w:rtl/>
          </w:rPr>
        </w:r>
        <w:r w:rsidR="001913D5">
          <w:rPr>
            <w:rStyle w:val="Hyperlink"/>
            <w:noProof/>
            <w:rtl/>
          </w:rPr>
          <w:fldChar w:fldCharType="separate"/>
        </w:r>
        <w:r w:rsidR="001913D5">
          <w:rPr>
            <w:noProof/>
            <w:webHidden/>
            <w:rtl/>
          </w:rPr>
          <w:t>31</w:t>
        </w:r>
        <w:r w:rsidR="001913D5">
          <w:rPr>
            <w:rStyle w:val="Hyperlink"/>
            <w:noProof/>
            <w:rtl/>
          </w:rPr>
          <w:fldChar w:fldCharType="end"/>
        </w:r>
      </w:hyperlink>
    </w:p>
    <w:p w14:paraId="72377577" w14:textId="77777777" w:rsidR="001913D5" w:rsidRDefault="0011581C" w:rsidP="001913D5">
      <w:pPr>
        <w:pStyle w:val="TOC1"/>
        <w:tabs>
          <w:tab w:val="left" w:pos="660"/>
          <w:tab w:val="right" w:leader="dot" w:pos="8302"/>
        </w:tabs>
        <w:rPr>
          <w:rFonts w:eastAsiaTheme="minorEastAsia"/>
          <w:b/>
          <w:bCs/>
          <w:caps/>
          <w:noProof/>
          <w:szCs w:val="22"/>
          <w:rtl/>
        </w:rPr>
      </w:pPr>
      <w:hyperlink w:anchor="_Toc77061578" w:history="1">
        <w:r w:rsidR="001913D5" w:rsidRPr="00B023FA">
          <w:rPr>
            <w:rStyle w:val="Hyperlink"/>
            <w:noProof/>
          </w:rPr>
          <w:t>20.</w:t>
        </w:r>
        <w:r w:rsidR="001913D5">
          <w:rPr>
            <w:rFonts w:eastAsiaTheme="minorEastAsia"/>
            <w:noProof/>
            <w:szCs w:val="22"/>
            <w:rtl/>
          </w:rPr>
          <w:tab/>
        </w:r>
        <w:r w:rsidR="001913D5" w:rsidRPr="00B023FA">
          <w:rPr>
            <w:rStyle w:val="Hyperlink"/>
            <w:noProof/>
            <w:rtl/>
          </w:rPr>
          <w:t>ארונות תקשורת</w:t>
        </w:r>
        <w:r w:rsidR="001913D5">
          <w:rPr>
            <w:noProof/>
            <w:webHidden/>
            <w:rtl/>
          </w:rPr>
          <w:tab/>
        </w:r>
        <w:r w:rsidR="001913D5">
          <w:rPr>
            <w:rStyle w:val="Hyperlink"/>
            <w:noProof/>
            <w:rtl/>
          </w:rPr>
          <w:fldChar w:fldCharType="begin"/>
        </w:r>
        <w:r w:rsidR="001913D5">
          <w:rPr>
            <w:noProof/>
            <w:webHidden/>
            <w:rtl/>
          </w:rPr>
          <w:instrText xml:space="preserve"> </w:instrText>
        </w:r>
        <w:r w:rsidR="001913D5">
          <w:rPr>
            <w:noProof/>
            <w:webHidden/>
          </w:rPr>
          <w:instrText>PAGEREF</w:instrText>
        </w:r>
        <w:r w:rsidR="001913D5">
          <w:rPr>
            <w:noProof/>
            <w:webHidden/>
            <w:rtl/>
          </w:rPr>
          <w:instrText xml:space="preserve"> _</w:instrText>
        </w:r>
        <w:r w:rsidR="001913D5">
          <w:rPr>
            <w:noProof/>
            <w:webHidden/>
          </w:rPr>
          <w:instrText>Toc77061578 \h</w:instrText>
        </w:r>
        <w:r w:rsidR="001913D5">
          <w:rPr>
            <w:noProof/>
            <w:webHidden/>
            <w:rtl/>
          </w:rPr>
          <w:instrText xml:space="preserve"> </w:instrText>
        </w:r>
        <w:r w:rsidR="001913D5">
          <w:rPr>
            <w:rStyle w:val="Hyperlink"/>
            <w:noProof/>
            <w:rtl/>
          </w:rPr>
        </w:r>
        <w:r w:rsidR="001913D5">
          <w:rPr>
            <w:rStyle w:val="Hyperlink"/>
            <w:noProof/>
            <w:rtl/>
          </w:rPr>
          <w:fldChar w:fldCharType="separate"/>
        </w:r>
        <w:r w:rsidR="001913D5">
          <w:rPr>
            <w:noProof/>
            <w:webHidden/>
            <w:rtl/>
          </w:rPr>
          <w:t>31</w:t>
        </w:r>
        <w:r w:rsidR="001913D5">
          <w:rPr>
            <w:rStyle w:val="Hyperlink"/>
            <w:noProof/>
            <w:rtl/>
          </w:rPr>
          <w:fldChar w:fldCharType="end"/>
        </w:r>
      </w:hyperlink>
    </w:p>
    <w:p w14:paraId="54A23FA7" w14:textId="77777777" w:rsidR="001913D5" w:rsidRDefault="0011581C" w:rsidP="001913D5">
      <w:pPr>
        <w:pStyle w:val="TOC1"/>
        <w:tabs>
          <w:tab w:val="left" w:pos="660"/>
          <w:tab w:val="right" w:leader="dot" w:pos="8302"/>
        </w:tabs>
        <w:rPr>
          <w:rFonts w:eastAsiaTheme="minorEastAsia"/>
          <w:b/>
          <w:bCs/>
          <w:caps/>
          <w:noProof/>
          <w:szCs w:val="22"/>
          <w:rtl/>
        </w:rPr>
      </w:pPr>
      <w:hyperlink w:anchor="_Toc77061579" w:history="1">
        <w:r w:rsidR="001913D5" w:rsidRPr="00B023FA">
          <w:rPr>
            <w:rStyle w:val="Hyperlink"/>
            <w:noProof/>
          </w:rPr>
          <w:t>21.</w:t>
        </w:r>
        <w:r w:rsidR="001913D5">
          <w:rPr>
            <w:rFonts w:eastAsiaTheme="minorEastAsia"/>
            <w:noProof/>
            <w:szCs w:val="22"/>
            <w:rtl/>
          </w:rPr>
          <w:tab/>
        </w:r>
        <w:r w:rsidR="001913D5" w:rsidRPr="00B023FA">
          <w:rPr>
            <w:rStyle w:val="Hyperlink"/>
            <w:noProof/>
            <w:rtl/>
          </w:rPr>
          <w:t>סימון ושילוט</w:t>
        </w:r>
        <w:r w:rsidR="001913D5">
          <w:rPr>
            <w:noProof/>
            <w:webHidden/>
            <w:rtl/>
          </w:rPr>
          <w:tab/>
        </w:r>
        <w:r w:rsidR="001913D5">
          <w:rPr>
            <w:rStyle w:val="Hyperlink"/>
            <w:noProof/>
            <w:rtl/>
          </w:rPr>
          <w:fldChar w:fldCharType="begin"/>
        </w:r>
        <w:r w:rsidR="001913D5">
          <w:rPr>
            <w:noProof/>
            <w:webHidden/>
            <w:rtl/>
          </w:rPr>
          <w:instrText xml:space="preserve"> </w:instrText>
        </w:r>
        <w:r w:rsidR="001913D5">
          <w:rPr>
            <w:noProof/>
            <w:webHidden/>
          </w:rPr>
          <w:instrText>PAGEREF</w:instrText>
        </w:r>
        <w:r w:rsidR="001913D5">
          <w:rPr>
            <w:noProof/>
            <w:webHidden/>
            <w:rtl/>
          </w:rPr>
          <w:instrText xml:space="preserve"> _</w:instrText>
        </w:r>
        <w:r w:rsidR="001913D5">
          <w:rPr>
            <w:noProof/>
            <w:webHidden/>
          </w:rPr>
          <w:instrText>Toc77061579 \h</w:instrText>
        </w:r>
        <w:r w:rsidR="001913D5">
          <w:rPr>
            <w:noProof/>
            <w:webHidden/>
            <w:rtl/>
          </w:rPr>
          <w:instrText xml:space="preserve"> </w:instrText>
        </w:r>
        <w:r w:rsidR="001913D5">
          <w:rPr>
            <w:rStyle w:val="Hyperlink"/>
            <w:noProof/>
            <w:rtl/>
          </w:rPr>
        </w:r>
        <w:r w:rsidR="001913D5">
          <w:rPr>
            <w:rStyle w:val="Hyperlink"/>
            <w:noProof/>
            <w:rtl/>
          </w:rPr>
          <w:fldChar w:fldCharType="separate"/>
        </w:r>
        <w:r w:rsidR="001913D5">
          <w:rPr>
            <w:noProof/>
            <w:webHidden/>
            <w:rtl/>
          </w:rPr>
          <w:t>34</w:t>
        </w:r>
        <w:r w:rsidR="001913D5">
          <w:rPr>
            <w:rStyle w:val="Hyperlink"/>
            <w:noProof/>
            <w:rtl/>
          </w:rPr>
          <w:fldChar w:fldCharType="end"/>
        </w:r>
      </w:hyperlink>
    </w:p>
    <w:p w14:paraId="6F70D962" w14:textId="77777777" w:rsidR="001913D5" w:rsidRDefault="0011581C" w:rsidP="001913D5">
      <w:pPr>
        <w:pStyle w:val="TOC1"/>
        <w:tabs>
          <w:tab w:val="left" w:pos="660"/>
          <w:tab w:val="right" w:leader="dot" w:pos="8302"/>
        </w:tabs>
        <w:rPr>
          <w:rFonts w:eastAsiaTheme="minorEastAsia"/>
          <w:b/>
          <w:bCs/>
          <w:caps/>
          <w:noProof/>
          <w:szCs w:val="22"/>
          <w:rtl/>
        </w:rPr>
      </w:pPr>
      <w:hyperlink w:anchor="_Toc77061580" w:history="1">
        <w:r w:rsidR="001913D5" w:rsidRPr="00B023FA">
          <w:rPr>
            <w:rStyle w:val="Hyperlink"/>
            <w:noProof/>
            <w:rtl/>
          </w:rPr>
          <w:t>22.</w:t>
        </w:r>
        <w:r w:rsidR="001913D5">
          <w:rPr>
            <w:rFonts w:eastAsiaTheme="minorEastAsia"/>
            <w:noProof/>
            <w:szCs w:val="22"/>
            <w:rtl/>
          </w:rPr>
          <w:tab/>
        </w:r>
        <w:r w:rsidR="001913D5" w:rsidRPr="00B023FA">
          <w:rPr>
            <w:rStyle w:val="Hyperlink"/>
            <w:noProof/>
            <w:rtl/>
          </w:rPr>
          <w:t>מתג תקשורת (סוויטץ') 19":</w:t>
        </w:r>
        <w:r w:rsidR="001913D5">
          <w:rPr>
            <w:noProof/>
            <w:webHidden/>
            <w:rtl/>
          </w:rPr>
          <w:tab/>
        </w:r>
        <w:r w:rsidR="001913D5">
          <w:rPr>
            <w:rStyle w:val="Hyperlink"/>
            <w:noProof/>
            <w:rtl/>
          </w:rPr>
          <w:fldChar w:fldCharType="begin"/>
        </w:r>
        <w:r w:rsidR="001913D5">
          <w:rPr>
            <w:noProof/>
            <w:webHidden/>
            <w:rtl/>
          </w:rPr>
          <w:instrText xml:space="preserve"> </w:instrText>
        </w:r>
        <w:r w:rsidR="001913D5">
          <w:rPr>
            <w:noProof/>
            <w:webHidden/>
          </w:rPr>
          <w:instrText>PAGEREF</w:instrText>
        </w:r>
        <w:r w:rsidR="001913D5">
          <w:rPr>
            <w:noProof/>
            <w:webHidden/>
            <w:rtl/>
          </w:rPr>
          <w:instrText xml:space="preserve"> _</w:instrText>
        </w:r>
        <w:r w:rsidR="001913D5">
          <w:rPr>
            <w:noProof/>
            <w:webHidden/>
          </w:rPr>
          <w:instrText>Toc77061580 \h</w:instrText>
        </w:r>
        <w:r w:rsidR="001913D5">
          <w:rPr>
            <w:noProof/>
            <w:webHidden/>
            <w:rtl/>
          </w:rPr>
          <w:instrText xml:space="preserve"> </w:instrText>
        </w:r>
        <w:r w:rsidR="001913D5">
          <w:rPr>
            <w:rStyle w:val="Hyperlink"/>
            <w:noProof/>
            <w:rtl/>
          </w:rPr>
        </w:r>
        <w:r w:rsidR="001913D5">
          <w:rPr>
            <w:rStyle w:val="Hyperlink"/>
            <w:noProof/>
            <w:rtl/>
          </w:rPr>
          <w:fldChar w:fldCharType="separate"/>
        </w:r>
        <w:r w:rsidR="001913D5">
          <w:rPr>
            <w:noProof/>
            <w:webHidden/>
            <w:rtl/>
          </w:rPr>
          <w:t>35</w:t>
        </w:r>
        <w:r w:rsidR="001913D5">
          <w:rPr>
            <w:rStyle w:val="Hyperlink"/>
            <w:noProof/>
            <w:rtl/>
          </w:rPr>
          <w:fldChar w:fldCharType="end"/>
        </w:r>
      </w:hyperlink>
    </w:p>
    <w:p w14:paraId="57507E22" w14:textId="77777777" w:rsidR="001913D5" w:rsidRDefault="0011581C" w:rsidP="001913D5">
      <w:pPr>
        <w:pStyle w:val="TOC1"/>
        <w:tabs>
          <w:tab w:val="left" w:pos="660"/>
          <w:tab w:val="right" w:leader="dot" w:pos="8302"/>
        </w:tabs>
        <w:rPr>
          <w:rFonts w:eastAsiaTheme="minorEastAsia"/>
          <w:b/>
          <w:bCs/>
          <w:caps/>
          <w:noProof/>
          <w:szCs w:val="22"/>
          <w:rtl/>
        </w:rPr>
      </w:pPr>
      <w:hyperlink w:anchor="_Toc77061581" w:history="1">
        <w:r w:rsidR="001913D5" w:rsidRPr="00B023FA">
          <w:rPr>
            <w:rStyle w:val="Hyperlink"/>
            <w:noProof/>
            <w:rtl/>
          </w:rPr>
          <w:t>23.</w:t>
        </w:r>
        <w:r w:rsidR="001913D5">
          <w:rPr>
            <w:rFonts w:eastAsiaTheme="minorEastAsia"/>
            <w:noProof/>
            <w:szCs w:val="22"/>
            <w:rtl/>
          </w:rPr>
          <w:tab/>
        </w:r>
        <w:r w:rsidR="001913D5" w:rsidRPr="00B023FA">
          <w:rPr>
            <w:rStyle w:val="Hyperlink"/>
            <w:noProof/>
            <w:rtl/>
          </w:rPr>
          <w:t>מערכת הבקרה</w:t>
        </w:r>
        <w:r w:rsidR="001913D5">
          <w:rPr>
            <w:noProof/>
            <w:webHidden/>
            <w:rtl/>
          </w:rPr>
          <w:tab/>
        </w:r>
        <w:r w:rsidR="001913D5">
          <w:rPr>
            <w:rStyle w:val="Hyperlink"/>
            <w:noProof/>
            <w:rtl/>
          </w:rPr>
          <w:fldChar w:fldCharType="begin"/>
        </w:r>
        <w:r w:rsidR="001913D5">
          <w:rPr>
            <w:noProof/>
            <w:webHidden/>
            <w:rtl/>
          </w:rPr>
          <w:instrText xml:space="preserve"> </w:instrText>
        </w:r>
        <w:r w:rsidR="001913D5">
          <w:rPr>
            <w:noProof/>
            <w:webHidden/>
          </w:rPr>
          <w:instrText>PAGEREF</w:instrText>
        </w:r>
        <w:r w:rsidR="001913D5">
          <w:rPr>
            <w:noProof/>
            <w:webHidden/>
            <w:rtl/>
          </w:rPr>
          <w:instrText xml:space="preserve"> _</w:instrText>
        </w:r>
        <w:r w:rsidR="001913D5">
          <w:rPr>
            <w:noProof/>
            <w:webHidden/>
          </w:rPr>
          <w:instrText>Toc77061581 \h</w:instrText>
        </w:r>
        <w:r w:rsidR="001913D5">
          <w:rPr>
            <w:noProof/>
            <w:webHidden/>
            <w:rtl/>
          </w:rPr>
          <w:instrText xml:space="preserve"> </w:instrText>
        </w:r>
        <w:r w:rsidR="001913D5">
          <w:rPr>
            <w:rStyle w:val="Hyperlink"/>
            <w:noProof/>
            <w:rtl/>
          </w:rPr>
        </w:r>
        <w:r w:rsidR="001913D5">
          <w:rPr>
            <w:rStyle w:val="Hyperlink"/>
            <w:noProof/>
            <w:rtl/>
          </w:rPr>
          <w:fldChar w:fldCharType="separate"/>
        </w:r>
        <w:r w:rsidR="001913D5">
          <w:rPr>
            <w:noProof/>
            <w:webHidden/>
            <w:rtl/>
          </w:rPr>
          <w:t>35</w:t>
        </w:r>
        <w:r w:rsidR="001913D5">
          <w:rPr>
            <w:rStyle w:val="Hyperlink"/>
            <w:noProof/>
            <w:rtl/>
          </w:rPr>
          <w:fldChar w:fldCharType="end"/>
        </w:r>
      </w:hyperlink>
    </w:p>
    <w:p w14:paraId="4603D02B" w14:textId="77777777" w:rsidR="001913D5" w:rsidRDefault="0011581C" w:rsidP="001913D5">
      <w:pPr>
        <w:pStyle w:val="TOC1"/>
        <w:tabs>
          <w:tab w:val="left" w:pos="660"/>
          <w:tab w:val="right" w:leader="dot" w:pos="8302"/>
        </w:tabs>
        <w:rPr>
          <w:rFonts w:eastAsiaTheme="minorEastAsia"/>
          <w:b/>
          <w:bCs/>
          <w:caps/>
          <w:noProof/>
          <w:szCs w:val="22"/>
          <w:rtl/>
        </w:rPr>
      </w:pPr>
      <w:hyperlink w:anchor="_Toc77061582" w:history="1">
        <w:r w:rsidR="001913D5" w:rsidRPr="00B023FA">
          <w:rPr>
            <w:rStyle w:val="Hyperlink"/>
            <w:noProof/>
            <w:rtl/>
          </w:rPr>
          <w:t>24.</w:t>
        </w:r>
        <w:r w:rsidR="001913D5">
          <w:rPr>
            <w:rFonts w:eastAsiaTheme="minorEastAsia"/>
            <w:noProof/>
            <w:szCs w:val="22"/>
            <w:rtl/>
          </w:rPr>
          <w:tab/>
        </w:r>
        <w:r w:rsidR="001913D5" w:rsidRPr="00B023FA">
          <w:rPr>
            <w:rStyle w:val="Hyperlink"/>
            <w:noProof/>
            <w:rtl/>
          </w:rPr>
          <w:t>אבטחת מידע:</w:t>
        </w:r>
        <w:r w:rsidR="001913D5">
          <w:rPr>
            <w:noProof/>
            <w:webHidden/>
            <w:rtl/>
          </w:rPr>
          <w:tab/>
        </w:r>
        <w:r w:rsidR="001913D5">
          <w:rPr>
            <w:rStyle w:val="Hyperlink"/>
            <w:noProof/>
            <w:rtl/>
          </w:rPr>
          <w:fldChar w:fldCharType="begin"/>
        </w:r>
        <w:r w:rsidR="001913D5">
          <w:rPr>
            <w:noProof/>
            <w:webHidden/>
            <w:rtl/>
          </w:rPr>
          <w:instrText xml:space="preserve"> </w:instrText>
        </w:r>
        <w:r w:rsidR="001913D5">
          <w:rPr>
            <w:noProof/>
            <w:webHidden/>
          </w:rPr>
          <w:instrText>PAGEREF</w:instrText>
        </w:r>
        <w:r w:rsidR="001913D5">
          <w:rPr>
            <w:noProof/>
            <w:webHidden/>
            <w:rtl/>
          </w:rPr>
          <w:instrText xml:space="preserve"> _</w:instrText>
        </w:r>
        <w:r w:rsidR="001913D5">
          <w:rPr>
            <w:noProof/>
            <w:webHidden/>
          </w:rPr>
          <w:instrText>Toc77061582 \h</w:instrText>
        </w:r>
        <w:r w:rsidR="001913D5">
          <w:rPr>
            <w:noProof/>
            <w:webHidden/>
            <w:rtl/>
          </w:rPr>
          <w:instrText xml:space="preserve"> </w:instrText>
        </w:r>
        <w:r w:rsidR="001913D5">
          <w:rPr>
            <w:rStyle w:val="Hyperlink"/>
            <w:noProof/>
            <w:rtl/>
          </w:rPr>
        </w:r>
        <w:r w:rsidR="001913D5">
          <w:rPr>
            <w:rStyle w:val="Hyperlink"/>
            <w:noProof/>
            <w:rtl/>
          </w:rPr>
          <w:fldChar w:fldCharType="separate"/>
        </w:r>
        <w:r w:rsidR="001913D5">
          <w:rPr>
            <w:noProof/>
            <w:webHidden/>
            <w:rtl/>
          </w:rPr>
          <w:t>39</w:t>
        </w:r>
        <w:r w:rsidR="001913D5">
          <w:rPr>
            <w:rStyle w:val="Hyperlink"/>
            <w:noProof/>
            <w:rtl/>
          </w:rPr>
          <w:fldChar w:fldCharType="end"/>
        </w:r>
      </w:hyperlink>
    </w:p>
    <w:p w14:paraId="1B55D817" w14:textId="77777777" w:rsidR="001913D5" w:rsidRDefault="0011581C" w:rsidP="001913D5">
      <w:pPr>
        <w:pStyle w:val="TOC1"/>
        <w:tabs>
          <w:tab w:val="left" w:pos="660"/>
          <w:tab w:val="right" w:leader="dot" w:pos="8302"/>
        </w:tabs>
        <w:rPr>
          <w:rFonts w:eastAsiaTheme="minorEastAsia"/>
          <w:b/>
          <w:bCs/>
          <w:caps/>
          <w:noProof/>
          <w:szCs w:val="22"/>
          <w:rtl/>
        </w:rPr>
      </w:pPr>
      <w:hyperlink w:anchor="_Toc77061583" w:history="1">
        <w:r w:rsidR="001913D5" w:rsidRPr="00B023FA">
          <w:rPr>
            <w:rStyle w:val="Hyperlink"/>
            <w:noProof/>
            <w:rtl/>
          </w:rPr>
          <w:t>25.</w:t>
        </w:r>
        <w:r w:rsidR="001913D5">
          <w:rPr>
            <w:rFonts w:eastAsiaTheme="minorEastAsia"/>
            <w:noProof/>
            <w:szCs w:val="22"/>
            <w:rtl/>
          </w:rPr>
          <w:tab/>
        </w:r>
        <w:r w:rsidR="001913D5" w:rsidRPr="00B023FA">
          <w:rPr>
            <w:rStyle w:val="Hyperlink"/>
            <w:noProof/>
            <w:rtl/>
          </w:rPr>
          <w:t>רווח קבלן:</w:t>
        </w:r>
        <w:r w:rsidR="001913D5">
          <w:rPr>
            <w:noProof/>
            <w:webHidden/>
            <w:rtl/>
          </w:rPr>
          <w:tab/>
        </w:r>
        <w:r w:rsidR="001913D5">
          <w:rPr>
            <w:rStyle w:val="Hyperlink"/>
            <w:noProof/>
            <w:rtl/>
          </w:rPr>
          <w:fldChar w:fldCharType="begin"/>
        </w:r>
        <w:r w:rsidR="001913D5">
          <w:rPr>
            <w:noProof/>
            <w:webHidden/>
            <w:rtl/>
          </w:rPr>
          <w:instrText xml:space="preserve"> </w:instrText>
        </w:r>
        <w:r w:rsidR="001913D5">
          <w:rPr>
            <w:noProof/>
            <w:webHidden/>
          </w:rPr>
          <w:instrText>PAGEREF</w:instrText>
        </w:r>
        <w:r w:rsidR="001913D5">
          <w:rPr>
            <w:noProof/>
            <w:webHidden/>
            <w:rtl/>
          </w:rPr>
          <w:instrText xml:space="preserve"> _</w:instrText>
        </w:r>
        <w:r w:rsidR="001913D5">
          <w:rPr>
            <w:noProof/>
            <w:webHidden/>
          </w:rPr>
          <w:instrText>Toc77061583 \h</w:instrText>
        </w:r>
        <w:r w:rsidR="001913D5">
          <w:rPr>
            <w:noProof/>
            <w:webHidden/>
            <w:rtl/>
          </w:rPr>
          <w:instrText xml:space="preserve"> </w:instrText>
        </w:r>
        <w:r w:rsidR="001913D5">
          <w:rPr>
            <w:rStyle w:val="Hyperlink"/>
            <w:noProof/>
            <w:rtl/>
          </w:rPr>
        </w:r>
        <w:r w:rsidR="001913D5">
          <w:rPr>
            <w:rStyle w:val="Hyperlink"/>
            <w:noProof/>
            <w:rtl/>
          </w:rPr>
          <w:fldChar w:fldCharType="separate"/>
        </w:r>
        <w:r w:rsidR="001913D5">
          <w:rPr>
            <w:noProof/>
            <w:webHidden/>
            <w:rtl/>
          </w:rPr>
          <w:t>42</w:t>
        </w:r>
        <w:r w:rsidR="001913D5">
          <w:rPr>
            <w:rStyle w:val="Hyperlink"/>
            <w:noProof/>
            <w:rtl/>
          </w:rPr>
          <w:fldChar w:fldCharType="end"/>
        </w:r>
      </w:hyperlink>
    </w:p>
    <w:p w14:paraId="474FB55C" w14:textId="77777777" w:rsidR="001913D5" w:rsidRDefault="0011581C" w:rsidP="001913D5">
      <w:pPr>
        <w:pStyle w:val="TOC1"/>
        <w:tabs>
          <w:tab w:val="left" w:pos="660"/>
          <w:tab w:val="right" w:leader="dot" w:pos="8302"/>
        </w:tabs>
        <w:rPr>
          <w:rFonts w:eastAsiaTheme="minorEastAsia"/>
          <w:b/>
          <w:bCs/>
          <w:caps/>
          <w:noProof/>
          <w:szCs w:val="22"/>
          <w:rtl/>
        </w:rPr>
      </w:pPr>
      <w:hyperlink w:anchor="_Toc77061584" w:history="1">
        <w:r w:rsidR="001913D5" w:rsidRPr="00B023FA">
          <w:rPr>
            <w:rStyle w:val="Hyperlink"/>
            <w:noProof/>
            <w:rtl/>
          </w:rPr>
          <w:t>26.</w:t>
        </w:r>
        <w:r w:rsidR="001913D5">
          <w:rPr>
            <w:rFonts w:eastAsiaTheme="minorEastAsia"/>
            <w:noProof/>
            <w:szCs w:val="22"/>
            <w:rtl/>
          </w:rPr>
          <w:tab/>
        </w:r>
        <w:r w:rsidR="001913D5" w:rsidRPr="00B023FA">
          <w:rPr>
            <w:rStyle w:val="Hyperlink"/>
            <w:noProof/>
            <w:rtl/>
          </w:rPr>
          <w:t>הנחיות בטיחות:</w:t>
        </w:r>
        <w:r w:rsidR="001913D5">
          <w:rPr>
            <w:noProof/>
            <w:webHidden/>
            <w:rtl/>
          </w:rPr>
          <w:tab/>
        </w:r>
        <w:r w:rsidR="001913D5">
          <w:rPr>
            <w:rStyle w:val="Hyperlink"/>
            <w:noProof/>
            <w:rtl/>
          </w:rPr>
          <w:fldChar w:fldCharType="begin"/>
        </w:r>
        <w:r w:rsidR="001913D5">
          <w:rPr>
            <w:noProof/>
            <w:webHidden/>
            <w:rtl/>
          </w:rPr>
          <w:instrText xml:space="preserve"> </w:instrText>
        </w:r>
        <w:r w:rsidR="001913D5">
          <w:rPr>
            <w:noProof/>
            <w:webHidden/>
          </w:rPr>
          <w:instrText>PAGEREF</w:instrText>
        </w:r>
        <w:r w:rsidR="001913D5">
          <w:rPr>
            <w:noProof/>
            <w:webHidden/>
            <w:rtl/>
          </w:rPr>
          <w:instrText xml:space="preserve"> _</w:instrText>
        </w:r>
        <w:r w:rsidR="001913D5">
          <w:rPr>
            <w:noProof/>
            <w:webHidden/>
          </w:rPr>
          <w:instrText>Toc77061584 \h</w:instrText>
        </w:r>
        <w:r w:rsidR="001913D5">
          <w:rPr>
            <w:noProof/>
            <w:webHidden/>
            <w:rtl/>
          </w:rPr>
          <w:instrText xml:space="preserve"> </w:instrText>
        </w:r>
        <w:r w:rsidR="001913D5">
          <w:rPr>
            <w:rStyle w:val="Hyperlink"/>
            <w:noProof/>
            <w:rtl/>
          </w:rPr>
        </w:r>
        <w:r w:rsidR="001913D5">
          <w:rPr>
            <w:rStyle w:val="Hyperlink"/>
            <w:noProof/>
            <w:rtl/>
          </w:rPr>
          <w:fldChar w:fldCharType="separate"/>
        </w:r>
        <w:r w:rsidR="001913D5">
          <w:rPr>
            <w:noProof/>
            <w:webHidden/>
            <w:rtl/>
          </w:rPr>
          <w:t>42</w:t>
        </w:r>
        <w:r w:rsidR="001913D5">
          <w:rPr>
            <w:rStyle w:val="Hyperlink"/>
            <w:noProof/>
            <w:rtl/>
          </w:rPr>
          <w:fldChar w:fldCharType="end"/>
        </w:r>
      </w:hyperlink>
    </w:p>
    <w:p w14:paraId="57ED5D71" w14:textId="77777777" w:rsidR="001913D5" w:rsidRDefault="0011581C" w:rsidP="001913D5">
      <w:pPr>
        <w:pStyle w:val="TOC1"/>
        <w:tabs>
          <w:tab w:val="left" w:pos="660"/>
          <w:tab w:val="right" w:leader="dot" w:pos="8302"/>
        </w:tabs>
        <w:rPr>
          <w:rFonts w:eastAsiaTheme="minorEastAsia"/>
          <w:b/>
          <w:bCs/>
          <w:caps/>
          <w:noProof/>
          <w:szCs w:val="22"/>
          <w:rtl/>
        </w:rPr>
      </w:pPr>
      <w:hyperlink w:anchor="_Toc77061585" w:history="1">
        <w:r w:rsidR="001913D5" w:rsidRPr="00B023FA">
          <w:rPr>
            <w:rStyle w:val="Hyperlink"/>
            <w:noProof/>
          </w:rPr>
          <w:t>27.</w:t>
        </w:r>
        <w:r w:rsidR="001913D5">
          <w:rPr>
            <w:rFonts w:eastAsiaTheme="minorEastAsia"/>
            <w:noProof/>
            <w:szCs w:val="22"/>
            <w:rtl/>
          </w:rPr>
          <w:tab/>
        </w:r>
        <w:r w:rsidR="001913D5" w:rsidRPr="00B023FA">
          <w:rPr>
            <w:rStyle w:val="Hyperlink"/>
            <w:noProof/>
            <w:rtl/>
          </w:rPr>
          <w:t>הדרכה</w:t>
        </w:r>
        <w:r w:rsidR="001913D5">
          <w:rPr>
            <w:noProof/>
            <w:webHidden/>
            <w:rtl/>
          </w:rPr>
          <w:tab/>
        </w:r>
        <w:r w:rsidR="001913D5">
          <w:rPr>
            <w:rStyle w:val="Hyperlink"/>
            <w:noProof/>
            <w:rtl/>
          </w:rPr>
          <w:fldChar w:fldCharType="begin"/>
        </w:r>
        <w:r w:rsidR="001913D5">
          <w:rPr>
            <w:noProof/>
            <w:webHidden/>
            <w:rtl/>
          </w:rPr>
          <w:instrText xml:space="preserve"> </w:instrText>
        </w:r>
        <w:r w:rsidR="001913D5">
          <w:rPr>
            <w:noProof/>
            <w:webHidden/>
          </w:rPr>
          <w:instrText>PAGEREF</w:instrText>
        </w:r>
        <w:r w:rsidR="001913D5">
          <w:rPr>
            <w:noProof/>
            <w:webHidden/>
            <w:rtl/>
          </w:rPr>
          <w:instrText xml:space="preserve"> _</w:instrText>
        </w:r>
        <w:r w:rsidR="001913D5">
          <w:rPr>
            <w:noProof/>
            <w:webHidden/>
          </w:rPr>
          <w:instrText>Toc77061585 \h</w:instrText>
        </w:r>
        <w:r w:rsidR="001913D5">
          <w:rPr>
            <w:noProof/>
            <w:webHidden/>
            <w:rtl/>
          </w:rPr>
          <w:instrText xml:space="preserve"> </w:instrText>
        </w:r>
        <w:r w:rsidR="001913D5">
          <w:rPr>
            <w:rStyle w:val="Hyperlink"/>
            <w:noProof/>
            <w:rtl/>
          </w:rPr>
        </w:r>
        <w:r w:rsidR="001913D5">
          <w:rPr>
            <w:rStyle w:val="Hyperlink"/>
            <w:noProof/>
            <w:rtl/>
          </w:rPr>
          <w:fldChar w:fldCharType="separate"/>
        </w:r>
        <w:r w:rsidR="001913D5">
          <w:rPr>
            <w:noProof/>
            <w:webHidden/>
            <w:rtl/>
          </w:rPr>
          <w:t>43</w:t>
        </w:r>
        <w:r w:rsidR="001913D5">
          <w:rPr>
            <w:rStyle w:val="Hyperlink"/>
            <w:noProof/>
            <w:rtl/>
          </w:rPr>
          <w:fldChar w:fldCharType="end"/>
        </w:r>
      </w:hyperlink>
    </w:p>
    <w:p w14:paraId="48269BC8" w14:textId="77777777" w:rsidR="001913D5" w:rsidRDefault="0011581C" w:rsidP="001913D5">
      <w:pPr>
        <w:pStyle w:val="TOC1"/>
        <w:tabs>
          <w:tab w:val="left" w:pos="660"/>
          <w:tab w:val="right" w:leader="dot" w:pos="8302"/>
        </w:tabs>
        <w:rPr>
          <w:rFonts w:eastAsiaTheme="minorEastAsia"/>
          <w:b/>
          <w:bCs/>
          <w:caps/>
          <w:noProof/>
          <w:szCs w:val="22"/>
          <w:rtl/>
        </w:rPr>
      </w:pPr>
      <w:hyperlink w:anchor="_Toc77061586" w:history="1">
        <w:r w:rsidR="001913D5" w:rsidRPr="00B023FA">
          <w:rPr>
            <w:rStyle w:val="Hyperlink"/>
            <w:noProof/>
            <w:rtl/>
          </w:rPr>
          <w:t>28.</w:t>
        </w:r>
        <w:r w:rsidR="001913D5">
          <w:rPr>
            <w:rFonts w:eastAsiaTheme="minorEastAsia"/>
            <w:noProof/>
            <w:szCs w:val="22"/>
            <w:rtl/>
          </w:rPr>
          <w:tab/>
        </w:r>
        <w:r w:rsidR="001913D5" w:rsidRPr="00B023FA">
          <w:rPr>
            <w:rStyle w:val="Hyperlink"/>
            <w:noProof/>
            <w:rtl/>
          </w:rPr>
          <w:t>מבחני קבלה</w:t>
        </w:r>
        <w:r w:rsidR="001913D5">
          <w:rPr>
            <w:noProof/>
            <w:webHidden/>
            <w:rtl/>
          </w:rPr>
          <w:tab/>
        </w:r>
        <w:r w:rsidR="001913D5">
          <w:rPr>
            <w:rStyle w:val="Hyperlink"/>
            <w:noProof/>
            <w:rtl/>
          </w:rPr>
          <w:fldChar w:fldCharType="begin"/>
        </w:r>
        <w:r w:rsidR="001913D5">
          <w:rPr>
            <w:noProof/>
            <w:webHidden/>
            <w:rtl/>
          </w:rPr>
          <w:instrText xml:space="preserve"> </w:instrText>
        </w:r>
        <w:r w:rsidR="001913D5">
          <w:rPr>
            <w:noProof/>
            <w:webHidden/>
          </w:rPr>
          <w:instrText>PAGEREF</w:instrText>
        </w:r>
        <w:r w:rsidR="001913D5">
          <w:rPr>
            <w:noProof/>
            <w:webHidden/>
            <w:rtl/>
          </w:rPr>
          <w:instrText xml:space="preserve"> _</w:instrText>
        </w:r>
        <w:r w:rsidR="001913D5">
          <w:rPr>
            <w:noProof/>
            <w:webHidden/>
          </w:rPr>
          <w:instrText>Toc77061586 \h</w:instrText>
        </w:r>
        <w:r w:rsidR="001913D5">
          <w:rPr>
            <w:noProof/>
            <w:webHidden/>
            <w:rtl/>
          </w:rPr>
          <w:instrText xml:space="preserve"> </w:instrText>
        </w:r>
        <w:r w:rsidR="001913D5">
          <w:rPr>
            <w:rStyle w:val="Hyperlink"/>
            <w:noProof/>
            <w:rtl/>
          </w:rPr>
        </w:r>
        <w:r w:rsidR="001913D5">
          <w:rPr>
            <w:rStyle w:val="Hyperlink"/>
            <w:noProof/>
            <w:rtl/>
          </w:rPr>
          <w:fldChar w:fldCharType="separate"/>
        </w:r>
        <w:r w:rsidR="001913D5">
          <w:rPr>
            <w:noProof/>
            <w:webHidden/>
            <w:rtl/>
          </w:rPr>
          <w:t>44</w:t>
        </w:r>
        <w:r w:rsidR="001913D5">
          <w:rPr>
            <w:rStyle w:val="Hyperlink"/>
            <w:noProof/>
            <w:rtl/>
          </w:rPr>
          <w:fldChar w:fldCharType="end"/>
        </w:r>
      </w:hyperlink>
    </w:p>
    <w:p w14:paraId="0C33186F" w14:textId="77777777" w:rsidR="001913D5" w:rsidRDefault="0011581C" w:rsidP="001913D5">
      <w:pPr>
        <w:pStyle w:val="TOC1"/>
        <w:tabs>
          <w:tab w:val="left" w:pos="660"/>
          <w:tab w:val="right" w:leader="dot" w:pos="8302"/>
        </w:tabs>
        <w:rPr>
          <w:rFonts w:eastAsiaTheme="minorEastAsia"/>
          <w:b/>
          <w:bCs/>
          <w:caps/>
          <w:noProof/>
          <w:szCs w:val="22"/>
          <w:rtl/>
        </w:rPr>
      </w:pPr>
      <w:hyperlink w:anchor="_Toc77061587" w:history="1">
        <w:r w:rsidR="001913D5" w:rsidRPr="00B023FA">
          <w:rPr>
            <w:rStyle w:val="Hyperlink"/>
            <w:noProof/>
            <w:rtl/>
          </w:rPr>
          <w:t>29.</w:t>
        </w:r>
        <w:r w:rsidR="001913D5">
          <w:rPr>
            <w:rFonts w:eastAsiaTheme="minorEastAsia"/>
            <w:noProof/>
            <w:szCs w:val="22"/>
            <w:rtl/>
          </w:rPr>
          <w:tab/>
        </w:r>
        <w:r w:rsidR="001913D5" w:rsidRPr="00B023FA">
          <w:rPr>
            <w:rStyle w:val="Hyperlink"/>
            <w:noProof/>
            <w:rtl/>
          </w:rPr>
          <w:t>מסירה למזמין</w:t>
        </w:r>
        <w:r w:rsidR="001913D5">
          <w:rPr>
            <w:noProof/>
            <w:webHidden/>
            <w:rtl/>
          </w:rPr>
          <w:tab/>
        </w:r>
        <w:r w:rsidR="001913D5">
          <w:rPr>
            <w:rStyle w:val="Hyperlink"/>
            <w:noProof/>
            <w:rtl/>
          </w:rPr>
          <w:fldChar w:fldCharType="begin"/>
        </w:r>
        <w:r w:rsidR="001913D5">
          <w:rPr>
            <w:noProof/>
            <w:webHidden/>
            <w:rtl/>
          </w:rPr>
          <w:instrText xml:space="preserve"> </w:instrText>
        </w:r>
        <w:r w:rsidR="001913D5">
          <w:rPr>
            <w:noProof/>
            <w:webHidden/>
          </w:rPr>
          <w:instrText>PAGEREF</w:instrText>
        </w:r>
        <w:r w:rsidR="001913D5">
          <w:rPr>
            <w:noProof/>
            <w:webHidden/>
            <w:rtl/>
          </w:rPr>
          <w:instrText xml:space="preserve"> _</w:instrText>
        </w:r>
        <w:r w:rsidR="001913D5">
          <w:rPr>
            <w:noProof/>
            <w:webHidden/>
          </w:rPr>
          <w:instrText>Toc77061587 \h</w:instrText>
        </w:r>
        <w:r w:rsidR="001913D5">
          <w:rPr>
            <w:noProof/>
            <w:webHidden/>
            <w:rtl/>
          </w:rPr>
          <w:instrText xml:space="preserve"> </w:instrText>
        </w:r>
        <w:r w:rsidR="001913D5">
          <w:rPr>
            <w:rStyle w:val="Hyperlink"/>
            <w:noProof/>
            <w:rtl/>
          </w:rPr>
        </w:r>
        <w:r w:rsidR="001913D5">
          <w:rPr>
            <w:rStyle w:val="Hyperlink"/>
            <w:noProof/>
            <w:rtl/>
          </w:rPr>
          <w:fldChar w:fldCharType="separate"/>
        </w:r>
        <w:r w:rsidR="001913D5">
          <w:rPr>
            <w:noProof/>
            <w:webHidden/>
            <w:rtl/>
          </w:rPr>
          <w:t>45</w:t>
        </w:r>
        <w:r w:rsidR="001913D5">
          <w:rPr>
            <w:rStyle w:val="Hyperlink"/>
            <w:noProof/>
            <w:rtl/>
          </w:rPr>
          <w:fldChar w:fldCharType="end"/>
        </w:r>
      </w:hyperlink>
    </w:p>
    <w:p w14:paraId="1F3D0676" w14:textId="77777777" w:rsidR="001913D5" w:rsidRDefault="0011581C" w:rsidP="001913D5">
      <w:pPr>
        <w:pStyle w:val="TOC1"/>
        <w:tabs>
          <w:tab w:val="left" w:pos="660"/>
          <w:tab w:val="right" w:leader="dot" w:pos="8302"/>
        </w:tabs>
        <w:rPr>
          <w:rFonts w:eastAsiaTheme="minorEastAsia"/>
          <w:b/>
          <w:bCs/>
          <w:caps/>
          <w:noProof/>
          <w:szCs w:val="22"/>
          <w:rtl/>
        </w:rPr>
      </w:pPr>
      <w:hyperlink w:anchor="_Toc77061588" w:history="1">
        <w:r w:rsidR="001913D5" w:rsidRPr="00B023FA">
          <w:rPr>
            <w:rStyle w:val="Hyperlink"/>
            <w:noProof/>
          </w:rPr>
          <w:t>30.</w:t>
        </w:r>
        <w:r w:rsidR="001913D5">
          <w:rPr>
            <w:rFonts w:eastAsiaTheme="minorEastAsia"/>
            <w:noProof/>
            <w:szCs w:val="22"/>
            <w:rtl/>
          </w:rPr>
          <w:tab/>
        </w:r>
        <w:r w:rsidR="001913D5" w:rsidRPr="00B023FA">
          <w:rPr>
            <w:rStyle w:val="Hyperlink"/>
            <w:noProof/>
            <w:rtl/>
          </w:rPr>
          <w:t>תיעוד המערכת</w:t>
        </w:r>
        <w:r w:rsidR="001913D5">
          <w:rPr>
            <w:noProof/>
            <w:webHidden/>
            <w:rtl/>
          </w:rPr>
          <w:tab/>
        </w:r>
        <w:r w:rsidR="001913D5">
          <w:rPr>
            <w:rStyle w:val="Hyperlink"/>
            <w:noProof/>
            <w:rtl/>
          </w:rPr>
          <w:fldChar w:fldCharType="begin"/>
        </w:r>
        <w:r w:rsidR="001913D5">
          <w:rPr>
            <w:noProof/>
            <w:webHidden/>
            <w:rtl/>
          </w:rPr>
          <w:instrText xml:space="preserve"> </w:instrText>
        </w:r>
        <w:r w:rsidR="001913D5">
          <w:rPr>
            <w:noProof/>
            <w:webHidden/>
          </w:rPr>
          <w:instrText>PAGEREF</w:instrText>
        </w:r>
        <w:r w:rsidR="001913D5">
          <w:rPr>
            <w:noProof/>
            <w:webHidden/>
            <w:rtl/>
          </w:rPr>
          <w:instrText xml:space="preserve"> _</w:instrText>
        </w:r>
        <w:r w:rsidR="001913D5">
          <w:rPr>
            <w:noProof/>
            <w:webHidden/>
          </w:rPr>
          <w:instrText>Toc77061588 \h</w:instrText>
        </w:r>
        <w:r w:rsidR="001913D5">
          <w:rPr>
            <w:noProof/>
            <w:webHidden/>
            <w:rtl/>
          </w:rPr>
          <w:instrText xml:space="preserve"> </w:instrText>
        </w:r>
        <w:r w:rsidR="001913D5">
          <w:rPr>
            <w:rStyle w:val="Hyperlink"/>
            <w:noProof/>
            <w:rtl/>
          </w:rPr>
        </w:r>
        <w:r w:rsidR="001913D5">
          <w:rPr>
            <w:rStyle w:val="Hyperlink"/>
            <w:noProof/>
            <w:rtl/>
          </w:rPr>
          <w:fldChar w:fldCharType="separate"/>
        </w:r>
        <w:r w:rsidR="001913D5">
          <w:rPr>
            <w:noProof/>
            <w:webHidden/>
            <w:rtl/>
          </w:rPr>
          <w:t>45</w:t>
        </w:r>
        <w:r w:rsidR="001913D5">
          <w:rPr>
            <w:rStyle w:val="Hyperlink"/>
            <w:noProof/>
            <w:rtl/>
          </w:rPr>
          <w:fldChar w:fldCharType="end"/>
        </w:r>
      </w:hyperlink>
    </w:p>
    <w:p w14:paraId="032D8FD3" w14:textId="77777777" w:rsidR="001913D5" w:rsidRDefault="0011581C" w:rsidP="001913D5">
      <w:pPr>
        <w:pStyle w:val="TOC1"/>
        <w:tabs>
          <w:tab w:val="left" w:pos="660"/>
          <w:tab w:val="right" w:leader="dot" w:pos="8302"/>
        </w:tabs>
        <w:rPr>
          <w:rFonts w:eastAsiaTheme="minorEastAsia"/>
          <w:b/>
          <w:bCs/>
          <w:caps/>
          <w:noProof/>
          <w:szCs w:val="22"/>
          <w:rtl/>
        </w:rPr>
      </w:pPr>
      <w:hyperlink w:anchor="_Toc77061589" w:history="1">
        <w:r w:rsidR="001913D5" w:rsidRPr="00B023FA">
          <w:rPr>
            <w:rStyle w:val="Hyperlink"/>
            <w:noProof/>
            <w:rtl/>
          </w:rPr>
          <w:t>31.</w:t>
        </w:r>
        <w:r w:rsidR="001913D5">
          <w:rPr>
            <w:rFonts w:eastAsiaTheme="minorEastAsia"/>
            <w:noProof/>
            <w:szCs w:val="22"/>
            <w:rtl/>
          </w:rPr>
          <w:tab/>
        </w:r>
        <w:r w:rsidR="001913D5" w:rsidRPr="00B023FA">
          <w:rPr>
            <w:rStyle w:val="Hyperlink"/>
            <w:noProof/>
            <w:rtl/>
          </w:rPr>
          <w:t>אחריות:</w:t>
        </w:r>
        <w:r w:rsidR="001913D5">
          <w:rPr>
            <w:noProof/>
            <w:webHidden/>
            <w:rtl/>
          </w:rPr>
          <w:tab/>
        </w:r>
        <w:r w:rsidR="001913D5">
          <w:rPr>
            <w:rStyle w:val="Hyperlink"/>
            <w:noProof/>
            <w:rtl/>
          </w:rPr>
          <w:fldChar w:fldCharType="begin"/>
        </w:r>
        <w:r w:rsidR="001913D5">
          <w:rPr>
            <w:noProof/>
            <w:webHidden/>
            <w:rtl/>
          </w:rPr>
          <w:instrText xml:space="preserve"> </w:instrText>
        </w:r>
        <w:r w:rsidR="001913D5">
          <w:rPr>
            <w:noProof/>
            <w:webHidden/>
          </w:rPr>
          <w:instrText>PAGEREF</w:instrText>
        </w:r>
        <w:r w:rsidR="001913D5">
          <w:rPr>
            <w:noProof/>
            <w:webHidden/>
            <w:rtl/>
          </w:rPr>
          <w:instrText xml:space="preserve"> _</w:instrText>
        </w:r>
        <w:r w:rsidR="001913D5">
          <w:rPr>
            <w:noProof/>
            <w:webHidden/>
          </w:rPr>
          <w:instrText>Toc77061589 \h</w:instrText>
        </w:r>
        <w:r w:rsidR="001913D5">
          <w:rPr>
            <w:noProof/>
            <w:webHidden/>
            <w:rtl/>
          </w:rPr>
          <w:instrText xml:space="preserve"> </w:instrText>
        </w:r>
        <w:r w:rsidR="001913D5">
          <w:rPr>
            <w:rStyle w:val="Hyperlink"/>
            <w:noProof/>
            <w:rtl/>
          </w:rPr>
        </w:r>
        <w:r w:rsidR="001913D5">
          <w:rPr>
            <w:rStyle w:val="Hyperlink"/>
            <w:noProof/>
            <w:rtl/>
          </w:rPr>
          <w:fldChar w:fldCharType="separate"/>
        </w:r>
        <w:r w:rsidR="001913D5">
          <w:rPr>
            <w:noProof/>
            <w:webHidden/>
            <w:rtl/>
          </w:rPr>
          <w:t>45</w:t>
        </w:r>
        <w:r w:rsidR="001913D5">
          <w:rPr>
            <w:rStyle w:val="Hyperlink"/>
            <w:noProof/>
            <w:rtl/>
          </w:rPr>
          <w:fldChar w:fldCharType="end"/>
        </w:r>
      </w:hyperlink>
    </w:p>
    <w:p w14:paraId="05F3328D" w14:textId="77777777" w:rsidR="001913D5" w:rsidRDefault="0011581C" w:rsidP="001913D5">
      <w:pPr>
        <w:pStyle w:val="TOC1"/>
        <w:tabs>
          <w:tab w:val="left" w:pos="660"/>
          <w:tab w:val="right" w:leader="dot" w:pos="8302"/>
        </w:tabs>
        <w:rPr>
          <w:rFonts w:eastAsiaTheme="minorEastAsia"/>
          <w:b/>
          <w:bCs/>
          <w:caps/>
          <w:noProof/>
          <w:szCs w:val="22"/>
          <w:rtl/>
        </w:rPr>
      </w:pPr>
      <w:hyperlink w:anchor="_Toc77061590" w:history="1">
        <w:r w:rsidR="001913D5" w:rsidRPr="00B023FA">
          <w:rPr>
            <w:rStyle w:val="Hyperlink"/>
            <w:noProof/>
            <w:rtl/>
          </w:rPr>
          <w:t>32.</w:t>
        </w:r>
        <w:r w:rsidR="001913D5">
          <w:rPr>
            <w:rFonts w:eastAsiaTheme="minorEastAsia"/>
            <w:noProof/>
            <w:szCs w:val="22"/>
            <w:rtl/>
          </w:rPr>
          <w:tab/>
        </w:r>
        <w:r w:rsidR="001913D5" w:rsidRPr="00B023FA">
          <w:rPr>
            <w:rStyle w:val="Hyperlink"/>
            <w:noProof/>
            <w:rtl/>
          </w:rPr>
          <w:t>אישור</w:t>
        </w:r>
        <w:r w:rsidR="001913D5">
          <w:rPr>
            <w:noProof/>
            <w:webHidden/>
            <w:rtl/>
          </w:rPr>
          <w:tab/>
        </w:r>
        <w:r w:rsidR="001913D5">
          <w:rPr>
            <w:rStyle w:val="Hyperlink"/>
            <w:noProof/>
            <w:rtl/>
          </w:rPr>
          <w:fldChar w:fldCharType="begin"/>
        </w:r>
        <w:r w:rsidR="001913D5">
          <w:rPr>
            <w:noProof/>
            <w:webHidden/>
            <w:rtl/>
          </w:rPr>
          <w:instrText xml:space="preserve"> </w:instrText>
        </w:r>
        <w:r w:rsidR="001913D5">
          <w:rPr>
            <w:noProof/>
            <w:webHidden/>
          </w:rPr>
          <w:instrText>PAGEREF</w:instrText>
        </w:r>
        <w:r w:rsidR="001913D5">
          <w:rPr>
            <w:noProof/>
            <w:webHidden/>
            <w:rtl/>
          </w:rPr>
          <w:instrText xml:space="preserve"> _</w:instrText>
        </w:r>
        <w:r w:rsidR="001913D5">
          <w:rPr>
            <w:noProof/>
            <w:webHidden/>
          </w:rPr>
          <w:instrText>Toc77061590 \h</w:instrText>
        </w:r>
        <w:r w:rsidR="001913D5">
          <w:rPr>
            <w:noProof/>
            <w:webHidden/>
            <w:rtl/>
          </w:rPr>
          <w:instrText xml:space="preserve"> </w:instrText>
        </w:r>
        <w:r w:rsidR="001913D5">
          <w:rPr>
            <w:rStyle w:val="Hyperlink"/>
            <w:noProof/>
            <w:rtl/>
          </w:rPr>
        </w:r>
        <w:r w:rsidR="001913D5">
          <w:rPr>
            <w:rStyle w:val="Hyperlink"/>
            <w:noProof/>
            <w:rtl/>
          </w:rPr>
          <w:fldChar w:fldCharType="separate"/>
        </w:r>
        <w:r w:rsidR="001913D5">
          <w:rPr>
            <w:noProof/>
            <w:webHidden/>
            <w:rtl/>
          </w:rPr>
          <w:t>46</w:t>
        </w:r>
        <w:r w:rsidR="001913D5">
          <w:rPr>
            <w:rStyle w:val="Hyperlink"/>
            <w:noProof/>
            <w:rtl/>
          </w:rPr>
          <w:fldChar w:fldCharType="end"/>
        </w:r>
      </w:hyperlink>
    </w:p>
    <w:p w14:paraId="5DE6F4BC" w14:textId="77777777" w:rsidR="001913D5" w:rsidRDefault="001913D5" w:rsidP="001913D5">
      <w:pPr>
        <w:pStyle w:val="TOC1"/>
        <w:tabs>
          <w:tab w:val="left" w:pos="660"/>
          <w:tab w:val="right" w:leader="dot" w:pos="8302"/>
        </w:tabs>
        <w:rPr>
          <w:rtl/>
        </w:rPr>
      </w:pPr>
      <w:r w:rsidRPr="008351AD">
        <w:rPr>
          <w:rStyle w:val="Hyperlink"/>
          <w:rFonts w:ascii="Arial" w:hAnsi="Arial" w:cs="Arial"/>
          <w:b/>
          <w:bCs/>
          <w:noProof/>
          <w:sz w:val="28"/>
          <w:szCs w:val="28"/>
          <w:rtl/>
        </w:rPr>
        <w:lastRenderedPageBreak/>
        <w:fldChar w:fldCharType="end"/>
      </w:r>
    </w:p>
    <w:p w14:paraId="0047B2E6" w14:textId="77777777" w:rsidR="001913D5" w:rsidRDefault="001913D5" w:rsidP="001913D5">
      <w:pPr>
        <w:spacing w:line="240" w:lineRule="auto"/>
        <w:rPr>
          <w:rtl/>
        </w:rPr>
      </w:pPr>
    </w:p>
    <w:p w14:paraId="59A6C73E" w14:textId="77777777" w:rsidR="001913D5" w:rsidRDefault="001913D5" w:rsidP="001913D5">
      <w:pPr>
        <w:spacing w:line="240" w:lineRule="auto"/>
        <w:rPr>
          <w:b/>
          <w:bCs/>
          <w:u w:val="single"/>
          <w:rtl/>
        </w:rPr>
      </w:pPr>
      <w:r w:rsidRPr="009F39E7">
        <w:rPr>
          <w:rFonts w:hint="cs"/>
          <w:b/>
          <w:bCs/>
          <w:u w:val="single"/>
          <w:rtl/>
        </w:rPr>
        <w:t xml:space="preserve">ניהול גרסאות: </w:t>
      </w:r>
    </w:p>
    <w:p w14:paraId="6E367D5F" w14:textId="77777777" w:rsidR="001913D5" w:rsidRPr="009F39E7" w:rsidRDefault="001913D5" w:rsidP="001913D5">
      <w:pPr>
        <w:spacing w:line="240" w:lineRule="auto"/>
        <w:rPr>
          <w:b/>
          <w:bCs/>
          <w:u w:val="single"/>
          <w:rtl/>
        </w:rPr>
      </w:pPr>
    </w:p>
    <w:tbl>
      <w:tblPr>
        <w:tblStyle w:val="PlainTable41"/>
        <w:bidiVisual/>
        <w:tblW w:w="8424"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17"/>
        <w:gridCol w:w="809"/>
        <w:gridCol w:w="1052"/>
        <w:gridCol w:w="1029"/>
        <w:gridCol w:w="989"/>
        <w:gridCol w:w="1000"/>
        <w:gridCol w:w="2628"/>
      </w:tblGrid>
      <w:tr w:rsidR="001913D5" w14:paraId="3944937F" w14:textId="77777777" w:rsidTr="0011123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1" w:type="dxa"/>
          </w:tcPr>
          <w:p w14:paraId="3B74AAA9" w14:textId="77777777" w:rsidR="001913D5" w:rsidRPr="000C5EA6" w:rsidRDefault="001913D5" w:rsidP="0011123D">
            <w:pPr>
              <w:spacing w:line="240" w:lineRule="auto"/>
              <w:jc w:val="center"/>
              <w:rPr>
                <w:rtl/>
              </w:rPr>
            </w:pPr>
            <w:r w:rsidRPr="000C5EA6">
              <w:rPr>
                <w:rFonts w:hint="cs"/>
                <w:rtl/>
              </w:rPr>
              <w:t>גרסה</w:t>
            </w:r>
          </w:p>
        </w:tc>
        <w:tc>
          <w:tcPr>
            <w:tcW w:w="811" w:type="dxa"/>
          </w:tcPr>
          <w:p w14:paraId="05C3E6B2" w14:textId="77777777" w:rsidR="001913D5" w:rsidRPr="000C5EA6" w:rsidRDefault="001913D5" w:rsidP="0011123D">
            <w:pPr>
              <w:spacing w:line="240" w:lineRule="auto"/>
              <w:jc w:val="center"/>
              <w:cnfStyle w:val="100000000000" w:firstRow="1" w:lastRow="0" w:firstColumn="0" w:lastColumn="0" w:oddVBand="0" w:evenVBand="0" w:oddHBand="0" w:evenHBand="0" w:firstRowFirstColumn="0" w:firstRowLastColumn="0" w:lastRowFirstColumn="0" w:lastRowLastColumn="0"/>
              <w:rPr>
                <w:rtl/>
              </w:rPr>
            </w:pPr>
            <w:r w:rsidRPr="000C5EA6">
              <w:rPr>
                <w:rFonts w:hint="cs"/>
                <w:rtl/>
              </w:rPr>
              <w:t>אישר</w:t>
            </w:r>
          </w:p>
        </w:tc>
        <w:tc>
          <w:tcPr>
            <w:tcW w:w="1056" w:type="dxa"/>
          </w:tcPr>
          <w:p w14:paraId="4775F136" w14:textId="77777777" w:rsidR="001913D5" w:rsidRPr="000C5EA6" w:rsidRDefault="001913D5" w:rsidP="0011123D">
            <w:pPr>
              <w:spacing w:line="240" w:lineRule="auto"/>
              <w:jc w:val="center"/>
              <w:cnfStyle w:val="100000000000" w:firstRow="1" w:lastRow="0" w:firstColumn="0" w:lastColumn="0" w:oddVBand="0" w:evenVBand="0" w:oddHBand="0" w:evenHBand="0" w:firstRowFirstColumn="0" w:firstRowLastColumn="0" w:lastRowFirstColumn="0" w:lastRowLastColumn="0"/>
              <w:rPr>
                <w:rtl/>
              </w:rPr>
            </w:pPr>
            <w:r w:rsidRPr="000C5EA6">
              <w:rPr>
                <w:rFonts w:hint="cs"/>
                <w:rtl/>
              </w:rPr>
              <w:t>תאריך</w:t>
            </w:r>
          </w:p>
        </w:tc>
        <w:tc>
          <w:tcPr>
            <w:tcW w:w="1036" w:type="dxa"/>
          </w:tcPr>
          <w:p w14:paraId="12B38773" w14:textId="77777777" w:rsidR="001913D5" w:rsidRPr="000C5EA6" w:rsidRDefault="001913D5" w:rsidP="0011123D">
            <w:pPr>
              <w:spacing w:line="240" w:lineRule="auto"/>
              <w:jc w:val="center"/>
              <w:cnfStyle w:val="100000000000" w:firstRow="1" w:lastRow="0" w:firstColumn="0" w:lastColumn="0" w:oddVBand="0" w:evenVBand="0" w:oddHBand="0" w:evenHBand="0" w:firstRowFirstColumn="0" w:firstRowLastColumn="0" w:lastRowFirstColumn="0" w:lastRowLastColumn="0"/>
              <w:rPr>
                <w:rtl/>
              </w:rPr>
            </w:pPr>
            <w:r w:rsidRPr="000C5EA6">
              <w:rPr>
                <w:rFonts w:hint="cs"/>
                <w:rtl/>
              </w:rPr>
              <w:t>בדק</w:t>
            </w:r>
          </w:p>
        </w:tc>
        <w:tc>
          <w:tcPr>
            <w:tcW w:w="992" w:type="dxa"/>
          </w:tcPr>
          <w:p w14:paraId="0C6010A9" w14:textId="77777777" w:rsidR="001913D5" w:rsidRPr="000C5EA6" w:rsidRDefault="001913D5" w:rsidP="0011123D">
            <w:pPr>
              <w:spacing w:line="240" w:lineRule="auto"/>
              <w:jc w:val="center"/>
              <w:cnfStyle w:val="100000000000" w:firstRow="1" w:lastRow="0" w:firstColumn="0" w:lastColumn="0" w:oddVBand="0" w:evenVBand="0" w:oddHBand="0" w:evenHBand="0" w:firstRowFirstColumn="0" w:firstRowLastColumn="0" w:lastRowFirstColumn="0" w:lastRowLastColumn="0"/>
              <w:rPr>
                <w:rtl/>
              </w:rPr>
            </w:pPr>
            <w:r w:rsidRPr="000C5EA6">
              <w:rPr>
                <w:rFonts w:hint="cs"/>
                <w:rtl/>
              </w:rPr>
              <w:t>תאריך</w:t>
            </w:r>
          </w:p>
        </w:tc>
        <w:tc>
          <w:tcPr>
            <w:tcW w:w="950" w:type="dxa"/>
          </w:tcPr>
          <w:p w14:paraId="5C6BDA9E" w14:textId="77777777" w:rsidR="001913D5" w:rsidRPr="000C5EA6" w:rsidRDefault="001913D5" w:rsidP="0011123D">
            <w:pPr>
              <w:spacing w:line="240" w:lineRule="auto"/>
              <w:cnfStyle w:val="100000000000" w:firstRow="1" w:lastRow="0" w:firstColumn="0" w:lastColumn="0" w:oddVBand="0" w:evenVBand="0" w:oddHBand="0" w:evenHBand="0" w:firstRowFirstColumn="0" w:firstRowLastColumn="0" w:lastRowFirstColumn="0" w:lastRowLastColumn="0"/>
              <w:rPr>
                <w:rtl/>
              </w:rPr>
            </w:pPr>
            <w:r>
              <w:rPr>
                <w:rFonts w:hint="cs"/>
                <w:rtl/>
              </w:rPr>
              <w:t>סטאטוס</w:t>
            </w:r>
          </w:p>
        </w:tc>
        <w:tc>
          <w:tcPr>
            <w:tcW w:w="2658" w:type="dxa"/>
          </w:tcPr>
          <w:p w14:paraId="30AEB438" w14:textId="77777777" w:rsidR="001913D5" w:rsidRPr="000C5EA6" w:rsidRDefault="001913D5" w:rsidP="0011123D">
            <w:pPr>
              <w:spacing w:line="240" w:lineRule="auto"/>
              <w:cnfStyle w:val="100000000000" w:firstRow="1" w:lastRow="0" w:firstColumn="0" w:lastColumn="0" w:oddVBand="0" w:evenVBand="0" w:oddHBand="0" w:evenHBand="0" w:firstRowFirstColumn="0" w:firstRowLastColumn="0" w:lastRowFirstColumn="0" w:lastRowLastColumn="0"/>
              <w:rPr>
                <w:rtl/>
              </w:rPr>
            </w:pPr>
            <w:r w:rsidRPr="000C5EA6">
              <w:rPr>
                <w:rFonts w:hint="cs"/>
                <w:rtl/>
              </w:rPr>
              <w:t>הערות</w:t>
            </w:r>
          </w:p>
        </w:tc>
      </w:tr>
      <w:tr w:rsidR="001913D5" w14:paraId="4A8FCBD0" w14:textId="77777777" w:rsidTr="001112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1" w:type="dxa"/>
          </w:tcPr>
          <w:p w14:paraId="16DB5019" w14:textId="77777777" w:rsidR="001913D5" w:rsidRDefault="001913D5" w:rsidP="0011123D">
            <w:pPr>
              <w:spacing w:line="240" w:lineRule="auto"/>
              <w:jc w:val="center"/>
              <w:rPr>
                <w:rtl/>
              </w:rPr>
            </w:pPr>
            <w:r>
              <w:rPr>
                <w:rFonts w:hint="cs"/>
                <w:rtl/>
              </w:rPr>
              <w:t>1</w:t>
            </w:r>
          </w:p>
        </w:tc>
        <w:tc>
          <w:tcPr>
            <w:tcW w:w="811" w:type="dxa"/>
          </w:tcPr>
          <w:p w14:paraId="769C8434" w14:textId="77777777" w:rsidR="001913D5" w:rsidRDefault="001913D5" w:rsidP="0011123D">
            <w:pPr>
              <w:spacing w:line="240" w:lineRule="auto"/>
              <w:cnfStyle w:val="000000100000" w:firstRow="0" w:lastRow="0" w:firstColumn="0" w:lastColumn="0" w:oddVBand="0" w:evenVBand="0" w:oddHBand="1" w:evenHBand="0" w:firstRowFirstColumn="0" w:firstRowLastColumn="0" w:lastRowFirstColumn="0" w:lastRowLastColumn="0"/>
              <w:rPr>
                <w:rtl/>
              </w:rPr>
            </w:pPr>
          </w:p>
        </w:tc>
        <w:tc>
          <w:tcPr>
            <w:tcW w:w="1056" w:type="dxa"/>
          </w:tcPr>
          <w:p w14:paraId="6D88B6C6" w14:textId="77777777" w:rsidR="001913D5" w:rsidRDefault="001913D5" w:rsidP="0011123D">
            <w:pPr>
              <w:spacing w:line="240" w:lineRule="auto"/>
              <w:cnfStyle w:val="000000100000" w:firstRow="0" w:lastRow="0" w:firstColumn="0" w:lastColumn="0" w:oddVBand="0" w:evenVBand="0" w:oddHBand="1" w:evenHBand="0" w:firstRowFirstColumn="0" w:firstRowLastColumn="0" w:lastRowFirstColumn="0" w:lastRowLastColumn="0"/>
              <w:rPr>
                <w:rtl/>
              </w:rPr>
            </w:pPr>
          </w:p>
        </w:tc>
        <w:tc>
          <w:tcPr>
            <w:tcW w:w="1036" w:type="dxa"/>
          </w:tcPr>
          <w:p w14:paraId="30D8BBBF" w14:textId="77777777" w:rsidR="001913D5" w:rsidRDefault="001913D5" w:rsidP="0011123D">
            <w:pPr>
              <w:spacing w:line="240" w:lineRule="auto"/>
              <w:cnfStyle w:val="000000100000" w:firstRow="0" w:lastRow="0" w:firstColumn="0" w:lastColumn="0" w:oddVBand="0" w:evenVBand="0" w:oddHBand="1" w:evenHBand="0" w:firstRowFirstColumn="0" w:firstRowLastColumn="0" w:lastRowFirstColumn="0" w:lastRowLastColumn="0"/>
              <w:rPr>
                <w:rtl/>
              </w:rPr>
            </w:pPr>
          </w:p>
        </w:tc>
        <w:tc>
          <w:tcPr>
            <w:tcW w:w="992" w:type="dxa"/>
          </w:tcPr>
          <w:p w14:paraId="05A764EF" w14:textId="77777777" w:rsidR="001913D5" w:rsidRDefault="001913D5" w:rsidP="0011123D">
            <w:pPr>
              <w:spacing w:line="240" w:lineRule="auto"/>
              <w:cnfStyle w:val="000000100000" w:firstRow="0" w:lastRow="0" w:firstColumn="0" w:lastColumn="0" w:oddVBand="0" w:evenVBand="0" w:oddHBand="1" w:evenHBand="0" w:firstRowFirstColumn="0" w:firstRowLastColumn="0" w:lastRowFirstColumn="0" w:lastRowLastColumn="0"/>
              <w:rPr>
                <w:rtl/>
              </w:rPr>
            </w:pPr>
          </w:p>
        </w:tc>
        <w:tc>
          <w:tcPr>
            <w:tcW w:w="950" w:type="dxa"/>
          </w:tcPr>
          <w:p w14:paraId="01D7D070" w14:textId="77777777" w:rsidR="001913D5" w:rsidRDefault="001913D5" w:rsidP="0011123D">
            <w:pPr>
              <w:spacing w:line="240" w:lineRule="auto"/>
              <w:cnfStyle w:val="000000100000" w:firstRow="0" w:lastRow="0" w:firstColumn="0" w:lastColumn="0" w:oddVBand="0" w:evenVBand="0" w:oddHBand="1" w:evenHBand="0" w:firstRowFirstColumn="0" w:firstRowLastColumn="0" w:lastRowFirstColumn="0" w:lastRowLastColumn="0"/>
              <w:rPr>
                <w:rtl/>
              </w:rPr>
            </w:pPr>
          </w:p>
        </w:tc>
        <w:tc>
          <w:tcPr>
            <w:tcW w:w="2658" w:type="dxa"/>
          </w:tcPr>
          <w:p w14:paraId="4F640139" w14:textId="77777777" w:rsidR="001913D5" w:rsidRDefault="001913D5" w:rsidP="0011123D">
            <w:pPr>
              <w:spacing w:line="240" w:lineRule="auto"/>
              <w:cnfStyle w:val="000000100000" w:firstRow="0" w:lastRow="0" w:firstColumn="0" w:lastColumn="0" w:oddVBand="0" w:evenVBand="0" w:oddHBand="1" w:evenHBand="0" w:firstRowFirstColumn="0" w:firstRowLastColumn="0" w:lastRowFirstColumn="0" w:lastRowLastColumn="0"/>
              <w:rPr>
                <w:rtl/>
              </w:rPr>
            </w:pPr>
          </w:p>
        </w:tc>
      </w:tr>
      <w:tr w:rsidR="001913D5" w14:paraId="457DCAF3" w14:textId="77777777" w:rsidTr="0011123D">
        <w:tc>
          <w:tcPr>
            <w:cnfStyle w:val="001000000000" w:firstRow="0" w:lastRow="0" w:firstColumn="1" w:lastColumn="0" w:oddVBand="0" w:evenVBand="0" w:oddHBand="0" w:evenHBand="0" w:firstRowFirstColumn="0" w:firstRowLastColumn="0" w:lastRowFirstColumn="0" w:lastRowLastColumn="0"/>
            <w:tcW w:w="921" w:type="dxa"/>
          </w:tcPr>
          <w:p w14:paraId="098ACED2" w14:textId="77777777" w:rsidR="001913D5" w:rsidRDefault="001913D5" w:rsidP="0011123D">
            <w:pPr>
              <w:spacing w:line="240" w:lineRule="auto"/>
              <w:jc w:val="center"/>
              <w:rPr>
                <w:rtl/>
              </w:rPr>
            </w:pPr>
            <w:r>
              <w:rPr>
                <w:rFonts w:hint="cs"/>
                <w:rtl/>
              </w:rPr>
              <w:t>2</w:t>
            </w:r>
          </w:p>
        </w:tc>
        <w:tc>
          <w:tcPr>
            <w:tcW w:w="811" w:type="dxa"/>
          </w:tcPr>
          <w:p w14:paraId="2D2D031D" w14:textId="77777777" w:rsidR="001913D5" w:rsidRDefault="001913D5" w:rsidP="0011123D">
            <w:pPr>
              <w:spacing w:line="240" w:lineRule="auto"/>
              <w:cnfStyle w:val="000000000000" w:firstRow="0" w:lastRow="0" w:firstColumn="0" w:lastColumn="0" w:oddVBand="0" w:evenVBand="0" w:oddHBand="0" w:evenHBand="0" w:firstRowFirstColumn="0" w:firstRowLastColumn="0" w:lastRowFirstColumn="0" w:lastRowLastColumn="0"/>
              <w:rPr>
                <w:rtl/>
              </w:rPr>
            </w:pPr>
          </w:p>
        </w:tc>
        <w:tc>
          <w:tcPr>
            <w:tcW w:w="1056" w:type="dxa"/>
          </w:tcPr>
          <w:p w14:paraId="32DD4B8C" w14:textId="77777777" w:rsidR="001913D5" w:rsidRDefault="001913D5" w:rsidP="0011123D">
            <w:pPr>
              <w:spacing w:line="240" w:lineRule="auto"/>
              <w:cnfStyle w:val="000000000000" w:firstRow="0" w:lastRow="0" w:firstColumn="0" w:lastColumn="0" w:oddVBand="0" w:evenVBand="0" w:oddHBand="0" w:evenHBand="0" w:firstRowFirstColumn="0" w:firstRowLastColumn="0" w:lastRowFirstColumn="0" w:lastRowLastColumn="0"/>
              <w:rPr>
                <w:rtl/>
              </w:rPr>
            </w:pPr>
          </w:p>
        </w:tc>
        <w:tc>
          <w:tcPr>
            <w:tcW w:w="1036" w:type="dxa"/>
          </w:tcPr>
          <w:p w14:paraId="6EA815CB" w14:textId="77777777" w:rsidR="001913D5" w:rsidRDefault="001913D5" w:rsidP="0011123D">
            <w:pPr>
              <w:spacing w:line="240" w:lineRule="auto"/>
              <w:cnfStyle w:val="000000000000" w:firstRow="0" w:lastRow="0" w:firstColumn="0" w:lastColumn="0" w:oddVBand="0" w:evenVBand="0" w:oddHBand="0" w:evenHBand="0" w:firstRowFirstColumn="0" w:firstRowLastColumn="0" w:lastRowFirstColumn="0" w:lastRowLastColumn="0"/>
              <w:rPr>
                <w:rtl/>
              </w:rPr>
            </w:pPr>
          </w:p>
        </w:tc>
        <w:tc>
          <w:tcPr>
            <w:tcW w:w="992" w:type="dxa"/>
          </w:tcPr>
          <w:p w14:paraId="41590814" w14:textId="77777777" w:rsidR="001913D5" w:rsidRDefault="001913D5" w:rsidP="0011123D">
            <w:pPr>
              <w:spacing w:line="240" w:lineRule="auto"/>
              <w:cnfStyle w:val="000000000000" w:firstRow="0" w:lastRow="0" w:firstColumn="0" w:lastColumn="0" w:oddVBand="0" w:evenVBand="0" w:oddHBand="0" w:evenHBand="0" w:firstRowFirstColumn="0" w:firstRowLastColumn="0" w:lastRowFirstColumn="0" w:lastRowLastColumn="0"/>
              <w:rPr>
                <w:rtl/>
              </w:rPr>
            </w:pPr>
          </w:p>
        </w:tc>
        <w:tc>
          <w:tcPr>
            <w:tcW w:w="950" w:type="dxa"/>
          </w:tcPr>
          <w:p w14:paraId="0F97C082" w14:textId="77777777" w:rsidR="001913D5" w:rsidRDefault="001913D5" w:rsidP="0011123D">
            <w:pPr>
              <w:spacing w:line="240" w:lineRule="auto"/>
              <w:cnfStyle w:val="000000000000" w:firstRow="0" w:lastRow="0" w:firstColumn="0" w:lastColumn="0" w:oddVBand="0" w:evenVBand="0" w:oddHBand="0" w:evenHBand="0" w:firstRowFirstColumn="0" w:firstRowLastColumn="0" w:lastRowFirstColumn="0" w:lastRowLastColumn="0"/>
              <w:rPr>
                <w:rtl/>
              </w:rPr>
            </w:pPr>
          </w:p>
        </w:tc>
        <w:tc>
          <w:tcPr>
            <w:tcW w:w="2658" w:type="dxa"/>
          </w:tcPr>
          <w:p w14:paraId="4BC0FB84" w14:textId="77777777" w:rsidR="001913D5" w:rsidRDefault="001913D5" w:rsidP="0011123D">
            <w:pPr>
              <w:spacing w:line="240" w:lineRule="auto"/>
              <w:cnfStyle w:val="000000000000" w:firstRow="0" w:lastRow="0" w:firstColumn="0" w:lastColumn="0" w:oddVBand="0" w:evenVBand="0" w:oddHBand="0" w:evenHBand="0" w:firstRowFirstColumn="0" w:firstRowLastColumn="0" w:lastRowFirstColumn="0" w:lastRowLastColumn="0"/>
              <w:rPr>
                <w:rtl/>
              </w:rPr>
            </w:pPr>
          </w:p>
        </w:tc>
      </w:tr>
      <w:tr w:rsidR="001913D5" w14:paraId="736CBA40" w14:textId="77777777" w:rsidTr="001112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1" w:type="dxa"/>
          </w:tcPr>
          <w:p w14:paraId="05DF9782" w14:textId="77777777" w:rsidR="001913D5" w:rsidRDefault="001913D5" w:rsidP="0011123D">
            <w:pPr>
              <w:spacing w:line="240" w:lineRule="auto"/>
              <w:jc w:val="center"/>
              <w:rPr>
                <w:rtl/>
              </w:rPr>
            </w:pPr>
          </w:p>
        </w:tc>
        <w:tc>
          <w:tcPr>
            <w:tcW w:w="811" w:type="dxa"/>
          </w:tcPr>
          <w:p w14:paraId="6DC417C9" w14:textId="77777777" w:rsidR="001913D5" w:rsidRDefault="001913D5" w:rsidP="0011123D">
            <w:pPr>
              <w:spacing w:line="240" w:lineRule="auto"/>
              <w:cnfStyle w:val="000000100000" w:firstRow="0" w:lastRow="0" w:firstColumn="0" w:lastColumn="0" w:oddVBand="0" w:evenVBand="0" w:oddHBand="1" w:evenHBand="0" w:firstRowFirstColumn="0" w:firstRowLastColumn="0" w:lastRowFirstColumn="0" w:lastRowLastColumn="0"/>
              <w:rPr>
                <w:rtl/>
              </w:rPr>
            </w:pPr>
          </w:p>
        </w:tc>
        <w:tc>
          <w:tcPr>
            <w:tcW w:w="1056" w:type="dxa"/>
          </w:tcPr>
          <w:p w14:paraId="16D177C1" w14:textId="77777777" w:rsidR="001913D5" w:rsidRDefault="001913D5" w:rsidP="0011123D">
            <w:pPr>
              <w:spacing w:line="240" w:lineRule="auto"/>
              <w:cnfStyle w:val="000000100000" w:firstRow="0" w:lastRow="0" w:firstColumn="0" w:lastColumn="0" w:oddVBand="0" w:evenVBand="0" w:oddHBand="1" w:evenHBand="0" w:firstRowFirstColumn="0" w:firstRowLastColumn="0" w:lastRowFirstColumn="0" w:lastRowLastColumn="0"/>
              <w:rPr>
                <w:rtl/>
              </w:rPr>
            </w:pPr>
          </w:p>
        </w:tc>
        <w:tc>
          <w:tcPr>
            <w:tcW w:w="1036" w:type="dxa"/>
          </w:tcPr>
          <w:p w14:paraId="7CEBD2CB" w14:textId="77777777" w:rsidR="001913D5" w:rsidRDefault="001913D5" w:rsidP="0011123D">
            <w:pPr>
              <w:spacing w:line="240" w:lineRule="auto"/>
              <w:cnfStyle w:val="000000100000" w:firstRow="0" w:lastRow="0" w:firstColumn="0" w:lastColumn="0" w:oddVBand="0" w:evenVBand="0" w:oddHBand="1" w:evenHBand="0" w:firstRowFirstColumn="0" w:firstRowLastColumn="0" w:lastRowFirstColumn="0" w:lastRowLastColumn="0"/>
              <w:rPr>
                <w:rtl/>
              </w:rPr>
            </w:pPr>
          </w:p>
        </w:tc>
        <w:tc>
          <w:tcPr>
            <w:tcW w:w="992" w:type="dxa"/>
          </w:tcPr>
          <w:p w14:paraId="7E02B1F9" w14:textId="77777777" w:rsidR="001913D5" w:rsidRDefault="001913D5" w:rsidP="0011123D">
            <w:pPr>
              <w:spacing w:line="240" w:lineRule="auto"/>
              <w:cnfStyle w:val="000000100000" w:firstRow="0" w:lastRow="0" w:firstColumn="0" w:lastColumn="0" w:oddVBand="0" w:evenVBand="0" w:oddHBand="1" w:evenHBand="0" w:firstRowFirstColumn="0" w:firstRowLastColumn="0" w:lastRowFirstColumn="0" w:lastRowLastColumn="0"/>
              <w:rPr>
                <w:rtl/>
              </w:rPr>
            </w:pPr>
          </w:p>
        </w:tc>
        <w:tc>
          <w:tcPr>
            <w:tcW w:w="950" w:type="dxa"/>
          </w:tcPr>
          <w:p w14:paraId="4872A3F4" w14:textId="77777777" w:rsidR="001913D5" w:rsidRDefault="001913D5" w:rsidP="0011123D">
            <w:pPr>
              <w:spacing w:line="240" w:lineRule="auto"/>
              <w:cnfStyle w:val="000000100000" w:firstRow="0" w:lastRow="0" w:firstColumn="0" w:lastColumn="0" w:oddVBand="0" w:evenVBand="0" w:oddHBand="1" w:evenHBand="0" w:firstRowFirstColumn="0" w:firstRowLastColumn="0" w:lastRowFirstColumn="0" w:lastRowLastColumn="0"/>
              <w:rPr>
                <w:rtl/>
              </w:rPr>
            </w:pPr>
          </w:p>
        </w:tc>
        <w:tc>
          <w:tcPr>
            <w:tcW w:w="2658" w:type="dxa"/>
          </w:tcPr>
          <w:p w14:paraId="7108A346" w14:textId="77777777" w:rsidR="001913D5" w:rsidRDefault="001913D5" w:rsidP="0011123D">
            <w:pPr>
              <w:spacing w:line="240" w:lineRule="auto"/>
              <w:cnfStyle w:val="000000100000" w:firstRow="0" w:lastRow="0" w:firstColumn="0" w:lastColumn="0" w:oddVBand="0" w:evenVBand="0" w:oddHBand="1" w:evenHBand="0" w:firstRowFirstColumn="0" w:firstRowLastColumn="0" w:lastRowFirstColumn="0" w:lastRowLastColumn="0"/>
              <w:rPr>
                <w:rtl/>
              </w:rPr>
            </w:pPr>
          </w:p>
        </w:tc>
      </w:tr>
      <w:tr w:rsidR="001913D5" w14:paraId="69D029E1" w14:textId="77777777" w:rsidTr="0011123D">
        <w:tc>
          <w:tcPr>
            <w:cnfStyle w:val="001000000000" w:firstRow="0" w:lastRow="0" w:firstColumn="1" w:lastColumn="0" w:oddVBand="0" w:evenVBand="0" w:oddHBand="0" w:evenHBand="0" w:firstRowFirstColumn="0" w:firstRowLastColumn="0" w:lastRowFirstColumn="0" w:lastRowLastColumn="0"/>
            <w:tcW w:w="921" w:type="dxa"/>
          </w:tcPr>
          <w:p w14:paraId="2D3212FA" w14:textId="77777777" w:rsidR="001913D5" w:rsidRDefault="001913D5" w:rsidP="0011123D">
            <w:pPr>
              <w:spacing w:line="240" w:lineRule="auto"/>
              <w:jc w:val="center"/>
              <w:rPr>
                <w:rtl/>
              </w:rPr>
            </w:pPr>
          </w:p>
        </w:tc>
        <w:tc>
          <w:tcPr>
            <w:tcW w:w="811" w:type="dxa"/>
          </w:tcPr>
          <w:p w14:paraId="750EBFAF" w14:textId="77777777" w:rsidR="001913D5" w:rsidRDefault="001913D5" w:rsidP="0011123D">
            <w:pPr>
              <w:spacing w:line="240" w:lineRule="auto"/>
              <w:cnfStyle w:val="000000000000" w:firstRow="0" w:lastRow="0" w:firstColumn="0" w:lastColumn="0" w:oddVBand="0" w:evenVBand="0" w:oddHBand="0" w:evenHBand="0" w:firstRowFirstColumn="0" w:firstRowLastColumn="0" w:lastRowFirstColumn="0" w:lastRowLastColumn="0"/>
              <w:rPr>
                <w:rtl/>
              </w:rPr>
            </w:pPr>
          </w:p>
        </w:tc>
        <w:tc>
          <w:tcPr>
            <w:tcW w:w="1056" w:type="dxa"/>
          </w:tcPr>
          <w:p w14:paraId="51DC859F" w14:textId="77777777" w:rsidR="001913D5" w:rsidRDefault="001913D5" w:rsidP="0011123D">
            <w:pPr>
              <w:spacing w:line="240" w:lineRule="auto"/>
              <w:cnfStyle w:val="000000000000" w:firstRow="0" w:lastRow="0" w:firstColumn="0" w:lastColumn="0" w:oddVBand="0" w:evenVBand="0" w:oddHBand="0" w:evenHBand="0" w:firstRowFirstColumn="0" w:firstRowLastColumn="0" w:lastRowFirstColumn="0" w:lastRowLastColumn="0"/>
              <w:rPr>
                <w:rtl/>
              </w:rPr>
            </w:pPr>
          </w:p>
        </w:tc>
        <w:tc>
          <w:tcPr>
            <w:tcW w:w="1036" w:type="dxa"/>
          </w:tcPr>
          <w:p w14:paraId="13FF1814" w14:textId="77777777" w:rsidR="001913D5" w:rsidRDefault="001913D5" w:rsidP="0011123D">
            <w:pPr>
              <w:spacing w:line="240" w:lineRule="auto"/>
              <w:cnfStyle w:val="000000000000" w:firstRow="0" w:lastRow="0" w:firstColumn="0" w:lastColumn="0" w:oddVBand="0" w:evenVBand="0" w:oddHBand="0" w:evenHBand="0" w:firstRowFirstColumn="0" w:firstRowLastColumn="0" w:lastRowFirstColumn="0" w:lastRowLastColumn="0"/>
              <w:rPr>
                <w:rtl/>
              </w:rPr>
            </w:pPr>
          </w:p>
        </w:tc>
        <w:tc>
          <w:tcPr>
            <w:tcW w:w="992" w:type="dxa"/>
          </w:tcPr>
          <w:p w14:paraId="3C4B7FA6" w14:textId="77777777" w:rsidR="001913D5" w:rsidRDefault="001913D5" w:rsidP="0011123D">
            <w:pPr>
              <w:spacing w:line="240" w:lineRule="auto"/>
              <w:cnfStyle w:val="000000000000" w:firstRow="0" w:lastRow="0" w:firstColumn="0" w:lastColumn="0" w:oddVBand="0" w:evenVBand="0" w:oddHBand="0" w:evenHBand="0" w:firstRowFirstColumn="0" w:firstRowLastColumn="0" w:lastRowFirstColumn="0" w:lastRowLastColumn="0"/>
              <w:rPr>
                <w:rtl/>
              </w:rPr>
            </w:pPr>
          </w:p>
        </w:tc>
        <w:tc>
          <w:tcPr>
            <w:tcW w:w="950" w:type="dxa"/>
          </w:tcPr>
          <w:p w14:paraId="376CC89D" w14:textId="77777777" w:rsidR="001913D5" w:rsidRDefault="001913D5" w:rsidP="0011123D">
            <w:pPr>
              <w:spacing w:line="240" w:lineRule="auto"/>
              <w:cnfStyle w:val="000000000000" w:firstRow="0" w:lastRow="0" w:firstColumn="0" w:lastColumn="0" w:oddVBand="0" w:evenVBand="0" w:oddHBand="0" w:evenHBand="0" w:firstRowFirstColumn="0" w:firstRowLastColumn="0" w:lastRowFirstColumn="0" w:lastRowLastColumn="0"/>
              <w:rPr>
                <w:rtl/>
              </w:rPr>
            </w:pPr>
          </w:p>
        </w:tc>
        <w:tc>
          <w:tcPr>
            <w:tcW w:w="2658" w:type="dxa"/>
          </w:tcPr>
          <w:p w14:paraId="6359098C" w14:textId="77777777" w:rsidR="001913D5" w:rsidRDefault="001913D5" w:rsidP="0011123D">
            <w:pPr>
              <w:spacing w:line="240" w:lineRule="auto"/>
              <w:cnfStyle w:val="000000000000" w:firstRow="0" w:lastRow="0" w:firstColumn="0" w:lastColumn="0" w:oddVBand="0" w:evenVBand="0" w:oddHBand="0" w:evenHBand="0" w:firstRowFirstColumn="0" w:firstRowLastColumn="0" w:lastRowFirstColumn="0" w:lastRowLastColumn="0"/>
              <w:rPr>
                <w:rtl/>
              </w:rPr>
            </w:pPr>
          </w:p>
        </w:tc>
      </w:tr>
      <w:tr w:rsidR="001913D5" w14:paraId="029D1D51" w14:textId="77777777" w:rsidTr="001112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1" w:type="dxa"/>
          </w:tcPr>
          <w:p w14:paraId="71E39DC3" w14:textId="77777777" w:rsidR="001913D5" w:rsidRDefault="001913D5" w:rsidP="0011123D">
            <w:pPr>
              <w:spacing w:line="240" w:lineRule="auto"/>
              <w:jc w:val="center"/>
              <w:rPr>
                <w:rtl/>
              </w:rPr>
            </w:pPr>
          </w:p>
        </w:tc>
        <w:tc>
          <w:tcPr>
            <w:tcW w:w="811" w:type="dxa"/>
          </w:tcPr>
          <w:p w14:paraId="442839CD" w14:textId="77777777" w:rsidR="001913D5" w:rsidRDefault="001913D5" w:rsidP="0011123D">
            <w:pPr>
              <w:spacing w:line="240" w:lineRule="auto"/>
              <w:cnfStyle w:val="000000100000" w:firstRow="0" w:lastRow="0" w:firstColumn="0" w:lastColumn="0" w:oddVBand="0" w:evenVBand="0" w:oddHBand="1" w:evenHBand="0" w:firstRowFirstColumn="0" w:firstRowLastColumn="0" w:lastRowFirstColumn="0" w:lastRowLastColumn="0"/>
              <w:rPr>
                <w:rtl/>
              </w:rPr>
            </w:pPr>
          </w:p>
        </w:tc>
        <w:tc>
          <w:tcPr>
            <w:tcW w:w="1056" w:type="dxa"/>
          </w:tcPr>
          <w:p w14:paraId="563E3FF8" w14:textId="77777777" w:rsidR="001913D5" w:rsidRDefault="001913D5" w:rsidP="0011123D">
            <w:pPr>
              <w:spacing w:line="240" w:lineRule="auto"/>
              <w:cnfStyle w:val="000000100000" w:firstRow="0" w:lastRow="0" w:firstColumn="0" w:lastColumn="0" w:oddVBand="0" w:evenVBand="0" w:oddHBand="1" w:evenHBand="0" w:firstRowFirstColumn="0" w:firstRowLastColumn="0" w:lastRowFirstColumn="0" w:lastRowLastColumn="0"/>
              <w:rPr>
                <w:rtl/>
              </w:rPr>
            </w:pPr>
          </w:p>
        </w:tc>
        <w:tc>
          <w:tcPr>
            <w:tcW w:w="1036" w:type="dxa"/>
          </w:tcPr>
          <w:p w14:paraId="2D28E669" w14:textId="77777777" w:rsidR="001913D5" w:rsidRDefault="001913D5" w:rsidP="0011123D">
            <w:pPr>
              <w:spacing w:line="240" w:lineRule="auto"/>
              <w:cnfStyle w:val="000000100000" w:firstRow="0" w:lastRow="0" w:firstColumn="0" w:lastColumn="0" w:oddVBand="0" w:evenVBand="0" w:oddHBand="1" w:evenHBand="0" w:firstRowFirstColumn="0" w:firstRowLastColumn="0" w:lastRowFirstColumn="0" w:lastRowLastColumn="0"/>
              <w:rPr>
                <w:rtl/>
              </w:rPr>
            </w:pPr>
          </w:p>
        </w:tc>
        <w:tc>
          <w:tcPr>
            <w:tcW w:w="992" w:type="dxa"/>
          </w:tcPr>
          <w:p w14:paraId="151C1167" w14:textId="77777777" w:rsidR="001913D5" w:rsidRDefault="001913D5" w:rsidP="0011123D">
            <w:pPr>
              <w:spacing w:line="240" w:lineRule="auto"/>
              <w:cnfStyle w:val="000000100000" w:firstRow="0" w:lastRow="0" w:firstColumn="0" w:lastColumn="0" w:oddVBand="0" w:evenVBand="0" w:oddHBand="1" w:evenHBand="0" w:firstRowFirstColumn="0" w:firstRowLastColumn="0" w:lastRowFirstColumn="0" w:lastRowLastColumn="0"/>
              <w:rPr>
                <w:rtl/>
              </w:rPr>
            </w:pPr>
          </w:p>
        </w:tc>
        <w:tc>
          <w:tcPr>
            <w:tcW w:w="950" w:type="dxa"/>
          </w:tcPr>
          <w:p w14:paraId="70D46C4A" w14:textId="77777777" w:rsidR="001913D5" w:rsidRDefault="001913D5" w:rsidP="0011123D">
            <w:pPr>
              <w:spacing w:line="240" w:lineRule="auto"/>
              <w:cnfStyle w:val="000000100000" w:firstRow="0" w:lastRow="0" w:firstColumn="0" w:lastColumn="0" w:oddVBand="0" w:evenVBand="0" w:oddHBand="1" w:evenHBand="0" w:firstRowFirstColumn="0" w:firstRowLastColumn="0" w:lastRowFirstColumn="0" w:lastRowLastColumn="0"/>
              <w:rPr>
                <w:rtl/>
              </w:rPr>
            </w:pPr>
          </w:p>
        </w:tc>
        <w:tc>
          <w:tcPr>
            <w:tcW w:w="2658" w:type="dxa"/>
          </w:tcPr>
          <w:p w14:paraId="204B44DA" w14:textId="77777777" w:rsidR="001913D5" w:rsidRDefault="001913D5" w:rsidP="0011123D">
            <w:pPr>
              <w:spacing w:line="240" w:lineRule="auto"/>
              <w:cnfStyle w:val="000000100000" w:firstRow="0" w:lastRow="0" w:firstColumn="0" w:lastColumn="0" w:oddVBand="0" w:evenVBand="0" w:oddHBand="1" w:evenHBand="0" w:firstRowFirstColumn="0" w:firstRowLastColumn="0" w:lastRowFirstColumn="0" w:lastRowLastColumn="0"/>
              <w:rPr>
                <w:rtl/>
              </w:rPr>
            </w:pPr>
          </w:p>
        </w:tc>
      </w:tr>
      <w:tr w:rsidR="001913D5" w14:paraId="30D0C00F" w14:textId="77777777" w:rsidTr="0011123D">
        <w:tc>
          <w:tcPr>
            <w:cnfStyle w:val="001000000000" w:firstRow="0" w:lastRow="0" w:firstColumn="1" w:lastColumn="0" w:oddVBand="0" w:evenVBand="0" w:oddHBand="0" w:evenHBand="0" w:firstRowFirstColumn="0" w:firstRowLastColumn="0" w:lastRowFirstColumn="0" w:lastRowLastColumn="0"/>
            <w:tcW w:w="921" w:type="dxa"/>
          </w:tcPr>
          <w:p w14:paraId="607A4FCA" w14:textId="77777777" w:rsidR="001913D5" w:rsidRDefault="001913D5" w:rsidP="0011123D">
            <w:pPr>
              <w:spacing w:line="240" w:lineRule="auto"/>
              <w:jc w:val="center"/>
              <w:rPr>
                <w:rtl/>
              </w:rPr>
            </w:pPr>
          </w:p>
        </w:tc>
        <w:tc>
          <w:tcPr>
            <w:tcW w:w="811" w:type="dxa"/>
          </w:tcPr>
          <w:p w14:paraId="4F53EE66" w14:textId="77777777" w:rsidR="001913D5" w:rsidRDefault="001913D5" w:rsidP="0011123D">
            <w:pPr>
              <w:spacing w:line="240" w:lineRule="auto"/>
              <w:cnfStyle w:val="000000000000" w:firstRow="0" w:lastRow="0" w:firstColumn="0" w:lastColumn="0" w:oddVBand="0" w:evenVBand="0" w:oddHBand="0" w:evenHBand="0" w:firstRowFirstColumn="0" w:firstRowLastColumn="0" w:lastRowFirstColumn="0" w:lastRowLastColumn="0"/>
              <w:rPr>
                <w:rtl/>
              </w:rPr>
            </w:pPr>
          </w:p>
        </w:tc>
        <w:tc>
          <w:tcPr>
            <w:tcW w:w="1056" w:type="dxa"/>
          </w:tcPr>
          <w:p w14:paraId="61ED8CC1" w14:textId="77777777" w:rsidR="001913D5" w:rsidRDefault="001913D5" w:rsidP="0011123D">
            <w:pPr>
              <w:spacing w:line="240" w:lineRule="auto"/>
              <w:cnfStyle w:val="000000000000" w:firstRow="0" w:lastRow="0" w:firstColumn="0" w:lastColumn="0" w:oddVBand="0" w:evenVBand="0" w:oddHBand="0" w:evenHBand="0" w:firstRowFirstColumn="0" w:firstRowLastColumn="0" w:lastRowFirstColumn="0" w:lastRowLastColumn="0"/>
              <w:rPr>
                <w:rtl/>
              </w:rPr>
            </w:pPr>
          </w:p>
        </w:tc>
        <w:tc>
          <w:tcPr>
            <w:tcW w:w="1036" w:type="dxa"/>
          </w:tcPr>
          <w:p w14:paraId="713DAFD0" w14:textId="77777777" w:rsidR="001913D5" w:rsidRDefault="001913D5" w:rsidP="0011123D">
            <w:pPr>
              <w:spacing w:line="240" w:lineRule="auto"/>
              <w:cnfStyle w:val="000000000000" w:firstRow="0" w:lastRow="0" w:firstColumn="0" w:lastColumn="0" w:oddVBand="0" w:evenVBand="0" w:oddHBand="0" w:evenHBand="0" w:firstRowFirstColumn="0" w:firstRowLastColumn="0" w:lastRowFirstColumn="0" w:lastRowLastColumn="0"/>
              <w:rPr>
                <w:rtl/>
              </w:rPr>
            </w:pPr>
          </w:p>
        </w:tc>
        <w:tc>
          <w:tcPr>
            <w:tcW w:w="992" w:type="dxa"/>
          </w:tcPr>
          <w:p w14:paraId="668EA763" w14:textId="77777777" w:rsidR="001913D5" w:rsidRDefault="001913D5" w:rsidP="0011123D">
            <w:pPr>
              <w:spacing w:line="240" w:lineRule="auto"/>
              <w:cnfStyle w:val="000000000000" w:firstRow="0" w:lastRow="0" w:firstColumn="0" w:lastColumn="0" w:oddVBand="0" w:evenVBand="0" w:oddHBand="0" w:evenHBand="0" w:firstRowFirstColumn="0" w:firstRowLastColumn="0" w:lastRowFirstColumn="0" w:lastRowLastColumn="0"/>
              <w:rPr>
                <w:rtl/>
              </w:rPr>
            </w:pPr>
          </w:p>
        </w:tc>
        <w:tc>
          <w:tcPr>
            <w:tcW w:w="950" w:type="dxa"/>
          </w:tcPr>
          <w:p w14:paraId="09B85F4E" w14:textId="77777777" w:rsidR="001913D5" w:rsidRDefault="001913D5" w:rsidP="0011123D">
            <w:pPr>
              <w:spacing w:line="240" w:lineRule="auto"/>
              <w:cnfStyle w:val="000000000000" w:firstRow="0" w:lastRow="0" w:firstColumn="0" w:lastColumn="0" w:oddVBand="0" w:evenVBand="0" w:oddHBand="0" w:evenHBand="0" w:firstRowFirstColumn="0" w:firstRowLastColumn="0" w:lastRowFirstColumn="0" w:lastRowLastColumn="0"/>
              <w:rPr>
                <w:rtl/>
              </w:rPr>
            </w:pPr>
          </w:p>
        </w:tc>
        <w:tc>
          <w:tcPr>
            <w:tcW w:w="2658" w:type="dxa"/>
          </w:tcPr>
          <w:p w14:paraId="012CDAC1" w14:textId="77777777" w:rsidR="001913D5" w:rsidRDefault="001913D5" w:rsidP="0011123D">
            <w:pPr>
              <w:spacing w:line="240" w:lineRule="auto"/>
              <w:cnfStyle w:val="000000000000" w:firstRow="0" w:lastRow="0" w:firstColumn="0" w:lastColumn="0" w:oddVBand="0" w:evenVBand="0" w:oddHBand="0" w:evenHBand="0" w:firstRowFirstColumn="0" w:firstRowLastColumn="0" w:lastRowFirstColumn="0" w:lastRowLastColumn="0"/>
              <w:rPr>
                <w:rtl/>
              </w:rPr>
            </w:pPr>
          </w:p>
        </w:tc>
      </w:tr>
    </w:tbl>
    <w:p w14:paraId="5364BDCA" w14:textId="77777777" w:rsidR="001913D5" w:rsidRDefault="001913D5" w:rsidP="001913D5">
      <w:pPr>
        <w:spacing w:line="240" w:lineRule="auto"/>
        <w:rPr>
          <w:rtl/>
        </w:rPr>
      </w:pPr>
    </w:p>
    <w:p w14:paraId="5AD1D884" w14:textId="77777777" w:rsidR="001913D5" w:rsidRDefault="001913D5" w:rsidP="001913D5">
      <w:pPr>
        <w:pStyle w:val="1f6"/>
        <w:numPr>
          <w:ilvl w:val="0"/>
          <w:numId w:val="0"/>
        </w:numPr>
        <w:tabs>
          <w:tab w:val="left" w:pos="935"/>
        </w:tabs>
        <w:spacing w:after="0"/>
        <w:ind w:left="1211"/>
        <w:rPr>
          <w:rtl/>
        </w:rPr>
      </w:pPr>
    </w:p>
    <w:p w14:paraId="3F6C384A" w14:textId="77777777" w:rsidR="001913D5" w:rsidRDefault="001913D5" w:rsidP="001913D5">
      <w:pPr>
        <w:rPr>
          <w:rtl/>
        </w:rPr>
      </w:pPr>
    </w:p>
    <w:p w14:paraId="35B83DC9" w14:textId="77777777" w:rsidR="001913D5" w:rsidRDefault="001913D5" w:rsidP="001913D5">
      <w:pPr>
        <w:rPr>
          <w:rtl/>
        </w:rPr>
      </w:pPr>
    </w:p>
    <w:p w14:paraId="782705C2" w14:textId="77777777" w:rsidR="001913D5" w:rsidRDefault="001913D5" w:rsidP="001913D5">
      <w:pPr>
        <w:rPr>
          <w:rtl/>
        </w:rPr>
      </w:pPr>
    </w:p>
    <w:p w14:paraId="0C14D718" w14:textId="77777777" w:rsidR="001913D5" w:rsidRDefault="001913D5" w:rsidP="001913D5">
      <w:pPr>
        <w:rPr>
          <w:rtl/>
        </w:rPr>
      </w:pPr>
    </w:p>
    <w:p w14:paraId="168C71B0" w14:textId="77777777" w:rsidR="001913D5" w:rsidRDefault="001913D5" w:rsidP="001913D5">
      <w:pPr>
        <w:rPr>
          <w:rtl/>
        </w:rPr>
      </w:pPr>
    </w:p>
    <w:p w14:paraId="24F228BB" w14:textId="77777777" w:rsidR="001913D5" w:rsidRDefault="001913D5" w:rsidP="001913D5">
      <w:pPr>
        <w:rPr>
          <w:rtl/>
        </w:rPr>
      </w:pPr>
    </w:p>
    <w:p w14:paraId="791165D2" w14:textId="77777777" w:rsidR="001913D5" w:rsidRDefault="001913D5" w:rsidP="001913D5">
      <w:pPr>
        <w:rPr>
          <w:rtl/>
        </w:rPr>
      </w:pPr>
    </w:p>
    <w:p w14:paraId="2B7C2BF7" w14:textId="77777777" w:rsidR="001913D5" w:rsidRDefault="001913D5" w:rsidP="001913D5">
      <w:pPr>
        <w:rPr>
          <w:rtl/>
        </w:rPr>
      </w:pPr>
    </w:p>
    <w:p w14:paraId="55AF742D" w14:textId="77777777" w:rsidR="001913D5" w:rsidRDefault="001913D5" w:rsidP="001913D5">
      <w:pPr>
        <w:rPr>
          <w:rtl/>
        </w:rPr>
      </w:pPr>
    </w:p>
    <w:p w14:paraId="4708CD32" w14:textId="77777777" w:rsidR="001913D5" w:rsidRDefault="001913D5" w:rsidP="001913D5">
      <w:pPr>
        <w:rPr>
          <w:rtl/>
        </w:rPr>
      </w:pPr>
    </w:p>
    <w:p w14:paraId="37B4D1C1" w14:textId="77777777" w:rsidR="001913D5" w:rsidRDefault="001913D5" w:rsidP="001913D5">
      <w:pPr>
        <w:rPr>
          <w:rtl/>
        </w:rPr>
      </w:pPr>
    </w:p>
    <w:p w14:paraId="2EDFA3BE" w14:textId="77777777" w:rsidR="001913D5" w:rsidRDefault="001913D5" w:rsidP="001913D5">
      <w:pPr>
        <w:rPr>
          <w:rtl/>
        </w:rPr>
      </w:pPr>
    </w:p>
    <w:p w14:paraId="54998691" w14:textId="77777777" w:rsidR="001913D5" w:rsidRDefault="001913D5" w:rsidP="001913D5">
      <w:pPr>
        <w:rPr>
          <w:rtl/>
        </w:rPr>
      </w:pPr>
    </w:p>
    <w:p w14:paraId="20CC3AA6" w14:textId="77777777" w:rsidR="001913D5" w:rsidRDefault="001913D5" w:rsidP="001913D5">
      <w:pPr>
        <w:rPr>
          <w:rtl/>
        </w:rPr>
      </w:pPr>
    </w:p>
    <w:p w14:paraId="55F2C134" w14:textId="77777777" w:rsidR="001913D5" w:rsidRDefault="001913D5" w:rsidP="001913D5">
      <w:pPr>
        <w:rPr>
          <w:rtl/>
        </w:rPr>
      </w:pPr>
    </w:p>
    <w:p w14:paraId="5CEACBFE" w14:textId="77777777" w:rsidR="001913D5" w:rsidRDefault="001913D5" w:rsidP="001913D5">
      <w:pPr>
        <w:rPr>
          <w:rtl/>
        </w:rPr>
      </w:pPr>
    </w:p>
    <w:p w14:paraId="36A0C2E4" w14:textId="77777777" w:rsidR="001913D5" w:rsidRDefault="001913D5" w:rsidP="001913D5">
      <w:pPr>
        <w:rPr>
          <w:rtl/>
        </w:rPr>
      </w:pPr>
    </w:p>
    <w:p w14:paraId="506162B8" w14:textId="77777777" w:rsidR="001913D5" w:rsidRDefault="001913D5" w:rsidP="001913D5">
      <w:pPr>
        <w:rPr>
          <w:rtl/>
        </w:rPr>
      </w:pPr>
    </w:p>
    <w:p w14:paraId="43150808" w14:textId="77777777" w:rsidR="001913D5" w:rsidRDefault="001913D5" w:rsidP="001913D5">
      <w:pPr>
        <w:rPr>
          <w:rtl/>
        </w:rPr>
      </w:pPr>
    </w:p>
    <w:p w14:paraId="18E1F6EC" w14:textId="77777777" w:rsidR="001913D5" w:rsidRDefault="001913D5" w:rsidP="001913D5">
      <w:pPr>
        <w:rPr>
          <w:rtl/>
        </w:rPr>
      </w:pPr>
    </w:p>
    <w:p w14:paraId="2FCA714F" w14:textId="77777777" w:rsidR="001913D5" w:rsidRPr="0073422C" w:rsidRDefault="001913D5" w:rsidP="001913D5"/>
    <w:p w14:paraId="0469B8AC" w14:textId="77777777" w:rsidR="001913D5" w:rsidRPr="007334DF" w:rsidRDefault="001913D5" w:rsidP="001913D5">
      <w:pPr>
        <w:pStyle w:val="1f6"/>
        <w:tabs>
          <w:tab w:val="left" w:pos="935"/>
        </w:tabs>
        <w:spacing w:after="0"/>
        <w:rPr>
          <w:rtl/>
        </w:rPr>
      </w:pPr>
      <w:bookmarkStart w:id="55" w:name="_Toc77061559"/>
      <w:r w:rsidRPr="007334DF">
        <w:rPr>
          <w:rtl/>
        </w:rPr>
        <w:t>הגדרות במסמך זה:</w:t>
      </w:r>
      <w:bookmarkEnd w:id="55"/>
    </w:p>
    <w:p w14:paraId="66DE5135" w14:textId="77777777" w:rsidR="001913D5" w:rsidRPr="007334DF" w:rsidRDefault="001913D5" w:rsidP="001913D5">
      <w:pPr>
        <w:pStyle w:val="normalline"/>
        <w:numPr>
          <w:ilvl w:val="1"/>
          <w:numId w:val="0"/>
        </w:numPr>
        <w:spacing w:after="0"/>
        <w:ind w:left="1224" w:hanging="864"/>
        <w:rPr>
          <w:rtl/>
        </w:rPr>
      </w:pPr>
      <w:r w:rsidRPr="007334DF">
        <w:rPr>
          <w:rtl/>
        </w:rPr>
        <w:t>"</w:t>
      </w:r>
      <w:r w:rsidRPr="000E41F1">
        <w:rPr>
          <w:b/>
          <w:bCs/>
          <w:rtl/>
        </w:rPr>
        <w:t>אבזר</w:t>
      </w:r>
      <w:r w:rsidRPr="007334DF">
        <w:rPr>
          <w:rtl/>
        </w:rPr>
        <w:t>" - פריט של ציוד חשמלי המשמש לתמסורת או לחלוקה של אנרגיה חשמלית;</w:t>
      </w:r>
    </w:p>
    <w:p w14:paraId="79DE5D54" w14:textId="77777777" w:rsidR="001913D5" w:rsidRPr="007334DF" w:rsidRDefault="001913D5" w:rsidP="001913D5">
      <w:pPr>
        <w:pStyle w:val="normalline"/>
        <w:numPr>
          <w:ilvl w:val="1"/>
          <w:numId w:val="0"/>
        </w:numPr>
        <w:spacing w:after="0"/>
        <w:ind w:left="1224" w:hanging="864"/>
        <w:rPr>
          <w:rtl/>
        </w:rPr>
      </w:pPr>
      <w:r w:rsidRPr="007334DF">
        <w:rPr>
          <w:rtl/>
        </w:rPr>
        <w:t>"</w:t>
      </w:r>
      <w:r w:rsidRPr="000E41F1">
        <w:rPr>
          <w:b/>
          <w:bCs/>
          <w:rtl/>
        </w:rPr>
        <w:t>זרם</w:t>
      </w:r>
      <w:r w:rsidRPr="007334DF">
        <w:rPr>
          <w:rtl/>
        </w:rPr>
        <w:t xml:space="preserve"> </w:t>
      </w:r>
      <w:r w:rsidRPr="000E41F1">
        <w:rPr>
          <w:b/>
          <w:bCs/>
          <w:rtl/>
        </w:rPr>
        <w:t>דלף</w:t>
      </w:r>
      <w:r w:rsidRPr="007334DF">
        <w:rPr>
          <w:rtl/>
        </w:rPr>
        <w:t>" - זרם הדולף דרך בידוד או על פניו בהשפעת המתח;</w:t>
      </w:r>
    </w:p>
    <w:p w14:paraId="62AF621D" w14:textId="77777777" w:rsidR="001913D5" w:rsidRPr="007334DF" w:rsidRDefault="001913D5" w:rsidP="001913D5">
      <w:pPr>
        <w:pStyle w:val="normalline"/>
        <w:numPr>
          <w:ilvl w:val="1"/>
          <w:numId w:val="0"/>
        </w:numPr>
        <w:spacing w:after="0"/>
        <w:ind w:left="1224" w:hanging="864"/>
        <w:rPr>
          <w:rtl/>
        </w:rPr>
      </w:pPr>
      <w:r w:rsidRPr="007334DF">
        <w:rPr>
          <w:rtl/>
        </w:rPr>
        <w:t>"</w:t>
      </w:r>
      <w:r w:rsidRPr="000E41F1">
        <w:rPr>
          <w:b/>
          <w:bCs/>
          <w:rtl/>
        </w:rPr>
        <w:t>חי</w:t>
      </w:r>
      <w:r w:rsidRPr="007334DF">
        <w:rPr>
          <w:rtl/>
        </w:rPr>
        <w:t xml:space="preserve">" - מצב של מוליך כשהוא מחובר למקור של מתח חשמלי באופן גלווני, השראתי או כשהוא </w:t>
      </w:r>
      <w:r w:rsidRPr="000E41F1">
        <w:rPr>
          <w:rtl/>
        </w:rPr>
        <w:t>טעון</w:t>
      </w:r>
      <w:r w:rsidRPr="007334DF">
        <w:rPr>
          <w:rtl/>
        </w:rPr>
        <w:t xml:space="preserve"> חשמל, לרבות מוליך האפס;</w:t>
      </w:r>
    </w:p>
    <w:p w14:paraId="7D53E373" w14:textId="77777777" w:rsidR="001913D5" w:rsidRPr="007334DF" w:rsidRDefault="001913D5" w:rsidP="001913D5">
      <w:pPr>
        <w:pStyle w:val="normalline"/>
        <w:numPr>
          <w:ilvl w:val="1"/>
          <w:numId w:val="0"/>
        </w:numPr>
        <w:spacing w:after="0"/>
        <w:ind w:left="1224" w:hanging="864"/>
        <w:rPr>
          <w:rtl/>
        </w:rPr>
      </w:pPr>
      <w:r w:rsidRPr="007334DF">
        <w:rPr>
          <w:rtl/>
        </w:rPr>
        <w:t>"</w:t>
      </w:r>
      <w:r w:rsidRPr="000E41F1">
        <w:rPr>
          <w:b/>
          <w:bCs/>
          <w:rtl/>
        </w:rPr>
        <w:t>חשמלאי</w:t>
      </w:r>
      <w:r w:rsidRPr="007334DF">
        <w:rPr>
          <w:rtl/>
        </w:rPr>
        <w:t xml:space="preserve">" - בעל </w:t>
      </w:r>
      <w:r w:rsidRPr="007334DF">
        <w:rPr>
          <w:rFonts w:hint="cs"/>
          <w:rtl/>
        </w:rPr>
        <w:t>רישיון</w:t>
      </w:r>
      <w:r w:rsidRPr="007334DF">
        <w:rPr>
          <w:rtl/>
        </w:rPr>
        <w:t xml:space="preserve"> לעסוק בביצוע עבודות חשמל לפי חוק החשמל, התשי"ד1954-;</w:t>
      </w:r>
    </w:p>
    <w:p w14:paraId="1649A8B8" w14:textId="77777777" w:rsidR="001913D5" w:rsidRPr="007334DF" w:rsidRDefault="001913D5" w:rsidP="001913D5">
      <w:pPr>
        <w:pStyle w:val="normalline"/>
        <w:numPr>
          <w:ilvl w:val="1"/>
          <w:numId w:val="0"/>
        </w:numPr>
        <w:spacing w:after="0"/>
        <w:ind w:left="1224" w:hanging="864"/>
        <w:rPr>
          <w:rtl/>
        </w:rPr>
      </w:pPr>
      <w:r w:rsidRPr="007334DF">
        <w:rPr>
          <w:rtl/>
        </w:rPr>
        <w:lastRenderedPageBreak/>
        <w:t>"</w:t>
      </w:r>
      <w:r w:rsidRPr="000E41F1">
        <w:rPr>
          <w:b/>
          <w:bCs/>
          <w:rtl/>
        </w:rPr>
        <w:t>כבל</w:t>
      </w:r>
      <w:r w:rsidRPr="007334DF">
        <w:rPr>
          <w:rtl/>
        </w:rPr>
        <w:t>" - מוליך יחיד מתכתי מבודד בעל עטיפה, או מספר מוליכים מבודדים מאוגדים תוך ייצורם, כשהם בעלי עטיפה משותפת בהתאם לתנאי התקן;</w:t>
      </w:r>
    </w:p>
    <w:p w14:paraId="22DA4ABA" w14:textId="77777777" w:rsidR="001913D5" w:rsidRPr="007334DF" w:rsidRDefault="001913D5" w:rsidP="001913D5">
      <w:pPr>
        <w:pStyle w:val="normalline"/>
        <w:numPr>
          <w:ilvl w:val="1"/>
          <w:numId w:val="0"/>
        </w:numPr>
        <w:spacing w:after="0"/>
        <w:ind w:left="1224" w:hanging="864"/>
        <w:rPr>
          <w:rtl/>
        </w:rPr>
      </w:pPr>
      <w:r w:rsidRPr="007334DF">
        <w:rPr>
          <w:rtl/>
        </w:rPr>
        <w:t>"</w:t>
      </w:r>
      <w:r w:rsidRPr="000E41F1">
        <w:rPr>
          <w:b/>
          <w:bCs/>
          <w:rtl/>
        </w:rPr>
        <w:t>לוח</w:t>
      </w:r>
      <w:r w:rsidRPr="007334DF">
        <w:rPr>
          <w:rtl/>
        </w:rPr>
        <w:t xml:space="preserve"> </w:t>
      </w:r>
      <w:r w:rsidRPr="000E41F1">
        <w:rPr>
          <w:b/>
          <w:bCs/>
          <w:rtl/>
        </w:rPr>
        <w:t>חשמל</w:t>
      </w:r>
      <w:r w:rsidRPr="007334DF">
        <w:rPr>
          <w:rtl/>
        </w:rPr>
        <w:t>" - מסד והציוד החשמלי המורכב עליו לפיקוד ולפיקוח על מיתקן חשמלי;</w:t>
      </w:r>
    </w:p>
    <w:p w14:paraId="2B7177AC" w14:textId="77777777" w:rsidR="001913D5" w:rsidRPr="007334DF" w:rsidRDefault="001913D5" w:rsidP="001913D5">
      <w:pPr>
        <w:pStyle w:val="normalline"/>
        <w:numPr>
          <w:ilvl w:val="1"/>
          <w:numId w:val="0"/>
        </w:numPr>
        <w:spacing w:after="0"/>
        <w:ind w:left="1224" w:hanging="864"/>
        <w:rPr>
          <w:rtl/>
        </w:rPr>
      </w:pPr>
      <w:r w:rsidRPr="007334DF">
        <w:rPr>
          <w:rtl/>
        </w:rPr>
        <w:t>"</w:t>
      </w:r>
      <w:r w:rsidRPr="000E41F1">
        <w:rPr>
          <w:b/>
          <w:bCs/>
          <w:rtl/>
        </w:rPr>
        <w:t>לוח</w:t>
      </w:r>
      <w:r w:rsidRPr="007334DF">
        <w:rPr>
          <w:rtl/>
        </w:rPr>
        <w:t xml:space="preserve"> </w:t>
      </w:r>
      <w:r w:rsidRPr="000E41F1">
        <w:rPr>
          <w:b/>
          <w:bCs/>
          <w:rtl/>
        </w:rPr>
        <w:t>ראשי</w:t>
      </w:r>
      <w:r w:rsidRPr="007334DF">
        <w:rPr>
          <w:rtl/>
        </w:rPr>
        <w:t>" - לוח חשמל הניזון במישרין ממקור ההספקה של מיתקן לפיקוד ולפיקוח על מיתקן המחובר אליו בשלמותו;</w:t>
      </w:r>
    </w:p>
    <w:p w14:paraId="3B08BA81" w14:textId="77777777" w:rsidR="001913D5" w:rsidRPr="007334DF" w:rsidRDefault="001913D5" w:rsidP="001913D5">
      <w:pPr>
        <w:pStyle w:val="normalline"/>
        <w:numPr>
          <w:ilvl w:val="1"/>
          <w:numId w:val="0"/>
        </w:numPr>
        <w:spacing w:after="0"/>
        <w:ind w:left="1224" w:hanging="864"/>
        <w:rPr>
          <w:rtl/>
        </w:rPr>
      </w:pPr>
      <w:r w:rsidRPr="007334DF">
        <w:rPr>
          <w:rtl/>
        </w:rPr>
        <w:t>"</w:t>
      </w:r>
      <w:r w:rsidRPr="000E41F1">
        <w:rPr>
          <w:b/>
          <w:bCs/>
          <w:rtl/>
        </w:rPr>
        <w:t>מבודד</w:t>
      </w:r>
      <w:r w:rsidRPr="007334DF">
        <w:rPr>
          <w:rtl/>
        </w:rPr>
        <w:t>" - מופרד באופן גלווני על ידי חומר בידוד;</w:t>
      </w:r>
    </w:p>
    <w:p w14:paraId="58E7C978" w14:textId="77777777" w:rsidR="001913D5" w:rsidRPr="007334DF" w:rsidRDefault="001913D5" w:rsidP="001913D5">
      <w:pPr>
        <w:pStyle w:val="normalline"/>
        <w:numPr>
          <w:ilvl w:val="1"/>
          <w:numId w:val="0"/>
        </w:numPr>
        <w:spacing w:after="0"/>
        <w:ind w:left="1224" w:hanging="864"/>
        <w:rPr>
          <w:rtl/>
        </w:rPr>
      </w:pPr>
      <w:r w:rsidRPr="007334DF">
        <w:rPr>
          <w:rtl/>
        </w:rPr>
        <w:t>"</w:t>
      </w:r>
      <w:r w:rsidRPr="000E41F1">
        <w:rPr>
          <w:b/>
          <w:bCs/>
          <w:rtl/>
        </w:rPr>
        <w:t>מבטח</w:t>
      </w:r>
      <w:r w:rsidRPr="007334DF">
        <w:rPr>
          <w:rtl/>
        </w:rPr>
        <w:t>" - אבזר לניתוק אוטומטי של זרם חשמלי במיתקן כאשר עצמתו גדולה מעצמת הזרם הנקוב שלו; מבטח יכול להיות משני סוגים: נתיך או מפסק אוטומטי;</w:t>
      </w:r>
    </w:p>
    <w:p w14:paraId="4F28DBEE" w14:textId="77777777" w:rsidR="001913D5" w:rsidRPr="007334DF" w:rsidRDefault="001913D5" w:rsidP="001913D5">
      <w:pPr>
        <w:pStyle w:val="normalline"/>
        <w:numPr>
          <w:ilvl w:val="1"/>
          <w:numId w:val="0"/>
        </w:numPr>
        <w:spacing w:after="0"/>
        <w:ind w:left="1224" w:hanging="864"/>
        <w:rPr>
          <w:rtl/>
        </w:rPr>
      </w:pPr>
      <w:r w:rsidRPr="007334DF">
        <w:rPr>
          <w:rtl/>
        </w:rPr>
        <w:t>"</w:t>
      </w:r>
      <w:r w:rsidRPr="000E41F1">
        <w:rPr>
          <w:b/>
          <w:bCs/>
          <w:rtl/>
        </w:rPr>
        <w:t>מוליך</w:t>
      </w:r>
      <w:r w:rsidRPr="007334DF">
        <w:rPr>
          <w:rtl/>
        </w:rPr>
        <w:t>" - גוף המיועד להעביר זרם חשמלי;</w:t>
      </w:r>
    </w:p>
    <w:p w14:paraId="6D8A2368" w14:textId="77777777" w:rsidR="001913D5" w:rsidRPr="007334DF" w:rsidRDefault="001913D5" w:rsidP="001913D5">
      <w:pPr>
        <w:pStyle w:val="normalline"/>
        <w:numPr>
          <w:ilvl w:val="1"/>
          <w:numId w:val="0"/>
        </w:numPr>
        <w:spacing w:after="0"/>
        <w:ind w:left="1224" w:hanging="864"/>
        <w:rPr>
          <w:rtl/>
        </w:rPr>
      </w:pPr>
      <w:r w:rsidRPr="007334DF">
        <w:rPr>
          <w:rtl/>
        </w:rPr>
        <w:t>"</w:t>
      </w:r>
      <w:r w:rsidRPr="000E41F1">
        <w:rPr>
          <w:b/>
          <w:bCs/>
          <w:rtl/>
        </w:rPr>
        <w:t>מכשיר</w:t>
      </w:r>
      <w:r w:rsidRPr="007334DF">
        <w:rPr>
          <w:rtl/>
        </w:rPr>
        <w:t xml:space="preserve"> </w:t>
      </w:r>
      <w:r w:rsidRPr="000E41F1">
        <w:rPr>
          <w:b/>
          <w:bCs/>
          <w:rtl/>
        </w:rPr>
        <w:t>חשמלי</w:t>
      </w:r>
      <w:r w:rsidRPr="007334DF">
        <w:rPr>
          <w:rtl/>
        </w:rPr>
        <w:t>" - ציוד חשמלי המיועד להמרה במתכוון של אנרגיה חשמלית, באנרגיה חשמלית אחרת או באנרגיה מסוג אחר;</w:t>
      </w:r>
    </w:p>
    <w:p w14:paraId="677D46D6" w14:textId="77777777" w:rsidR="001913D5" w:rsidRPr="007334DF" w:rsidRDefault="001913D5" w:rsidP="001913D5">
      <w:pPr>
        <w:pStyle w:val="normalline"/>
        <w:numPr>
          <w:ilvl w:val="1"/>
          <w:numId w:val="0"/>
        </w:numPr>
        <w:spacing w:after="0"/>
        <w:ind w:left="1224" w:hanging="864"/>
        <w:rPr>
          <w:rtl/>
        </w:rPr>
      </w:pPr>
      <w:r w:rsidRPr="007334DF">
        <w:rPr>
          <w:rtl/>
        </w:rPr>
        <w:t>"</w:t>
      </w:r>
      <w:r w:rsidRPr="000E41F1">
        <w:rPr>
          <w:b/>
          <w:bCs/>
          <w:rtl/>
        </w:rPr>
        <w:t>מעגל</w:t>
      </w:r>
      <w:r w:rsidRPr="007334DF">
        <w:rPr>
          <w:rtl/>
        </w:rPr>
        <w:t xml:space="preserve"> </w:t>
      </w:r>
      <w:r w:rsidRPr="000E41F1">
        <w:rPr>
          <w:b/>
          <w:bCs/>
          <w:rtl/>
        </w:rPr>
        <w:t>סופי</w:t>
      </w:r>
      <w:r w:rsidRPr="007334DF">
        <w:rPr>
          <w:rtl/>
        </w:rPr>
        <w:t>" - מעגל הניזון דרך מבטח והמיועד להולכת זרם חשמלי במישרין למכשירים צורכי זרם, או לציוד חשמלי אחר, המותקנים באותו מעגל;</w:t>
      </w:r>
    </w:p>
    <w:p w14:paraId="4C137BE6" w14:textId="77777777" w:rsidR="001913D5" w:rsidRPr="007334DF" w:rsidRDefault="001913D5" w:rsidP="001913D5">
      <w:pPr>
        <w:pStyle w:val="normalline"/>
        <w:numPr>
          <w:ilvl w:val="1"/>
          <w:numId w:val="0"/>
        </w:numPr>
        <w:spacing w:after="0"/>
        <w:ind w:left="1224" w:hanging="864"/>
        <w:rPr>
          <w:rtl/>
        </w:rPr>
      </w:pPr>
      <w:r w:rsidRPr="007334DF">
        <w:rPr>
          <w:rtl/>
        </w:rPr>
        <w:t>"</w:t>
      </w:r>
      <w:r w:rsidRPr="000E41F1">
        <w:rPr>
          <w:b/>
          <w:bCs/>
          <w:rtl/>
        </w:rPr>
        <w:t>מפסק</w:t>
      </w:r>
      <w:r w:rsidRPr="007334DF">
        <w:rPr>
          <w:rtl/>
        </w:rPr>
        <w:t>" - מכשיר המיועד להפסקה ולחיבור במתכוון של זרם חשמלי במיתקן;</w:t>
      </w:r>
    </w:p>
    <w:p w14:paraId="2284FF92" w14:textId="77777777" w:rsidR="001913D5" w:rsidRPr="007334DF" w:rsidRDefault="001913D5" w:rsidP="001913D5">
      <w:pPr>
        <w:pStyle w:val="normalline"/>
        <w:numPr>
          <w:ilvl w:val="1"/>
          <w:numId w:val="0"/>
        </w:numPr>
        <w:spacing w:after="0"/>
        <w:ind w:left="1224" w:hanging="864"/>
        <w:rPr>
          <w:rtl/>
        </w:rPr>
      </w:pPr>
      <w:r w:rsidRPr="007334DF">
        <w:rPr>
          <w:rtl/>
        </w:rPr>
        <w:t>"</w:t>
      </w:r>
      <w:r w:rsidRPr="000E41F1">
        <w:rPr>
          <w:b/>
          <w:bCs/>
          <w:rtl/>
        </w:rPr>
        <w:t>מפסק</w:t>
      </w:r>
      <w:r w:rsidRPr="007334DF">
        <w:rPr>
          <w:rtl/>
        </w:rPr>
        <w:t xml:space="preserve"> </w:t>
      </w:r>
      <w:r w:rsidRPr="000E41F1">
        <w:rPr>
          <w:b/>
          <w:bCs/>
          <w:rtl/>
        </w:rPr>
        <w:t>אוטומטי</w:t>
      </w:r>
      <w:r w:rsidRPr="007334DF">
        <w:rPr>
          <w:rtl/>
        </w:rPr>
        <w:t>" - מבטח בעל מנגנון מכני לניתוק זרם, במקרה של זרם יתר;</w:t>
      </w:r>
    </w:p>
    <w:p w14:paraId="634D55C9" w14:textId="77777777" w:rsidR="001913D5" w:rsidRPr="007334DF" w:rsidRDefault="001913D5" w:rsidP="001913D5">
      <w:pPr>
        <w:pStyle w:val="normalline"/>
        <w:numPr>
          <w:ilvl w:val="1"/>
          <w:numId w:val="0"/>
        </w:numPr>
        <w:spacing w:after="0"/>
        <w:ind w:left="1224" w:hanging="864"/>
        <w:rPr>
          <w:rtl/>
        </w:rPr>
      </w:pPr>
      <w:r w:rsidRPr="007334DF">
        <w:rPr>
          <w:rtl/>
        </w:rPr>
        <w:t>"</w:t>
      </w:r>
      <w:r w:rsidRPr="000E41F1">
        <w:rPr>
          <w:b/>
          <w:bCs/>
          <w:rtl/>
        </w:rPr>
        <w:t>מפסק</w:t>
      </w:r>
      <w:r w:rsidRPr="007334DF">
        <w:rPr>
          <w:rtl/>
        </w:rPr>
        <w:t xml:space="preserve"> </w:t>
      </w:r>
      <w:r w:rsidRPr="000E41F1">
        <w:rPr>
          <w:b/>
          <w:bCs/>
          <w:rtl/>
        </w:rPr>
        <w:t>מגן הפועל בזרם דלף</w:t>
      </w:r>
      <w:r w:rsidRPr="007334DF">
        <w:rPr>
          <w:rtl/>
        </w:rPr>
        <w:t>" - התקן מיתוג המיועד לנתק אוטומטית את המיתקן המוגן על ידו ממקור הזינה במקרה של הופעת זרם דלף במיתקן;</w:t>
      </w:r>
    </w:p>
    <w:p w14:paraId="28E0E061" w14:textId="77777777" w:rsidR="001913D5" w:rsidRPr="007334DF" w:rsidRDefault="001913D5" w:rsidP="001913D5">
      <w:pPr>
        <w:pStyle w:val="normalline"/>
        <w:numPr>
          <w:ilvl w:val="1"/>
          <w:numId w:val="0"/>
        </w:numPr>
        <w:spacing w:after="0"/>
        <w:ind w:left="1224" w:hanging="864"/>
        <w:rPr>
          <w:rtl/>
        </w:rPr>
      </w:pPr>
      <w:r w:rsidRPr="007334DF">
        <w:rPr>
          <w:rtl/>
        </w:rPr>
        <w:t>"</w:t>
      </w:r>
      <w:r w:rsidRPr="000E41F1">
        <w:rPr>
          <w:b/>
          <w:bCs/>
          <w:rtl/>
        </w:rPr>
        <w:t>מפסק ראשי</w:t>
      </w:r>
      <w:r w:rsidRPr="007334DF">
        <w:rPr>
          <w:rtl/>
        </w:rPr>
        <w:t>" - מכשיר המיועד להפסקה ולחיבור במתכוון של זרם חשמלי במיתקן בשלמותו, כאשר העומס מחובר בו;</w:t>
      </w:r>
    </w:p>
    <w:p w14:paraId="560CB357" w14:textId="77777777" w:rsidR="001913D5" w:rsidRPr="007334DF" w:rsidRDefault="001913D5" w:rsidP="001913D5">
      <w:pPr>
        <w:pStyle w:val="normalline"/>
        <w:numPr>
          <w:ilvl w:val="1"/>
          <w:numId w:val="0"/>
        </w:numPr>
        <w:spacing w:after="0"/>
        <w:ind w:left="1224" w:hanging="864"/>
        <w:rPr>
          <w:rtl/>
        </w:rPr>
      </w:pPr>
      <w:r w:rsidRPr="007334DF">
        <w:rPr>
          <w:rtl/>
        </w:rPr>
        <w:t>"</w:t>
      </w:r>
      <w:r w:rsidRPr="000E41F1">
        <w:rPr>
          <w:b/>
          <w:bCs/>
          <w:rtl/>
        </w:rPr>
        <w:t>מתח</w:t>
      </w:r>
      <w:r w:rsidRPr="007334DF">
        <w:rPr>
          <w:rtl/>
        </w:rPr>
        <w:t xml:space="preserve"> </w:t>
      </w:r>
      <w:r w:rsidRPr="000E41F1">
        <w:rPr>
          <w:b/>
          <w:bCs/>
          <w:rtl/>
        </w:rPr>
        <w:t>גבוה</w:t>
      </w:r>
      <w:r w:rsidRPr="007334DF">
        <w:rPr>
          <w:rtl/>
        </w:rPr>
        <w:t>" - מתח בין מוליכים העולה על 1000 וולט;</w:t>
      </w:r>
    </w:p>
    <w:p w14:paraId="40490319" w14:textId="77777777" w:rsidR="001913D5" w:rsidRPr="007334DF" w:rsidRDefault="001913D5" w:rsidP="001913D5">
      <w:pPr>
        <w:pStyle w:val="normalline"/>
        <w:numPr>
          <w:ilvl w:val="1"/>
          <w:numId w:val="0"/>
        </w:numPr>
        <w:spacing w:after="0"/>
        <w:ind w:left="1224" w:hanging="864"/>
        <w:rPr>
          <w:rtl/>
        </w:rPr>
      </w:pPr>
      <w:r w:rsidRPr="007334DF">
        <w:rPr>
          <w:rtl/>
        </w:rPr>
        <w:t>"</w:t>
      </w:r>
      <w:r w:rsidRPr="000E41F1">
        <w:rPr>
          <w:b/>
          <w:bCs/>
          <w:rtl/>
        </w:rPr>
        <w:t>מתח</w:t>
      </w:r>
      <w:r w:rsidRPr="007334DF">
        <w:rPr>
          <w:rtl/>
        </w:rPr>
        <w:t xml:space="preserve"> </w:t>
      </w:r>
      <w:r w:rsidRPr="000E41F1">
        <w:rPr>
          <w:b/>
          <w:bCs/>
          <w:rtl/>
        </w:rPr>
        <w:t>נמוך</w:t>
      </w:r>
      <w:r w:rsidRPr="007334DF">
        <w:rPr>
          <w:rtl/>
        </w:rPr>
        <w:t>" - מתח בין מוליכים העולה על 50 וולט ואינו עולה על 1000 וולט, ולמעט רשת כבלים כמשמעותה בסעיף 6א לחוק הבזק, התשמ"ב1982- (להלן - חוק הבזק) שמתחה אינו עולה על 65 וולט;</w:t>
      </w:r>
    </w:p>
    <w:p w14:paraId="4C089E8A" w14:textId="77777777" w:rsidR="001913D5" w:rsidRPr="007334DF" w:rsidRDefault="001913D5" w:rsidP="001913D5">
      <w:pPr>
        <w:pStyle w:val="normalline"/>
        <w:numPr>
          <w:ilvl w:val="1"/>
          <w:numId w:val="0"/>
        </w:numPr>
        <w:spacing w:after="0"/>
        <w:ind w:left="1224" w:hanging="864"/>
        <w:rPr>
          <w:rtl/>
        </w:rPr>
      </w:pPr>
      <w:r w:rsidRPr="007334DF">
        <w:rPr>
          <w:rtl/>
        </w:rPr>
        <w:t>"</w:t>
      </w:r>
      <w:r w:rsidRPr="000E41F1">
        <w:rPr>
          <w:b/>
          <w:bCs/>
          <w:rtl/>
        </w:rPr>
        <w:t>מתח</w:t>
      </w:r>
      <w:r w:rsidRPr="007334DF">
        <w:rPr>
          <w:rtl/>
        </w:rPr>
        <w:t xml:space="preserve"> </w:t>
      </w:r>
      <w:r w:rsidRPr="000E41F1">
        <w:rPr>
          <w:b/>
          <w:bCs/>
          <w:rtl/>
        </w:rPr>
        <w:t>נמוך</w:t>
      </w:r>
      <w:r w:rsidRPr="007334DF">
        <w:rPr>
          <w:rtl/>
        </w:rPr>
        <w:t xml:space="preserve"> </w:t>
      </w:r>
      <w:r w:rsidRPr="000E41F1">
        <w:rPr>
          <w:b/>
          <w:bCs/>
          <w:rtl/>
        </w:rPr>
        <w:t>מאוד</w:t>
      </w:r>
      <w:r w:rsidRPr="007334DF">
        <w:rPr>
          <w:rtl/>
        </w:rPr>
        <w:t>" - מתח בין מוליכים שאינו עולה על 50 וולט;</w:t>
      </w:r>
    </w:p>
    <w:p w14:paraId="01B6E06A" w14:textId="77777777" w:rsidR="001913D5" w:rsidRPr="007334DF" w:rsidRDefault="001913D5" w:rsidP="001913D5">
      <w:pPr>
        <w:pStyle w:val="normalline"/>
        <w:numPr>
          <w:ilvl w:val="1"/>
          <w:numId w:val="0"/>
        </w:numPr>
        <w:spacing w:after="0"/>
        <w:ind w:left="1224" w:hanging="864"/>
        <w:rPr>
          <w:rtl/>
        </w:rPr>
      </w:pPr>
      <w:r w:rsidRPr="007334DF">
        <w:rPr>
          <w:rtl/>
        </w:rPr>
        <w:t>"</w:t>
      </w:r>
      <w:r w:rsidRPr="000E41F1">
        <w:rPr>
          <w:b/>
          <w:bCs/>
          <w:rtl/>
        </w:rPr>
        <w:t>מיתקן</w:t>
      </w:r>
      <w:r w:rsidRPr="007334DF">
        <w:rPr>
          <w:rtl/>
        </w:rPr>
        <w:t xml:space="preserve"> </w:t>
      </w:r>
      <w:r w:rsidRPr="000E41F1">
        <w:rPr>
          <w:b/>
          <w:bCs/>
          <w:rtl/>
        </w:rPr>
        <w:t>חשמלי</w:t>
      </w:r>
      <w:r w:rsidRPr="007334DF">
        <w:rPr>
          <w:rtl/>
        </w:rPr>
        <w:t>" - מיתקן המשמש לשם ייצור חשמל, הולכתו, הפצתו, צריכתו, צבירתו או שינויו (טרנספורמציה), לרבות מבנים, מכונות, מכשירים, מצברים, מוליכים, אבזרים, וציוד חשמלי קבוע או מיטלטל הקשורים במיתקן;</w:t>
      </w:r>
    </w:p>
    <w:p w14:paraId="5FCBF289" w14:textId="77777777" w:rsidR="001913D5" w:rsidRPr="007334DF" w:rsidRDefault="001913D5" w:rsidP="001913D5">
      <w:pPr>
        <w:pStyle w:val="normalline"/>
        <w:numPr>
          <w:ilvl w:val="1"/>
          <w:numId w:val="0"/>
        </w:numPr>
        <w:spacing w:after="0"/>
        <w:ind w:left="1224" w:hanging="864"/>
        <w:rPr>
          <w:rtl/>
        </w:rPr>
      </w:pPr>
      <w:r w:rsidRPr="007334DF">
        <w:rPr>
          <w:rtl/>
        </w:rPr>
        <w:t>"</w:t>
      </w:r>
      <w:r w:rsidRPr="000E41F1">
        <w:rPr>
          <w:b/>
          <w:bCs/>
          <w:rtl/>
        </w:rPr>
        <w:t>מיתקן</w:t>
      </w:r>
      <w:r w:rsidRPr="007334DF">
        <w:rPr>
          <w:rtl/>
        </w:rPr>
        <w:t xml:space="preserve"> </w:t>
      </w:r>
      <w:r w:rsidRPr="000E41F1">
        <w:rPr>
          <w:b/>
          <w:bCs/>
          <w:rtl/>
        </w:rPr>
        <w:t>משוחרר</w:t>
      </w:r>
      <w:r w:rsidRPr="007334DF">
        <w:rPr>
          <w:rtl/>
        </w:rPr>
        <w:t xml:space="preserve"> </w:t>
      </w:r>
      <w:r w:rsidRPr="000E41F1">
        <w:rPr>
          <w:b/>
          <w:bCs/>
          <w:rtl/>
        </w:rPr>
        <w:t>ממתח</w:t>
      </w:r>
      <w:r w:rsidRPr="007334DF">
        <w:rPr>
          <w:rtl/>
        </w:rPr>
        <w:t>" - מיתקן חשמלי מופסק מנותק ומקוצר;</w:t>
      </w:r>
    </w:p>
    <w:p w14:paraId="2E245C2C" w14:textId="77777777" w:rsidR="001913D5" w:rsidRPr="007334DF" w:rsidRDefault="001913D5" w:rsidP="001913D5">
      <w:pPr>
        <w:pStyle w:val="normalline"/>
        <w:numPr>
          <w:ilvl w:val="1"/>
          <w:numId w:val="0"/>
        </w:numPr>
        <w:spacing w:after="0"/>
        <w:ind w:left="1224" w:hanging="864"/>
        <w:rPr>
          <w:rtl/>
        </w:rPr>
      </w:pPr>
      <w:r w:rsidRPr="007334DF">
        <w:rPr>
          <w:rtl/>
        </w:rPr>
        <w:t>"</w:t>
      </w:r>
      <w:r w:rsidRPr="000E41F1">
        <w:rPr>
          <w:b/>
          <w:bCs/>
          <w:rtl/>
        </w:rPr>
        <w:t>נתיך</w:t>
      </w:r>
      <w:r w:rsidRPr="007334DF">
        <w:rPr>
          <w:rtl/>
        </w:rPr>
        <w:t>" - מבטח הפועל על ידי אלמנט ניתך;</w:t>
      </w:r>
    </w:p>
    <w:p w14:paraId="43F0CBC4" w14:textId="77777777" w:rsidR="001913D5" w:rsidRPr="007334DF" w:rsidRDefault="001913D5" w:rsidP="001913D5">
      <w:pPr>
        <w:pStyle w:val="normalline"/>
        <w:numPr>
          <w:ilvl w:val="1"/>
          <w:numId w:val="0"/>
        </w:numPr>
        <w:spacing w:after="0"/>
        <w:ind w:left="1224" w:hanging="864"/>
        <w:rPr>
          <w:rtl/>
        </w:rPr>
      </w:pPr>
      <w:r w:rsidRPr="007334DF">
        <w:rPr>
          <w:rtl/>
        </w:rPr>
        <w:t>"</w:t>
      </w:r>
      <w:r w:rsidRPr="000E41F1">
        <w:rPr>
          <w:b/>
          <w:bCs/>
          <w:rtl/>
        </w:rPr>
        <w:t xml:space="preserve">סוג </w:t>
      </w:r>
      <w:r w:rsidRPr="000E41F1">
        <w:rPr>
          <w:b/>
          <w:bCs/>
        </w:rPr>
        <w:t>I</w:t>
      </w:r>
      <w:r w:rsidRPr="007334DF">
        <w:rPr>
          <w:rtl/>
        </w:rPr>
        <w:t>" - ציוד חשמלי שלכל חלקיו החיים יש לפחות בידוד תפעולי ושמותקן בו הדק או מגע לחיבור הארקת מגן;</w:t>
      </w:r>
    </w:p>
    <w:p w14:paraId="07C5F87F" w14:textId="77777777" w:rsidR="001913D5" w:rsidRPr="007334DF" w:rsidRDefault="001913D5" w:rsidP="001913D5">
      <w:pPr>
        <w:pStyle w:val="normalline"/>
        <w:numPr>
          <w:ilvl w:val="1"/>
          <w:numId w:val="0"/>
        </w:numPr>
        <w:spacing w:after="0"/>
        <w:ind w:left="1224" w:hanging="864"/>
        <w:rPr>
          <w:rtl/>
        </w:rPr>
      </w:pPr>
      <w:r w:rsidRPr="007334DF">
        <w:rPr>
          <w:rtl/>
        </w:rPr>
        <w:t>"</w:t>
      </w:r>
      <w:r w:rsidRPr="000E41F1">
        <w:rPr>
          <w:b/>
          <w:bCs/>
          <w:rtl/>
        </w:rPr>
        <w:t xml:space="preserve">סוג </w:t>
      </w:r>
      <w:r w:rsidRPr="000E41F1">
        <w:rPr>
          <w:b/>
          <w:bCs/>
        </w:rPr>
        <w:t>II</w:t>
      </w:r>
      <w:r w:rsidRPr="007334DF">
        <w:rPr>
          <w:rtl/>
        </w:rPr>
        <w:t>" - ציוד חשמלי המיועד לזינה במתח נמוך שחלקיו החיים מבודדים בבידוד כפול או בבידוד מוגבר;</w:t>
      </w:r>
    </w:p>
    <w:p w14:paraId="50DACEE4" w14:textId="77777777" w:rsidR="001913D5" w:rsidRPr="007334DF" w:rsidRDefault="001913D5" w:rsidP="001913D5">
      <w:pPr>
        <w:pStyle w:val="normalline"/>
        <w:numPr>
          <w:ilvl w:val="1"/>
          <w:numId w:val="0"/>
        </w:numPr>
        <w:spacing w:after="0"/>
        <w:ind w:left="1224" w:hanging="864"/>
        <w:rPr>
          <w:rtl/>
        </w:rPr>
      </w:pPr>
      <w:r w:rsidRPr="007334DF">
        <w:rPr>
          <w:rtl/>
        </w:rPr>
        <w:t>"</w:t>
      </w:r>
      <w:r w:rsidRPr="000E41F1">
        <w:rPr>
          <w:b/>
          <w:bCs/>
          <w:rtl/>
        </w:rPr>
        <w:t xml:space="preserve">סוג </w:t>
      </w:r>
      <w:r w:rsidRPr="000E41F1">
        <w:rPr>
          <w:b/>
          <w:bCs/>
        </w:rPr>
        <w:t>III</w:t>
      </w:r>
      <w:r w:rsidRPr="007334DF">
        <w:rPr>
          <w:rtl/>
        </w:rPr>
        <w:t>" - ציוד חשמלי המיועד לזינה במתח נמוך מאוד ושאינו כולל מעגלים פנימיים או חיצוניים הפועלים במתח שונה ממתח זה;</w:t>
      </w:r>
    </w:p>
    <w:p w14:paraId="753FE7DA" w14:textId="77777777" w:rsidR="001913D5" w:rsidRPr="007334DF" w:rsidRDefault="001913D5" w:rsidP="001913D5">
      <w:pPr>
        <w:pStyle w:val="normalline"/>
        <w:numPr>
          <w:ilvl w:val="1"/>
          <w:numId w:val="0"/>
        </w:numPr>
        <w:spacing w:after="0"/>
        <w:ind w:left="1224" w:hanging="864"/>
        <w:rPr>
          <w:rtl/>
        </w:rPr>
      </w:pPr>
      <w:r w:rsidRPr="007334DF">
        <w:rPr>
          <w:rtl/>
        </w:rPr>
        <w:t>"</w:t>
      </w:r>
      <w:r w:rsidRPr="000E41F1">
        <w:rPr>
          <w:b/>
          <w:bCs/>
          <w:rtl/>
        </w:rPr>
        <w:t>פתיל</w:t>
      </w:r>
      <w:r w:rsidRPr="007334DF">
        <w:rPr>
          <w:rtl/>
        </w:rPr>
        <w:t>" - כבל כפיף;</w:t>
      </w:r>
    </w:p>
    <w:p w14:paraId="2FAE8D08" w14:textId="77777777" w:rsidR="001913D5" w:rsidRPr="007334DF" w:rsidRDefault="001913D5" w:rsidP="001913D5">
      <w:pPr>
        <w:pStyle w:val="normalline"/>
        <w:numPr>
          <w:ilvl w:val="1"/>
          <w:numId w:val="0"/>
        </w:numPr>
        <w:spacing w:after="0"/>
        <w:ind w:left="1224" w:hanging="864"/>
        <w:rPr>
          <w:rtl/>
        </w:rPr>
      </w:pPr>
      <w:r w:rsidRPr="007334DF">
        <w:rPr>
          <w:rtl/>
        </w:rPr>
        <w:t>"</w:t>
      </w:r>
      <w:r w:rsidRPr="000E41F1">
        <w:rPr>
          <w:b/>
          <w:bCs/>
          <w:rtl/>
        </w:rPr>
        <w:t>קו</w:t>
      </w:r>
      <w:r w:rsidRPr="007334DF">
        <w:rPr>
          <w:rtl/>
        </w:rPr>
        <w:t xml:space="preserve"> </w:t>
      </w:r>
      <w:r w:rsidRPr="000E41F1">
        <w:rPr>
          <w:b/>
          <w:bCs/>
          <w:rtl/>
        </w:rPr>
        <w:t>תקשורת</w:t>
      </w:r>
      <w:r w:rsidRPr="007334DF">
        <w:rPr>
          <w:rtl/>
        </w:rPr>
        <w:t>" - כבל המותקן בעיקרו למטרת תקשורת, לרבות קו בזק;</w:t>
      </w:r>
    </w:p>
    <w:p w14:paraId="5665490B" w14:textId="77777777" w:rsidR="001913D5" w:rsidRPr="007334DF" w:rsidRDefault="001913D5" w:rsidP="001913D5">
      <w:pPr>
        <w:pStyle w:val="normalline"/>
        <w:numPr>
          <w:ilvl w:val="1"/>
          <w:numId w:val="0"/>
        </w:numPr>
        <w:spacing w:after="0"/>
        <w:ind w:left="1224" w:hanging="864"/>
        <w:rPr>
          <w:rtl/>
        </w:rPr>
      </w:pPr>
      <w:r w:rsidRPr="007334DF">
        <w:rPr>
          <w:rtl/>
        </w:rPr>
        <w:t>"</w:t>
      </w:r>
      <w:r w:rsidRPr="000E41F1">
        <w:rPr>
          <w:b/>
          <w:bCs/>
          <w:rtl/>
        </w:rPr>
        <w:t>קו</w:t>
      </w:r>
      <w:r w:rsidRPr="007334DF">
        <w:rPr>
          <w:rtl/>
        </w:rPr>
        <w:t xml:space="preserve"> </w:t>
      </w:r>
      <w:r w:rsidRPr="000E41F1">
        <w:rPr>
          <w:b/>
          <w:bCs/>
          <w:rtl/>
        </w:rPr>
        <w:t>בזק</w:t>
      </w:r>
      <w:r w:rsidRPr="007334DF">
        <w:rPr>
          <w:rtl/>
        </w:rPr>
        <w:t>" - כבל המותקן בעיקרו למטרות בזק כמשמעותו בסעיף 1 לחוק הבזק, או לרשת כבלים כמשמעותה בסעיף 6א לחוק הבזק.</w:t>
      </w:r>
    </w:p>
    <w:p w14:paraId="06AFFC5F" w14:textId="77777777" w:rsidR="001913D5" w:rsidRDefault="001913D5" w:rsidP="001913D5">
      <w:pPr>
        <w:pStyle w:val="normalline"/>
        <w:numPr>
          <w:ilvl w:val="1"/>
          <w:numId w:val="0"/>
        </w:numPr>
        <w:spacing w:after="0"/>
        <w:ind w:left="1224" w:hanging="864"/>
        <w:rPr>
          <w:rtl/>
        </w:rPr>
      </w:pPr>
      <w:r w:rsidRPr="007334DF">
        <w:rPr>
          <w:rtl/>
        </w:rPr>
        <w:lastRenderedPageBreak/>
        <w:t>"</w:t>
      </w:r>
      <w:r w:rsidRPr="000E41F1">
        <w:rPr>
          <w:b/>
          <w:bCs/>
          <w:rtl/>
        </w:rPr>
        <w:t>מוגן</w:t>
      </w:r>
      <w:r w:rsidRPr="007334DF">
        <w:rPr>
          <w:rtl/>
        </w:rPr>
        <w:t xml:space="preserve"> </w:t>
      </w:r>
      <w:r w:rsidRPr="000E41F1">
        <w:rPr>
          <w:b/>
          <w:bCs/>
          <w:rtl/>
        </w:rPr>
        <w:t>התפוצצות</w:t>
      </w:r>
      <w:r w:rsidRPr="007334DF">
        <w:rPr>
          <w:rtl/>
        </w:rPr>
        <w:t xml:space="preserve">" - מגדיר ציוד חשמלי מוגן התפוצצות לפי השיטה האמריקאית </w:t>
      </w:r>
      <w:r w:rsidRPr="007334DF">
        <w:t>NFPA 70 1999 Edition National Electrical Code</w:t>
      </w:r>
      <w:r w:rsidRPr="007334DF">
        <w:rPr>
          <w:rtl/>
        </w:rPr>
        <w:t>. במסמך זה,</w:t>
      </w:r>
      <w:r>
        <w:rPr>
          <w:rtl/>
        </w:rPr>
        <w:t xml:space="preserve"> </w:t>
      </w:r>
      <w:r w:rsidRPr="007334DF">
        <w:rPr>
          <w:rtl/>
        </w:rPr>
        <w:t>כל אביזר, חלק או ציוד שיוגדר "</w:t>
      </w:r>
      <w:r w:rsidRPr="000E41F1">
        <w:rPr>
          <w:b/>
          <w:bCs/>
          <w:rtl/>
        </w:rPr>
        <w:t>מוגן</w:t>
      </w:r>
      <w:r w:rsidRPr="007334DF">
        <w:rPr>
          <w:rtl/>
        </w:rPr>
        <w:t xml:space="preserve"> </w:t>
      </w:r>
      <w:r w:rsidRPr="000E41F1">
        <w:rPr>
          <w:b/>
          <w:bCs/>
          <w:rtl/>
        </w:rPr>
        <w:t>התפוצצות</w:t>
      </w:r>
      <w:r w:rsidRPr="007334DF">
        <w:rPr>
          <w:rtl/>
        </w:rPr>
        <w:t xml:space="preserve">" חייב לעמוד בסיווג </w:t>
      </w:r>
      <w:r w:rsidRPr="007334DF">
        <w:t>Class 1 Division 1</w:t>
      </w:r>
      <w:r w:rsidRPr="007334DF">
        <w:rPr>
          <w:rtl/>
        </w:rPr>
        <w:t xml:space="preserve"> לפי השיטה האמריקאית.</w:t>
      </w:r>
    </w:p>
    <w:p w14:paraId="28718608" w14:textId="77777777" w:rsidR="001913D5" w:rsidRPr="007334DF" w:rsidRDefault="001913D5" w:rsidP="001913D5">
      <w:pPr>
        <w:pStyle w:val="normalline"/>
        <w:numPr>
          <w:ilvl w:val="1"/>
          <w:numId w:val="0"/>
        </w:numPr>
        <w:spacing w:after="0"/>
        <w:ind w:left="1224" w:hanging="864"/>
        <w:rPr>
          <w:rtl/>
        </w:rPr>
      </w:pPr>
      <w:r>
        <w:rPr>
          <w:rFonts w:hint="cs"/>
          <w:rtl/>
        </w:rPr>
        <w:t>"</w:t>
      </w:r>
      <w:r w:rsidRPr="00EC540C">
        <w:rPr>
          <w:rFonts w:hint="cs"/>
          <w:b/>
          <w:bCs/>
          <w:rtl/>
        </w:rPr>
        <w:t>מתרד חריג</w:t>
      </w:r>
      <w:r>
        <w:rPr>
          <w:rFonts w:hint="cs"/>
          <w:rtl/>
        </w:rPr>
        <w:t xml:space="preserve">" </w:t>
      </w:r>
      <w:r>
        <w:rPr>
          <w:rtl/>
        </w:rPr>
        <w:t>–</w:t>
      </w:r>
      <w:r>
        <w:rPr>
          <w:rFonts w:hint="cs"/>
          <w:rtl/>
        </w:rPr>
        <w:t xml:space="preserve"> רעש כבד העולה מחציבה/שבירת קירות/ריצוף או מנוע כלשהוא, ממושך לזמן שעולה על 30 דקות רצוף או במצטבר במשך 4 שעות או הפרעה לתנועת אנשים ו/או חסימת מעבר או חלק ממנו ו/או חסימת חנייה או חלק ממנה. </w:t>
      </w:r>
      <w:r w:rsidRPr="007334DF">
        <w:rPr>
          <w:rtl/>
        </w:rPr>
        <w:t xml:space="preserve"> </w:t>
      </w:r>
    </w:p>
    <w:p w14:paraId="262F9941" w14:textId="77777777" w:rsidR="001913D5" w:rsidRPr="007334DF" w:rsidRDefault="001913D5" w:rsidP="001913D5">
      <w:pPr>
        <w:tabs>
          <w:tab w:val="left" w:pos="935"/>
        </w:tabs>
        <w:rPr>
          <w:rFonts w:asciiTheme="majorBidi" w:hAnsiTheme="majorBidi" w:cstheme="majorBidi"/>
          <w:sz w:val="26"/>
          <w:szCs w:val="26"/>
          <w:rtl/>
        </w:rPr>
      </w:pPr>
      <w:r w:rsidRPr="007334DF">
        <w:rPr>
          <w:rFonts w:asciiTheme="majorBidi" w:hAnsiTheme="majorBidi" w:cstheme="majorBidi"/>
          <w:sz w:val="26"/>
          <w:szCs w:val="26"/>
          <w:rtl/>
        </w:rPr>
        <w:t xml:space="preserve"> </w:t>
      </w:r>
    </w:p>
    <w:p w14:paraId="0B171CDF" w14:textId="77777777" w:rsidR="001913D5" w:rsidRPr="007334DF" w:rsidRDefault="001913D5" w:rsidP="001913D5">
      <w:pPr>
        <w:pStyle w:val="1f6"/>
        <w:tabs>
          <w:tab w:val="left" w:pos="935"/>
        </w:tabs>
        <w:spacing w:after="0"/>
        <w:rPr>
          <w:rtl/>
        </w:rPr>
      </w:pPr>
      <w:r>
        <w:rPr>
          <w:rtl/>
        </w:rPr>
        <w:br w:type="page"/>
      </w:r>
      <w:bookmarkStart w:id="56" w:name="_Toc77061560"/>
      <w:r w:rsidRPr="007334DF">
        <w:rPr>
          <w:rtl/>
        </w:rPr>
        <w:lastRenderedPageBreak/>
        <w:t>תנאים מוקדמים:</w:t>
      </w:r>
      <w:bookmarkEnd w:id="56"/>
    </w:p>
    <w:p w14:paraId="10BB4AB7" w14:textId="77777777" w:rsidR="001913D5" w:rsidRPr="007334DF" w:rsidRDefault="001913D5" w:rsidP="001913D5">
      <w:pPr>
        <w:pStyle w:val="normalline"/>
        <w:numPr>
          <w:ilvl w:val="1"/>
          <w:numId w:val="0"/>
        </w:numPr>
        <w:spacing w:after="0"/>
        <w:ind w:left="1224" w:hanging="864"/>
        <w:rPr>
          <w:rtl/>
        </w:rPr>
      </w:pPr>
      <w:r w:rsidRPr="007334DF">
        <w:rPr>
          <w:rtl/>
        </w:rPr>
        <w:t>הקבלן מתחייב לבצע את העבודות על פי החוזה לביצוע מבנה ע"י הקבלן כנהוג בהתקשרויות של מדינת ישראל</w:t>
      </w:r>
      <w:r>
        <w:rPr>
          <w:rtl/>
        </w:rPr>
        <w:t xml:space="preserve"> </w:t>
      </w:r>
      <w:r w:rsidRPr="007334DF">
        <w:rPr>
          <w:rtl/>
        </w:rPr>
        <w:t>(נוסח חדש אפריל תשס"ה 2005) והמוכר כמדף</w:t>
      </w:r>
      <w:r>
        <w:rPr>
          <w:rtl/>
        </w:rPr>
        <w:t xml:space="preserve"> </w:t>
      </w:r>
      <w:r w:rsidRPr="007334DF">
        <w:rPr>
          <w:rtl/>
        </w:rPr>
        <w:t xml:space="preserve">3210. </w:t>
      </w:r>
    </w:p>
    <w:p w14:paraId="7C2E0EB1" w14:textId="77777777" w:rsidR="001913D5" w:rsidRPr="007334DF" w:rsidRDefault="001913D5" w:rsidP="001913D5">
      <w:pPr>
        <w:pStyle w:val="normalline"/>
        <w:numPr>
          <w:ilvl w:val="1"/>
          <w:numId w:val="0"/>
        </w:numPr>
        <w:spacing w:after="0"/>
        <w:ind w:left="1224" w:hanging="864"/>
        <w:rPr>
          <w:rtl/>
        </w:rPr>
      </w:pPr>
      <w:r w:rsidRPr="007334DF">
        <w:rPr>
          <w:rtl/>
        </w:rPr>
        <w:t>כל העבודות תבוצענה בהתאם למוקדמות, למפרט הכללי הבין משרדי, ראשי פרקים, מפרטים טכניים מיוחדים, תקנים ישראלים, תקנים מקצועיים אחרים ותנאים אחרים. על הקבלן לרכוש לעצמו ועל חשבונו את המוקדמות והמפרט הכללי הבין משרדי.</w:t>
      </w:r>
    </w:p>
    <w:p w14:paraId="0DF68FB2" w14:textId="77777777" w:rsidR="001913D5" w:rsidRPr="007334DF" w:rsidRDefault="001913D5" w:rsidP="001913D5">
      <w:pPr>
        <w:pStyle w:val="normalline"/>
        <w:numPr>
          <w:ilvl w:val="1"/>
          <w:numId w:val="0"/>
        </w:numPr>
        <w:spacing w:after="0"/>
        <w:ind w:left="1224" w:hanging="864"/>
        <w:rPr>
          <w:rtl/>
        </w:rPr>
      </w:pPr>
      <w:r w:rsidRPr="007334DF">
        <w:rPr>
          <w:rtl/>
        </w:rPr>
        <w:t>העבודות תבוצענה בתוך מבנה</w:t>
      </w:r>
      <w:r>
        <w:rPr>
          <w:rFonts w:hint="cs"/>
          <w:rtl/>
        </w:rPr>
        <w:t xml:space="preserve"> קיים ומאוכלס</w:t>
      </w:r>
      <w:r w:rsidRPr="007334DF">
        <w:rPr>
          <w:rtl/>
        </w:rPr>
        <w:t xml:space="preserve">, אשר כולל תשתיות שונות שהדרישות המנחות הן לשמור על המבנה, הציוד, המתקנים </w:t>
      </w:r>
      <w:r>
        <w:rPr>
          <w:rFonts w:hint="cs"/>
          <w:rtl/>
        </w:rPr>
        <w:t>השונים</w:t>
      </w:r>
      <w:r w:rsidRPr="007334DF">
        <w:rPr>
          <w:rtl/>
        </w:rPr>
        <w:t>. כמו כן, יש לקבל אישור</w:t>
      </w:r>
      <w:r>
        <w:rPr>
          <w:rtl/>
        </w:rPr>
        <w:t xml:space="preserve"> </w:t>
      </w:r>
      <w:r w:rsidRPr="007334DF">
        <w:rPr>
          <w:rtl/>
        </w:rPr>
        <w:t xml:space="preserve">מהמפקח לשימוש בציוד מכני </w:t>
      </w:r>
      <w:r>
        <w:rPr>
          <w:rFonts w:hint="cs"/>
          <w:rtl/>
        </w:rPr>
        <w:t xml:space="preserve">כבד אשר עשוי להפריע בצורה חריגה למשתמשים האחרים במבנה. האישור יהיה לימים ושעות על פי התאום </w:t>
      </w:r>
      <w:r w:rsidRPr="007334DF">
        <w:rPr>
          <w:rtl/>
        </w:rPr>
        <w:t>מראש.</w:t>
      </w:r>
      <w:r>
        <w:rPr>
          <w:rFonts w:hint="cs"/>
          <w:rtl/>
        </w:rPr>
        <w:t xml:space="preserve"> עבודה לא מתואמת תיעצר לאלתר ולקבלן לא תעמוד טענת עיקובי לו"ז עקב כך. </w:t>
      </w:r>
      <w:r w:rsidRPr="007334DF">
        <w:rPr>
          <w:rtl/>
        </w:rPr>
        <w:t xml:space="preserve"> </w:t>
      </w:r>
    </w:p>
    <w:p w14:paraId="46F348A6" w14:textId="77777777" w:rsidR="001913D5" w:rsidRPr="007334DF" w:rsidRDefault="001913D5" w:rsidP="001913D5">
      <w:pPr>
        <w:pStyle w:val="normalline"/>
        <w:numPr>
          <w:ilvl w:val="1"/>
          <w:numId w:val="0"/>
        </w:numPr>
        <w:spacing w:after="0"/>
        <w:ind w:left="1224" w:hanging="864"/>
        <w:rPr>
          <w:rtl/>
        </w:rPr>
      </w:pPr>
      <w:r w:rsidRPr="007334DF">
        <w:rPr>
          <w:rtl/>
        </w:rPr>
        <w:t>יש לראות את המוקדמות, התנאים הכלליים, המפרט הטכני הבין משרדי, המפרטים המיוחדים, ראשי פרקים נוספים, תקנים ישראליים, כתב הכמויות והתוכניות כמשלימים זה את זה.</w:t>
      </w:r>
    </w:p>
    <w:p w14:paraId="7E36EFDA" w14:textId="77777777" w:rsidR="001913D5" w:rsidRPr="007334DF" w:rsidRDefault="001913D5" w:rsidP="001913D5">
      <w:pPr>
        <w:pStyle w:val="normalline"/>
        <w:numPr>
          <w:ilvl w:val="1"/>
          <w:numId w:val="0"/>
        </w:numPr>
        <w:spacing w:after="0"/>
        <w:ind w:left="1224" w:hanging="864"/>
        <w:rPr>
          <w:rtl/>
        </w:rPr>
      </w:pPr>
      <w:r w:rsidRPr="007334DF">
        <w:rPr>
          <w:rtl/>
        </w:rPr>
        <w:t>הקבלן לא רשאי לדרוש תוספות עבור עבודות שיש צורך לבצע בהתאם למתואר בתוכניות, במוקדמות, במפרטים הטכניים, בתקנים ובתקנות אשר אינן רשומות בסעיפי רשימת הכמויות.</w:t>
      </w:r>
    </w:p>
    <w:p w14:paraId="1C9C7F73" w14:textId="77777777" w:rsidR="001913D5" w:rsidRPr="007334DF" w:rsidRDefault="001913D5" w:rsidP="001913D5">
      <w:pPr>
        <w:pStyle w:val="normalline"/>
        <w:numPr>
          <w:ilvl w:val="1"/>
          <w:numId w:val="0"/>
        </w:numPr>
        <w:spacing w:after="0"/>
        <w:ind w:left="1224" w:hanging="864"/>
        <w:rPr>
          <w:rtl/>
        </w:rPr>
      </w:pPr>
      <w:r w:rsidRPr="007334DF">
        <w:rPr>
          <w:rtl/>
        </w:rPr>
        <w:t>על הקבלן לבדוק את כל התוכניות ואת המידות הנתונות בהן, בכל מקרה שתמצא טעות או סתירה בתוכניות, במפרטים, בשטח ובספר הכמויות עליו להודיע על כך מיד למהנדס</w:t>
      </w:r>
      <w:r>
        <w:rPr>
          <w:rFonts w:hint="cs"/>
          <w:rtl/>
        </w:rPr>
        <w:t xml:space="preserve"> ו/או למפקח</w:t>
      </w:r>
      <w:r w:rsidRPr="007334DF">
        <w:rPr>
          <w:rtl/>
        </w:rPr>
        <w:t xml:space="preserve"> אשר יחליט לפי איזה מהן תבוצע העבודה. החלטתו של המהנדס</w:t>
      </w:r>
      <w:r>
        <w:rPr>
          <w:rFonts w:hint="cs"/>
          <w:rtl/>
        </w:rPr>
        <w:t xml:space="preserve"> ו/או המפקח</w:t>
      </w:r>
      <w:r w:rsidRPr="007334DF">
        <w:rPr>
          <w:rtl/>
        </w:rPr>
        <w:t xml:space="preserve"> בנידון תהייה סופית ולא תתקבל שום תביעה מצד הקבלן על סמך טענה שלא ידע מהסטיות הנידונות.</w:t>
      </w:r>
    </w:p>
    <w:p w14:paraId="3AD21EFE" w14:textId="77777777" w:rsidR="001913D5" w:rsidRPr="007334DF" w:rsidRDefault="001913D5" w:rsidP="001913D5">
      <w:pPr>
        <w:pStyle w:val="normalline"/>
        <w:numPr>
          <w:ilvl w:val="1"/>
          <w:numId w:val="0"/>
        </w:numPr>
        <w:spacing w:after="0"/>
        <w:ind w:left="1224" w:hanging="864"/>
        <w:rPr>
          <w:rtl/>
        </w:rPr>
      </w:pPr>
      <w:r w:rsidRPr="007334DF">
        <w:rPr>
          <w:rtl/>
        </w:rPr>
        <w:t>אם הקבלן לא יפנה מיד למהנדס ולא ימלא אחר החלטותיו של המהנדס יישא הקבלן בכל האחריות עבור הוצאות אפשריות בין אם נראה מראש ובין אם לא.</w:t>
      </w:r>
    </w:p>
    <w:p w14:paraId="29FBC34D" w14:textId="77777777" w:rsidR="001913D5" w:rsidRPr="007334DF" w:rsidRDefault="001913D5" w:rsidP="001913D5">
      <w:pPr>
        <w:pStyle w:val="normalline"/>
        <w:numPr>
          <w:ilvl w:val="1"/>
          <w:numId w:val="0"/>
        </w:numPr>
        <w:spacing w:after="0"/>
        <w:ind w:left="1224" w:hanging="864"/>
        <w:rPr>
          <w:rtl/>
        </w:rPr>
      </w:pPr>
      <w:r w:rsidRPr="007334DF">
        <w:rPr>
          <w:rtl/>
        </w:rPr>
        <w:t>הקבלן ילמד את התוכניות והפרטים יחד עם המפרט הטכני וכל המפרטים שיש להם חשיבות בביצוע העבודה הנידונה הקבלן לא יוכל לדרוש תוספת או שינוי במחיר איזה שהוא תוך טענה שלא ידע למפרע את כל הפרטים בקשר לעבודה המבוצעת.</w:t>
      </w:r>
    </w:p>
    <w:p w14:paraId="3A803053" w14:textId="77777777" w:rsidR="001913D5" w:rsidRPr="007334DF" w:rsidRDefault="001913D5" w:rsidP="001913D5">
      <w:pPr>
        <w:pStyle w:val="normalline"/>
        <w:numPr>
          <w:ilvl w:val="1"/>
          <w:numId w:val="0"/>
        </w:numPr>
        <w:spacing w:after="0"/>
        <w:ind w:left="1224" w:hanging="864"/>
        <w:rPr>
          <w:rtl/>
        </w:rPr>
      </w:pPr>
      <w:r w:rsidRPr="007334DF">
        <w:rPr>
          <w:rtl/>
        </w:rPr>
        <w:t>המונח "</w:t>
      </w:r>
      <w:r w:rsidRPr="000E41F1">
        <w:rPr>
          <w:b/>
          <w:bCs/>
          <w:rtl/>
        </w:rPr>
        <w:t>שווה ערך</w:t>
      </w:r>
      <w:r w:rsidRPr="007334DF">
        <w:rPr>
          <w:rtl/>
        </w:rPr>
        <w:t xml:space="preserve">" אם נזכר במפרטים ו/או בכתבי הכמויות ו/או בתוכניות, כאלטרנטיבה למוצר מסוים הנקוב בשמו המסחרי ו/או שם היצרן פירושו שהמוצר חייב </w:t>
      </w:r>
      <w:r w:rsidRPr="004C11B0">
        <w:rPr>
          <w:b/>
          <w:bCs/>
          <w:rtl/>
        </w:rPr>
        <w:t>להיות שווה ערך ושווה איכות</w:t>
      </w:r>
      <w:r w:rsidRPr="007334DF">
        <w:rPr>
          <w:rtl/>
        </w:rPr>
        <w:t xml:space="preserve"> מבחינת הנתונים במפרטים הטכניים הרשמיים של היצרנים בלבד למוצר הנקוב. טיב, סוגו, צורתו ואופיו של המוצר, "שווה ערך" טעונים אישורו של המהנדס ו/או המזמין ו/או המפקח בכתב.</w:t>
      </w:r>
      <w:r>
        <w:rPr>
          <w:rFonts w:hint="cs"/>
          <w:rtl/>
        </w:rPr>
        <w:t xml:space="preserve"> בכל מקרה בו המזמין או מי מטעמו קבע כי המוצר המוצע ע"י הקבלן אינו שווה ערך ו/או שווה איכות לקבלן לא תעמוד כל זכות מיקוח או סירוב ויהיה עליו לספק את במצור עצמו או מוצר אחר אשר יהיה מקובל על המזמין </w:t>
      </w:r>
      <w:r>
        <w:rPr>
          <w:rFonts w:hint="cs"/>
          <w:rtl/>
        </w:rPr>
        <w:lastRenderedPageBreak/>
        <w:t xml:space="preserve">כשווה ערך. למען הסר ספק, היה והמזמין סרב לקבל מוצר שווה ערך הוא אינה חייב לספק סיבה או הסבר כול שהיא לקבלן אודות סירובו.    </w:t>
      </w:r>
    </w:p>
    <w:p w14:paraId="62CAA157" w14:textId="77777777" w:rsidR="001913D5" w:rsidRPr="007334DF" w:rsidRDefault="001913D5" w:rsidP="001913D5">
      <w:pPr>
        <w:pStyle w:val="normalline"/>
        <w:numPr>
          <w:ilvl w:val="1"/>
          <w:numId w:val="0"/>
        </w:numPr>
        <w:spacing w:after="0"/>
        <w:ind w:left="1224" w:hanging="864"/>
        <w:rPr>
          <w:rtl/>
        </w:rPr>
      </w:pPr>
      <w:r w:rsidRPr="007334DF">
        <w:rPr>
          <w:rtl/>
        </w:rPr>
        <w:t>מחירי הסעיפים ברשימת הכמויות הם מחירים שלמים וכוללים את תנאי המוקדמות והתוכניות, חומרים ועבודה, הרכבה, עיגונים, חיבורים, כיתורים, חציבות בבטון ו/או סלע להעברת הצינורות בקירות, תיקוני טיח וצבע מושלמים, בכל מקום שיידרש שימוש בציוד, חומרי עזר הדרושים לביצוע העבודה ואשר אינם רשומים במפרט, אספקה והובלה, כל סוגי המיסים ביטוח</w:t>
      </w:r>
      <w:r>
        <w:rPr>
          <w:rtl/>
        </w:rPr>
        <w:t xml:space="preserve"> </w:t>
      </w:r>
      <w:r w:rsidRPr="007334DF">
        <w:rPr>
          <w:rtl/>
        </w:rPr>
        <w:t>ובטיחות, בלי הוצאות נראות מראש, הרווח וכו' שתידרשנה למילוי תנאי החוזה בהשלמת העבודות לשביעות רצונו המלאה של המפקח ו/או המזמין.</w:t>
      </w:r>
    </w:p>
    <w:p w14:paraId="129C617F" w14:textId="77777777" w:rsidR="001913D5" w:rsidRPr="007334DF" w:rsidRDefault="001913D5" w:rsidP="001913D5">
      <w:pPr>
        <w:pStyle w:val="normalline"/>
        <w:numPr>
          <w:ilvl w:val="1"/>
          <w:numId w:val="0"/>
        </w:numPr>
        <w:spacing w:after="0"/>
        <w:ind w:left="1224" w:hanging="864"/>
        <w:rPr>
          <w:rtl/>
        </w:rPr>
      </w:pPr>
      <w:r w:rsidRPr="007334DF">
        <w:rPr>
          <w:rtl/>
        </w:rPr>
        <w:t>חתימת הקבלן בסוף ההצעה מאשרת שהוא למד את כל המסמכים וכל התנאים שיש בהם חשיבות בעבודה ומסכים לתנאים הרשומים ויפעל</w:t>
      </w:r>
      <w:r>
        <w:rPr>
          <w:rtl/>
        </w:rPr>
        <w:t xml:space="preserve"> </w:t>
      </w:r>
      <w:r w:rsidRPr="007334DF">
        <w:rPr>
          <w:rtl/>
        </w:rPr>
        <w:t>בהם בהתאם לתנאים המוכתבים ולפי המחירים שרשם בכתב הכמויות וכי הוא מתחייב להוציא לפועל, לסיים ולמסור את העבודות לשביעות רצונו של המפקח. לא תתקבל כל טענה של הקבלן לתוספת תשלום ולא יאושר כל תשלום נוסף של הקבלן בטענה שלא לקח בחשבון או לא ציפה להוצאה נוספת כגון תנאי שטח, עליות</w:t>
      </w:r>
      <w:r>
        <w:rPr>
          <w:rtl/>
        </w:rPr>
        <w:t xml:space="preserve"> </w:t>
      </w:r>
      <w:r w:rsidRPr="007334DF">
        <w:rPr>
          <w:rtl/>
        </w:rPr>
        <w:t>במחירי ציוד וחומרים, עליות שכר, שמירה, גניבות, עלויות ביטוח, עיכוב בלוחות זמנים בגלל כ</w:t>
      </w:r>
      <w:r>
        <w:rPr>
          <w:rFonts w:hint="cs"/>
          <w:rtl/>
        </w:rPr>
        <w:t>ו</w:t>
      </w:r>
      <w:r w:rsidRPr="007334DF">
        <w:rPr>
          <w:rtl/>
        </w:rPr>
        <w:t xml:space="preserve">ח עליון כגון: מזג אוויר וכו' והקבלן חייב לקחת בחשבון כל העלויות שלו (ההוצאות שלו אם הן נראות כרגע ו/או בלתי נראות כרגע). </w:t>
      </w:r>
    </w:p>
    <w:p w14:paraId="14550547" w14:textId="77777777" w:rsidR="001913D5" w:rsidRPr="007334DF" w:rsidRDefault="001913D5" w:rsidP="001913D5">
      <w:pPr>
        <w:tabs>
          <w:tab w:val="left" w:pos="935"/>
        </w:tabs>
        <w:rPr>
          <w:rFonts w:asciiTheme="majorBidi" w:hAnsiTheme="majorBidi" w:cstheme="majorBidi"/>
          <w:sz w:val="26"/>
          <w:szCs w:val="26"/>
          <w:rtl/>
        </w:rPr>
      </w:pPr>
    </w:p>
    <w:p w14:paraId="1CB83ADA" w14:textId="77777777" w:rsidR="001913D5" w:rsidRPr="007334DF" w:rsidRDefault="001913D5" w:rsidP="001913D5">
      <w:pPr>
        <w:pStyle w:val="1f6"/>
        <w:tabs>
          <w:tab w:val="left" w:pos="935"/>
        </w:tabs>
        <w:spacing w:after="0"/>
        <w:rPr>
          <w:rtl/>
        </w:rPr>
      </w:pPr>
      <w:bookmarkStart w:id="57" w:name="_Toc77061561"/>
      <w:r w:rsidRPr="007334DF">
        <w:rPr>
          <w:rtl/>
        </w:rPr>
        <w:t>כללי:</w:t>
      </w:r>
      <w:bookmarkEnd w:id="57"/>
    </w:p>
    <w:p w14:paraId="62B690AA" w14:textId="77777777" w:rsidR="001913D5" w:rsidRPr="007C591B" w:rsidRDefault="001913D5" w:rsidP="001913D5">
      <w:pPr>
        <w:pStyle w:val="normalline"/>
        <w:ind w:left="374" w:firstLine="0"/>
        <w:rPr>
          <w:b/>
          <w:bCs/>
          <w:rtl/>
        </w:rPr>
      </w:pPr>
      <w:r w:rsidRPr="007334DF">
        <w:rPr>
          <w:rtl/>
        </w:rPr>
        <w:t xml:space="preserve">המפרט להלן מתייחס לביצוע עבודות </w:t>
      </w:r>
      <w:r>
        <w:rPr>
          <w:rFonts w:hint="cs"/>
          <w:rtl/>
        </w:rPr>
        <w:t xml:space="preserve">מנ"מ בתחומי תקשורת מחשבים, מערכת קריאת אחות, מערכת בקרת כניסה, מערכת אינטרקום ומערכת כריזה </w:t>
      </w:r>
      <w:r w:rsidRPr="00ED5C14">
        <w:rPr>
          <w:rtl/>
        </w:rPr>
        <w:t>במרכז הרפואי</w:t>
      </w:r>
      <w:r>
        <w:t xml:space="preserve"> </w:t>
      </w:r>
      <w:r>
        <w:rPr>
          <w:rFonts w:hint="cs"/>
          <w:rtl/>
        </w:rPr>
        <w:t>בי"ח הצפון</w:t>
      </w:r>
      <w:r w:rsidRPr="00ED5C14">
        <w:rPr>
          <w:rtl/>
        </w:rPr>
        <w:t>, פורייה</w:t>
      </w:r>
      <w:r>
        <w:rPr>
          <w:rFonts w:hint="cs"/>
          <w:rtl/>
        </w:rPr>
        <w:t>, כפי שיפורט בהמשך,</w:t>
      </w:r>
      <w:r w:rsidRPr="007C591B">
        <w:rPr>
          <w:b/>
          <w:bCs/>
          <w:rtl/>
        </w:rPr>
        <w:t xml:space="preserve"> העבודות יבוצעו בהתאם למסמכים הבאים:</w:t>
      </w:r>
    </w:p>
    <w:p w14:paraId="10D8B0F0" w14:textId="77777777" w:rsidR="001913D5" w:rsidRPr="007334DF" w:rsidRDefault="001913D5" w:rsidP="001913D5">
      <w:pPr>
        <w:pStyle w:val="normalline"/>
        <w:numPr>
          <w:ilvl w:val="1"/>
          <w:numId w:val="0"/>
        </w:numPr>
        <w:spacing w:after="0"/>
        <w:ind w:left="1224" w:hanging="864"/>
        <w:rPr>
          <w:rtl/>
        </w:rPr>
      </w:pPr>
      <w:r w:rsidRPr="007334DF">
        <w:rPr>
          <w:rtl/>
        </w:rPr>
        <w:t>חוק החשמל תשי"ד לפי עדכונו האחרון.</w:t>
      </w:r>
    </w:p>
    <w:p w14:paraId="64089F3B" w14:textId="77777777" w:rsidR="001913D5" w:rsidRPr="007334DF" w:rsidRDefault="001913D5" w:rsidP="001913D5">
      <w:pPr>
        <w:pStyle w:val="normalline"/>
        <w:numPr>
          <w:ilvl w:val="1"/>
          <w:numId w:val="0"/>
        </w:numPr>
        <w:spacing w:after="0"/>
        <w:ind w:left="1224" w:hanging="864"/>
        <w:rPr>
          <w:rtl/>
        </w:rPr>
      </w:pPr>
      <w:r w:rsidRPr="007334DF">
        <w:rPr>
          <w:rtl/>
        </w:rPr>
        <w:t>התקנים הישראלים העדכניים המתייחסים לעבודות חשמל, לוחות חשמל, והארקות.</w:t>
      </w:r>
    </w:p>
    <w:p w14:paraId="39D1958B" w14:textId="77777777" w:rsidR="001913D5" w:rsidRPr="007334DF" w:rsidRDefault="001913D5" w:rsidP="001913D5">
      <w:pPr>
        <w:pStyle w:val="normalline"/>
        <w:numPr>
          <w:ilvl w:val="1"/>
          <w:numId w:val="0"/>
        </w:numPr>
        <w:spacing w:after="0"/>
        <w:ind w:left="1224" w:hanging="864"/>
        <w:rPr>
          <w:rtl/>
        </w:rPr>
      </w:pPr>
      <w:r w:rsidRPr="007334DF">
        <w:rPr>
          <w:rtl/>
        </w:rPr>
        <w:t>תקנות והוראות ח"ח לישראל.</w:t>
      </w:r>
    </w:p>
    <w:p w14:paraId="3862B9AE" w14:textId="77777777" w:rsidR="001913D5" w:rsidRPr="007334DF" w:rsidRDefault="001913D5" w:rsidP="001913D5">
      <w:pPr>
        <w:pStyle w:val="normalline"/>
        <w:numPr>
          <w:ilvl w:val="1"/>
          <w:numId w:val="0"/>
        </w:numPr>
        <w:spacing w:after="0"/>
        <w:ind w:left="1224" w:hanging="864"/>
        <w:rPr>
          <w:rtl/>
        </w:rPr>
      </w:pPr>
      <w:r w:rsidRPr="007334DF">
        <w:rPr>
          <w:rtl/>
        </w:rPr>
        <w:t xml:space="preserve">התקנים האירופאיים </w:t>
      </w:r>
      <w:r w:rsidRPr="007334DF">
        <w:t>IEC</w:t>
      </w:r>
      <w:r w:rsidRPr="007334DF">
        <w:rPr>
          <w:rtl/>
        </w:rPr>
        <w:t xml:space="preserve"> הרלוונטיים – בהיעדר תקן ישראלי.</w:t>
      </w:r>
    </w:p>
    <w:p w14:paraId="3E7A2D4A" w14:textId="77777777" w:rsidR="001913D5" w:rsidRPr="007334DF" w:rsidRDefault="001913D5" w:rsidP="001913D5">
      <w:pPr>
        <w:pStyle w:val="normalline"/>
        <w:numPr>
          <w:ilvl w:val="1"/>
          <w:numId w:val="0"/>
        </w:numPr>
        <w:spacing w:after="0"/>
        <w:ind w:left="1224" w:hanging="864"/>
        <w:rPr>
          <w:rtl/>
        </w:rPr>
      </w:pPr>
      <w:r w:rsidRPr="007334DF">
        <w:rPr>
          <w:rtl/>
        </w:rPr>
        <w:t>התוכניות, המפרט הטכני המיוחד ורשימת הכמויות המצ"ב.</w:t>
      </w:r>
    </w:p>
    <w:p w14:paraId="70284AFE" w14:textId="77777777" w:rsidR="001913D5" w:rsidRPr="007334DF" w:rsidRDefault="001913D5" w:rsidP="001913D5">
      <w:pPr>
        <w:pStyle w:val="normalline"/>
        <w:numPr>
          <w:ilvl w:val="1"/>
          <w:numId w:val="0"/>
        </w:numPr>
        <w:spacing w:after="0"/>
        <w:ind w:left="1224" w:hanging="864"/>
        <w:rPr>
          <w:rtl/>
        </w:rPr>
      </w:pPr>
      <w:r w:rsidRPr="007334DF">
        <w:rPr>
          <w:rtl/>
        </w:rPr>
        <w:t>המפרט הטכני הכללי הבין משרדי בהוצאת משרדי הממשלה פרק 08 לפי עדכונו האחרון.</w:t>
      </w:r>
    </w:p>
    <w:p w14:paraId="54D1EDAE" w14:textId="77777777" w:rsidR="001913D5" w:rsidRDefault="001913D5" w:rsidP="001913D5">
      <w:pPr>
        <w:pStyle w:val="normalline"/>
        <w:numPr>
          <w:ilvl w:val="1"/>
          <w:numId w:val="0"/>
        </w:numPr>
        <w:spacing w:after="0"/>
        <w:ind w:left="1224" w:hanging="864"/>
      </w:pPr>
      <w:r w:rsidRPr="007334DF">
        <w:rPr>
          <w:rtl/>
        </w:rPr>
        <w:t>עדיפות בין מסמכים לפי סדר הופעתם לעיל</w:t>
      </w:r>
    </w:p>
    <w:p w14:paraId="14980C59" w14:textId="77777777" w:rsidR="001913D5" w:rsidRDefault="001913D5" w:rsidP="001913D5">
      <w:pPr>
        <w:pStyle w:val="normalline"/>
        <w:ind w:left="1502" w:firstLine="0"/>
        <w:rPr>
          <w:rtl/>
        </w:rPr>
      </w:pPr>
    </w:p>
    <w:p w14:paraId="281E6788" w14:textId="77777777" w:rsidR="001913D5" w:rsidRPr="007334DF" w:rsidRDefault="001913D5" w:rsidP="001913D5">
      <w:pPr>
        <w:pStyle w:val="1f6"/>
        <w:tabs>
          <w:tab w:val="left" w:pos="935"/>
        </w:tabs>
        <w:spacing w:after="0"/>
        <w:rPr>
          <w:rtl/>
        </w:rPr>
      </w:pPr>
      <w:bookmarkStart w:id="58" w:name="_Toc77061562"/>
      <w:r w:rsidRPr="007334DF">
        <w:rPr>
          <w:rtl/>
        </w:rPr>
        <w:t>הוראות טכניות לביצוע המתקן:</w:t>
      </w:r>
      <w:bookmarkEnd w:id="58"/>
    </w:p>
    <w:p w14:paraId="3176A4E6" w14:textId="77777777" w:rsidR="001913D5" w:rsidRPr="007334DF" w:rsidRDefault="001913D5" w:rsidP="001913D5">
      <w:pPr>
        <w:pStyle w:val="normalline"/>
        <w:numPr>
          <w:ilvl w:val="1"/>
          <w:numId w:val="0"/>
        </w:numPr>
        <w:spacing w:after="0"/>
        <w:ind w:left="1224" w:hanging="864"/>
        <w:rPr>
          <w:rtl/>
        </w:rPr>
      </w:pPr>
      <w:r w:rsidRPr="007334DF">
        <w:rPr>
          <w:rtl/>
        </w:rPr>
        <w:t xml:space="preserve">מתקן </w:t>
      </w:r>
      <w:r>
        <w:rPr>
          <w:rFonts w:hint="cs"/>
          <w:rtl/>
        </w:rPr>
        <w:t xml:space="preserve">התקשורת ו/או בקרת כניסה </w:t>
      </w:r>
      <w:r w:rsidRPr="007334DF">
        <w:rPr>
          <w:rtl/>
        </w:rPr>
        <w:t xml:space="preserve">יהיה בעל אופי תעשייתי באמצעות כבלי חשמל </w:t>
      </w:r>
      <w:r w:rsidRPr="007334DF">
        <w:t>N2XY</w:t>
      </w:r>
      <w:r w:rsidRPr="007334DF">
        <w:rPr>
          <w:rtl/>
        </w:rPr>
        <w:t xml:space="preserve"> וכן כבלי תקשורת</w:t>
      </w:r>
      <w:r>
        <w:rPr>
          <w:rFonts w:hint="cs"/>
          <w:rtl/>
        </w:rPr>
        <w:t xml:space="preserve"> מסוג </w:t>
      </w:r>
      <w:r>
        <w:t>CAT6/7</w:t>
      </w:r>
      <w:r w:rsidRPr="007334DF">
        <w:rPr>
          <w:rtl/>
        </w:rPr>
        <w:t>, מכשור, מיגון אלקטרוני מונחים בתעלות פח מגולוונות או סולמות כבלים או פרופילים מגולוונים</w:t>
      </w:r>
      <w:r>
        <w:rPr>
          <w:rFonts w:hint="cs"/>
          <w:rtl/>
        </w:rPr>
        <w:t>, מושחלים בריהוט ו/או הפרזול</w:t>
      </w:r>
      <w:r w:rsidRPr="007334DF">
        <w:rPr>
          <w:rtl/>
        </w:rPr>
        <w:t xml:space="preserve"> או מושחלים בצנרת תת-</w:t>
      </w:r>
      <w:r>
        <w:rPr>
          <w:rFonts w:hint="cs"/>
          <w:rtl/>
        </w:rPr>
        <w:t>רצפתית</w:t>
      </w:r>
      <w:r w:rsidRPr="007334DF">
        <w:rPr>
          <w:rtl/>
        </w:rPr>
        <w:t xml:space="preserve"> מלוחות החשמל ועד </w:t>
      </w:r>
      <w:r>
        <w:rPr>
          <w:rFonts w:hint="cs"/>
          <w:rtl/>
        </w:rPr>
        <w:lastRenderedPageBreak/>
        <w:t>ל</w:t>
      </w:r>
      <w:r w:rsidRPr="007334DF">
        <w:rPr>
          <w:rtl/>
        </w:rPr>
        <w:t>אביזרים</w:t>
      </w:r>
      <w:r>
        <w:rPr>
          <w:rFonts w:hint="cs"/>
          <w:rtl/>
        </w:rPr>
        <w:t xml:space="preserve"> השונים</w:t>
      </w:r>
      <w:r w:rsidRPr="007334DF">
        <w:rPr>
          <w:rtl/>
        </w:rPr>
        <w:t xml:space="preserve">. ירידה על הקירות בתוך המבנים תבוצע באופן </w:t>
      </w:r>
      <w:r>
        <w:rPr>
          <w:rFonts w:hint="cs"/>
          <w:rtl/>
        </w:rPr>
        <w:t>סמוי</w:t>
      </w:r>
      <w:r w:rsidRPr="007334DF">
        <w:rPr>
          <w:rtl/>
        </w:rPr>
        <w:t xml:space="preserve"> ע"י השחלת הכבלים בצנרת </w:t>
      </w:r>
      <w:r>
        <w:rPr>
          <w:rFonts w:hint="cs"/>
          <w:rtl/>
        </w:rPr>
        <w:t>שרשורית</w:t>
      </w:r>
      <w:r w:rsidRPr="007334DF">
        <w:rPr>
          <w:rtl/>
        </w:rPr>
        <w:t xml:space="preserve"> אשר תחוזק ע"י </w:t>
      </w:r>
      <w:r>
        <w:rPr>
          <w:rFonts w:hint="cs"/>
          <w:rtl/>
        </w:rPr>
        <w:t>בתוך קירות גבס/מחיצות אלומיניו</w:t>
      </w:r>
      <w:r>
        <w:rPr>
          <w:rFonts w:hint="eastAsia"/>
          <w:rtl/>
        </w:rPr>
        <w:t>ם</w:t>
      </w:r>
      <w:r>
        <w:rPr>
          <w:rFonts w:hint="cs"/>
          <w:rtl/>
        </w:rPr>
        <w:t>/ריהוט</w:t>
      </w:r>
      <w:r w:rsidRPr="007334DF">
        <w:rPr>
          <w:rtl/>
        </w:rPr>
        <w:t>. במעבר בין קירות יונח הכבל בצינור מרירון כאמור. בכל יציאה של כבל מתעלת פח או סולם כבלים יש להשחילו דרך סופית אנטיגרון.</w:t>
      </w:r>
    </w:p>
    <w:p w14:paraId="2FA0D2E3" w14:textId="77777777" w:rsidR="001913D5" w:rsidRPr="007334DF" w:rsidRDefault="001913D5" w:rsidP="001913D5">
      <w:pPr>
        <w:pStyle w:val="normalline"/>
        <w:numPr>
          <w:ilvl w:val="1"/>
          <w:numId w:val="0"/>
        </w:numPr>
        <w:spacing w:after="0"/>
        <w:ind w:left="1224" w:hanging="864"/>
        <w:rPr>
          <w:rtl/>
        </w:rPr>
      </w:pPr>
      <w:r w:rsidRPr="007334DF">
        <w:rPr>
          <w:rtl/>
        </w:rPr>
        <w:t>מודגש בזאת כי עבודות הקבלן כוללות ביצוע כל החציבות והמעברים בתוך המבנ</w:t>
      </w:r>
      <w:r>
        <w:rPr>
          <w:rFonts w:hint="cs"/>
          <w:rtl/>
        </w:rPr>
        <w:t>ה</w:t>
      </w:r>
      <w:r w:rsidRPr="007334DF">
        <w:rPr>
          <w:rtl/>
        </w:rPr>
        <w:t xml:space="preserve"> כולל מעברים עבור תעלות הכבלים והפרופילים וכן תיקוני טיח וצבע ללא כל תוספת למחירי היחידה.</w:t>
      </w:r>
    </w:p>
    <w:p w14:paraId="47C7254E" w14:textId="77777777" w:rsidR="001913D5" w:rsidRPr="007334DF" w:rsidRDefault="001913D5" w:rsidP="001913D5">
      <w:pPr>
        <w:pStyle w:val="normalline"/>
        <w:numPr>
          <w:ilvl w:val="1"/>
          <w:numId w:val="0"/>
        </w:numPr>
        <w:spacing w:after="0"/>
        <w:ind w:left="1224" w:hanging="864"/>
        <w:rPr>
          <w:rtl/>
        </w:rPr>
      </w:pPr>
      <w:r w:rsidRPr="007334DF">
        <w:rPr>
          <w:rtl/>
        </w:rPr>
        <w:t xml:space="preserve">קופסאות מעבר והסתעפות תהיינה </w:t>
      </w:r>
      <w:r>
        <w:rPr>
          <w:rFonts w:hint="cs"/>
          <w:rtl/>
        </w:rPr>
        <w:t>סמויות מעל תיקרה אקוסטית</w:t>
      </w:r>
      <w:r w:rsidRPr="007334DF">
        <w:rPr>
          <w:rtl/>
        </w:rPr>
        <w:t xml:space="preserve">, מלבניות עם מכסה מתוברג </w:t>
      </w:r>
      <w:r w:rsidRPr="007334DF">
        <w:t>IP65</w:t>
      </w:r>
      <w:r w:rsidRPr="007334DF">
        <w:rPr>
          <w:rtl/>
        </w:rPr>
        <w:t xml:space="preserve"> תוצרת "גויס" או ש"ע. בנוסף יש למרוח את אזור המגע בין מכסה הקופסא לקופסא בחומר אטום דביק דוגמת </w:t>
      </w:r>
      <w:r w:rsidRPr="007334DF">
        <w:t>R.T.V</w:t>
      </w:r>
      <w:r w:rsidRPr="007334DF">
        <w:rPr>
          <w:rtl/>
        </w:rPr>
        <w:t>.</w:t>
      </w:r>
    </w:p>
    <w:p w14:paraId="3DEF0F2E" w14:textId="77777777" w:rsidR="001913D5" w:rsidRPr="007334DF" w:rsidRDefault="001913D5" w:rsidP="001913D5">
      <w:pPr>
        <w:pStyle w:val="normalline"/>
        <w:numPr>
          <w:ilvl w:val="1"/>
          <w:numId w:val="0"/>
        </w:numPr>
        <w:spacing w:after="0"/>
        <w:ind w:left="1224" w:hanging="864"/>
        <w:rPr>
          <w:rtl/>
        </w:rPr>
      </w:pPr>
      <w:r w:rsidRPr="007334DF">
        <w:rPr>
          <w:rtl/>
        </w:rPr>
        <w:t>כל התעלות, סולמות, פרופילים מתכתיים וכן קונסטרוקציה מתכתית או חלק מתכתי אחר יהיו מגולוונים בגילוון חם בטבילה בלבד. לא יאושר בכל מקרה גלוון קר. הקבלן יספק אחריות לכל החלקים המתכתיים מפני קורוזיה</w:t>
      </w:r>
      <w:r>
        <w:rPr>
          <w:rFonts w:hint="cs"/>
          <w:rtl/>
        </w:rPr>
        <w:t xml:space="preserve"> כמתואר בפרק "אחריות"</w:t>
      </w:r>
      <w:r w:rsidRPr="007334DF">
        <w:rPr>
          <w:rtl/>
        </w:rPr>
        <w:t>. יש להשתמש באביזרים מתלים וקונזולות אורגינליות של התעלות והסולמות בלבד. אין להשתמש בריתוכים או חיתוכים או חרורים בתעלות או בסולמות לאחר ביצוע הגילוון החם. מחיר התעלות והסולמות כולל מתלים, קונזולות, סופיות, פניות הצטלבויות וכו' אורגינליות של יצרן התעלה.</w:t>
      </w:r>
    </w:p>
    <w:p w14:paraId="17263C7E" w14:textId="77777777" w:rsidR="001913D5" w:rsidRPr="007334DF" w:rsidRDefault="001913D5" w:rsidP="001913D5">
      <w:pPr>
        <w:pStyle w:val="normalline"/>
        <w:numPr>
          <w:ilvl w:val="1"/>
          <w:numId w:val="0"/>
        </w:numPr>
        <w:spacing w:after="0"/>
        <w:ind w:left="1224" w:hanging="864"/>
        <w:rPr>
          <w:rtl/>
        </w:rPr>
      </w:pPr>
      <w:r w:rsidRPr="007334DF">
        <w:rPr>
          <w:rtl/>
        </w:rPr>
        <w:t xml:space="preserve">חבור אביזרים: </w:t>
      </w:r>
      <w:r>
        <w:rPr>
          <w:rFonts w:hint="cs"/>
          <w:rtl/>
        </w:rPr>
        <w:t xml:space="preserve">אביזרים וציוד יחובר לחשמל רק באמצעות שקע/תקע תיקני. היכן שניתן השקע יותקן עה"ט מעל תקרה אקוסטית (ויתומחר בנפרד). ככלל: </w:t>
      </w:r>
      <w:r w:rsidRPr="00CD5638">
        <w:rPr>
          <w:rFonts w:hint="cs"/>
          <w:b/>
          <w:bCs/>
          <w:rtl/>
        </w:rPr>
        <w:t>אין לחבר ציוד לרשת החשמל ללא שקע/תקע אלה אם הוגדר אחרת בהוראות היצרן.</w:t>
      </w:r>
      <w:r>
        <w:rPr>
          <w:rFonts w:hint="cs"/>
          <w:rtl/>
        </w:rPr>
        <w:t xml:space="preserve">  </w:t>
      </w:r>
    </w:p>
    <w:p w14:paraId="30EB6D04" w14:textId="77777777" w:rsidR="001913D5" w:rsidRDefault="001913D5" w:rsidP="001913D5">
      <w:pPr>
        <w:pStyle w:val="normalline"/>
        <w:numPr>
          <w:ilvl w:val="1"/>
          <w:numId w:val="0"/>
        </w:numPr>
        <w:spacing w:after="0"/>
        <w:ind w:left="1224" w:hanging="864"/>
      </w:pPr>
      <w:r w:rsidRPr="007334DF">
        <w:rPr>
          <w:rtl/>
        </w:rPr>
        <w:t xml:space="preserve">כל </w:t>
      </w:r>
      <w:r>
        <w:rPr>
          <w:rFonts w:hint="cs"/>
          <w:rtl/>
        </w:rPr>
        <w:t>ה</w:t>
      </w:r>
      <w:r w:rsidRPr="007334DF">
        <w:rPr>
          <w:rtl/>
        </w:rPr>
        <w:t>אביזרי</w:t>
      </w:r>
      <w:r>
        <w:rPr>
          <w:rFonts w:hint="cs"/>
          <w:rtl/>
        </w:rPr>
        <w:t xml:space="preserve">ם וציוד משלים/נילווה </w:t>
      </w:r>
      <w:r w:rsidRPr="007334DF">
        <w:rPr>
          <w:rtl/>
        </w:rPr>
        <w:t xml:space="preserve">יהיו אוריגינליים, </w:t>
      </w:r>
      <w:r>
        <w:rPr>
          <w:rFonts w:hint="cs"/>
          <w:rtl/>
        </w:rPr>
        <w:t xml:space="preserve">מתאימים </w:t>
      </w:r>
      <w:r w:rsidRPr="007334DF">
        <w:rPr>
          <w:rtl/>
        </w:rPr>
        <w:t xml:space="preserve">להתקנה </w:t>
      </w:r>
      <w:r>
        <w:rPr>
          <w:rFonts w:hint="cs"/>
          <w:rtl/>
        </w:rPr>
        <w:t>הנדרשת ומאושרים ע"י היצרן/הספק</w:t>
      </w:r>
      <w:r w:rsidRPr="007334DF">
        <w:rPr>
          <w:rtl/>
        </w:rPr>
        <w:t>.</w:t>
      </w:r>
    </w:p>
    <w:p w14:paraId="52C1F19E" w14:textId="77777777" w:rsidR="001913D5" w:rsidRPr="007334DF" w:rsidRDefault="001913D5" w:rsidP="001913D5">
      <w:pPr>
        <w:pStyle w:val="normalline"/>
        <w:ind w:left="1082" w:firstLine="0"/>
        <w:rPr>
          <w:rtl/>
        </w:rPr>
      </w:pPr>
    </w:p>
    <w:p w14:paraId="755F18F4" w14:textId="77777777" w:rsidR="001913D5" w:rsidRPr="00535CD8" w:rsidRDefault="001913D5" w:rsidP="001913D5">
      <w:pPr>
        <w:pStyle w:val="1f6"/>
      </w:pPr>
      <w:bookmarkStart w:id="59" w:name="_Toc77061563"/>
      <w:r w:rsidRPr="00535CD8">
        <w:rPr>
          <w:rtl/>
        </w:rPr>
        <w:t>פרוט הפתרון המוצע</w:t>
      </w:r>
      <w:bookmarkEnd w:id="59"/>
      <w:r w:rsidRPr="00535CD8">
        <w:rPr>
          <w:rFonts w:cs="Times New Roman"/>
          <w:rtl/>
        </w:rPr>
        <w:t xml:space="preserve"> </w:t>
      </w:r>
    </w:p>
    <w:p w14:paraId="5C4D51AF" w14:textId="77777777" w:rsidR="001913D5" w:rsidRPr="00535CD8" w:rsidRDefault="001913D5" w:rsidP="001913D5">
      <w:pPr>
        <w:pStyle w:val="normalline"/>
        <w:numPr>
          <w:ilvl w:val="1"/>
          <w:numId w:val="0"/>
        </w:numPr>
        <w:spacing w:after="0"/>
        <w:ind w:left="1224" w:hanging="864"/>
      </w:pPr>
      <w:r w:rsidRPr="00535CD8">
        <w:rPr>
          <w:rtl/>
        </w:rPr>
        <w:t>המציע יתאר את הפתרון המוצע על ידו.</w:t>
      </w:r>
      <w:r w:rsidRPr="00535CD8">
        <w:rPr>
          <w:rFonts w:ascii="Times New Roman" w:eastAsia="Times New Roman" w:hAnsi="Times New Roman" w:cs="Times New Roman"/>
          <w:rtl/>
        </w:rPr>
        <w:t xml:space="preserve"> </w:t>
      </w:r>
    </w:p>
    <w:p w14:paraId="1D4388F5" w14:textId="77777777" w:rsidR="001913D5" w:rsidRPr="00495733" w:rsidRDefault="001913D5" w:rsidP="001913D5">
      <w:pPr>
        <w:pStyle w:val="normalline"/>
        <w:numPr>
          <w:ilvl w:val="1"/>
          <w:numId w:val="0"/>
        </w:numPr>
        <w:spacing w:after="0"/>
        <w:ind w:left="1224" w:hanging="864"/>
      </w:pPr>
      <w:r w:rsidRPr="00495733">
        <w:rPr>
          <w:rFonts w:hint="cs"/>
          <w:rtl/>
        </w:rPr>
        <w:t xml:space="preserve">הפתרון המוצע יכיל: </w:t>
      </w:r>
    </w:p>
    <w:p w14:paraId="42E9E570" w14:textId="77777777" w:rsidR="001913D5" w:rsidRDefault="001913D5" w:rsidP="001913D5">
      <w:pPr>
        <w:pStyle w:val="normalline"/>
        <w:numPr>
          <w:ilvl w:val="1"/>
          <w:numId w:val="0"/>
        </w:numPr>
        <w:spacing w:after="0"/>
        <w:ind w:left="1224" w:hanging="864"/>
      </w:pPr>
      <w:r>
        <w:rPr>
          <w:rFonts w:hint="cs"/>
          <w:rtl/>
        </w:rPr>
        <w:t xml:space="preserve">תוכנית/תרשימים ותצוגה ויזואלית </w:t>
      </w:r>
    </w:p>
    <w:p w14:paraId="2213C9A3" w14:textId="77777777" w:rsidR="001913D5" w:rsidRDefault="001913D5" w:rsidP="001913D5">
      <w:pPr>
        <w:pStyle w:val="normalline"/>
        <w:numPr>
          <w:ilvl w:val="1"/>
          <w:numId w:val="0"/>
        </w:numPr>
        <w:spacing w:after="0"/>
        <w:ind w:left="1224" w:hanging="864"/>
      </w:pPr>
      <w:r>
        <w:rPr>
          <w:rFonts w:hint="cs"/>
          <w:rtl/>
        </w:rPr>
        <w:t xml:space="preserve">מפרטים טכניים מדוייקים של כל הציוד שבדעתו להשתמש. (דפי קטלוג או ברושורים שיווקיים לא יחשבו כמפרטים טכניים) </w:t>
      </w:r>
    </w:p>
    <w:p w14:paraId="6C2B44C9" w14:textId="77777777" w:rsidR="001913D5" w:rsidRDefault="001913D5" w:rsidP="001913D5">
      <w:pPr>
        <w:pStyle w:val="normalline"/>
        <w:numPr>
          <w:ilvl w:val="1"/>
          <w:numId w:val="0"/>
        </w:numPr>
        <w:spacing w:after="0"/>
        <w:ind w:left="1224" w:hanging="864"/>
      </w:pPr>
      <w:r>
        <w:rPr>
          <w:rFonts w:hint="cs"/>
          <w:rtl/>
        </w:rPr>
        <w:t xml:space="preserve">תיאור מלולי של הפתרון </w:t>
      </w:r>
    </w:p>
    <w:p w14:paraId="52FAB34D" w14:textId="77777777" w:rsidR="001913D5" w:rsidRDefault="001913D5" w:rsidP="001913D5">
      <w:pPr>
        <w:pStyle w:val="normalline"/>
        <w:numPr>
          <w:ilvl w:val="1"/>
          <w:numId w:val="0"/>
        </w:numPr>
        <w:spacing w:after="0"/>
        <w:ind w:left="1224" w:hanging="864"/>
      </w:pPr>
      <w:r>
        <w:rPr>
          <w:rFonts w:hint="cs"/>
          <w:rtl/>
        </w:rPr>
        <w:t xml:space="preserve">הצעת מחיר מפורטת בהתאם לכתב הכמויות שהוגש למציע. </w:t>
      </w:r>
    </w:p>
    <w:p w14:paraId="76BD7A8B" w14:textId="77777777" w:rsidR="001913D5" w:rsidRPr="00FA510E" w:rsidRDefault="001913D5" w:rsidP="001913D5">
      <w:pPr>
        <w:pStyle w:val="normalline"/>
        <w:numPr>
          <w:ilvl w:val="1"/>
          <w:numId w:val="0"/>
        </w:numPr>
        <w:spacing w:after="0"/>
        <w:ind w:left="1224" w:hanging="864"/>
      </w:pPr>
      <w:r w:rsidRPr="00FA510E">
        <w:rPr>
          <w:rFonts w:hint="cs"/>
          <w:rtl/>
        </w:rPr>
        <w:t>הפתרון</w:t>
      </w:r>
      <w:r w:rsidRPr="00FA510E">
        <w:rPr>
          <w:rtl/>
        </w:rPr>
        <w:t xml:space="preserve"> </w:t>
      </w:r>
      <w:r w:rsidRPr="00FA510E">
        <w:rPr>
          <w:rFonts w:hint="cs"/>
          <w:rtl/>
        </w:rPr>
        <w:t xml:space="preserve">המוצע </w:t>
      </w:r>
      <w:r w:rsidRPr="00FA510E">
        <w:rPr>
          <w:rtl/>
        </w:rPr>
        <w:t>יוגש למזמין ההתקנה</w:t>
      </w:r>
      <w:r w:rsidRPr="00FA510E">
        <w:rPr>
          <w:rFonts w:hint="cs"/>
          <w:rtl/>
        </w:rPr>
        <w:t xml:space="preserve"> באמצעות:</w:t>
      </w:r>
    </w:p>
    <w:p w14:paraId="5E132413" w14:textId="77777777" w:rsidR="001913D5" w:rsidRDefault="001913D5" w:rsidP="001913D5">
      <w:pPr>
        <w:pStyle w:val="normalline"/>
        <w:numPr>
          <w:ilvl w:val="1"/>
          <w:numId w:val="0"/>
        </w:numPr>
        <w:spacing w:after="0"/>
        <w:ind w:left="1224" w:hanging="864"/>
      </w:pPr>
      <w:r>
        <w:rPr>
          <w:rFonts w:hint="cs"/>
          <w:rtl/>
        </w:rPr>
        <w:t xml:space="preserve">מפרטים ומסמכי פרויקט בפורמט </w:t>
      </w:r>
      <w:r>
        <w:t>MS WORD 2010</w:t>
      </w:r>
      <w:r>
        <w:rPr>
          <w:rFonts w:hint="cs"/>
          <w:rtl/>
        </w:rPr>
        <w:t xml:space="preserve"> או </w:t>
      </w:r>
      <w:r>
        <w:rPr>
          <w:rFonts w:hint="cs"/>
        </w:rPr>
        <w:t>PDF</w:t>
      </w:r>
      <w:r>
        <w:rPr>
          <w:rFonts w:hint="cs"/>
          <w:rtl/>
        </w:rPr>
        <w:t xml:space="preserve"> </w:t>
      </w:r>
    </w:p>
    <w:p w14:paraId="1F5BD73A" w14:textId="77777777" w:rsidR="001913D5" w:rsidRDefault="001913D5" w:rsidP="001913D5">
      <w:pPr>
        <w:pStyle w:val="normalline"/>
        <w:numPr>
          <w:ilvl w:val="1"/>
          <w:numId w:val="0"/>
        </w:numPr>
        <w:spacing w:after="0"/>
        <w:ind w:left="1224" w:hanging="864"/>
      </w:pPr>
      <w:r>
        <w:rPr>
          <w:rFonts w:hint="cs"/>
          <w:rtl/>
        </w:rPr>
        <w:t xml:space="preserve">אומדנים והצעות מחיר בפורמט "בנארית", </w:t>
      </w:r>
      <w:r>
        <w:t>MS EXCEL 2010</w:t>
      </w:r>
      <w:r>
        <w:rPr>
          <w:rFonts w:hint="cs"/>
          <w:rtl/>
        </w:rPr>
        <w:t xml:space="preserve"> או </w:t>
      </w:r>
      <w:r>
        <w:rPr>
          <w:rFonts w:hint="cs"/>
        </w:rPr>
        <w:t>PDF</w:t>
      </w:r>
      <w:r>
        <w:rPr>
          <w:rFonts w:hint="cs"/>
          <w:rtl/>
        </w:rPr>
        <w:t xml:space="preserve"> </w:t>
      </w:r>
    </w:p>
    <w:p w14:paraId="215C9C3F" w14:textId="77777777" w:rsidR="001913D5" w:rsidRDefault="001913D5" w:rsidP="001913D5">
      <w:pPr>
        <w:pStyle w:val="normalline"/>
        <w:numPr>
          <w:ilvl w:val="1"/>
          <w:numId w:val="0"/>
        </w:numPr>
        <w:spacing w:after="0"/>
        <w:ind w:left="1224" w:hanging="864"/>
      </w:pPr>
      <w:r>
        <w:rPr>
          <w:rFonts w:hint="cs"/>
          <w:rtl/>
        </w:rPr>
        <w:t xml:space="preserve">תוכנית ותרשימים בפורמט </w:t>
      </w:r>
      <w:r>
        <w:t>AutoCAD 2004</w:t>
      </w:r>
      <w:r>
        <w:rPr>
          <w:rFonts w:hint="cs"/>
          <w:rtl/>
        </w:rPr>
        <w:t xml:space="preserve"> או </w:t>
      </w:r>
      <w:r>
        <w:t>Visio 2010</w:t>
      </w:r>
      <w:r w:rsidRPr="00535CD8">
        <w:rPr>
          <w:rtl/>
        </w:rPr>
        <w:t xml:space="preserve"> </w:t>
      </w:r>
      <w:r>
        <w:rPr>
          <w:rFonts w:hint="cs"/>
          <w:rtl/>
        </w:rPr>
        <w:t xml:space="preserve">ו- </w:t>
      </w:r>
      <w:r>
        <w:rPr>
          <w:rFonts w:hint="cs"/>
        </w:rPr>
        <w:t>PDF</w:t>
      </w:r>
    </w:p>
    <w:p w14:paraId="78E2DDFF" w14:textId="77777777" w:rsidR="001913D5" w:rsidRDefault="001913D5" w:rsidP="001913D5">
      <w:pPr>
        <w:pStyle w:val="normalline"/>
        <w:numPr>
          <w:ilvl w:val="1"/>
          <w:numId w:val="0"/>
        </w:numPr>
        <w:spacing w:after="0"/>
        <w:ind w:left="1224" w:hanging="864"/>
      </w:pPr>
      <w:r w:rsidRPr="00535CD8">
        <w:rPr>
          <w:rtl/>
        </w:rPr>
        <w:t>כול</w:t>
      </w:r>
      <w:r>
        <w:rPr>
          <w:rFonts w:hint="cs"/>
          <w:rtl/>
        </w:rPr>
        <w:t xml:space="preserve"> החומר יוגש כעותק מודפס וכרוך (במידת בצורך) ב- 2 העתקים ועל גבי </w:t>
      </w:r>
      <w:r w:rsidRPr="00535CD8">
        <w:rPr>
          <w:rtl/>
        </w:rPr>
        <w:t xml:space="preserve">מדיה </w:t>
      </w:r>
      <w:r w:rsidRPr="00535CD8">
        <w:rPr>
          <w:rFonts w:hint="cs"/>
          <w:rtl/>
        </w:rPr>
        <w:t>אופטית (</w:t>
      </w:r>
      <w:r w:rsidRPr="00535CD8">
        <w:rPr>
          <w:rFonts w:hint="cs"/>
        </w:rPr>
        <w:t>DV</w:t>
      </w:r>
      <w:r w:rsidRPr="00535CD8">
        <w:t>D</w:t>
      </w:r>
      <w:r w:rsidRPr="00535CD8">
        <w:rPr>
          <w:rFonts w:hint="cs"/>
          <w:rtl/>
        </w:rPr>
        <w:t>)</w:t>
      </w:r>
      <w:r>
        <w:rPr>
          <w:rFonts w:hint="cs"/>
          <w:rtl/>
        </w:rPr>
        <w:t xml:space="preserve"> או </w:t>
      </w:r>
      <w:r>
        <w:t xml:space="preserve">Flash Drive USB 3.0 </w:t>
      </w:r>
      <w:r w:rsidRPr="00535CD8">
        <w:rPr>
          <w:rtl/>
        </w:rPr>
        <w:t>.</w:t>
      </w:r>
    </w:p>
    <w:p w14:paraId="326B79EC" w14:textId="77777777" w:rsidR="001913D5" w:rsidRDefault="001913D5" w:rsidP="001913D5">
      <w:pPr>
        <w:pStyle w:val="normalline"/>
        <w:numPr>
          <w:ilvl w:val="1"/>
          <w:numId w:val="0"/>
        </w:numPr>
        <w:spacing w:after="0"/>
        <w:ind w:left="1224" w:hanging="864"/>
      </w:pPr>
      <w:r w:rsidRPr="00535CD8">
        <w:rPr>
          <w:rtl/>
        </w:rPr>
        <w:lastRenderedPageBreak/>
        <w:t xml:space="preserve">במידה ויבוצעו שינויים </w:t>
      </w:r>
      <w:r>
        <w:rPr>
          <w:rFonts w:hint="cs"/>
          <w:rtl/>
        </w:rPr>
        <w:t xml:space="preserve">לאחר ההצעה יש להגיש את </w:t>
      </w:r>
      <w:r w:rsidRPr="0000550A">
        <w:rPr>
          <w:rFonts w:hint="cs"/>
          <w:b/>
          <w:bCs/>
          <w:rtl/>
        </w:rPr>
        <w:t>כל החומר</w:t>
      </w:r>
      <w:r>
        <w:rPr>
          <w:rFonts w:hint="cs"/>
          <w:rtl/>
        </w:rPr>
        <w:t xml:space="preserve"> עם תיעוד ברור לגבי השינויים שבוצעו.</w:t>
      </w:r>
      <w:r w:rsidRPr="00535CD8">
        <w:rPr>
          <w:rFonts w:ascii="Times New Roman" w:eastAsia="Times New Roman" w:hAnsi="Times New Roman" w:cs="Times New Roman"/>
          <w:rtl/>
        </w:rPr>
        <w:t xml:space="preserve"> </w:t>
      </w:r>
    </w:p>
    <w:p w14:paraId="603116FE" w14:textId="77777777" w:rsidR="001913D5" w:rsidRPr="00FA510E" w:rsidRDefault="001913D5" w:rsidP="001913D5">
      <w:pPr>
        <w:pStyle w:val="normalline"/>
        <w:numPr>
          <w:ilvl w:val="1"/>
          <w:numId w:val="0"/>
        </w:numPr>
        <w:spacing w:after="0"/>
        <w:ind w:left="1224" w:hanging="864"/>
      </w:pPr>
      <w:r w:rsidRPr="00FA510E">
        <w:rPr>
          <w:rtl/>
        </w:rPr>
        <w:t xml:space="preserve">מסמך  </w:t>
      </w:r>
      <w:r w:rsidRPr="00FA510E">
        <w:rPr>
          <w:rFonts w:ascii="Times New Roman" w:eastAsia="Times New Roman" w:hAnsi="Times New Roman" w:cs="Times New Roman"/>
        </w:rPr>
        <w:t>S.O.W</w:t>
      </w:r>
      <w:r w:rsidRPr="00FA510E">
        <w:rPr>
          <w:rtl/>
        </w:rPr>
        <w:t xml:space="preserve"> </w:t>
      </w:r>
    </w:p>
    <w:p w14:paraId="564BFA52" w14:textId="77777777" w:rsidR="001913D5" w:rsidRPr="00535CD8" w:rsidRDefault="001913D5" w:rsidP="001913D5">
      <w:pPr>
        <w:pStyle w:val="normalline"/>
        <w:numPr>
          <w:ilvl w:val="1"/>
          <w:numId w:val="0"/>
        </w:numPr>
        <w:spacing w:after="0"/>
        <w:ind w:left="1224" w:hanging="864"/>
      </w:pPr>
      <w:r w:rsidRPr="00535CD8">
        <w:rPr>
          <w:rtl/>
        </w:rPr>
        <w:t xml:space="preserve">לפני הכניסה לעבודה יגיש הקבלן מסמך תכנון </w:t>
      </w:r>
      <w:r w:rsidRPr="00535CD8">
        <w:rPr>
          <w:rFonts w:ascii="Times New Roman" w:eastAsia="Times New Roman" w:hAnsi="Times New Roman" w:cs="Times New Roman"/>
        </w:rPr>
        <w:t>S.O.W</w:t>
      </w:r>
      <w:r w:rsidRPr="00535CD8">
        <w:rPr>
          <w:rtl/>
        </w:rPr>
        <w:t xml:space="preserve"> לאישור נציג המזמין, המסמך יכלול: </w:t>
      </w:r>
    </w:p>
    <w:p w14:paraId="3BCEF2C8" w14:textId="77777777" w:rsidR="001913D5" w:rsidRPr="00535CD8" w:rsidRDefault="001913D5" w:rsidP="001913D5">
      <w:pPr>
        <w:pStyle w:val="normalline"/>
        <w:numPr>
          <w:ilvl w:val="1"/>
          <w:numId w:val="0"/>
        </w:numPr>
        <w:spacing w:after="0"/>
        <w:ind w:left="1224" w:hanging="864"/>
      </w:pPr>
      <w:r w:rsidRPr="00535CD8">
        <w:rPr>
          <w:rtl/>
        </w:rPr>
        <w:t xml:space="preserve">רשימת כל הציוד המיועד להתקנה, כולל תאור הפריט. </w:t>
      </w:r>
    </w:p>
    <w:p w14:paraId="0D44B814" w14:textId="77777777" w:rsidR="001913D5" w:rsidRPr="00535CD8" w:rsidRDefault="001913D5" w:rsidP="001913D5">
      <w:pPr>
        <w:pStyle w:val="normalline"/>
        <w:numPr>
          <w:ilvl w:val="1"/>
          <w:numId w:val="0"/>
        </w:numPr>
        <w:spacing w:after="0"/>
        <w:ind w:left="1224" w:hanging="864"/>
      </w:pPr>
      <w:r w:rsidRPr="00535CD8">
        <w:rPr>
          <w:rtl/>
        </w:rPr>
        <w:t xml:space="preserve">תרשים כללי של רשת תקשורת הנתונים. </w:t>
      </w:r>
    </w:p>
    <w:p w14:paraId="20568D71" w14:textId="77777777" w:rsidR="001913D5" w:rsidRPr="00535CD8" w:rsidRDefault="001913D5" w:rsidP="001913D5">
      <w:pPr>
        <w:pStyle w:val="normalline"/>
        <w:numPr>
          <w:ilvl w:val="1"/>
          <w:numId w:val="0"/>
        </w:numPr>
        <w:spacing w:after="0"/>
        <w:ind w:left="1224" w:hanging="864"/>
      </w:pPr>
      <w:r w:rsidRPr="00535CD8">
        <w:rPr>
          <w:rtl/>
        </w:rPr>
        <w:t>תרשימים המפרטים את תכולת ארונות התקשורת, כולל כל פריטי הציוד המיועד להתקנה.</w:t>
      </w:r>
      <w:r w:rsidRPr="00535CD8">
        <w:rPr>
          <w:rFonts w:ascii="Times New Roman" w:eastAsia="Times New Roman" w:hAnsi="Times New Roman" w:cs="Times New Roman"/>
          <w:rtl/>
        </w:rPr>
        <w:t xml:space="preserve"> </w:t>
      </w:r>
    </w:p>
    <w:p w14:paraId="337CE80A" w14:textId="77777777" w:rsidR="001913D5" w:rsidRPr="00535CD8" w:rsidRDefault="001913D5" w:rsidP="001913D5">
      <w:pPr>
        <w:pStyle w:val="normalline"/>
        <w:numPr>
          <w:ilvl w:val="1"/>
          <w:numId w:val="0"/>
        </w:numPr>
        <w:spacing w:after="0"/>
        <w:ind w:left="1224" w:hanging="864"/>
      </w:pPr>
      <w:r w:rsidRPr="00535CD8">
        <w:rPr>
          <w:rtl/>
        </w:rPr>
        <w:t>תיאור שיטת הסימון של המערכת.</w:t>
      </w:r>
      <w:r w:rsidRPr="00535CD8">
        <w:rPr>
          <w:rFonts w:ascii="Times New Roman" w:eastAsia="Times New Roman" w:hAnsi="Times New Roman" w:cs="Times New Roman"/>
          <w:rtl/>
        </w:rPr>
        <w:t xml:space="preserve"> </w:t>
      </w:r>
    </w:p>
    <w:p w14:paraId="59DEA61E" w14:textId="77777777" w:rsidR="001913D5" w:rsidRDefault="001913D5" w:rsidP="001913D5">
      <w:pPr>
        <w:pStyle w:val="normalline"/>
        <w:ind w:left="1508" w:firstLine="0"/>
      </w:pPr>
    </w:p>
    <w:p w14:paraId="4D97A89C" w14:textId="77777777" w:rsidR="001913D5" w:rsidRPr="004C11B0" w:rsidRDefault="001913D5" w:rsidP="001913D5">
      <w:pPr>
        <w:pStyle w:val="1f6"/>
        <w:tabs>
          <w:tab w:val="left" w:pos="935"/>
        </w:tabs>
        <w:spacing w:after="0"/>
        <w:rPr>
          <w:rtl/>
        </w:rPr>
      </w:pPr>
      <w:bookmarkStart w:id="60" w:name="_Toc77061564"/>
      <w:r w:rsidRPr="004C11B0">
        <w:rPr>
          <w:rtl/>
        </w:rPr>
        <w:t>רשימת העבודות הכלולות במפרט זה:</w:t>
      </w:r>
      <w:bookmarkEnd w:id="60"/>
    </w:p>
    <w:p w14:paraId="4E2C4F19" w14:textId="77777777" w:rsidR="001913D5" w:rsidRDefault="001913D5" w:rsidP="001913D5">
      <w:pPr>
        <w:pStyle w:val="normalline"/>
        <w:numPr>
          <w:ilvl w:val="1"/>
          <w:numId w:val="0"/>
        </w:numPr>
        <w:spacing w:after="0"/>
        <w:ind w:left="1224" w:hanging="864"/>
      </w:pPr>
      <w:r w:rsidRPr="00495733">
        <w:rPr>
          <w:rFonts w:hint="cs"/>
          <w:u w:color="000000"/>
          <w:rtl/>
        </w:rPr>
        <w:t>הקמת</w:t>
      </w:r>
      <w:r>
        <w:rPr>
          <w:rFonts w:hint="cs"/>
          <w:u w:color="000000"/>
          <w:rtl/>
        </w:rPr>
        <w:t>/הרחבת</w:t>
      </w:r>
      <w:r w:rsidRPr="00495733">
        <w:rPr>
          <w:rFonts w:hint="cs"/>
          <w:u w:color="000000"/>
          <w:rtl/>
        </w:rPr>
        <w:t xml:space="preserve"> </w:t>
      </w:r>
      <w:r w:rsidRPr="00495733">
        <w:rPr>
          <w:u w:color="000000"/>
          <w:rtl/>
        </w:rPr>
        <w:t>תשתית תקשורת פסיבית</w:t>
      </w:r>
      <w:r w:rsidRPr="00495733">
        <w:rPr>
          <w:rtl/>
        </w:rPr>
        <w:t xml:space="preserve"> </w:t>
      </w:r>
    </w:p>
    <w:p w14:paraId="14E3578A" w14:textId="77777777" w:rsidR="001913D5" w:rsidRPr="00495733" w:rsidRDefault="001913D5" w:rsidP="001913D5">
      <w:pPr>
        <w:pStyle w:val="normalline"/>
        <w:numPr>
          <w:ilvl w:val="1"/>
          <w:numId w:val="0"/>
        </w:numPr>
        <w:spacing w:after="0"/>
        <w:ind w:left="1224" w:hanging="864"/>
      </w:pPr>
      <w:r w:rsidRPr="00495733">
        <w:rPr>
          <w:rFonts w:hint="cs"/>
          <w:u w:color="000000"/>
          <w:rtl/>
        </w:rPr>
        <w:t>הקמת</w:t>
      </w:r>
      <w:r>
        <w:rPr>
          <w:rFonts w:hint="cs"/>
          <w:u w:color="000000"/>
          <w:rtl/>
        </w:rPr>
        <w:t>/הרחבת</w:t>
      </w:r>
      <w:r w:rsidRPr="00495733">
        <w:rPr>
          <w:rFonts w:hint="cs"/>
          <w:u w:color="000000"/>
          <w:rtl/>
        </w:rPr>
        <w:t xml:space="preserve"> </w:t>
      </w:r>
      <w:r w:rsidRPr="00495733">
        <w:rPr>
          <w:u w:color="000000"/>
          <w:rtl/>
        </w:rPr>
        <w:t xml:space="preserve">תשתית תקשורת </w:t>
      </w:r>
      <w:r>
        <w:rPr>
          <w:rFonts w:hint="cs"/>
          <w:u w:color="000000"/>
          <w:rtl/>
        </w:rPr>
        <w:t xml:space="preserve">אקטיבית לרבות כל עבודות הגדרת הציוד על פי הנחיות מחלקת </w:t>
      </w:r>
      <w:r>
        <w:rPr>
          <w:rFonts w:hint="cs"/>
          <w:u w:color="000000"/>
        </w:rPr>
        <w:t>IT</w:t>
      </w:r>
      <w:r>
        <w:rPr>
          <w:rFonts w:hint="cs"/>
          <w:u w:color="000000"/>
          <w:rtl/>
        </w:rPr>
        <w:t xml:space="preserve"> בבית החולים</w:t>
      </w:r>
    </w:p>
    <w:p w14:paraId="70A1FA5C" w14:textId="77777777" w:rsidR="001913D5" w:rsidRPr="00495733" w:rsidRDefault="001913D5" w:rsidP="001913D5">
      <w:pPr>
        <w:pStyle w:val="normalline"/>
        <w:numPr>
          <w:ilvl w:val="1"/>
          <w:numId w:val="0"/>
        </w:numPr>
        <w:spacing w:after="0"/>
        <w:ind w:left="1224" w:hanging="864"/>
      </w:pPr>
      <w:r w:rsidRPr="00495733">
        <w:rPr>
          <w:rFonts w:hint="cs"/>
          <w:u w:color="000000"/>
          <w:rtl/>
        </w:rPr>
        <w:t>הקמת</w:t>
      </w:r>
      <w:r>
        <w:rPr>
          <w:rFonts w:hint="cs"/>
          <w:u w:color="000000"/>
          <w:rtl/>
        </w:rPr>
        <w:t>/הרחבת</w:t>
      </w:r>
      <w:r w:rsidRPr="00495733">
        <w:rPr>
          <w:rFonts w:hint="cs"/>
          <w:u w:color="000000"/>
          <w:rtl/>
        </w:rPr>
        <w:t xml:space="preserve"> </w:t>
      </w:r>
      <w:r>
        <w:rPr>
          <w:rFonts w:hint="cs"/>
          <w:u w:color="000000"/>
          <w:rtl/>
        </w:rPr>
        <w:t>מערכת קריאת אחות</w:t>
      </w:r>
    </w:p>
    <w:p w14:paraId="110E823A" w14:textId="77777777" w:rsidR="001913D5" w:rsidRPr="00495733" w:rsidRDefault="001913D5" w:rsidP="001913D5">
      <w:pPr>
        <w:pStyle w:val="normalline"/>
        <w:numPr>
          <w:ilvl w:val="1"/>
          <w:numId w:val="0"/>
        </w:numPr>
        <w:spacing w:after="0"/>
        <w:ind w:left="1224" w:hanging="864"/>
      </w:pPr>
      <w:r w:rsidRPr="00495733">
        <w:rPr>
          <w:rFonts w:hint="cs"/>
          <w:u w:color="000000"/>
          <w:rtl/>
        </w:rPr>
        <w:t>הקמת</w:t>
      </w:r>
      <w:r>
        <w:rPr>
          <w:rFonts w:hint="cs"/>
          <w:u w:color="000000"/>
          <w:rtl/>
        </w:rPr>
        <w:t>/הרחבת</w:t>
      </w:r>
      <w:r w:rsidRPr="00495733">
        <w:rPr>
          <w:rFonts w:hint="cs"/>
          <w:u w:color="000000"/>
          <w:rtl/>
        </w:rPr>
        <w:t xml:space="preserve"> </w:t>
      </w:r>
      <w:r>
        <w:rPr>
          <w:rFonts w:hint="cs"/>
          <w:u w:color="000000"/>
          <w:rtl/>
        </w:rPr>
        <w:t>מערכת כריזה וחיבורה למערכת הקיימת בבי"ח</w:t>
      </w:r>
    </w:p>
    <w:p w14:paraId="74A6A6A3" w14:textId="77777777" w:rsidR="001913D5" w:rsidRPr="00495733" w:rsidRDefault="001913D5" w:rsidP="001913D5">
      <w:pPr>
        <w:pStyle w:val="normalline"/>
        <w:numPr>
          <w:ilvl w:val="1"/>
          <w:numId w:val="0"/>
        </w:numPr>
        <w:spacing w:after="0"/>
        <w:ind w:left="1224" w:hanging="864"/>
      </w:pPr>
      <w:r w:rsidRPr="00495733">
        <w:rPr>
          <w:rFonts w:hint="cs"/>
          <w:u w:color="000000"/>
          <w:rtl/>
        </w:rPr>
        <w:t>הקמת</w:t>
      </w:r>
      <w:r>
        <w:rPr>
          <w:rFonts w:hint="cs"/>
          <w:u w:color="000000"/>
          <w:rtl/>
        </w:rPr>
        <w:t>/הרחבת</w:t>
      </w:r>
      <w:r w:rsidRPr="00495733">
        <w:rPr>
          <w:rFonts w:hint="cs"/>
          <w:u w:color="000000"/>
          <w:rtl/>
        </w:rPr>
        <w:t xml:space="preserve"> </w:t>
      </w:r>
      <w:r>
        <w:rPr>
          <w:rFonts w:hint="cs"/>
          <w:u w:color="000000"/>
          <w:rtl/>
        </w:rPr>
        <w:t xml:space="preserve">מערכת אינטרקום וחיבורה למערכת קיימת בבי"ח. </w:t>
      </w:r>
    </w:p>
    <w:p w14:paraId="3853A491" w14:textId="77777777" w:rsidR="001913D5" w:rsidRPr="002C73DC" w:rsidRDefault="001913D5" w:rsidP="001913D5">
      <w:pPr>
        <w:pStyle w:val="normalline"/>
        <w:numPr>
          <w:ilvl w:val="1"/>
          <w:numId w:val="0"/>
        </w:numPr>
        <w:spacing w:after="0"/>
        <w:ind w:left="1224" w:hanging="864"/>
      </w:pPr>
      <w:r w:rsidRPr="00495733">
        <w:rPr>
          <w:rFonts w:hint="cs"/>
          <w:u w:color="000000"/>
          <w:rtl/>
        </w:rPr>
        <w:t>הקמת</w:t>
      </w:r>
      <w:r>
        <w:rPr>
          <w:rFonts w:hint="cs"/>
          <w:u w:color="000000"/>
          <w:rtl/>
        </w:rPr>
        <w:t>/הרחבת</w:t>
      </w:r>
      <w:r w:rsidRPr="00495733">
        <w:rPr>
          <w:rFonts w:hint="cs"/>
          <w:u w:color="000000"/>
          <w:rtl/>
        </w:rPr>
        <w:t xml:space="preserve"> </w:t>
      </w:r>
      <w:r>
        <w:rPr>
          <w:rFonts w:hint="cs"/>
          <w:u w:color="000000"/>
          <w:rtl/>
        </w:rPr>
        <w:t>מערכת בקרת כניסה וחיבורה למערכת קיימת בבית החולים.</w:t>
      </w:r>
    </w:p>
    <w:p w14:paraId="7BDD1122" w14:textId="77777777" w:rsidR="001913D5" w:rsidRDefault="001913D5" w:rsidP="001913D5">
      <w:pPr>
        <w:pStyle w:val="normalline"/>
        <w:numPr>
          <w:ilvl w:val="1"/>
          <w:numId w:val="0"/>
        </w:numPr>
        <w:spacing w:after="0"/>
        <w:ind w:left="1224" w:hanging="864"/>
      </w:pPr>
      <w:r w:rsidRPr="00495733">
        <w:rPr>
          <w:rFonts w:hint="cs"/>
          <w:u w:color="000000"/>
          <w:rtl/>
        </w:rPr>
        <w:t>הקמת</w:t>
      </w:r>
      <w:r>
        <w:rPr>
          <w:rFonts w:hint="cs"/>
          <w:u w:color="000000"/>
          <w:rtl/>
        </w:rPr>
        <w:t>/הרחבת</w:t>
      </w:r>
      <w:r w:rsidRPr="00495733">
        <w:rPr>
          <w:rFonts w:hint="cs"/>
          <w:u w:color="000000"/>
          <w:rtl/>
        </w:rPr>
        <w:t xml:space="preserve"> </w:t>
      </w:r>
      <w:r>
        <w:rPr>
          <w:rFonts w:hint="cs"/>
          <w:u w:color="000000"/>
          <w:rtl/>
        </w:rPr>
        <w:t xml:space="preserve">מערכת גילוי וכיבוי אש. </w:t>
      </w:r>
    </w:p>
    <w:p w14:paraId="6AE749F9" w14:textId="77777777" w:rsidR="001913D5" w:rsidRDefault="001913D5" w:rsidP="001913D5">
      <w:pPr>
        <w:pStyle w:val="normalline"/>
        <w:numPr>
          <w:ilvl w:val="1"/>
          <w:numId w:val="0"/>
        </w:numPr>
        <w:spacing w:after="0"/>
        <w:ind w:left="1224" w:hanging="864"/>
      </w:pPr>
      <w:r w:rsidRPr="00495733">
        <w:rPr>
          <w:rFonts w:hint="cs"/>
          <w:u w:color="000000"/>
          <w:rtl/>
        </w:rPr>
        <w:t>הקמת</w:t>
      </w:r>
      <w:r>
        <w:rPr>
          <w:rFonts w:hint="cs"/>
          <w:u w:color="000000"/>
          <w:rtl/>
        </w:rPr>
        <w:t>/הרחבת</w:t>
      </w:r>
      <w:r w:rsidRPr="00495733">
        <w:rPr>
          <w:rFonts w:hint="cs"/>
          <w:u w:color="000000"/>
          <w:rtl/>
        </w:rPr>
        <w:t xml:space="preserve"> </w:t>
      </w:r>
      <w:r>
        <w:rPr>
          <w:rFonts w:hint="cs"/>
          <w:rtl/>
        </w:rPr>
        <w:t>והתקנת מערכת בקרת מבנה</w:t>
      </w:r>
    </w:p>
    <w:p w14:paraId="460DC2C7" w14:textId="77777777" w:rsidR="001913D5" w:rsidRDefault="001913D5" w:rsidP="001913D5">
      <w:pPr>
        <w:pStyle w:val="normalline"/>
        <w:numPr>
          <w:ilvl w:val="1"/>
          <w:numId w:val="0"/>
        </w:numPr>
        <w:spacing w:after="0"/>
        <w:ind w:left="1224" w:hanging="864"/>
      </w:pPr>
      <w:r w:rsidRPr="00495733">
        <w:rPr>
          <w:rFonts w:hint="cs"/>
          <w:u w:color="000000"/>
          <w:rtl/>
        </w:rPr>
        <w:t>הקמת</w:t>
      </w:r>
      <w:r>
        <w:rPr>
          <w:rFonts w:hint="cs"/>
          <w:u w:color="000000"/>
          <w:rtl/>
        </w:rPr>
        <w:t>/הרחבת</w:t>
      </w:r>
      <w:r w:rsidRPr="00495733">
        <w:rPr>
          <w:rFonts w:hint="cs"/>
          <w:u w:color="000000"/>
          <w:rtl/>
        </w:rPr>
        <w:t xml:space="preserve"> </w:t>
      </w:r>
      <w:r>
        <w:rPr>
          <w:rFonts w:hint="cs"/>
          <w:rtl/>
        </w:rPr>
        <w:t xml:space="preserve">מרכזיית טלפונים </w:t>
      </w:r>
      <w:r>
        <w:rPr>
          <w:rFonts w:hint="cs"/>
        </w:rPr>
        <w:t>IP</w:t>
      </w:r>
      <w:r>
        <w:rPr>
          <w:rFonts w:hint="cs"/>
          <w:rtl/>
        </w:rPr>
        <w:t xml:space="preserve"> </w:t>
      </w:r>
    </w:p>
    <w:p w14:paraId="18F626BC" w14:textId="77777777" w:rsidR="001913D5" w:rsidRDefault="001913D5" w:rsidP="001913D5">
      <w:pPr>
        <w:spacing w:line="240" w:lineRule="auto"/>
        <w:rPr>
          <w:rFonts w:asciiTheme="majorBidi" w:hAnsiTheme="majorBidi" w:cstheme="majorBidi"/>
          <w:b/>
          <w:bCs/>
          <w:sz w:val="28"/>
          <w:szCs w:val="28"/>
          <w:u w:val="single"/>
          <w:rtl/>
        </w:rPr>
      </w:pPr>
    </w:p>
    <w:p w14:paraId="3638B6FD" w14:textId="77777777" w:rsidR="001913D5" w:rsidRPr="007334DF" w:rsidRDefault="001913D5" w:rsidP="001913D5">
      <w:pPr>
        <w:pStyle w:val="1f6"/>
        <w:spacing w:after="0"/>
        <w:rPr>
          <w:rtl/>
        </w:rPr>
      </w:pPr>
      <w:bookmarkStart w:id="61" w:name="_Toc77061565"/>
      <w:r w:rsidRPr="007334DF">
        <w:rPr>
          <w:rtl/>
        </w:rPr>
        <w:t>תנאים מקומיים:</w:t>
      </w:r>
      <w:bookmarkEnd w:id="61"/>
    </w:p>
    <w:p w14:paraId="38D0E6B2" w14:textId="77777777" w:rsidR="001913D5" w:rsidRPr="007334DF" w:rsidRDefault="001913D5" w:rsidP="001913D5">
      <w:pPr>
        <w:pStyle w:val="normalline"/>
        <w:numPr>
          <w:ilvl w:val="1"/>
          <w:numId w:val="0"/>
        </w:numPr>
        <w:spacing w:after="0"/>
        <w:ind w:left="1224" w:hanging="864"/>
        <w:rPr>
          <w:rtl/>
        </w:rPr>
      </w:pPr>
      <w:r w:rsidRPr="007334DF">
        <w:rPr>
          <w:rtl/>
        </w:rPr>
        <w:t>על הקבלן לבדוק לפני הגשת הצעתו את כל התנאים הקשורים בביצוע העבודה ואפשרויות הביצוע במקום. הצעתו של הקבלן תשמש אישור לכך שהקבלן מכיר את כל התנאים בנוגע למכשולים וקשיים בהתקנה וכו' ופוטר את נותן העבודה מכל תביעה העלולה להתעורר בקשר לכך.</w:t>
      </w:r>
    </w:p>
    <w:p w14:paraId="412F0BE3" w14:textId="77777777" w:rsidR="001913D5" w:rsidRDefault="001913D5" w:rsidP="001913D5">
      <w:pPr>
        <w:pStyle w:val="normalline"/>
        <w:numPr>
          <w:ilvl w:val="1"/>
          <w:numId w:val="0"/>
        </w:numPr>
        <w:spacing w:after="0"/>
        <w:ind w:left="1224" w:hanging="864"/>
      </w:pPr>
      <w:r w:rsidRPr="007334DF">
        <w:rPr>
          <w:rtl/>
        </w:rPr>
        <w:t>על הקבלן לדאוג משך כל תקופת העבודה לשמירה נגד תאונות במקום ולמנוע בכל האמצעים העומדים לרשותו כל תקלה או פגיעה באדם או ברכוש כתוצאה מעבודתו. הקבלן יישא בכל האחריות ובכל ההוצאות במקרה שתוגש תביעה לפיצויים מפעולותיו, מחדליו, עבודתו וציודו בין אם יבוצע על ידו, על ידי פועליו, שליחיו, באי כוחו או קבלני משנה או באי כוחם אשר להם יימסר חלק כלשהו מהעבודה.</w:t>
      </w:r>
    </w:p>
    <w:p w14:paraId="44E7D968" w14:textId="77777777" w:rsidR="001913D5" w:rsidRPr="007334DF" w:rsidRDefault="001913D5" w:rsidP="001913D5">
      <w:pPr>
        <w:pStyle w:val="normalline"/>
        <w:ind w:left="941" w:firstLine="0"/>
        <w:rPr>
          <w:rtl/>
        </w:rPr>
      </w:pPr>
    </w:p>
    <w:p w14:paraId="0D8C51BC" w14:textId="77777777" w:rsidR="001913D5" w:rsidRPr="007334DF" w:rsidRDefault="001913D5" w:rsidP="001913D5">
      <w:pPr>
        <w:pStyle w:val="1f6"/>
        <w:spacing w:after="0"/>
        <w:rPr>
          <w:rtl/>
        </w:rPr>
      </w:pPr>
      <w:bookmarkStart w:id="62" w:name="_Toc77061566"/>
      <w:r w:rsidRPr="007334DF">
        <w:rPr>
          <w:rtl/>
        </w:rPr>
        <w:t>תאומים אישורים ובדיקות:</w:t>
      </w:r>
      <w:bookmarkEnd w:id="62"/>
    </w:p>
    <w:p w14:paraId="5B2862CD" w14:textId="77777777" w:rsidR="001913D5" w:rsidRPr="007334DF" w:rsidRDefault="001913D5" w:rsidP="001913D5">
      <w:pPr>
        <w:pStyle w:val="normalline"/>
        <w:numPr>
          <w:ilvl w:val="1"/>
          <w:numId w:val="0"/>
        </w:numPr>
        <w:spacing w:after="0"/>
        <w:ind w:left="1224" w:hanging="864"/>
        <w:rPr>
          <w:rtl/>
        </w:rPr>
      </w:pPr>
      <w:r w:rsidRPr="007334DF">
        <w:rPr>
          <w:rtl/>
        </w:rPr>
        <w:t>הקבלן יתאם עם המפקח</w:t>
      </w:r>
      <w:r>
        <w:rPr>
          <w:rtl/>
        </w:rPr>
        <w:t xml:space="preserve"> </w:t>
      </w:r>
      <w:r w:rsidRPr="007334DF">
        <w:rPr>
          <w:rtl/>
        </w:rPr>
        <w:t>והמזמין את לוח הזמנים לביצוע העבודות ואת זמני החיבור והניתוק</w:t>
      </w:r>
      <w:r>
        <w:rPr>
          <w:rFonts w:hint="cs"/>
          <w:rtl/>
        </w:rPr>
        <w:t xml:space="preserve"> והרעש או מתרד חריג</w:t>
      </w:r>
      <w:r w:rsidRPr="007334DF">
        <w:rPr>
          <w:rtl/>
        </w:rPr>
        <w:t>.</w:t>
      </w:r>
    </w:p>
    <w:p w14:paraId="37633395" w14:textId="77777777" w:rsidR="001913D5" w:rsidRDefault="001913D5" w:rsidP="001913D5">
      <w:pPr>
        <w:spacing w:line="240" w:lineRule="auto"/>
        <w:rPr>
          <w:rFonts w:asciiTheme="majorBidi" w:hAnsiTheme="majorBidi" w:cstheme="majorBidi"/>
          <w:b/>
          <w:bCs/>
          <w:sz w:val="28"/>
          <w:szCs w:val="28"/>
          <w:u w:val="single"/>
          <w:rtl/>
        </w:rPr>
      </w:pPr>
    </w:p>
    <w:p w14:paraId="73BE9E30" w14:textId="77777777" w:rsidR="001913D5" w:rsidRPr="007334DF" w:rsidRDefault="001913D5" w:rsidP="001913D5">
      <w:pPr>
        <w:pStyle w:val="1f6"/>
        <w:spacing w:after="0"/>
        <w:rPr>
          <w:rtl/>
        </w:rPr>
      </w:pPr>
      <w:bookmarkStart w:id="63" w:name="_Toc77061567"/>
      <w:r w:rsidRPr="007334DF">
        <w:rPr>
          <w:rtl/>
        </w:rPr>
        <w:t>מדידה וכמויות:</w:t>
      </w:r>
      <w:bookmarkEnd w:id="63"/>
    </w:p>
    <w:p w14:paraId="72C78714" w14:textId="77777777" w:rsidR="001913D5" w:rsidRPr="007334DF" w:rsidRDefault="001913D5" w:rsidP="001913D5">
      <w:pPr>
        <w:pStyle w:val="normalline"/>
        <w:numPr>
          <w:ilvl w:val="1"/>
          <w:numId w:val="0"/>
        </w:numPr>
        <w:spacing w:after="0"/>
        <w:ind w:left="1224" w:hanging="864"/>
        <w:rPr>
          <w:rtl/>
        </w:rPr>
      </w:pPr>
      <w:r w:rsidRPr="007334DF">
        <w:rPr>
          <w:rtl/>
        </w:rPr>
        <w:t>העבודה תימדד עם השלמתה ללא כל תוספת עבור הפחת, שאריות ו/או חומרים שנפסלו. מחירי העבודה המפורטים ברשימת הכמויות כוללים גם את כל חומרי העזר כגון: ברגים, שלות, מהדקים, כניסות כבל וכו'</w:t>
      </w:r>
      <w:r>
        <w:rPr>
          <w:rtl/>
        </w:rPr>
        <w:t xml:space="preserve"> </w:t>
      </w:r>
      <w:r w:rsidRPr="007334DF">
        <w:rPr>
          <w:rtl/>
        </w:rPr>
        <w:t>- עבורם לא ישולם בנפרד.</w:t>
      </w:r>
    </w:p>
    <w:p w14:paraId="6B95FCFA" w14:textId="77777777" w:rsidR="001913D5" w:rsidRPr="007334DF" w:rsidRDefault="001913D5" w:rsidP="001913D5">
      <w:pPr>
        <w:pStyle w:val="normalline"/>
        <w:numPr>
          <w:ilvl w:val="1"/>
          <w:numId w:val="0"/>
        </w:numPr>
        <w:spacing w:after="0"/>
        <w:ind w:left="1224" w:hanging="864"/>
        <w:rPr>
          <w:rtl/>
        </w:rPr>
      </w:pPr>
      <w:r w:rsidRPr="007334DF">
        <w:rPr>
          <w:rtl/>
        </w:rPr>
        <w:t>המזמין שומר לעצמו את הזכות לספק חלק מהציוד ו/או החומרים ללא כל שינוי</w:t>
      </w:r>
      <w:r>
        <w:rPr>
          <w:rtl/>
        </w:rPr>
        <w:t xml:space="preserve"> </w:t>
      </w:r>
      <w:r w:rsidRPr="007334DF">
        <w:rPr>
          <w:rtl/>
        </w:rPr>
        <w:t xml:space="preserve">במחירי היחידה של יתר הסעיפים. </w:t>
      </w:r>
    </w:p>
    <w:p w14:paraId="7417069E" w14:textId="77777777" w:rsidR="001913D5" w:rsidRPr="007334DF" w:rsidRDefault="001913D5" w:rsidP="001913D5">
      <w:pPr>
        <w:pStyle w:val="normalline"/>
        <w:numPr>
          <w:ilvl w:val="1"/>
          <w:numId w:val="0"/>
        </w:numPr>
        <w:spacing w:after="0"/>
        <w:ind w:left="1224" w:hanging="864"/>
        <w:rPr>
          <w:rtl/>
        </w:rPr>
      </w:pPr>
      <w:r>
        <w:rPr>
          <w:rFonts w:hint="cs"/>
          <w:rtl/>
        </w:rPr>
        <w:t>מ</w:t>
      </w:r>
      <w:r w:rsidRPr="007334DF">
        <w:rPr>
          <w:rtl/>
        </w:rPr>
        <w:t>חירי העבודות חריגות יחושבו על בסיס מחיר חוזה. על הקבלן להגיש ניתוח</w:t>
      </w:r>
      <w:r>
        <w:rPr>
          <w:rtl/>
        </w:rPr>
        <w:t xml:space="preserve"> </w:t>
      </w:r>
      <w:r w:rsidRPr="007334DF">
        <w:rPr>
          <w:rtl/>
        </w:rPr>
        <w:t>מחירים מפורט לכל דרישת תשלום חריגה.</w:t>
      </w:r>
    </w:p>
    <w:p w14:paraId="3265C8B8" w14:textId="77777777" w:rsidR="001913D5" w:rsidRPr="007334DF" w:rsidRDefault="001913D5" w:rsidP="001913D5">
      <w:pPr>
        <w:pStyle w:val="normalline"/>
        <w:numPr>
          <w:ilvl w:val="1"/>
          <w:numId w:val="0"/>
        </w:numPr>
        <w:spacing w:after="0"/>
        <w:ind w:left="1224" w:hanging="864"/>
        <w:rPr>
          <w:rtl/>
        </w:rPr>
      </w:pPr>
      <w:r w:rsidRPr="007334DF">
        <w:rPr>
          <w:rtl/>
        </w:rPr>
        <w:t>עבודות חריגות שלא ניתן לתמחר בהתבסס על מחירי חוזה ישולמו לפי מחירון "</w:t>
      </w:r>
      <w:r w:rsidRPr="00A917CF">
        <w:rPr>
          <w:i/>
          <w:iCs/>
          <w:rtl/>
        </w:rPr>
        <w:t>דקל – מאגר מחירי בנייה ותשתיות</w:t>
      </w:r>
      <w:r w:rsidRPr="007334DF">
        <w:rPr>
          <w:rtl/>
        </w:rPr>
        <w:t>"</w:t>
      </w:r>
      <w:r>
        <w:rPr>
          <w:rtl/>
        </w:rPr>
        <w:t xml:space="preserve"> </w:t>
      </w:r>
      <w:r w:rsidRPr="007334DF">
        <w:rPr>
          <w:rtl/>
        </w:rPr>
        <w:t xml:space="preserve">פחות </w:t>
      </w:r>
      <w:r>
        <w:rPr>
          <w:rFonts w:hint="cs"/>
          <w:b/>
          <w:bCs/>
          <w:rtl/>
        </w:rPr>
        <w:t>2</w:t>
      </w:r>
      <w:r w:rsidRPr="00A917CF">
        <w:rPr>
          <w:b/>
          <w:bCs/>
          <w:rtl/>
        </w:rPr>
        <w:t>0%</w:t>
      </w:r>
      <w:r w:rsidRPr="007334DF">
        <w:rPr>
          <w:rtl/>
        </w:rPr>
        <w:t xml:space="preserve"> וללא כל תוספת רווח של קבלן ראשי.</w:t>
      </w:r>
    </w:p>
    <w:p w14:paraId="05D21549" w14:textId="77777777" w:rsidR="001913D5" w:rsidRPr="007334DF" w:rsidRDefault="001913D5" w:rsidP="001913D5">
      <w:pPr>
        <w:pStyle w:val="normalline"/>
        <w:numPr>
          <w:ilvl w:val="1"/>
          <w:numId w:val="0"/>
        </w:numPr>
        <w:spacing w:after="0"/>
        <w:ind w:left="1224" w:hanging="864"/>
        <w:rPr>
          <w:rtl/>
        </w:rPr>
      </w:pPr>
      <w:r w:rsidRPr="007334DF">
        <w:rPr>
          <w:rtl/>
        </w:rPr>
        <w:t>כאמור ביצוע כל החציבות והמעברים וכן תיקוני טיח וצבע כלולים במחיר העבודה ולא ישולם עבורה בנפרד.</w:t>
      </w:r>
    </w:p>
    <w:p w14:paraId="67874E36" w14:textId="77777777" w:rsidR="001913D5" w:rsidRPr="007334DF" w:rsidRDefault="001913D5" w:rsidP="001913D5">
      <w:pPr>
        <w:tabs>
          <w:tab w:val="left" w:pos="935"/>
        </w:tabs>
        <w:rPr>
          <w:rFonts w:asciiTheme="majorBidi" w:hAnsiTheme="majorBidi" w:cstheme="majorBidi"/>
          <w:sz w:val="26"/>
          <w:szCs w:val="26"/>
          <w:rtl/>
        </w:rPr>
      </w:pPr>
    </w:p>
    <w:p w14:paraId="4CD04C67" w14:textId="77777777" w:rsidR="001913D5" w:rsidRPr="007334DF" w:rsidRDefault="001913D5" w:rsidP="001913D5">
      <w:pPr>
        <w:pStyle w:val="1f6"/>
        <w:spacing w:after="0"/>
        <w:rPr>
          <w:rtl/>
        </w:rPr>
      </w:pPr>
      <w:bookmarkStart w:id="64" w:name="_Toc77061568"/>
      <w:r>
        <w:rPr>
          <w:rFonts w:hint="cs"/>
          <w:rtl/>
        </w:rPr>
        <w:t>קווים מנחים לקביעת חוזה רמת שירות (</w:t>
      </w:r>
      <w:r>
        <w:rPr>
          <w:rFonts w:hint="cs"/>
        </w:rPr>
        <w:t>SLA</w:t>
      </w:r>
      <w:r>
        <w:rPr>
          <w:rFonts w:hint="cs"/>
          <w:rtl/>
        </w:rPr>
        <w:t>) למערכות המותקנות</w:t>
      </w:r>
      <w:r w:rsidRPr="007334DF">
        <w:rPr>
          <w:rtl/>
        </w:rPr>
        <w:t>:</w:t>
      </w:r>
      <w:bookmarkEnd w:id="64"/>
    </w:p>
    <w:p w14:paraId="6E0FDCA3" w14:textId="77777777" w:rsidR="001913D5" w:rsidRPr="007334DF" w:rsidRDefault="001913D5" w:rsidP="001913D5">
      <w:pPr>
        <w:pStyle w:val="normalline"/>
        <w:numPr>
          <w:ilvl w:val="1"/>
          <w:numId w:val="0"/>
        </w:numPr>
        <w:spacing w:after="0"/>
        <w:ind w:left="1224" w:hanging="864"/>
        <w:rPr>
          <w:rtl/>
        </w:rPr>
      </w:pPr>
      <w:r w:rsidRPr="007334DF">
        <w:rPr>
          <w:rtl/>
        </w:rPr>
        <w:t>עם הגשת מכרז זה, ימסור הקבלן בכתב התחייבות למתן שרותי תפעול ואחזקה לכל מערכות המיגון האלקטרוני והתקשורת. כל העבודות תבוצענה ע"י צוות עובדים מיומן ובקי. העבודות יכללו:</w:t>
      </w:r>
    </w:p>
    <w:p w14:paraId="71905585" w14:textId="77777777" w:rsidR="001913D5" w:rsidRPr="007334DF" w:rsidRDefault="001913D5" w:rsidP="001913D5">
      <w:pPr>
        <w:pStyle w:val="normalline"/>
        <w:numPr>
          <w:ilvl w:val="1"/>
          <w:numId w:val="0"/>
        </w:numPr>
        <w:spacing w:after="0"/>
        <w:ind w:left="1224" w:hanging="864"/>
        <w:rPr>
          <w:rtl/>
        </w:rPr>
      </w:pPr>
      <w:r w:rsidRPr="007334DF">
        <w:rPr>
          <w:rtl/>
        </w:rPr>
        <w:t xml:space="preserve">היענות לקריאת תיקון וטיפול ע"י המזמין בפרק זמן שלא יעלה על </w:t>
      </w:r>
      <w:r>
        <w:rPr>
          <w:rFonts w:hint="cs"/>
          <w:rtl/>
        </w:rPr>
        <w:t>4</w:t>
      </w:r>
      <w:r w:rsidRPr="007334DF">
        <w:rPr>
          <w:rtl/>
        </w:rPr>
        <w:t xml:space="preserve"> שעות כאשר התיקון יבוצע בפרק</w:t>
      </w:r>
      <w:r>
        <w:rPr>
          <w:rtl/>
        </w:rPr>
        <w:t xml:space="preserve"> </w:t>
      </w:r>
      <w:r w:rsidRPr="007334DF">
        <w:rPr>
          <w:rtl/>
        </w:rPr>
        <w:t xml:space="preserve">זמן שלא יעלה על 24 שעות מאז קבלת הקריאה. </w:t>
      </w:r>
    </w:p>
    <w:p w14:paraId="492DB658" w14:textId="77777777" w:rsidR="001913D5" w:rsidRPr="007334DF" w:rsidRDefault="001913D5" w:rsidP="001913D5">
      <w:pPr>
        <w:pStyle w:val="normalline"/>
        <w:numPr>
          <w:ilvl w:val="1"/>
          <w:numId w:val="0"/>
        </w:numPr>
        <w:spacing w:after="0"/>
        <w:ind w:left="1224" w:hanging="864"/>
        <w:rPr>
          <w:rtl/>
        </w:rPr>
      </w:pPr>
      <w:r w:rsidRPr="007334DF">
        <w:rPr>
          <w:rtl/>
        </w:rPr>
        <w:t>הקבלן מתחייב בזאת</w:t>
      </w:r>
      <w:r>
        <w:rPr>
          <w:rtl/>
        </w:rPr>
        <w:t xml:space="preserve"> </w:t>
      </w:r>
      <w:r w:rsidRPr="007334DF">
        <w:rPr>
          <w:rtl/>
        </w:rPr>
        <w:t>להחזיק מלאי חלפים זמין לעמידה בזמנים בסעיף קודם. מלאי החלקים יהיה מקורי ומאושר ע"י היצרן.</w:t>
      </w:r>
    </w:p>
    <w:p w14:paraId="79B91E83" w14:textId="77777777" w:rsidR="001913D5" w:rsidRPr="007334DF" w:rsidRDefault="001913D5" w:rsidP="001913D5">
      <w:pPr>
        <w:pStyle w:val="normalline"/>
        <w:numPr>
          <w:ilvl w:val="1"/>
          <w:numId w:val="0"/>
        </w:numPr>
        <w:spacing w:after="0"/>
        <w:ind w:left="1224" w:hanging="864"/>
        <w:rPr>
          <w:rtl/>
        </w:rPr>
      </w:pPr>
      <w:r w:rsidRPr="007334DF">
        <w:rPr>
          <w:rtl/>
        </w:rPr>
        <w:t>בדיקה וטיפולי מנע שגרתיים, תקופתיים שלא יפחתו מהזמנים המפורטים להלן:</w:t>
      </w:r>
    </w:p>
    <w:p w14:paraId="4DD491E8" w14:textId="77777777" w:rsidR="001913D5" w:rsidRPr="007334DF" w:rsidRDefault="001913D5" w:rsidP="001913D5">
      <w:pPr>
        <w:pStyle w:val="normalline"/>
        <w:numPr>
          <w:ilvl w:val="1"/>
          <w:numId w:val="0"/>
        </w:numPr>
        <w:spacing w:after="0"/>
        <w:ind w:left="1224" w:hanging="864"/>
        <w:rPr>
          <w:rtl/>
        </w:rPr>
      </w:pPr>
      <w:r>
        <w:rPr>
          <w:rtl/>
        </w:rPr>
        <w:t>מערך</w:t>
      </w:r>
      <w:r>
        <w:rPr>
          <w:rFonts w:hint="cs"/>
          <w:rtl/>
        </w:rPr>
        <w:t xml:space="preserve"> ה</w:t>
      </w:r>
      <w:r w:rsidRPr="007334DF">
        <w:rPr>
          <w:rtl/>
        </w:rPr>
        <w:t>תקשורת כולל כל ציוד החומרה והתוכנה- 3 חודשים.</w:t>
      </w:r>
    </w:p>
    <w:p w14:paraId="6EEE571B" w14:textId="77777777" w:rsidR="001913D5" w:rsidRDefault="001913D5" w:rsidP="001913D5">
      <w:pPr>
        <w:pStyle w:val="normalline"/>
        <w:numPr>
          <w:ilvl w:val="1"/>
          <w:numId w:val="0"/>
        </w:numPr>
        <w:spacing w:after="0"/>
        <w:ind w:left="1224" w:hanging="864"/>
      </w:pPr>
      <w:r>
        <w:rPr>
          <w:rFonts w:hint="cs"/>
          <w:rtl/>
        </w:rPr>
        <w:t xml:space="preserve">מערכת בקרת כניסה </w:t>
      </w:r>
      <w:r w:rsidRPr="007334DF">
        <w:rPr>
          <w:rtl/>
        </w:rPr>
        <w:t xml:space="preserve"> – </w:t>
      </w:r>
      <w:r>
        <w:rPr>
          <w:rFonts w:hint="cs"/>
          <w:rtl/>
        </w:rPr>
        <w:t>3 חודשים</w:t>
      </w:r>
      <w:r w:rsidRPr="007334DF">
        <w:rPr>
          <w:rtl/>
        </w:rPr>
        <w:t>.</w:t>
      </w:r>
    </w:p>
    <w:p w14:paraId="4890A13E" w14:textId="77777777" w:rsidR="001913D5" w:rsidRDefault="001913D5" w:rsidP="001913D5">
      <w:pPr>
        <w:pStyle w:val="normalline"/>
        <w:numPr>
          <w:ilvl w:val="1"/>
          <w:numId w:val="0"/>
        </w:numPr>
        <w:spacing w:after="0"/>
        <w:ind w:left="1224" w:hanging="864"/>
      </w:pPr>
      <w:r>
        <w:rPr>
          <w:rFonts w:hint="cs"/>
          <w:rtl/>
        </w:rPr>
        <w:t xml:space="preserve">מולטימדיה </w:t>
      </w:r>
      <w:r>
        <w:rPr>
          <w:rtl/>
        </w:rPr>
        <w:t>–</w:t>
      </w:r>
      <w:r>
        <w:rPr>
          <w:rFonts w:hint="cs"/>
          <w:rtl/>
        </w:rPr>
        <w:t xml:space="preserve"> 3 חודשים </w:t>
      </w:r>
    </w:p>
    <w:p w14:paraId="6F8699DE" w14:textId="77777777" w:rsidR="001913D5" w:rsidRPr="007334DF" w:rsidRDefault="001913D5" w:rsidP="001913D5">
      <w:pPr>
        <w:pStyle w:val="normalline"/>
        <w:numPr>
          <w:ilvl w:val="1"/>
          <w:numId w:val="0"/>
        </w:numPr>
        <w:spacing w:after="0"/>
        <w:ind w:left="1224" w:hanging="864"/>
        <w:rPr>
          <w:rtl/>
        </w:rPr>
      </w:pPr>
      <w:r>
        <w:rPr>
          <w:rFonts w:hint="cs"/>
          <w:rtl/>
        </w:rPr>
        <w:t xml:space="preserve">מחשבים, מערכת הפעלה, תוכנות, אבטחת מידע </w:t>
      </w:r>
      <w:r>
        <w:rPr>
          <w:rtl/>
        </w:rPr>
        <w:t>–</w:t>
      </w:r>
      <w:r>
        <w:rPr>
          <w:rFonts w:hint="cs"/>
          <w:rtl/>
        </w:rPr>
        <w:t xml:space="preserve"> פעם בחודש.  </w:t>
      </w:r>
    </w:p>
    <w:p w14:paraId="19C9CB64" w14:textId="77777777" w:rsidR="001913D5" w:rsidRPr="00A917CF" w:rsidRDefault="001913D5" w:rsidP="001913D5">
      <w:pPr>
        <w:pStyle w:val="normalline"/>
        <w:numPr>
          <w:ilvl w:val="1"/>
          <w:numId w:val="0"/>
        </w:numPr>
        <w:spacing w:after="0"/>
        <w:ind w:left="1224" w:hanging="864"/>
        <w:rPr>
          <w:rtl/>
        </w:rPr>
      </w:pPr>
      <w:r w:rsidRPr="00A917CF">
        <w:rPr>
          <w:rFonts w:hint="cs"/>
          <w:rtl/>
        </w:rPr>
        <w:t>ה</w:t>
      </w:r>
      <w:r w:rsidRPr="00A917CF">
        <w:rPr>
          <w:rtl/>
        </w:rPr>
        <w:t>בדיקות תכלולנה:</w:t>
      </w:r>
    </w:p>
    <w:p w14:paraId="6D8C8AF9" w14:textId="77777777" w:rsidR="001913D5" w:rsidRPr="007334DF" w:rsidRDefault="001913D5" w:rsidP="001913D5">
      <w:pPr>
        <w:pStyle w:val="normalline"/>
        <w:numPr>
          <w:ilvl w:val="1"/>
          <w:numId w:val="0"/>
        </w:numPr>
        <w:spacing w:after="0"/>
        <w:ind w:left="1224" w:hanging="864"/>
        <w:rPr>
          <w:rtl/>
        </w:rPr>
      </w:pPr>
      <w:r w:rsidRPr="007334DF">
        <w:rPr>
          <w:rtl/>
        </w:rPr>
        <w:t>בדיקת תקינות חומרה/תקשורת/ציוד היקפי.</w:t>
      </w:r>
    </w:p>
    <w:p w14:paraId="43BC75E2" w14:textId="77777777" w:rsidR="001913D5" w:rsidRPr="007334DF" w:rsidRDefault="001913D5" w:rsidP="001913D5">
      <w:pPr>
        <w:pStyle w:val="normalline"/>
        <w:numPr>
          <w:ilvl w:val="1"/>
          <w:numId w:val="0"/>
        </w:numPr>
        <w:spacing w:after="0"/>
        <w:ind w:left="1224" w:hanging="864"/>
        <w:rPr>
          <w:rtl/>
        </w:rPr>
      </w:pPr>
      <w:r w:rsidRPr="007334DF">
        <w:rPr>
          <w:rtl/>
        </w:rPr>
        <w:t>סימולציות התרעות.</w:t>
      </w:r>
    </w:p>
    <w:p w14:paraId="300329A8" w14:textId="77777777" w:rsidR="001913D5" w:rsidRPr="007334DF" w:rsidRDefault="001913D5" w:rsidP="001913D5">
      <w:pPr>
        <w:pStyle w:val="normalline"/>
        <w:numPr>
          <w:ilvl w:val="1"/>
          <w:numId w:val="0"/>
        </w:numPr>
        <w:spacing w:after="0"/>
        <w:ind w:left="1224" w:hanging="864"/>
        <w:rPr>
          <w:rtl/>
        </w:rPr>
      </w:pPr>
      <w:r w:rsidRPr="007334DF">
        <w:rPr>
          <w:rtl/>
        </w:rPr>
        <w:t>בדיקת תקינות גיבויים ותיעודי מערכת (</w:t>
      </w:r>
      <w:r w:rsidRPr="007334DF">
        <w:t>system log files</w:t>
      </w:r>
      <w:r w:rsidRPr="007334DF">
        <w:rPr>
          <w:rtl/>
        </w:rPr>
        <w:t xml:space="preserve">) </w:t>
      </w:r>
    </w:p>
    <w:p w14:paraId="0461E19C" w14:textId="77777777" w:rsidR="001913D5" w:rsidRPr="007334DF" w:rsidRDefault="001913D5" w:rsidP="001913D5">
      <w:pPr>
        <w:pStyle w:val="normalline"/>
        <w:numPr>
          <w:ilvl w:val="1"/>
          <w:numId w:val="0"/>
        </w:numPr>
        <w:spacing w:after="0"/>
        <w:ind w:left="1224" w:hanging="864"/>
        <w:rPr>
          <w:rtl/>
        </w:rPr>
      </w:pPr>
      <w:r w:rsidRPr="007334DF">
        <w:rPr>
          <w:rtl/>
        </w:rPr>
        <w:t>עדכון ושדרוג תוכנות כפי שיידרש ע"י המזמין ו/או לפי המלצת היצרן.</w:t>
      </w:r>
    </w:p>
    <w:p w14:paraId="3A18CD67" w14:textId="77777777" w:rsidR="001913D5" w:rsidRPr="007334DF" w:rsidRDefault="001913D5" w:rsidP="001913D5">
      <w:pPr>
        <w:pStyle w:val="normalline"/>
        <w:numPr>
          <w:ilvl w:val="1"/>
          <w:numId w:val="0"/>
        </w:numPr>
        <w:spacing w:after="0"/>
        <w:ind w:left="1224" w:hanging="864"/>
        <w:rPr>
          <w:rtl/>
        </w:rPr>
      </w:pPr>
      <w:r w:rsidRPr="007334DF">
        <w:rPr>
          <w:rtl/>
        </w:rPr>
        <w:t xml:space="preserve">העברת הדרכות </w:t>
      </w:r>
      <w:r w:rsidRPr="007334DF">
        <w:rPr>
          <w:rFonts w:hint="cs"/>
          <w:rtl/>
        </w:rPr>
        <w:t>וריענונ</w:t>
      </w:r>
      <w:r>
        <w:rPr>
          <w:rFonts w:hint="cs"/>
          <w:rtl/>
        </w:rPr>
        <w:t>ים</w:t>
      </w:r>
      <w:r w:rsidRPr="007334DF">
        <w:rPr>
          <w:rtl/>
        </w:rPr>
        <w:t xml:space="preserve"> תקופת</w:t>
      </w:r>
      <w:r>
        <w:rPr>
          <w:rtl/>
        </w:rPr>
        <w:t>יים לאנשי התחזוקה והתפעול</w:t>
      </w:r>
      <w:r w:rsidRPr="007334DF">
        <w:rPr>
          <w:rtl/>
        </w:rPr>
        <w:t xml:space="preserve">. </w:t>
      </w:r>
    </w:p>
    <w:p w14:paraId="648CB6F1" w14:textId="77777777" w:rsidR="001913D5" w:rsidRPr="007334DF" w:rsidRDefault="001913D5" w:rsidP="001913D5">
      <w:pPr>
        <w:pStyle w:val="normalline"/>
        <w:numPr>
          <w:ilvl w:val="1"/>
          <w:numId w:val="0"/>
        </w:numPr>
        <w:spacing w:after="0"/>
        <w:ind w:left="1224" w:hanging="864"/>
        <w:rPr>
          <w:rtl/>
        </w:rPr>
      </w:pPr>
      <w:r w:rsidRPr="00C82EC0">
        <w:rPr>
          <w:rtl/>
        </w:rPr>
        <w:t>עבודות הקבלן כוללת כאמור תפעול, שרות ואחריות כוללת</w:t>
      </w:r>
      <w:r>
        <w:rPr>
          <w:rtl/>
        </w:rPr>
        <w:t xml:space="preserve"> </w:t>
      </w:r>
      <w:r>
        <w:rPr>
          <w:rFonts w:hint="cs"/>
          <w:rtl/>
        </w:rPr>
        <w:t>כמתואר בפרק "אחריות"</w:t>
      </w:r>
      <w:r w:rsidRPr="007334DF">
        <w:rPr>
          <w:rtl/>
        </w:rPr>
        <w:t xml:space="preserve">. המחיר המוצע ע"י הקבלן יכלול: </w:t>
      </w:r>
    </w:p>
    <w:p w14:paraId="0553232E" w14:textId="77777777" w:rsidR="001913D5" w:rsidRPr="007334DF" w:rsidRDefault="001913D5" w:rsidP="001913D5">
      <w:pPr>
        <w:pStyle w:val="normalline"/>
        <w:numPr>
          <w:ilvl w:val="1"/>
          <w:numId w:val="0"/>
        </w:numPr>
        <w:spacing w:after="0"/>
        <w:ind w:left="1224" w:hanging="864"/>
        <w:rPr>
          <w:rtl/>
        </w:rPr>
      </w:pPr>
      <w:r w:rsidRPr="007334DF">
        <w:rPr>
          <w:rtl/>
        </w:rPr>
        <w:lastRenderedPageBreak/>
        <w:t>כל שעות העבודה ,הכלים וחומרי העזר לביצוע תחזוקה וטפול כולל קריאות שרות יזומות ובדיקות תקופתיות, וכן הוצאות נסיעה, אש"ל וכד' של אנשי האחזקה.</w:t>
      </w:r>
    </w:p>
    <w:p w14:paraId="61795734" w14:textId="77777777" w:rsidR="001913D5" w:rsidRPr="007334DF" w:rsidRDefault="001913D5" w:rsidP="001913D5">
      <w:pPr>
        <w:pStyle w:val="normalline"/>
        <w:numPr>
          <w:ilvl w:val="1"/>
          <w:numId w:val="0"/>
        </w:numPr>
        <w:spacing w:after="0"/>
        <w:ind w:left="1224" w:hanging="864"/>
        <w:rPr>
          <w:rtl/>
        </w:rPr>
      </w:pPr>
      <w:r w:rsidRPr="007334DF">
        <w:rPr>
          <w:rtl/>
        </w:rPr>
        <w:t xml:space="preserve">אספקה והתקנה מושלמת של כל החלקים הפגומים כולל חלקי חלוף מקוריים </w:t>
      </w:r>
      <w:r>
        <w:rPr>
          <w:rFonts w:hint="cs"/>
          <w:rtl/>
        </w:rPr>
        <w:t>לכול המערכות אותן התקין הקבלן</w:t>
      </w:r>
      <w:r w:rsidRPr="007334DF">
        <w:rPr>
          <w:rtl/>
        </w:rPr>
        <w:t xml:space="preserve">. </w:t>
      </w:r>
    </w:p>
    <w:p w14:paraId="07134846" w14:textId="77777777" w:rsidR="001913D5" w:rsidRPr="007334DF" w:rsidRDefault="001913D5" w:rsidP="001913D5">
      <w:pPr>
        <w:pStyle w:val="normalline"/>
        <w:numPr>
          <w:ilvl w:val="1"/>
          <w:numId w:val="0"/>
        </w:numPr>
        <w:spacing w:after="0"/>
        <w:ind w:left="1224" w:hanging="864"/>
        <w:rPr>
          <w:rtl/>
        </w:rPr>
      </w:pPr>
      <w:r w:rsidRPr="007334DF">
        <w:rPr>
          <w:rtl/>
        </w:rPr>
        <w:t>כל ההוצאות הישירות והבלתי ישירות של הקבלן לצורך ביצוע עבודת הטפול והאחזקה.</w:t>
      </w:r>
    </w:p>
    <w:p w14:paraId="09C86BDE" w14:textId="77777777" w:rsidR="001913D5" w:rsidRPr="007334DF" w:rsidRDefault="001913D5" w:rsidP="001913D5">
      <w:pPr>
        <w:pStyle w:val="normalline"/>
        <w:numPr>
          <w:ilvl w:val="1"/>
          <w:numId w:val="0"/>
        </w:numPr>
        <w:spacing w:after="0"/>
        <w:ind w:left="1224" w:hanging="864"/>
        <w:rPr>
          <w:rtl/>
        </w:rPr>
      </w:pPr>
      <w:r w:rsidRPr="00FA510E">
        <w:rPr>
          <w:rtl/>
        </w:rPr>
        <w:t>עדכוני</w:t>
      </w:r>
      <w:r w:rsidRPr="007334DF">
        <w:rPr>
          <w:rtl/>
        </w:rPr>
        <w:t xml:space="preserve"> תוכנה והפעלה של כל </w:t>
      </w:r>
      <w:r>
        <w:rPr>
          <w:rFonts w:hint="cs"/>
          <w:rtl/>
        </w:rPr>
        <w:t>המערכות המותקנות</w:t>
      </w:r>
      <w:r w:rsidRPr="007334DF">
        <w:rPr>
          <w:rtl/>
        </w:rPr>
        <w:t xml:space="preserve"> כפי שיידרש ע"י המזמין מעת לעת, כולל כיולם, שינויים</w:t>
      </w:r>
      <w:r>
        <w:rPr>
          <w:rtl/>
        </w:rPr>
        <w:t xml:space="preserve"> </w:t>
      </w:r>
      <w:r w:rsidRPr="007334DF">
        <w:rPr>
          <w:rtl/>
        </w:rPr>
        <w:t>והתאמות לשביעות רצון המזמין.</w:t>
      </w:r>
    </w:p>
    <w:p w14:paraId="68DECD3B" w14:textId="77777777" w:rsidR="001913D5" w:rsidRPr="007334DF" w:rsidRDefault="001913D5" w:rsidP="001913D5">
      <w:pPr>
        <w:pStyle w:val="normalline"/>
        <w:numPr>
          <w:ilvl w:val="1"/>
          <w:numId w:val="0"/>
        </w:numPr>
        <w:spacing w:after="0"/>
        <w:ind w:left="1224" w:hanging="864"/>
        <w:rPr>
          <w:rtl/>
        </w:rPr>
      </w:pPr>
      <w:r w:rsidRPr="007334DF">
        <w:rPr>
          <w:rtl/>
        </w:rPr>
        <w:t>ביצוע סימולציות תקלות</w:t>
      </w:r>
      <w:r>
        <w:rPr>
          <w:rtl/>
        </w:rPr>
        <w:t xml:space="preserve"> </w:t>
      </w:r>
      <w:r w:rsidRPr="007334DF">
        <w:rPr>
          <w:rtl/>
        </w:rPr>
        <w:t>ובדיקת תפקוד המערכת.</w:t>
      </w:r>
    </w:p>
    <w:p w14:paraId="4674495E" w14:textId="77777777" w:rsidR="001913D5" w:rsidRPr="007334DF" w:rsidRDefault="001913D5" w:rsidP="001913D5">
      <w:pPr>
        <w:pStyle w:val="normalline"/>
        <w:numPr>
          <w:ilvl w:val="1"/>
          <w:numId w:val="0"/>
        </w:numPr>
        <w:spacing w:after="0"/>
        <w:ind w:left="1224" w:hanging="864"/>
        <w:rPr>
          <w:rtl/>
        </w:rPr>
      </w:pPr>
      <w:r w:rsidRPr="007334DF">
        <w:rPr>
          <w:rtl/>
        </w:rPr>
        <w:t xml:space="preserve">אספקה והתקנה של גרסאות מעודכנות לתוכנות הקיימות </w:t>
      </w:r>
      <w:r>
        <w:rPr>
          <w:rFonts w:hint="cs"/>
          <w:rtl/>
        </w:rPr>
        <w:t>המערכות המותקנות</w:t>
      </w:r>
      <w:r w:rsidRPr="007334DF">
        <w:rPr>
          <w:rtl/>
        </w:rPr>
        <w:t xml:space="preserve">, </w:t>
      </w:r>
      <w:r>
        <w:rPr>
          <w:rFonts w:hint="cs"/>
          <w:rtl/>
        </w:rPr>
        <w:t>לרבות התקנת שדרוג (או התקנה מחדש אם נידרש)</w:t>
      </w:r>
      <w:r w:rsidRPr="007334DF">
        <w:rPr>
          <w:rtl/>
        </w:rPr>
        <w:t xml:space="preserve"> תוכנות חדשות כפי שיידרש ע"י המזמין ו/או המלצת יצרן המערכת. </w:t>
      </w:r>
    </w:p>
    <w:p w14:paraId="762F7B6E" w14:textId="77777777" w:rsidR="001913D5" w:rsidRPr="007334DF" w:rsidRDefault="001913D5" w:rsidP="001913D5">
      <w:pPr>
        <w:pStyle w:val="normalline"/>
        <w:numPr>
          <w:ilvl w:val="1"/>
          <w:numId w:val="0"/>
        </w:numPr>
        <w:spacing w:after="0"/>
        <w:ind w:left="1224" w:hanging="864"/>
        <w:rPr>
          <w:rtl/>
        </w:rPr>
      </w:pPr>
      <w:r w:rsidRPr="007334DF">
        <w:rPr>
          <w:rtl/>
        </w:rPr>
        <w:t>כל התדריכים, ההסברים, העזרה, הליווי ולימוד אנשי התחזוקה של המזמין בהפעלת המערכ</w:t>
      </w:r>
      <w:r>
        <w:rPr>
          <w:rFonts w:hint="cs"/>
          <w:rtl/>
        </w:rPr>
        <w:t>ו</w:t>
      </w:r>
      <w:r w:rsidRPr="007334DF">
        <w:rPr>
          <w:rtl/>
        </w:rPr>
        <w:t>ת והטפול בה</w:t>
      </w:r>
      <w:r>
        <w:rPr>
          <w:rFonts w:hint="cs"/>
          <w:rtl/>
        </w:rPr>
        <w:t>ן</w:t>
      </w:r>
      <w:r w:rsidRPr="007334DF">
        <w:rPr>
          <w:rtl/>
        </w:rPr>
        <w:t>.</w:t>
      </w:r>
    </w:p>
    <w:p w14:paraId="169F1476" w14:textId="77777777" w:rsidR="001913D5" w:rsidRPr="007334DF" w:rsidRDefault="001913D5" w:rsidP="001913D5">
      <w:pPr>
        <w:pStyle w:val="normalline"/>
        <w:numPr>
          <w:ilvl w:val="1"/>
          <w:numId w:val="0"/>
        </w:numPr>
        <w:spacing w:after="0"/>
        <w:ind w:left="1224" w:hanging="864"/>
        <w:rPr>
          <w:rtl/>
        </w:rPr>
      </w:pPr>
      <w:r w:rsidRPr="007334DF">
        <w:rPr>
          <w:rtl/>
        </w:rPr>
        <w:t>כל התשלומים לחברת/חברות</w:t>
      </w:r>
      <w:r>
        <w:rPr>
          <w:rtl/>
        </w:rPr>
        <w:t xml:space="preserve"> </w:t>
      </w:r>
      <w:r>
        <w:rPr>
          <w:rFonts w:hint="cs"/>
          <w:rtl/>
        </w:rPr>
        <w:t>צד ג'</w:t>
      </w:r>
      <w:r w:rsidRPr="007334DF">
        <w:rPr>
          <w:rtl/>
        </w:rPr>
        <w:t xml:space="preserve"> עבור שימוש כל המערכת כולל תשלומים תקופתיים, תשלומים עבור רישיונות וכל תשלום אחר הנדרש ע"י </w:t>
      </w:r>
      <w:r>
        <w:rPr>
          <w:rFonts w:hint="cs"/>
          <w:rtl/>
        </w:rPr>
        <w:t>ה</w:t>
      </w:r>
      <w:r w:rsidRPr="007334DF">
        <w:rPr>
          <w:rtl/>
        </w:rPr>
        <w:t>חבר</w:t>
      </w:r>
      <w:r>
        <w:rPr>
          <w:rFonts w:hint="cs"/>
          <w:rtl/>
        </w:rPr>
        <w:t>ו</w:t>
      </w:r>
      <w:r w:rsidRPr="007334DF">
        <w:rPr>
          <w:rtl/>
        </w:rPr>
        <w:t>ת לתפעול מלא של המערכת.</w:t>
      </w:r>
    </w:p>
    <w:p w14:paraId="6FE0C31D" w14:textId="77777777" w:rsidR="001913D5" w:rsidRPr="007334DF" w:rsidRDefault="001913D5" w:rsidP="001913D5">
      <w:pPr>
        <w:pStyle w:val="normalline"/>
        <w:numPr>
          <w:ilvl w:val="1"/>
          <w:numId w:val="0"/>
        </w:numPr>
        <w:spacing w:after="0"/>
        <w:ind w:left="1224" w:hanging="864"/>
        <w:rPr>
          <w:rtl/>
        </w:rPr>
      </w:pPr>
      <w:r w:rsidRPr="007334DF">
        <w:rPr>
          <w:rtl/>
        </w:rPr>
        <w:t>כל תשלום נוסף הנדרש מהקבלן ע"י הרשויות או ספקים הקשורים במערכת.</w:t>
      </w:r>
    </w:p>
    <w:p w14:paraId="1CAA1DFB" w14:textId="77777777" w:rsidR="001913D5" w:rsidRPr="007334DF" w:rsidRDefault="001913D5" w:rsidP="001913D5">
      <w:pPr>
        <w:tabs>
          <w:tab w:val="left" w:pos="935"/>
        </w:tabs>
        <w:rPr>
          <w:rFonts w:asciiTheme="majorBidi" w:hAnsiTheme="majorBidi" w:cstheme="majorBidi"/>
          <w:sz w:val="26"/>
          <w:szCs w:val="26"/>
          <w:rtl/>
        </w:rPr>
      </w:pPr>
    </w:p>
    <w:p w14:paraId="454CF622" w14:textId="77777777" w:rsidR="001913D5" w:rsidRPr="007334DF" w:rsidRDefault="001913D5" w:rsidP="001913D5">
      <w:pPr>
        <w:pStyle w:val="1f6"/>
        <w:tabs>
          <w:tab w:val="left" w:pos="935"/>
        </w:tabs>
        <w:spacing w:after="0"/>
        <w:rPr>
          <w:rtl/>
        </w:rPr>
      </w:pPr>
      <w:bookmarkStart w:id="65" w:name="_Toc77061569"/>
      <w:r>
        <w:rPr>
          <w:rFonts w:hint="cs"/>
          <w:rtl/>
        </w:rPr>
        <w:t>ת</w:t>
      </w:r>
      <w:r w:rsidRPr="007334DF">
        <w:rPr>
          <w:rtl/>
        </w:rPr>
        <w:t xml:space="preserve">אימות </w:t>
      </w:r>
      <w:r w:rsidRPr="007334DF">
        <w:t>EMC</w:t>
      </w:r>
      <w:r>
        <w:t xml:space="preserve"> (Electro Magnetic Compliance) </w:t>
      </w:r>
      <w:r w:rsidRPr="007334DF">
        <w:rPr>
          <w:rtl/>
        </w:rPr>
        <w:t>:</w:t>
      </w:r>
      <w:bookmarkEnd w:id="65"/>
    </w:p>
    <w:p w14:paraId="348B48EC" w14:textId="77777777" w:rsidR="001913D5" w:rsidRPr="007334DF" w:rsidRDefault="001913D5" w:rsidP="001913D5">
      <w:pPr>
        <w:pStyle w:val="normalline"/>
        <w:numPr>
          <w:ilvl w:val="1"/>
          <w:numId w:val="0"/>
        </w:numPr>
        <w:spacing w:after="0"/>
        <w:ind w:left="1224" w:hanging="864"/>
        <w:rPr>
          <w:rtl/>
        </w:rPr>
      </w:pPr>
      <w:r w:rsidRPr="007334DF">
        <w:rPr>
          <w:rtl/>
        </w:rPr>
        <w:t>כל הציוד שיסופק ע"י הקבלן אם בהתקנות פנימיות או בהתקנות חיצוניות יהיה בנוי לתאימות אלקטרומגנטית (</w:t>
      </w:r>
      <w:r w:rsidRPr="007334DF">
        <w:t>EMC</w:t>
      </w:r>
      <w:r w:rsidRPr="007334DF">
        <w:rPr>
          <w:rtl/>
        </w:rPr>
        <w:t>) ולפי תקני</w:t>
      </w:r>
      <w:r>
        <w:rPr>
          <w:rtl/>
        </w:rPr>
        <w:t xml:space="preserve"> </w:t>
      </w:r>
      <w:r w:rsidRPr="007334DF">
        <w:t>IEC</w:t>
      </w:r>
      <w:r w:rsidRPr="007334DF">
        <w:rPr>
          <w:rtl/>
        </w:rPr>
        <w:t xml:space="preserve"> הרלוונטיים. הקבלן יציג אישור מתאים לכל ציוד מוצע על ידו. </w:t>
      </w:r>
    </w:p>
    <w:p w14:paraId="5E796604" w14:textId="77777777" w:rsidR="001913D5" w:rsidRPr="007334DF" w:rsidRDefault="001913D5" w:rsidP="001913D5">
      <w:pPr>
        <w:tabs>
          <w:tab w:val="left" w:pos="935"/>
        </w:tabs>
        <w:rPr>
          <w:rFonts w:asciiTheme="majorBidi" w:hAnsiTheme="majorBidi" w:cstheme="majorBidi"/>
          <w:sz w:val="26"/>
          <w:szCs w:val="26"/>
          <w:rtl/>
        </w:rPr>
      </w:pPr>
    </w:p>
    <w:p w14:paraId="724B90F3" w14:textId="77777777" w:rsidR="001913D5" w:rsidRPr="00ED3676" w:rsidRDefault="001913D5" w:rsidP="001913D5">
      <w:pPr>
        <w:pStyle w:val="1f6"/>
        <w:spacing w:after="0"/>
        <w:rPr>
          <w:rtl/>
        </w:rPr>
      </w:pPr>
      <w:bookmarkStart w:id="66" w:name="_Toc77061570"/>
      <w:r w:rsidRPr="00ED3676">
        <w:rPr>
          <w:rtl/>
        </w:rPr>
        <w:t>חומרים וציוד:</w:t>
      </w:r>
      <w:bookmarkEnd w:id="66"/>
    </w:p>
    <w:p w14:paraId="5804B0E3" w14:textId="77777777" w:rsidR="001913D5" w:rsidRPr="005915C1" w:rsidRDefault="001913D5" w:rsidP="001913D5">
      <w:pPr>
        <w:pStyle w:val="normalline"/>
        <w:numPr>
          <w:ilvl w:val="1"/>
          <w:numId w:val="0"/>
        </w:numPr>
        <w:spacing w:after="0"/>
        <w:ind w:left="1224" w:hanging="864"/>
        <w:rPr>
          <w:rtl/>
        </w:rPr>
      </w:pPr>
      <w:r w:rsidRPr="005915C1">
        <w:rPr>
          <w:rtl/>
        </w:rPr>
        <w:t xml:space="preserve">כל החומרים, האביזרים והמכשירים שיסופקו ע"י הקבלן יהיו חדשים ומאושרים ע"י מכון התקנים </w:t>
      </w:r>
      <w:r w:rsidRPr="005915C1">
        <w:rPr>
          <w:rFonts w:hint="cs"/>
          <w:rtl/>
        </w:rPr>
        <w:t>לישראל ו/או משרד התקשורת ו/או חברת החשמל לישראל</w:t>
      </w:r>
      <w:r w:rsidRPr="005915C1">
        <w:rPr>
          <w:rtl/>
        </w:rPr>
        <w:t>.</w:t>
      </w:r>
    </w:p>
    <w:p w14:paraId="4702E2FC" w14:textId="77777777" w:rsidR="001913D5" w:rsidRPr="005915C1" w:rsidRDefault="001913D5" w:rsidP="001913D5">
      <w:pPr>
        <w:pStyle w:val="normalline"/>
        <w:numPr>
          <w:ilvl w:val="1"/>
          <w:numId w:val="0"/>
        </w:numPr>
        <w:spacing w:after="0"/>
        <w:ind w:left="1224" w:hanging="864"/>
        <w:rPr>
          <w:rtl/>
        </w:rPr>
      </w:pPr>
      <w:r w:rsidRPr="005915C1">
        <w:rPr>
          <w:rtl/>
        </w:rPr>
        <w:t>על הקבלן להגיש דוגמאות מכל החומרים שיש בדעתו להשתמש בהם לאישור המהנדס או המפקח. כל אביזר או חומר שימצאו פסולים יוחלפו מיד ע"י הקבלן ועל חשבונו.</w:t>
      </w:r>
    </w:p>
    <w:p w14:paraId="54CAB450" w14:textId="77777777" w:rsidR="001913D5" w:rsidRDefault="001913D5" w:rsidP="001913D5">
      <w:pPr>
        <w:spacing w:line="240" w:lineRule="auto"/>
        <w:rPr>
          <w:rtl/>
        </w:rPr>
      </w:pPr>
    </w:p>
    <w:p w14:paraId="7F7447EF" w14:textId="77777777" w:rsidR="001913D5" w:rsidRDefault="001913D5" w:rsidP="001913D5">
      <w:pPr>
        <w:pStyle w:val="1f6"/>
        <w:spacing w:after="0"/>
        <w:rPr>
          <w:rtl/>
        </w:rPr>
      </w:pPr>
      <w:bookmarkStart w:id="67" w:name="_Toc77061571"/>
      <w:r>
        <w:rPr>
          <w:rtl/>
        </w:rPr>
        <w:t>מערכת כריזה קולית דיגיטלית</w:t>
      </w:r>
      <w:bookmarkEnd w:id="67"/>
      <w:r>
        <w:rPr>
          <w:rtl/>
        </w:rPr>
        <w:t xml:space="preserve"> </w:t>
      </w:r>
    </w:p>
    <w:p w14:paraId="2AF8AB17" w14:textId="77777777" w:rsidR="001913D5" w:rsidRPr="00313982" w:rsidRDefault="001913D5" w:rsidP="001913D5">
      <w:pPr>
        <w:pStyle w:val="normalline"/>
        <w:numPr>
          <w:ilvl w:val="1"/>
          <w:numId w:val="0"/>
        </w:numPr>
        <w:spacing w:after="0"/>
        <w:ind w:left="1224" w:hanging="864"/>
        <w:rPr>
          <w:rtl/>
        </w:rPr>
      </w:pPr>
      <w:r w:rsidRPr="00313982">
        <w:rPr>
          <w:rFonts w:hint="cs"/>
          <w:rtl/>
        </w:rPr>
        <w:t>תיאו</w:t>
      </w:r>
      <w:r w:rsidRPr="00313982">
        <w:rPr>
          <w:rFonts w:hint="eastAsia"/>
          <w:rtl/>
        </w:rPr>
        <w:t>ר</w:t>
      </w:r>
      <w:r w:rsidRPr="00313982">
        <w:rPr>
          <w:rtl/>
        </w:rPr>
        <w:t xml:space="preserve"> המערכת</w:t>
      </w:r>
    </w:p>
    <w:p w14:paraId="20C85039" w14:textId="77777777" w:rsidR="001913D5" w:rsidRDefault="001913D5" w:rsidP="001913D5">
      <w:pPr>
        <w:pStyle w:val="normalline"/>
        <w:numPr>
          <w:ilvl w:val="1"/>
          <w:numId w:val="0"/>
        </w:numPr>
        <w:spacing w:after="0"/>
        <w:ind w:left="1224" w:hanging="864"/>
        <w:rPr>
          <w:rtl/>
        </w:rPr>
      </w:pPr>
      <w:r>
        <w:rPr>
          <w:rtl/>
        </w:rPr>
        <w:t>מערכת כריזה שתותקן במסגרת הפרויקט תבוצע במתכונת המערכות החדשות, כדוגמת ח. ניתוח ומרפאות ותאפשר חיבור למערכת קיימת בבניין (</w:t>
      </w:r>
      <w:r>
        <w:rPr>
          <w:rFonts w:hint="cs"/>
          <w:rtl/>
        </w:rPr>
        <w:t xml:space="preserve">בקומת </w:t>
      </w:r>
      <w:r>
        <w:rPr>
          <w:rtl/>
        </w:rPr>
        <w:t>דיאליזה).</w:t>
      </w:r>
    </w:p>
    <w:p w14:paraId="3FBA5D65" w14:textId="77777777" w:rsidR="001913D5" w:rsidRDefault="001913D5" w:rsidP="001913D5">
      <w:pPr>
        <w:pStyle w:val="normalline"/>
        <w:numPr>
          <w:ilvl w:val="1"/>
          <w:numId w:val="0"/>
        </w:numPr>
        <w:spacing w:after="0"/>
        <w:ind w:left="1224" w:hanging="864"/>
        <w:rPr>
          <w:rtl/>
        </w:rPr>
      </w:pPr>
      <w:r>
        <w:rPr>
          <w:rtl/>
        </w:rPr>
        <w:lastRenderedPageBreak/>
        <w:t>מערכת כריזה כללית מתוכננת ככריזת חרום בלבד לכל מבנה. מערכת זו תופעל מתוך רכזת אינטרקום קיימת של הבניין. במסגרת עבודה זו יספק הקבלן נקודות כריזה כולל כבלים ורמקולי קצה ויחווט אותם על</w:t>
      </w:r>
      <w:r>
        <w:rPr>
          <w:rFonts w:hint="cs"/>
          <w:rtl/>
        </w:rPr>
        <w:t xml:space="preserve"> </w:t>
      </w:r>
      <w:r>
        <w:rPr>
          <w:rtl/>
        </w:rPr>
        <w:t>רכזות/מגברי/</w:t>
      </w:r>
      <w:r>
        <w:t>JB</w:t>
      </w:r>
      <w:r>
        <w:rPr>
          <w:rtl/>
        </w:rPr>
        <w:t xml:space="preserve"> של מערכת </w:t>
      </w:r>
      <w:r>
        <w:rPr>
          <w:rtl/>
        </w:rPr>
        <w:tab/>
      </w:r>
    </w:p>
    <w:p w14:paraId="6B9DB87E" w14:textId="77777777" w:rsidR="001913D5" w:rsidRDefault="001913D5" w:rsidP="001913D5">
      <w:pPr>
        <w:pStyle w:val="normalline"/>
        <w:numPr>
          <w:ilvl w:val="1"/>
          <w:numId w:val="0"/>
        </w:numPr>
        <w:spacing w:after="0"/>
        <w:ind w:left="1224" w:hanging="864"/>
        <w:rPr>
          <w:rtl/>
        </w:rPr>
      </w:pPr>
      <w:r>
        <w:rPr>
          <w:rtl/>
        </w:rPr>
        <w:t xml:space="preserve">מערך כריזה כללית כולל מגברים לכריזה מקומית ובחיבור למערכת כריזה קיימת. הקבלן יבצע תשתיות, כבילה ורמקולים והתאמה למתקן הקיים </w:t>
      </w:r>
      <w:r w:rsidRPr="00F11EF7">
        <w:rPr>
          <w:b/>
          <w:bCs/>
          <w:rtl/>
        </w:rPr>
        <w:t xml:space="preserve">בתאום עם נציגי בית החולים וחב' </w:t>
      </w:r>
      <w:r w:rsidRPr="00F11EF7">
        <w:rPr>
          <w:b/>
          <w:bCs/>
        </w:rPr>
        <w:t>MAGALCOM</w:t>
      </w:r>
      <w:r w:rsidRPr="00F11EF7">
        <w:rPr>
          <w:b/>
          <w:bCs/>
          <w:rtl/>
        </w:rPr>
        <w:t xml:space="preserve"> שמתחזקת את המערכת טל' 03-9270111.</w:t>
      </w:r>
    </w:p>
    <w:p w14:paraId="1CBB9A95" w14:textId="77777777" w:rsidR="001913D5" w:rsidRPr="00D03FBF" w:rsidRDefault="001913D5" w:rsidP="001913D5">
      <w:pPr>
        <w:pStyle w:val="normalline"/>
        <w:numPr>
          <w:ilvl w:val="1"/>
          <w:numId w:val="0"/>
        </w:numPr>
        <w:spacing w:after="0"/>
        <w:ind w:left="1224" w:hanging="864"/>
        <w:rPr>
          <w:rtl/>
        </w:rPr>
      </w:pPr>
      <w:r w:rsidRPr="00D03FBF">
        <w:rPr>
          <w:rFonts w:hint="cs"/>
          <w:rtl/>
        </w:rPr>
        <w:t>ד</w:t>
      </w:r>
      <w:r w:rsidRPr="00D03FBF">
        <w:rPr>
          <w:rtl/>
        </w:rPr>
        <w:t>רישות כלליות ממערכת הכריזה והפינוי</w:t>
      </w:r>
    </w:p>
    <w:p w14:paraId="642613AE" w14:textId="77777777" w:rsidR="001913D5" w:rsidRPr="00D03FBF" w:rsidRDefault="001913D5" w:rsidP="001913D5">
      <w:pPr>
        <w:pStyle w:val="normalline"/>
        <w:numPr>
          <w:ilvl w:val="1"/>
          <w:numId w:val="0"/>
        </w:numPr>
        <w:spacing w:after="0"/>
        <w:ind w:left="1224" w:hanging="864"/>
        <w:rPr>
          <w:rtl/>
        </w:rPr>
      </w:pPr>
      <w:r w:rsidRPr="00D03FBF">
        <w:rPr>
          <w:rtl/>
        </w:rPr>
        <w:t xml:space="preserve">מערכת הכריזה והפינוי תענה לדרישות התקנים הבינלאומיים – </w:t>
      </w:r>
      <w:r w:rsidRPr="00D03FBF">
        <w:t>EN54-16</w:t>
      </w:r>
      <w:r w:rsidRPr="00D03FBF">
        <w:rPr>
          <w:rtl/>
        </w:rPr>
        <w:t xml:space="preserve"> האירופאי, </w:t>
      </w:r>
      <w:r w:rsidRPr="00D03FBF">
        <w:t>BS-5839</w:t>
      </w:r>
      <w:r w:rsidRPr="00D03FBF">
        <w:rPr>
          <w:rtl/>
        </w:rPr>
        <w:t xml:space="preserve"> הבריטי. וכן ע"פ דרישות תקן 1220</w:t>
      </w:r>
    </w:p>
    <w:p w14:paraId="23CDD3FA" w14:textId="77777777" w:rsidR="001913D5" w:rsidRPr="00D03FBF" w:rsidRDefault="001913D5" w:rsidP="001913D5">
      <w:pPr>
        <w:pStyle w:val="normalline"/>
        <w:numPr>
          <w:ilvl w:val="1"/>
          <w:numId w:val="0"/>
        </w:numPr>
        <w:spacing w:after="0"/>
        <w:ind w:left="1224" w:hanging="864"/>
        <w:rPr>
          <w:rtl/>
        </w:rPr>
      </w:pPr>
      <w:r w:rsidRPr="00D03FBF">
        <w:rPr>
          <w:rtl/>
        </w:rPr>
        <w:t xml:space="preserve">המערכת תהיה ממוחשבת, פרוטוקול </w:t>
      </w:r>
      <w:r w:rsidRPr="00D03FBF">
        <w:t>TCP/IP</w:t>
      </w:r>
      <w:r w:rsidRPr="00D03FBF">
        <w:rPr>
          <w:rtl/>
        </w:rPr>
        <w:t xml:space="preserve">, תאפשר לתכנת ולשנות את מבנה המערכת עפ"י צרכי הלקוח, הנוכחיים והעתידיים בזמן הקצר ביותר, באמצעות מחשב </w:t>
      </w:r>
      <w:r w:rsidRPr="00D03FBF">
        <w:t>PC</w:t>
      </w:r>
      <w:r w:rsidRPr="00D03FBF">
        <w:rPr>
          <w:rtl/>
        </w:rPr>
        <w:t xml:space="preserve"> , בתקשורת </w:t>
      </w:r>
      <w:r w:rsidRPr="00D03FBF">
        <w:t>RS232</w:t>
      </w:r>
      <w:r w:rsidRPr="00D03FBF">
        <w:rPr>
          <w:rtl/>
        </w:rPr>
        <w:t xml:space="preserve"> , ע"י למעלה מ-100 מודולים שונים, זאת ללא צורך בשינויים באביזרי המערכת. המערכת תאפשר חיבור ברשת </w:t>
      </w:r>
      <w:r w:rsidRPr="00D03FBF">
        <w:t>LAN</w:t>
      </w:r>
      <w:r w:rsidRPr="00D03FBF">
        <w:rPr>
          <w:rtl/>
        </w:rPr>
        <w:t>, כולל רשת סיבים אופטיים, של כל חלקיה השונים המבוזרים, לדוגמא- מסדי ציוד, מיקרופונים וכדומה.</w:t>
      </w:r>
    </w:p>
    <w:p w14:paraId="2A49E887" w14:textId="77777777" w:rsidR="001913D5" w:rsidRPr="00F11EF7" w:rsidRDefault="001913D5" w:rsidP="001913D5">
      <w:pPr>
        <w:pStyle w:val="normalline"/>
        <w:numPr>
          <w:ilvl w:val="1"/>
          <w:numId w:val="0"/>
        </w:numPr>
        <w:spacing w:after="0"/>
        <w:ind w:left="1224" w:hanging="864"/>
        <w:rPr>
          <w:rFonts w:asciiTheme="minorBidi" w:hAnsiTheme="minorBidi" w:cstheme="minorBidi"/>
          <w:rtl/>
        </w:rPr>
      </w:pPr>
      <w:r w:rsidRPr="00D03FBF">
        <w:rPr>
          <w:rtl/>
        </w:rPr>
        <w:t>המערכת תהיה דיגיטלית, רב שכבתית, המאפשרת טפול יחידני בכל</w:t>
      </w:r>
      <w:r w:rsidRPr="00F11EF7">
        <w:rPr>
          <w:rFonts w:asciiTheme="minorBidi" w:hAnsiTheme="minorBidi" w:cstheme="minorBidi"/>
          <w:rtl/>
        </w:rPr>
        <w:t xml:space="preserve"> אחד ממקורות הכניסה :</w:t>
      </w:r>
    </w:p>
    <w:p w14:paraId="706A3A30" w14:textId="77777777" w:rsidR="001913D5" w:rsidRPr="00D03FBF" w:rsidRDefault="001913D5" w:rsidP="001913D5">
      <w:pPr>
        <w:pStyle w:val="normalline"/>
        <w:numPr>
          <w:ilvl w:val="1"/>
          <w:numId w:val="0"/>
        </w:numPr>
        <w:spacing w:after="0"/>
        <w:ind w:left="1224" w:hanging="864"/>
        <w:rPr>
          <w:rtl/>
        </w:rPr>
      </w:pPr>
      <w:r w:rsidRPr="00D03FBF">
        <w:rPr>
          <w:rtl/>
        </w:rPr>
        <w:t xml:space="preserve">אנלוגיים המומרים לקבצים דיגיטליים בפורמט </w:t>
      </w:r>
      <w:r w:rsidRPr="00D03FBF">
        <w:t>MP3</w:t>
      </w:r>
      <w:r w:rsidRPr="00D03FBF">
        <w:rPr>
          <w:rtl/>
        </w:rPr>
        <w:t>.</w:t>
      </w:r>
    </w:p>
    <w:p w14:paraId="364737A7" w14:textId="77777777" w:rsidR="001913D5" w:rsidRPr="00D03FBF" w:rsidRDefault="001913D5" w:rsidP="001913D5">
      <w:pPr>
        <w:pStyle w:val="normalline"/>
        <w:numPr>
          <w:ilvl w:val="1"/>
          <w:numId w:val="0"/>
        </w:numPr>
        <w:spacing w:after="0"/>
        <w:ind w:left="1224" w:hanging="864"/>
        <w:rPr>
          <w:rtl/>
        </w:rPr>
      </w:pPr>
      <w:r w:rsidRPr="00D03FBF">
        <w:rPr>
          <w:rtl/>
        </w:rPr>
        <w:t xml:space="preserve">ממיקרופונים דיגיטליים , מערכות להודעות חירום דיגיטליות ועוד. </w:t>
      </w:r>
    </w:p>
    <w:p w14:paraId="652ED104" w14:textId="77777777" w:rsidR="001913D5" w:rsidRPr="00D03FBF" w:rsidRDefault="001913D5" w:rsidP="001913D5">
      <w:pPr>
        <w:pStyle w:val="normalline"/>
        <w:numPr>
          <w:ilvl w:val="1"/>
          <w:numId w:val="0"/>
        </w:numPr>
        <w:spacing w:after="0"/>
        <w:ind w:left="1224" w:hanging="864"/>
        <w:rPr>
          <w:rtl/>
        </w:rPr>
      </w:pPr>
      <w:r w:rsidRPr="00D03FBF">
        <w:rPr>
          <w:rtl/>
        </w:rPr>
        <w:t xml:space="preserve">קביעת 100 רמות של עדיפויות, קבוצות, אזורים ותת אזורים. </w:t>
      </w:r>
    </w:p>
    <w:p w14:paraId="50156E01" w14:textId="77777777" w:rsidR="001913D5" w:rsidRPr="00D03FBF" w:rsidRDefault="001913D5" w:rsidP="001913D5">
      <w:pPr>
        <w:pStyle w:val="normalline"/>
        <w:numPr>
          <w:ilvl w:val="1"/>
          <w:numId w:val="0"/>
        </w:numPr>
        <w:spacing w:after="0"/>
        <w:ind w:left="1224" w:hanging="864"/>
        <w:rPr>
          <w:rtl/>
        </w:rPr>
      </w:pPr>
      <w:r w:rsidRPr="00D03FBF">
        <w:rPr>
          <w:rtl/>
        </w:rPr>
        <w:t xml:space="preserve">שידור בו זמני באחד מארבעת ערוצי שמע הקיימים במערכת. </w:t>
      </w:r>
    </w:p>
    <w:p w14:paraId="6129F740" w14:textId="77777777" w:rsidR="001913D5" w:rsidRPr="00D03FBF" w:rsidRDefault="001913D5" w:rsidP="001913D5">
      <w:pPr>
        <w:pStyle w:val="normalline"/>
        <w:numPr>
          <w:ilvl w:val="1"/>
          <w:numId w:val="0"/>
        </w:numPr>
        <w:spacing w:after="0"/>
        <w:ind w:left="1224" w:hanging="864"/>
        <w:rPr>
          <w:rtl/>
        </w:rPr>
      </w:pPr>
      <w:r w:rsidRPr="00D03FBF">
        <w:rPr>
          <w:rtl/>
        </w:rPr>
        <w:t xml:space="preserve">למערכת לא תהיה כל הגבלה שהיא במטריצה, בכמות מקורות הכניסה ומיתוג היציאות , תוך העברה סימולטנית בפחות מ- </w:t>
      </w:r>
      <w:r w:rsidRPr="00D03FBF">
        <w:t>MS</w:t>
      </w:r>
      <w:r w:rsidRPr="00D03FBF">
        <w:rPr>
          <w:rtl/>
        </w:rPr>
        <w:t>20</w:t>
      </w:r>
    </w:p>
    <w:p w14:paraId="21FF38C1" w14:textId="77777777" w:rsidR="001913D5" w:rsidRPr="00D03FBF" w:rsidRDefault="001913D5" w:rsidP="001913D5">
      <w:pPr>
        <w:pStyle w:val="normalline"/>
        <w:numPr>
          <w:ilvl w:val="1"/>
          <w:numId w:val="0"/>
        </w:numPr>
        <w:spacing w:after="0"/>
        <w:ind w:left="1224" w:hanging="864"/>
        <w:rPr>
          <w:rtl/>
        </w:rPr>
      </w:pPr>
      <w:r w:rsidRPr="00D03FBF">
        <w:rPr>
          <w:rtl/>
        </w:rPr>
        <w:t>המערכת תאפשר עיבוד קול דיגיטלי ,</w:t>
      </w:r>
      <w:r w:rsidRPr="00D03FBF">
        <w:t>DSP</w:t>
      </w:r>
      <w:r w:rsidRPr="00D03FBF">
        <w:rPr>
          <w:rtl/>
        </w:rPr>
        <w:t xml:space="preserve"> לשליטה :</w:t>
      </w:r>
    </w:p>
    <w:p w14:paraId="57310A2C" w14:textId="77777777" w:rsidR="001913D5" w:rsidRPr="00D03FBF" w:rsidRDefault="001913D5" w:rsidP="001913D5">
      <w:pPr>
        <w:pStyle w:val="normalline"/>
        <w:numPr>
          <w:ilvl w:val="1"/>
          <w:numId w:val="0"/>
        </w:numPr>
        <w:spacing w:after="0"/>
        <w:ind w:left="1224" w:hanging="864"/>
        <w:rPr>
          <w:rtl/>
        </w:rPr>
      </w:pPr>
      <w:r w:rsidRPr="00D03FBF">
        <w:rPr>
          <w:rtl/>
        </w:rPr>
        <w:t xml:space="preserve">על איכות הצליל- </w:t>
      </w:r>
      <w:r w:rsidRPr="00D03FBF">
        <w:t>EQ</w:t>
      </w:r>
      <w:r w:rsidRPr="00D03FBF">
        <w:rPr>
          <w:rtl/>
        </w:rPr>
        <w:t xml:space="preserve">. </w:t>
      </w:r>
    </w:p>
    <w:p w14:paraId="0F600D75" w14:textId="77777777" w:rsidR="001913D5" w:rsidRPr="00D03FBF" w:rsidRDefault="001913D5" w:rsidP="001913D5">
      <w:pPr>
        <w:pStyle w:val="normalline"/>
        <w:numPr>
          <w:ilvl w:val="1"/>
          <w:numId w:val="0"/>
        </w:numPr>
        <w:spacing w:after="0"/>
        <w:ind w:left="1224" w:hanging="864"/>
        <w:rPr>
          <w:rtl/>
        </w:rPr>
      </w:pPr>
      <w:r w:rsidRPr="00D03FBF">
        <w:rPr>
          <w:rtl/>
        </w:rPr>
        <w:t xml:space="preserve">השהייה ו/או הדהוד- </w:t>
      </w:r>
      <w:r w:rsidRPr="00D03FBF">
        <w:t>ECHO/DELAY</w:t>
      </w:r>
      <w:r w:rsidRPr="00D03FBF">
        <w:rPr>
          <w:rtl/>
        </w:rPr>
        <w:t>.</w:t>
      </w:r>
    </w:p>
    <w:p w14:paraId="72F10250" w14:textId="77777777" w:rsidR="001913D5" w:rsidRPr="00D03FBF" w:rsidRDefault="001913D5" w:rsidP="001913D5">
      <w:pPr>
        <w:pStyle w:val="normalline"/>
        <w:numPr>
          <w:ilvl w:val="1"/>
          <w:numId w:val="0"/>
        </w:numPr>
        <w:spacing w:after="0"/>
        <w:ind w:left="1224" w:hanging="864"/>
        <w:rPr>
          <w:rtl/>
        </w:rPr>
      </w:pPr>
      <w:r w:rsidRPr="00D03FBF">
        <w:rPr>
          <w:rtl/>
        </w:rPr>
        <w:t xml:space="preserve">בקרה על עוצמת הקול- </w:t>
      </w:r>
      <w:r w:rsidRPr="00D03FBF">
        <w:t>AGC</w:t>
      </w:r>
      <w:r w:rsidRPr="00D03FBF">
        <w:rPr>
          <w:rtl/>
        </w:rPr>
        <w:t>, בהתאם לרמות רעש הרקע.</w:t>
      </w:r>
    </w:p>
    <w:p w14:paraId="22F2BBD6" w14:textId="77777777" w:rsidR="001913D5" w:rsidRPr="00D03FBF" w:rsidRDefault="001913D5" w:rsidP="001913D5">
      <w:pPr>
        <w:pStyle w:val="normalline"/>
        <w:numPr>
          <w:ilvl w:val="1"/>
          <w:numId w:val="0"/>
        </w:numPr>
        <w:spacing w:after="0"/>
        <w:ind w:left="1224" w:hanging="864"/>
        <w:rPr>
          <w:rtl/>
        </w:rPr>
      </w:pPr>
      <w:r w:rsidRPr="00D03FBF">
        <w:rPr>
          <w:rtl/>
        </w:rPr>
        <w:t xml:space="preserve">טיפול בבעיית המשוב החוזר- </w:t>
      </w:r>
      <w:r w:rsidRPr="00D03FBF">
        <w:t>FEEDBACK</w:t>
      </w:r>
      <w:r w:rsidRPr="00D03FBF">
        <w:rPr>
          <w:rtl/>
        </w:rPr>
        <w:t>.</w:t>
      </w:r>
    </w:p>
    <w:p w14:paraId="551CD57C" w14:textId="77777777" w:rsidR="001913D5" w:rsidRPr="00D03FBF" w:rsidRDefault="001913D5" w:rsidP="001913D5">
      <w:pPr>
        <w:pStyle w:val="normalline"/>
        <w:numPr>
          <w:ilvl w:val="1"/>
          <w:numId w:val="0"/>
        </w:numPr>
        <w:spacing w:after="0"/>
        <w:ind w:left="1224" w:hanging="864"/>
        <w:rPr>
          <w:rtl/>
        </w:rPr>
      </w:pPr>
      <w:r w:rsidRPr="00D03FBF">
        <w:rPr>
          <w:rtl/>
        </w:rPr>
        <w:t xml:space="preserve">המערכת תאפשר ניטור ברמה של 100% של כל חלקיה, באמצעות יחידות ניטור תקלות המשולבות במערכת, לפי הפירוט הבא: </w:t>
      </w:r>
    </w:p>
    <w:p w14:paraId="4E36E098" w14:textId="77777777" w:rsidR="001913D5" w:rsidRPr="00D03FBF" w:rsidRDefault="001913D5" w:rsidP="001913D5">
      <w:pPr>
        <w:pStyle w:val="normalline"/>
        <w:numPr>
          <w:ilvl w:val="1"/>
          <w:numId w:val="0"/>
        </w:numPr>
        <w:spacing w:after="0"/>
        <w:ind w:left="1224" w:hanging="864"/>
        <w:rPr>
          <w:rtl/>
        </w:rPr>
      </w:pPr>
      <w:r w:rsidRPr="00D03FBF">
        <w:rPr>
          <w:rtl/>
        </w:rPr>
        <w:t>הרמקולים וקווי הרמקולים ע"י מדידת עכבת ללא צורך בקווים חוזרים.</w:t>
      </w:r>
    </w:p>
    <w:p w14:paraId="2A530C4C" w14:textId="77777777" w:rsidR="001913D5" w:rsidRPr="00D03FBF" w:rsidRDefault="001913D5" w:rsidP="001913D5">
      <w:pPr>
        <w:pStyle w:val="normalline"/>
        <w:numPr>
          <w:ilvl w:val="1"/>
          <w:numId w:val="0"/>
        </w:numPr>
        <w:spacing w:after="0"/>
        <w:ind w:left="1224" w:hanging="864"/>
        <w:rPr>
          <w:rtl/>
        </w:rPr>
      </w:pPr>
      <w:r w:rsidRPr="00D03FBF">
        <w:rPr>
          <w:rtl/>
        </w:rPr>
        <w:t>המיקרופונים כולל הקפסולה.</w:t>
      </w:r>
    </w:p>
    <w:p w14:paraId="4F0B9AB9" w14:textId="77777777" w:rsidR="001913D5" w:rsidRPr="00D03FBF" w:rsidRDefault="001913D5" w:rsidP="001913D5">
      <w:pPr>
        <w:pStyle w:val="normalline"/>
        <w:numPr>
          <w:ilvl w:val="1"/>
          <w:numId w:val="0"/>
        </w:numPr>
        <w:spacing w:after="0"/>
        <w:ind w:left="1224" w:hanging="864"/>
        <w:rPr>
          <w:rtl/>
        </w:rPr>
      </w:pPr>
      <w:r w:rsidRPr="00D03FBF">
        <w:rPr>
          <w:rtl/>
        </w:rPr>
        <w:t>ההודעות המוקלטות והאזעקות.</w:t>
      </w:r>
    </w:p>
    <w:p w14:paraId="0B3B8041" w14:textId="77777777" w:rsidR="001913D5" w:rsidRPr="00D03FBF" w:rsidRDefault="001913D5" w:rsidP="001913D5">
      <w:pPr>
        <w:pStyle w:val="normalline"/>
        <w:numPr>
          <w:ilvl w:val="1"/>
          <w:numId w:val="0"/>
        </w:numPr>
        <w:spacing w:after="0"/>
        <w:ind w:left="1224" w:hanging="864"/>
        <w:rPr>
          <w:rtl/>
        </w:rPr>
      </w:pPr>
      <w:r w:rsidRPr="00D03FBF">
        <w:rPr>
          <w:rtl/>
        </w:rPr>
        <w:t>מגברי ההספק ומגבר הגיבוי כולל העברה אוטומטית.</w:t>
      </w:r>
    </w:p>
    <w:p w14:paraId="04B3F750" w14:textId="77777777" w:rsidR="001913D5" w:rsidRPr="00D03FBF" w:rsidRDefault="001913D5" w:rsidP="001913D5">
      <w:pPr>
        <w:pStyle w:val="normalline"/>
        <w:numPr>
          <w:ilvl w:val="1"/>
          <w:numId w:val="0"/>
        </w:numPr>
        <w:spacing w:after="0"/>
        <w:ind w:left="1224" w:hanging="864"/>
        <w:rPr>
          <w:rtl/>
        </w:rPr>
      </w:pPr>
      <w:r w:rsidRPr="00D03FBF">
        <w:rPr>
          <w:rtl/>
        </w:rPr>
        <w:t>אספקת המתחים כולל גיבוי מצברים.</w:t>
      </w:r>
    </w:p>
    <w:p w14:paraId="0723664C" w14:textId="77777777" w:rsidR="001913D5" w:rsidRPr="00D03FBF" w:rsidRDefault="001913D5" w:rsidP="001913D5">
      <w:pPr>
        <w:pStyle w:val="normalline"/>
        <w:numPr>
          <w:ilvl w:val="1"/>
          <w:numId w:val="0"/>
        </w:numPr>
        <w:spacing w:after="0"/>
        <w:ind w:left="1224" w:hanging="864"/>
        <w:rPr>
          <w:rtl/>
        </w:rPr>
      </w:pPr>
      <w:r w:rsidRPr="00D03FBF">
        <w:rPr>
          <w:rtl/>
        </w:rPr>
        <w:t xml:space="preserve">במידה וקיימת עמדת שליטה על בסיס מחשב, תהיה אפשרות להפעלת המערכת באמצעות שליטה גרפית על מסך מחשב או מסך מגע, בכפוף לביצוע עדכון לתכנת שליטה. המערכת תאפשר הרצה יבשה של התכנית ללא צורך בחיבור </w:t>
      </w:r>
      <w:r w:rsidRPr="00D03FBF">
        <w:rPr>
          <w:rtl/>
        </w:rPr>
        <w:lastRenderedPageBreak/>
        <w:t>אביזרים. אפשרות ביצוע הרצת ביקורת לפני ההפעלה לאחר ההתקנה. כמו כן אפשרות קבלת פלט – עותק קשיח של תוכניות מכל חלקי המערכת, רישום תקלות בלתי מחיק, קבלת פלט ממוחשב</w:t>
      </w:r>
    </w:p>
    <w:p w14:paraId="741827DB" w14:textId="77777777" w:rsidR="001913D5" w:rsidRPr="00D03FBF" w:rsidRDefault="001913D5" w:rsidP="001913D5">
      <w:pPr>
        <w:pStyle w:val="normalline"/>
        <w:numPr>
          <w:ilvl w:val="1"/>
          <w:numId w:val="0"/>
        </w:numPr>
        <w:spacing w:after="0"/>
        <w:ind w:left="1224" w:hanging="864"/>
        <w:rPr>
          <w:rtl/>
        </w:rPr>
      </w:pPr>
      <w:r w:rsidRPr="00D03FBF">
        <w:rPr>
          <w:rtl/>
        </w:rPr>
        <w:t xml:space="preserve">המערכת תאפשר התחברות למערכת בקרת מבנה באמצעות תקשורת </w:t>
      </w:r>
      <w:r w:rsidRPr="00D03FBF">
        <w:t>RS232</w:t>
      </w:r>
      <w:r w:rsidRPr="00D03FBF">
        <w:rPr>
          <w:rtl/>
        </w:rPr>
        <w:t xml:space="preserve"> .</w:t>
      </w:r>
    </w:p>
    <w:p w14:paraId="5DBDE9E1" w14:textId="77777777" w:rsidR="001913D5" w:rsidRPr="00D03FBF" w:rsidRDefault="001913D5" w:rsidP="001913D5">
      <w:pPr>
        <w:pStyle w:val="normalline"/>
        <w:numPr>
          <w:ilvl w:val="1"/>
          <w:numId w:val="0"/>
        </w:numPr>
        <w:spacing w:after="0"/>
        <w:ind w:left="1224" w:hanging="864"/>
        <w:rPr>
          <w:rtl/>
        </w:rPr>
      </w:pPr>
      <w:r w:rsidRPr="00D03FBF">
        <w:rPr>
          <w:rtl/>
        </w:rPr>
        <w:t xml:space="preserve">המערכת תוזן ממתח הרשת </w:t>
      </w:r>
      <w:r w:rsidRPr="00D03FBF">
        <w:t>VAC220</w:t>
      </w:r>
      <w:r w:rsidRPr="00D03FBF">
        <w:rPr>
          <w:rtl/>
        </w:rPr>
        <w:t xml:space="preserve"> ולגיבוי </w:t>
      </w:r>
      <w:r w:rsidRPr="00D03FBF">
        <w:t>VDC24</w:t>
      </w:r>
      <w:r w:rsidRPr="00D03FBF">
        <w:rPr>
          <w:rtl/>
        </w:rPr>
        <w:t xml:space="preserve">. לא תתקבל מערכת </w:t>
      </w:r>
      <w:r w:rsidRPr="00D03FBF">
        <w:t>UPS</w:t>
      </w:r>
      <w:r w:rsidRPr="00D03FBF">
        <w:rPr>
          <w:rtl/>
        </w:rPr>
        <w:t xml:space="preserve"> לגיבוי.</w:t>
      </w:r>
    </w:p>
    <w:p w14:paraId="59C2372D" w14:textId="77777777" w:rsidR="001913D5" w:rsidRPr="00FA510E" w:rsidRDefault="001913D5" w:rsidP="001913D5">
      <w:pPr>
        <w:pStyle w:val="normalline"/>
        <w:numPr>
          <w:ilvl w:val="1"/>
          <w:numId w:val="0"/>
        </w:numPr>
        <w:spacing w:after="0"/>
        <w:ind w:left="1224" w:hanging="864"/>
        <w:rPr>
          <w:rtl/>
        </w:rPr>
      </w:pPr>
      <w:r w:rsidRPr="00FA510E">
        <w:rPr>
          <w:rtl/>
        </w:rPr>
        <w:t>מטרות המערכת ודרישות תפעוליות</w:t>
      </w:r>
    </w:p>
    <w:p w14:paraId="0ACB9C68" w14:textId="77777777" w:rsidR="001913D5" w:rsidRPr="00D03FBF" w:rsidRDefault="001913D5" w:rsidP="001913D5">
      <w:pPr>
        <w:pStyle w:val="normalline"/>
        <w:numPr>
          <w:ilvl w:val="1"/>
          <w:numId w:val="0"/>
        </w:numPr>
        <w:spacing w:after="0"/>
        <w:ind w:left="1224" w:hanging="864"/>
        <w:rPr>
          <w:rtl/>
        </w:rPr>
      </w:pPr>
      <w:r w:rsidRPr="00D03FBF">
        <w:rPr>
          <w:rtl/>
        </w:rPr>
        <w:t>מטרת המערכת הקולית היא שידור כריזת חירום, הודעות שוטפות ומוסיקת רקע (,אם נדרש מקור מוסיקה)</w:t>
      </w:r>
    </w:p>
    <w:p w14:paraId="403BFA34" w14:textId="77777777" w:rsidR="001913D5" w:rsidRPr="00D03FBF" w:rsidRDefault="001913D5" w:rsidP="001913D5">
      <w:pPr>
        <w:pStyle w:val="normalline"/>
        <w:numPr>
          <w:ilvl w:val="1"/>
          <w:numId w:val="0"/>
        </w:numPr>
        <w:spacing w:after="0"/>
        <w:ind w:left="1224" w:hanging="864"/>
        <w:rPr>
          <w:rtl/>
        </w:rPr>
      </w:pPr>
      <w:r w:rsidRPr="00D03FBF">
        <w:rPr>
          <w:rtl/>
        </w:rPr>
        <w:t xml:space="preserve">ההודעות והמוסיקה ישמעו באיכות טובה ובנאמנות מרובה, באמצעות מערכת רמקולי </w:t>
      </w:r>
      <w:r w:rsidRPr="00D03FBF">
        <w:t>HI-FI</w:t>
      </w:r>
      <w:r w:rsidRPr="00D03FBF">
        <w:rPr>
          <w:rtl/>
        </w:rPr>
        <w:t xml:space="preserve"> מקצועית.</w:t>
      </w:r>
    </w:p>
    <w:p w14:paraId="57FA6E1D" w14:textId="77777777" w:rsidR="001913D5" w:rsidRPr="00D03FBF" w:rsidRDefault="001913D5" w:rsidP="001913D5">
      <w:pPr>
        <w:pStyle w:val="normalline"/>
        <w:numPr>
          <w:ilvl w:val="1"/>
          <w:numId w:val="0"/>
        </w:numPr>
        <w:spacing w:after="0"/>
        <w:ind w:left="1224" w:hanging="864"/>
        <w:rPr>
          <w:rtl/>
        </w:rPr>
      </w:pPr>
      <w:r w:rsidRPr="00D03FBF">
        <w:rPr>
          <w:rtl/>
        </w:rPr>
        <w:t>המערכת מיועדת לפעולה רצופה של 24 שעות ביממה .</w:t>
      </w:r>
    </w:p>
    <w:p w14:paraId="3D5F247A" w14:textId="77777777" w:rsidR="001913D5" w:rsidRPr="00D03FBF" w:rsidRDefault="001913D5" w:rsidP="001913D5">
      <w:pPr>
        <w:pStyle w:val="normalline"/>
        <w:numPr>
          <w:ilvl w:val="1"/>
          <w:numId w:val="0"/>
        </w:numPr>
        <w:spacing w:after="0"/>
        <w:ind w:left="1224" w:hanging="864"/>
        <w:rPr>
          <w:rtl/>
        </w:rPr>
      </w:pPr>
      <w:r w:rsidRPr="00D03FBF">
        <w:rPr>
          <w:rtl/>
        </w:rPr>
        <w:t>שידור ההודעות יעשה באמצעות מיקרופונים לתפעול השוטף, מיקרופונים לכריזת חירום עפ"י דרישות הרשויות, ובאמצעות מערכת קבצים להודעות מוקלטות.</w:t>
      </w:r>
    </w:p>
    <w:p w14:paraId="06074347" w14:textId="77777777" w:rsidR="001913D5" w:rsidRPr="00D03FBF" w:rsidRDefault="001913D5" w:rsidP="001913D5">
      <w:pPr>
        <w:pStyle w:val="normalline"/>
        <w:numPr>
          <w:ilvl w:val="1"/>
          <w:numId w:val="0"/>
        </w:numPr>
        <w:spacing w:after="0"/>
        <w:ind w:left="1224" w:hanging="864"/>
        <w:rPr>
          <w:rtl/>
        </w:rPr>
      </w:pPr>
      <w:r w:rsidRPr="00D03FBF">
        <w:rPr>
          <w:rtl/>
        </w:rPr>
        <w:t>לפני שידור ההודעה ישמע ברמקולים צליל גונג אלקטרוני בעל 3-2 צלילים, וישודר אוטומטית עם הלחיצה על מתג ההפעלה.</w:t>
      </w:r>
    </w:p>
    <w:p w14:paraId="5FAC9DEF" w14:textId="77777777" w:rsidR="001913D5" w:rsidRPr="00D03FBF" w:rsidRDefault="001913D5" w:rsidP="001913D5">
      <w:pPr>
        <w:pStyle w:val="normalline"/>
        <w:numPr>
          <w:ilvl w:val="1"/>
          <w:numId w:val="0"/>
        </w:numPr>
        <w:spacing w:after="0"/>
        <w:ind w:left="1224" w:hanging="864"/>
        <w:rPr>
          <w:rtl/>
        </w:rPr>
      </w:pPr>
      <w:r w:rsidRPr="00D03FBF">
        <w:rPr>
          <w:rtl/>
        </w:rPr>
        <w:t>המערכת תאפשר עדיפות לקבלת הודעות וכריזת חרום על פני מוסיקת הרקע.</w:t>
      </w:r>
    </w:p>
    <w:p w14:paraId="7C33BAEE" w14:textId="77777777" w:rsidR="001913D5" w:rsidRPr="00D03FBF" w:rsidRDefault="001913D5" w:rsidP="001913D5">
      <w:pPr>
        <w:pStyle w:val="normalline"/>
        <w:numPr>
          <w:ilvl w:val="1"/>
          <w:numId w:val="0"/>
        </w:numPr>
        <w:spacing w:after="0"/>
        <w:ind w:left="1224" w:hanging="864"/>
        <w:rPr>
          <w:rtl/>
        </w:rPr>
      </w:pPr>
      <w:r w:rsidRPr="00D03FBF">
        <w:rPr>
          <w:rtl/>
        </w:rPr>
        <w:t xml:space="preserve">המערכת תוזן ממתח הרשת </w:t>
      </w:r>
      <w:r w:rsidRPr="00D03FBF">
        <w:t>VAC 220</w:t>
      </w:r>
      <w:r w:rsidRPr="00D03FBF">
        <w:rPr>
          <w:rtl/>
        </w:rPr>
        <w:t xml:space="preserve"> וכן ממתח ישר </w:t>
      </w:r>
      <w:r w:rsidRPr="00D03FBF">
        <w:t>VDC 24</w:t>
      </w:r>
      <w:r w:rsidRPr="00D03FBF">
        <w:rPr>
          <w:rtl/>
        </w:rPr>
        <w:t xml:space="preserve"> כגיבוי. ההעברה ממתח הרשת למתח ישר תעשה אוטומטית, ללא צורך בפעולה ידנית כל שהיא.</w:t>
      </w:r>
    </w:p>
    <w:p w14:paraId="679725E2" w14:textId="77777777" w:rsidR="001913D5" w:rsidRPr="00D03FBF" w:rsidRDefault="001913D5" w:rsidP="001913D5">
      <w:pPr>
        <w:pStyle w:val="normalline"/>
        <w:numPr>
          <w:ilvl w:val="1"/>
          <w:numId w:val="0"/>
        </w:numPr>
        <w:spacing w:after="0"/>
        <w:ind w:left="1224" w:hanging="864"/>
        <w:rPr>
          <w:rtl/>
        </w:rPr>
      </w:pPr>
      <w:r w:rsidRPr="00D03FBF">
        <w:rPr>
          <w:rtl/>
        </w:rPr>
        <w:t>המערכת תכלול מצברי חירום ללא טפול</w:t>
      </w:r>
      <w:r w:rsidRPr="00D03FBF">
        <w:rPr>
          <w:rFonts w:hint="cs"/>
          <w:rtl/>
        </w:rPr>
        <w:t xml:space="preserve"> </w:t>
      </w:r>
      <w:r w:rsidRPr="00D03FBF">
        <w:t>Maintenance Free</w:t>
      </w:r>
      <w:r w:rsidRPr="00D03FBF">
        <w:rPr>
          <w:rtl/>
        </w:rPr>
        <w:t xml:space="preserve"> ,אשר יאפשרו הפעלת המערכת ללא מוסיקת רקע במשך 30 דקות שידור רצופות ללא רשת החשמל, וכן מטען, אשר יטעין את המצברים ברשת החשמל, בטעינת טפטוף וטעינה מהירה, לפי הצורך.</w:t>
      </w:r>
    </w:p>
    <w:p w14:paraId="2C953ED2" w14:textId="77777777" w:rsidR="001913D5" w:rsidRPr="00D03FBF" w:rsidRDefault="001913D5" w:rsidP="001913D5">
      <w:pPr>
        <w:pStyle w:val="normalline"/>
        <w:numPr>
          <w:ilvl w:val="1"/>
          <w:numId w:val="0"/>
        </w:numPr>
        <w:spacing w:after="0"/>
        <w:ind w:left="1224" w:hanging="864"/>
        <w:rPr>
          <w:rtl/>
        </w:rPr>
      </w:pPr>
      <w:r w:rsidRPr="00D03FBF">
        <w:rPr>
          <w:rtl/>
        </w:rPr>
        <w:t xml:space="preserve">במידה ונדרש, המערכת תשדר מוסיקת רקע מנגן </w:t>
      </w:r>
      <w:r w:rsidRPr="00D03FBF">
        <w:t>DVD</w:t>
      </w:r>
      <w:r w:rsidRPr="00D03FBF">
        <w:rPr>
          <w:rtl/>
        </w:rPr>
        <w:t xml:space="preserve"> עם כניסת </w:t>
      </w:r>
      <w:r w:rsidRPr="00D03FBF">
        <w:t>USB</w:t>
      </w:r>
      <w:r w:rsidRPr="00D03FBF">
        <w:rPr>
          <w:rtl/>
        </w:rPr>
        <w:t xml:space="preserve"> לעבודה רצופה של 24 שעות ביממה.</w:t>
      </w:r>
    </w:p>
    <w:p w14:paraId="7497D175" w14:textId="77777777" w:rsidR="001913D5" w:rsidRPr="00D03FBF" w:rsidRDefault="001913D5" w:rsidP="001913D5">
      <w:pPr>
        <w:pStyle w:val="normalline"/>
        <w:numPr>
          <w:ilvl w:val="1"/>
          <w:numId w:val="0"/>
        </w:numPr>
        <w:spacing w:after="0"/>
        <w:ind w:left="1224" w:hanging="864"/>
        <w:rPr>
          <w:rtl/>
        </w:rPr>
      </w:pPr>
      <w:r w:rsidRPr="00D03FBF">
        <w:rPr>
          <w:rtl/>
        </w:rPr>
        <w:t xml:space="preserve">המגברים ורשת הקווים יפעלו בשיטת </w:t>
      </w:r>
      <w:r w:rsidRPr="00D03FBF">
        <w:t>Constant Voltage</w:t>
      </w:r>
      <w:r w:rsidRPr="00D03FBF">
        <w:rPr>
          <w:rtl/>
        </w:rPr>
        <w:t xml:space="preserve"> במתח של 100</w:t>
      </w:r>
      <w:r w:rsidRPr="00D03FBF">
        <w:t>V</w:t>
      </w:r>
      <w:r w:rsidRPr="00D03FBF">
        <w:rPr>
          <w:rtl/>
        </w:rPr>
        <w:t xml:space="preserve"> או 70.7</w:t>
      </w:r>
      <w:r w:rsidRPr="00D03FBF">
        <w:t>V</w:t>
      </w:r>
      <w:r w:rsidRPr="00D03FBF">
        <w:rPr>
          <w:rtl/>
        </w:rPr>
        <w:t>.</w:t>
      </w:r>
    </w:p>
    <w:p w14:paraId="7F4B672B" w14:textId="77777777" w:rsidR="001913D5" w:rsidRPr="00D03FBF" w:rsidRDefault="001913D5" w:rsidP="001913D5">
      <w:pPr>
        <w:pStyle w:val="normalline"/>
        <w:numPr>
          <w:ilvl w:val="1"/>
          <w:numId w:val="0"/>
        </w:numPr>
        <w:spacing w:after="0"/>
        <w:ind w:left="1224" w:hanging="864"/>
        <w:rPr>
          <w:rtl/>
        </w:rPr>
      </w:pPr>
      <w:r w:rsidRPr="00D03FBF">
        <w:rPr>
          <w:rtl/>
        </w:rPr>
        <w:t>הציוד יותקן במסד סטנדרטי ברוחב "19.</w:t>
      </w:r>
    </w:p>
    <w:p w14:paraId="0AC1CB98" w14:textId="77777777" w:rsidR="001913D5" w:rsidRDefault="001913D5" w:rsidP="001913D5">
      <w:pPr>
        <w:pStyle w:val="normalline"/>
        <w:numPr>
          <w:ilvl w:val="1"/>
          <w:numId w:val="0"/>
        </w:numPr>
        <w:spacing w:after="0"/>
        <w:ind w:left="1224" w:hanging="864"/>
        <w:rPr>
          <w:rtl/>
        </w:rPr>
      </w:pPr>
      <w:r>
        <w:rPr>
          <w:rtl/>
        </w:rPr>
        <w:t>מפרט טכני למרכיבי המערכת</w:t>
      </w:r>
    </w:p>
    <w:p w14:paraId="47AC3A25" w14:textId="77777777" w:rsidR="001913D5" w:rsidRPr="00FA510E" w:rsidRDefault="001913D5" w:rsidP="001913D5">
      <w:pPr>
        <w:pStyle w:val="normalline"/>
        <w:numPr>
          <w:ilvl w:val="1"/>
          <w:numId w:val="0"/>
        </w:numPr>
        <w:spacing w:after="0"/>
        <w:ind w:left="1224" w:hanging="864"/>
        <w:rPr>
          <w:rtl/>
        </w:rPr>
      </w:pPr>
      <w:r w:rsidRPr="00FA510E">
        <w:rPr>
          <w:rtl/>
        </w:rPr>
        <w:t>מסד מרכזי</w:t>
      </w:r>
    </w:p>
    <w:p w14:paraId="353F7290" w14:textId="77777777" w:rsidR="001913D5" w:rsidRPr="00D03FBF" w:rsidRDefault="001913D5" w:rsidP="001913D5">
      <w:pPr>
        <w:pStyle w:val="normalline"/>
        <w:numPr>
          <w:ilvl w:val="1"/>
          <w:numId w:val="0"/>
        </w:numPr>
        <w:spacing w:after="0"/>
        <w:ind w:left="1224" w:hanging="864"/>
        <w:rPr>
          <w:rtl/>
        </w:rPr>
      </w:pPr>
      <w:r w:rsidRPr="00D03FBF">
        <w:rPr>
          <w:rFonts w:hint="cs"/>
          <w:rtl/>
        </w:rPr>
        <w:t>ב</w:t>
      </w:r>
      <w:r w:rsidRPr="00D03FBF">
        <w:rPr>
          <w:rtl/>
        </w:rPr>
        <w:t>מסד המרכזי אשר יהיה ברוחב סטנדרטי "19, יותקן כאמור כל הציוד המרכזי.</w:t>
      </w:r>
    </w:p>
    <w:p w14:paraId="5E1ABEF9" w14:textId="77777777" w:rsidR="001913D5" w:rsidRPr="00D03FBF" w:rsidRDefault="001913D5" w:rsidP="001913D5">
      <w:pPr>
        <w:pStyle w:val="normalline"/>
        <w:numPr>
          <w:ilvl w:val="1"/>
          <w:numId w:val="0"/>
        </w:numPr>
        <w:spacing w:after="0"/>
        <w:ind w:left="1224" w:hanging="864"/>
        <w:rPr>
          <w:rtl/>
        </w:rPr>
      </w:pPr>
      <w:r w:rsidRPr="00D03FBF">
        <w:rPr>
          <w:rtl/>
        </w:rPr>
        <w:t>מסגרת המסד תבנה מפרופילי אלומיניום או ברזל בעובי של 2 מ"מ לפחות.</w:t>
      </w:r>
    </w:p>
    <w:p w14:paraId="431D4D4B" w14:textId="77777777" w:rsidR="001913D5" w:rsidRPr="00D03FBF" w:rsidRDefault="001913D5" w:rsidP="001913D5">
      <w:pPr>
        <w:pStyle w:val="normalline"/>
        <w:numPr>
          <w:ilvl w:val="1"/>
          <w:numId w:val="0"/>
        </w:numPr>
        <w:spacing w:after="0"/>
        <w:ind w:left="1224" w:hanging="864"/>
        <w:rPr>
          <w:rtl/>
        </w:rPr>
      </w:pPr>
      <w:r w:rsidRPr="00D03FBF">
        <w:rPr>
          <w:rtl/>
        </w:rPr>
        <w:t xml:space="preserve">גובה המסד יהיה בהתאם לגובה הציוד המוצע, כאשר בין יחידות ההגברה יותקנו שלבי אוורור בגובה ( "3/4 1) ועוד תוספות מקום פנוי של 25% כרזרבה. </w:t>
      </w:r>
    </w:p>
    <w:p w14:paraId="562B133B" w14:textId="77777777" w:rsidR="001913D5" w:rsidRPr="00D03FBF" w:rsidRDefault="001913D5" w:rsidP="001913D5">
      <w:pPr>
        <w:pStyle w:val="normalline"/>
        <w:numPr>
          <w:ilvl w:val="1"/>
          <w:numId w:val="0"/>
        </w:numPr>
        <w:spacing w:after="0"/>
        <w:ind w:left="1224" w:hanging="864"/>
        <w:rPr>
          <w:rtl/>
        </w:rPr>
      </w:pPr>
      <w:r w:rsidRPr="00D03FBF">
        <w:rPr>
          <w:rtl/>
        </w:rPr>
        <w:t>דפנות המסד תהינה עשויות אלומיניום או פח, ותהיה אפשרות להסירן בשעת הצורך. כל חלקי המתכת במסד יעברו טפול נגד קורוזיה ונגד חלודה.</w:t>
      </w:r>
    </w:p>
    <w:p w14:paraId="4D8DA83B" w14:textId="77777777" w:rsidR="001913D5" w:rsidRPr="00D03FBF" w:rsidRDefault="001913D5" w:rsidP="001913D5">
      <w:pPr>
        <w:pStyle w:val="normalline"/>
        <w:numPr>
          <w:ilvl w:val="1"/>
          <w:numId w:val="0"/>
        </w:numPr>
        <w:spacing w:after="0"/>
        <w:ind w:left="1224" w:hanging="864"/>
        <w:rPr>
          <w:rtl/>
        </w:rPr>
      </w:pPr>
      <w:r w:rsidRPr="00D03FBF">
        <w:rPr>
          <w:rtl/>
        </w:rPr>
        <w:t>כל חלקי המתכת יצבעו בצבע יסוד לפחות פעם אחת, ובצבע סופי על בסיס אפוקסי בהתזה נוזלית או באבקה.</w:t>
      </w:r>
    </w:p>
    <w:p w14:paraId="4E7BCB8E" w14:textId="77777777" w:rsidR="001913D5" w:rsidRPr="00D03FBF" w:rsidRDefault="001913D5" w:rsidP="001913D5">
      <w:pPr>
        <w:pStyle w:val="normalline"/>
        <w:numPr>
          <w:ilvl w:val="1"/>
          <w:numId w:val="0"/>
        </w:numPr>
        <w:spacing w:after="0"/>
        <w:ind w:left="1224" w:hanging="864"/>
        <w:rPr>
          <w:rtl/>
        </w:rPr>
      </w:pPr>
      <w:r w:rsidRPr="00D03FBF">
        <w:rPr>
          <w:rtl/>
        </w:rPr>
        <w:t>בגב המסד תותקן דלת עם צירים ומנעול המאפשר נעילת המסד.</w:t>
      </w:r>
    </w:p>
    <w:p w14:paraId="7E3CE48B" w14:textId="77777777" w:rsidR="001913D5" w:rsidRPr="00D03FBF" w:rsidRDefault="001913D5" w:rsidP="001913D5">
      <w:pPr>
        <w:pStyle w:val="normalline"/>
        <w:numPr>
          <w:ilvl w:val="1"/>
          <w:numId w:val="0"/>
        </w:numPr>
        <w:spacing w:after="0"/>
        <w:ind w:left="1224" w:hanging="864"/>
        <w:rPr>
          <w:rtl/>
        </w:rPr>
      </w:pPr>
      <w:r w:rsidRPr="00D03FBF">
        <w:rPr>
          <w:rtl/>
        </w:rPr>
        <w:lastRenderedPageBreak/>
        <w:t>בתחתית המסד יותקנו גלגלים שיאפשרו הזזתו. סוג הגלגלים יקבע בהתאם לעומס ויכלול רזרבה של 20% לפחות.</w:t>
      </w:r>
    </w:p>
    <w:p w14:paraId="0118A029" w14:textId="77777777" w:rsidR="001913D5" w:rsidRPr="00D03FBF" w:rsidRDefault="001913D5" w:rsidP="001913D5">
      <w:pPr>
        <w:pStyle w:val="normalline"/>
        <w:numPr>
          <w:ilvl w:val="1"/>
          <w:numId w:val="0"/>
        </w:numPr>
        <w:spacing w:after="0"/>
        <w:ind w:left="1224" w:hanging="864"/>
        <w:rPr>
          <w:rtl/>
        </w:rPr>
      </w:pPr>
      <w:r w:rsidRPr="00D03FBF">
        <w:rPr>
          <w:rtl/>
        </w:rPr>
        <w:t xml:space="preserve">בתחתית המסד יכלול פנל </w:t>
      </w:r>
      <w:r w:rsidRPr="00D03FBF">
        <w:t>AC/DC</w:t>
      </w:r>
      <w:r w:rsidRPr="00D03FBF">
        <w:rPr>
          <w:rtl/>
        </w:rPr>
        <w:t xml:space="preserve"> עם מפסיקי הפעלה ראשיים, נוריות לציון אספקת המתחים, נתיכים להגנה בהתאם לתצרוכת הזרם וספקי כוח לאספקת זרם ישר למערכות המיתוג והבקרה.</w:t>
      </w:r>
    </w:p>
    <w:p w14:paraId="28C4FB85" w14:textId="77777777" w:rsidR="001913D5" w:rsidRPr="00D03FBF" w:rsidRDefault="001913D5" w:rsidP="001913D5">
      <w:pPr>
        <w:pStyle w:val="normalline"/>
        <w:numPr>
          <w:ilvl w:val="1"/>
          <w:numId w:val="0"/>
        </w:numPr>
        <w:spacing w:after="0"/>
        <w:ind w:left="1224" w:hanging="864"/>
        <w:rPr>
          <w:rtl/>
        </w:rPr>
      </w:pPr>
      <w:r w:rsidRPr="00D03FBF">
        <w:rPr>
          <w:rFonts w:hint="cs"/>
          <w:rtl/>
        </w:rPr>
        <w:t>ה</w:t>
      </w:r>
      <w:r w:rsidRPr="00D03FBF">
        <w:rPr>
          <w:rtl/>
        </w:rPr>
        <w:t xml:space="preserve">מסד יכלול מערכת מוניטור שתכלול רמקול "5, שנאי קו, וסת עוצמה, בורר מגברים, ומד עוצמה בגודל "3 או לדים. </w:t>
      </w:r>
    </w:p>
    <w:p w14:paraId="27F1E0C1" w14:textId="77777777" w:rsidR="001913D5" w:rsidRPr="00FA510E" w:rsidRDefault="001913D5" w:rsidP="001913D5">
      <w:pPr>
        <w:pStyle w:val="normalline"/>
        <w:numPr>
          <w:ilvl w:val="1"/>
          <w:numId w:val="0"/>
        </w:numPr>
        <w:spacing w:after="0"/>
        <w:ind w:left="1224" w:hanging="864"/>
        <w:rPr>
          <w:rtl/>
        </w:rPr>
      </w:pPr>
      <w:r w:rsidRPr="00FA510E">
        <w:rPr>
          <w:rtl/>
        </w:rPr>
        <w:t>מגברי הספק</w:t>
      </w:r>
    </w:p>
    <w:p w14:paraId="05481D60" w14:textId="77777777" w:rsidR="001913D5" w:rsidRPr="00D03FBF" w:rsidRDefault="001913D5" w:rsidP="001913D5">
      <w:pPr>
        <w:pStyle w:val="normalline"/>
        <w:numPr>
          <w:ilvl w:val="1"/>
          <w:numId w:val="0"/>
        </w:numPr>
        <w:spacing w:after="0"/>
        <w:ind w:left="1224" w:hanging="864"/>
        <w:rPr>
          <w:rtl/>
        </w:rPr>
      </w:pPr>
      <w:r w:rsidRPr="0084589B">
        <w:rPr>
          <w:rtl/>
        </w:rPr>
        <w:t>מגברי ההספק יהיו דיגיטליים, פועלים ב-</w:t>
      </w:r>
      <w:r w:rsidRPr="0084589B">
        <w:t>CLASS-D</w:t>
      </w:r>
      <w:r w:rsidRPr="0084589B">
        <w:rPr>
          <w:rtl/>
        </w:rPr>
        <w:t xml:space="preserve">, לקבלת איכות </w:t>
      </w:r>
      <w:r w:rsidRPr="00D03FBF">
        <w:rPr>
          <w:rtl/>
        </w:rPr>
        <w:t xml:space="preserve">מירבית ובנצילות של 92% לפחות. </w:t>
      </w:r>
    </w:p>
    <w:p w14:paraId="3A9BB21F" w14:textId="77777777" w:rsidR="001913D5" w:rsidRPr="00D03FBF" w:rsidRDefault="001913D5" w:rsidP="001913D5">
      <w:pPr>
        <w:pStyle w:val="normalline"/>
        <w:numPr>
          <w:ilvl w:val="1"/>
          <w:numId w:val="0"/>
        </w:numPr>
        <w:spacing w:after="0"/>
        <w:ind w:left="1224" w:hanging="864"/>
        <w:rPr>
          <w:rtl/>
        </w:rPr>
      </w:pPr>
      <w:r w:rsidRPr="00D03FBF">
        <w:rPr>
          <w:rtl/>
        </w:rPr>
        <w:t xml:space="preserve">הספקי יציאה: </w:t>
      </w:r>
      <w:r w:rsidRPr="00D03FBF">
        <w:t>W RMS250, W RMS500</w:t>
      </w:r>
      <w:r w:rsidRPr="00D03FBF">
        <w:rPr>
          <w:rtl/>
        </w:rPr>
        <w:t xml:space="preserve">, בכל רוחב תחום ההיענות, עכבת מוצא </w:t>
      </w:r>
      <w:r w:rsidRPr="00D03FBF">
        <w:t>Ω4</w:t>
      </w:r>
      <w:r w:rsidRPr="00D03FBF">
        <w:rPr>
          <w:rtl/>
        </w:rPr>
        <w:t xml:space="preserve">, או מוצא במתח קבוע </w:t>
      </w:r>
      <w:r w:rsidRPr="00D03FBF">
        <w:t>V50, V70, V100</w:t>
      </w:r>
      <w:r w:rsidRPr="00D03FBF">
        <w:rPr>
          <w:rtl/>
        </w:rPr>
        <w:t>.</w:t>
      </w:r>
    </w:p>
    <w:p w14:paraId="020D20FA" w14:textId="77777777" w:rsidR="001913D5" w:rsidRPr="00D03FBF" w:rsidRDefault="001913D5" w:rsidP="001913D5">
      <w:pPr>
        <w:pStyle w:val="normalline"/>
        <w:numPr>
          <w:ilvl w:val="1"/>
          <w:numId w:val="0"/>
        </w:numPr>
        <w:spacing w:after="0"/>
        <w:ind w:left="1224" w:hanging="864"/>
        <w:rPr>
          <w:rtl/>
        </w:rPr>
      </w:pPr>
      <w:r w:rsidRPr="00D03FBF">
        <w:rPr>
          <w:rtl/>
        </w:rPr>
        <w:t xml:space="preserve">מתחי האספקה </w:t>
      </w:r>
      <w:r w:rsidRPr="00D03FBF">
        <w:t>VAC220, VDC24</w:t>
      </w:r>
      <w:r w:rsidRPr="00D03FBF">
        <w:rPr>
          <w:rtl/>
        </w:rPr>
        <w:t>.</w:t>
      </w:r>
    </w:p>
    <w:p w14:paraId="4CB6BA30" w14:textId="77777777" w:rsidR="001913D5" w:rsidRPr="00D03FBF" w:rsidRDefault="001913D5" w:rsidP="001913D5">
      <w:pPr>
        <w:pStyle w:val="normalline"/>
        <w:numPr>
          <w:ilvl w:val="1"/>
          <w:numId w:val="0"/>
        </w:numPr>
        <w:spacing w:after="0"/>
        <w:ind w:left="1224" w:hanging="864"/>
        <w:rPr>
          <w:rtl/>
        </w:rPr>
      </w:pPr>
      <w:r w:rsidRPr="00D03FBF">
        <w:rPr>
          <w:rtl/>
        </w:rPr>
        <w:t xml:space="preserve">תחום היענות לתדר </w:t>
      </w:r>
      <w:r w:rsidRPr="00D03FBF">
        <w:t>KHZ20- HZ30</w:t>
      </w:r>
      <w:r w:rsidRPr="00D03FBF">
        <w:rPr>
          <w:rtl/>
        </w:rPr>
        <w:t>.</w:t>
      </w:r>
    </w:p>
    <w:p w14:paraId="19119317" w14:textId="77777777" w:rsidR="001913D5" w:rsidRPr="00D03FBF" w:rsidRDefault="001913D5" w:rsidP="001913D5">
      <w:pPr>
        <w:pStyle w:val="normalline"/>
        <w:numPr>
          <w:ilvl w:val="1"/>
          <w:numId w:val="0"/>
        </w:numPr>
        <w:spacing w:after="0"/>
        <w:ind w:left="1224" w:hanging="864"/>
        <w:rPr>
          <w:rtl/>
        </w:rPr>
      </w:pPr>
      <w:r w:rsidRPr="00D03FBF">
        <w:rPr>
          <w:rtl/>
        </w:rPr>
        <w:t xml:space="preserve">אחוז עיוותים מתחת ל-0.15%, בתדר </w:t>
      </w:r>
      <w:r w:rsidRPr="00D03FBF">
        <w:t>KHZ1</w:t>
      </w:r>
      <w:r w:rsidRPr="00D03FBF">
        <w:rPr>
          <w:rtl/>
        </w:rPr>
        <w:t>, בהספק מוצא מלא.</w:t>
      </w:r>
    </w:p>
    <w:p w14:paraId="5244A70E" w14:textId="77777777" w:rsidR="001913D5" w:rsidRPr="00D03FBF" w:rsidRDefault="001913D5" w:rsidP="001913D5">
      <w:pPr>
        <w:pStyle w:val="normalline"/>
        <w:numPr>
          <w:ilvl w:val="1"/>
          <w:numId w:val="0"/>
        </w:numPr>
        <w:spacing w:after="0"/>
        <w:ind w:left="1224" w:hanging="864"/>
        <w:rPr>
          <w:rtl/>
        </w:rPr>
      </w:pPr>
      <w:r w:rsidRPr="00D03FBF">
        <w:rPr>
          <w:rtl/>
        </w:rPr>
        <w:t>יחס אות לרעש גדול מ-</w:t>
      </w:r>
      <w:r w:rsidRPr="00D03FBF">
        <w:t>DB94</w:t>
      </w:r>
      <w:r w:rsidRPr="00D03FBF">
        <w:rPr>
          <w:rtl/>
        </w:rPr>
        <w:t>.</w:t>
      </w:r>
    </w:p>
    <w:p w14:paraId="2EC9ABCA" w14:textId="77777777" w:rsidR="001913D5" w:rsidRPr="00D03FBF" w:rsidRDefault="001913D5" w:rsidP="001913D5">
      <w:pPr>
        <w:pStyle w:val="normalline"/>
        <w:numPr>
          <w:ilvl w:val="1"/>
          <w:numId w:val="0"/>
        </w:numPr>
        <w:spacing w:after="0"/>
        <w:ind w:left="1224" w:hanging="864"/>
        <w:rPr>
          <w:rtl/>
        </w:rPr>
      </w:pPr>
      <w:r w:rsidRPr="00D03FBF">
        <w:rPr>
          <w:rtl/>
        </w:rPr>
        <w:t>הגנות לעומס יתר, קצר, נתק, עליה/ירידה במתחי האספקה, התחממות יתר.</w:t>
      </w:r>
    </w:p>
    <w:p w14:paraId="09D026D9" w14:textId="77777777" w:rsidR="001913D5" w:rsidRPr="00D03FBF" w:rsidRDefault="001913D5" w:rsidP="001913D5">
      <w:pPr>
        <w:pStyle w:val="normalline"/>
        <w:numPr>
          <w:ilvl w:val="1"/>
          <w:numId w:val="0"/>
        </w:numPr>
        <w:spacing w:after="0"/>
        <w:ind w:left="1224" w:hanging="864"/>
        <w:rPr>
          <w:rtl/>
        </w:rPr>
      </w:pPr>
      <w:r w:rsidRPr="00D03FBF">
        <w:rPr>
          <w:rtl/>
        </w:rPr>
        <w:t>קבלת מידע אוטומטי לגבי תקלות במתחי האספקה – רשת ומצברים – ונפילת תקשורת.</w:t>
      </w:r>
    </w:p>
    <w:p w14:paraId="116F0ABB" w14:textId="77777777" w:rsidR="001913D5" w:rsidRPr="00D03FBF" w:rsidRDefault="001913D5" w:rsidP="001913D5">
      <w:pPr>
        <w:pStyle w:val="normalline"/>
        <w:numPr>
          <w:ilvl w:val="1"/>
          <w:numId w:val="0"/>
        </w:numPr>
        <w:spacing w:after="0"/>
        <w:ind w:left="1224" w:hanging="864"/>
        <w:rPr>
          <w:rtl/>
        </w:rPr>
      </w:pPr>
      <w:r w:rsidRPr="00D03FBF">
        <w:rPr>
          <w:rtl/>
        </w:rPr>
        <w:t>כל הכניסות והיציאות יהיו באמצעות שקעים ותקעים, לצורך חיבור וניתוק המערכת בזמן שירות.</w:t>
      </w:r>
    </w:p>
    <w:p w14:paraId="6BFB6EBD" w14:textId="77777777" w:rsidR="001913D5" w:rsidRPr="00D03FBF" w:rsidRDefault="001913D5" w:rsidP="001913D5">
      <w:pPr>
        <w:pStyle w:val="normalline"/>
        <w:numPr>
          <w:ilvl w:val="1"/>
          <w:numId w:val="0"/>
        </w:numPr>
        <w:spacing w:after="0"/>
        <w:ind w:left="1224" w:hanging="864"/>
        <w:rPr>
          <w:rtl/>
        </w:rPr>
      </w:pPr>
      <w:r w:rsidRPr="00D03FBF">
        <w:rPr>
          <w:rtl/>
        </w:rPr>
        <w:t xml:space="preserve"> המגבר יהיה מתוצרת </w:t>
      </w:r>
      <w:r w:rsidRPr="00D03FBF">
        <w:t>G+M</w:t>
      </w:r>
      <w:r w:rsidRPr="00D03FBF">
        <w:rPr>
          <w:rtl/>
        </w:rPr>
        <w:t xml:space="preserve"> דגם </w:t>
      </w:r>
      <w:r w:rsidRPr="00D03FBF">
        <w:t>BO-CD</w:t>
      </w:r>
      <w:r w:rsidRPr="00D03FBF">
        <w:rPr>
          <w:rtl/>
        </w:rPr>
        <w:t>, או ש"ע.</w:t>
      </w:r>
    </w:p>
    <w:p w14:paraId="27D43B74" w14:textId="77777777" w:rsidR="001913D5" w:rsidRPr="00FA510E" w:rsidRDefault="001913D5" w:rsidP="001913D5">
      <w:pPr>
        <w:pStyle w:val="normalline"/>
        <w:numPr>
          <w:ilvl w:val="1"/>
          <w:numId w:val="0"/>
        </w:numPr>
        <w:spacing w:after="0"/>
        <w:ind w:left="1224" w:hanging="864"/>
        <w:rPr>
          <w:rtl/>
        </w:rPr>
      </w:pPr>
      <w:r w:rsidRPr="00FA510E">
        <w:rPr>
          <w:rtl/>
        </w:rPr>
        <w:t>מטריצת כניסות/יציאות</w:t>
      </w:r>
    </w:p>
    <w:p w14:paraId="13F98F1C" w14:textId="77777777" w:rsidR="001913D5" w:rsidRPr="00D03FBF" w:rsidRDefault="001913D5" w:rsidP="001913D5">
      <w:pPr>
        <w:pStyle w:val="normalline"/>
        <w:numPr>
          <w:ilvl w:val="1"/>
          <w:numId w:val="0"/>
        </w:numPr>
        <w:spacing w:after="0"/>
        <w:ind w:left="1224" w:hanging="864"/>
        <w:rPr>
          <w:rtl/>
        </w:rPr>
      </w:pPr>
      <w:r w:rsidRPr="00D03FBF">
        <w:rPr>
          <w:rtl/>
        </w:rPr>
        <w:t>המטריצה תכלול יחידה ראשית לעיבוד, תכנות, קביעת עדיפויות, קביעת קבוצות, אזורים ותתי אזורים, המרת אותות אנלוגיים לדיגיטליים, בקרה וזיכרון בלתי מחיק של הפונקציות ותתאים לדרישות תקן 1220.</w:t>
      </w:r>
    </w:p>
    <w:p w14:paraId="67F3E0F6" w14:textId="77777777" w:rsidR="001913D5" w:rsidRPr="00D03FBF" w:rsidRDefault="001913D5" w:rsidP="001913D5">
      <w:pPr>
        <w:pStyle w:val="normalline"/>
        <w:numPr>
          <w:ilvl w:val="1"/>
          <w:numId w:val="0"/>
        </w:numPr>
        <w:spacing w:after="0"/>
        <w:ind w:left="1224" w:hanging="864"/>
        <w:rPr>
          <w:rtl/>
        </w:rPr>
      </w:pPr>
      <w:r w:rsidRPr="00D03FBF">
        <w:rPr>
          <w:rtl/>
        </w:rPr>
        <w:t>המטריצה לא תגביל את כמות הכניסות (מקורות) למערכת ההגברה, תאפשר שליטה מלאה באיכות הצליל וכיוונים ספציפיים, ניווט של כל המקורות אל האזורים והקבוצות הנבחרות, והעברה של האותות ליציאת המגברים הנבחרים.</w:t>
      </w:r>
    </w:p>
    <w:p w14:paraId="120A3BA0" w14:textId="77777777" w:rsidR="001913D5" w:rsidRPr="00D03FBF" w:rsidRDefault="001913D5" w:rsidP="001913D5">
      <w:pPr>
        <w:pStyle w:val="normalline"/>
        <w:numPr>
          <w:ilvl w:val="1"/>
          <w:numId w:val="0"/>
        </w:numPr>
        <w:spacing w:after="0"/>
        <w:ind w:left="1224" w:hanging="864"/>
        <w:rPr>
          <w:rtl/>
        </w:rPr>
      </w:pPr>
      <w:r w:rsidRPr="00D03FBF">
        <w:rPr>
          <w:rtl/>
        </w:rPr>
        <w:t>אפשרות שימוש בלמעלה מ-100 מודולים שונים לפי דרישות המזמין כדוגמת:</w:t>
      </w:r>
    </w:p>
    <w:p w14:paraId="2D9E1F13" w14:textId="77777777" w:rsidR="001913D5" w:rsidRPr="00D03FBF" w:rsidRDefault="001913D5" w:rsidP="001913D5">
      <w:pPr>
        <w:pStyle w:val="normalline"/>
        <w:numPr>
          <w:ilvl w:val="1"/>
          <w:numId w:val="0"/>
        </w:numPr>
        <w:spacing w:after="0"/>
        <w:ind w:left="1224" w:hanging="864"/>
        <w:rPr>
          <w:rtl/>
        </w:rPr>
      </w:pPr>
      <w:r w:rsidRPr="00D03FBF">
        <w:rPr>
          <w:rtl/>
        </w:rPr>
        <w:t>כניסה מיקרופון ברגישות של 63</w:t>
      </w:r>
      <w:r w:rsidRPr="00D03FBF">
        <w:t>dBM</w:t>
      </w:r>
      <w:r w:rsidRPr="00D03FBF">
        <w:rPr>
          <w:rtl/>
        </w:rPr>
        <w:t xml:space="preserve">- בעכבת </w:t>
      </w:r>
      <w:r w:rsidRPr="00D03FBF">
        <w:t>Ω200</w:t>
      </w:r>
      <w:r w:rsidRPr="00D03FBF">
        <w:rPr>
          <w:rtl/>
        </w:rPr>
        <w:t xml:space="preserve">, דגם </w:t>
      </w:r>
      <w:r w:rsidRPr="00D03FBF">
        <w:t>APS-01</w:t>
      </w:r>
      <w:r w:rsidRPr="00D03FBF">
        <w:rPr>
          <w:rtl/>
        </w:rPr>
        <w:t>.</w:t>
      </w:r>
    </w:p>
    <w:p w14:paraId="261AED5A" w14:textId="77777777" w:rsidR="001913D5" w:rsidRPr="00D03FBF" w:rsidRDefault="001913D5" w:rsidP="001913D5">
      <w:pPr>
        <w:pStyle w:val="normalline"/>
        <w:numPr>
          <w:ilvl w:val="1"/>
          <w:numId w:val="0"/>
        </w:numPr>
        <w:spacing w:after="0"/>
        <w:ind w:left="1224" w:hanging="864"/>
        <w:rPr>
          <w:rtl/>
        </w:rPr>
      </w:pPr>
      <w:r w:rsidRPr="00D03FBF">
        <w:rPr>
          <w:rtl/>
        </w:rPr>
        <w:t xml:space="preserve">כניסה קו ברגישות של </w:t>
      </w:r>
      <w:r w:rsidRPr="00D03FBF">
        <w:t>dBM10</w:t>
      </w:r>
      <w:r w:rsidRPr="00D03FBF">
        <w:rPr>
          <w:rtl/>
        </w:rPr>
        <w:t xml:space="preserve"> – בעכבת ,47</w:t>
      </w:r>
      <w:r w:rsidRPr="00D03FBF">
        <w:t>KΏ</w:t>
      </w:r>
      <w:r w:rsidRPr="00D03FBF">
        <w:rPr>
          <w:rtl/>
        </w:rPr>
        <w:t xml:space="preserve"> דגם </w:t>
      </w:r>
      <w:r w:rsidRPr="00D03FBF">
        <w:t>APS-02</w:t>
      </w:r>
      <w:r w:rsidRPr="00D03FBF">
        <w:rPr>
          <w:rtl/>
        </w:rPr>
        <w:t>.</w:t>
      </w:r>
    </w:p>
    <w:p w14:paraId="72105A2D" w14:textId="77777777" w:rsidR="001913D5" w:rsidRPr="00D03FBF" w:rsidRDefault="001913D5" w:rsidP="001913D5">
      <w:pPr>
        <w:pStyle w:val="normalline"/>
        <w:numPr>
          <w:ilvl w:val="1"/>
          <w:numId w:val="0"/>
        </w:numPr>
        <w:spacing w:after="0"/>
        <w:ind w:left="1224" w:hanging="864"/>
        <w:rPr>
          <w:rtl/>
        </w:rPr>
      </w:pPr>
      <w:r w:rsidRPr="00D03FBF">
        <w:rPr>
          <w:rtl/>
        </w:rPr>
        <w:t xml:space="preserve">כניסה מיקרופון דיגיטלי לחיבור ברשת </w:t>
      </w:r>
      <w:r w:rsidRPr="00D03FBF">
        <w:t>BUS/LAN</w:t>
      </w:r>
      <w:r w:rsidRPr="00D03FBF">
        <w:rPr>
          <w:rtl/>
        </w:rPr>
        <w:t>, לעד 30 מיקרופונים, חיבור ישיר - לרשת ברמה של ,0</w:t>
      </w:r>
      <w:r w:rsidRPr="00D03FBF">
        <w:t>dB</w:t>
      </w:r>
      <w:r w:rsidRPr="00D03FBF">
        <w:rPr>
          <w:rtl/>
        </w:rPr>
        <w:t xml:space="preserve"> מאוזן. דגם </w:t>
      </w:r>
      <w:r w:rsidRPr="00D03FBF">
        <w:t>APS-16 LAN</w:t>
      </w:r>
      <w:r w:rsidRPr="00D03FBF">
        <w:rPr>
          <w:rtl/>
        </w:rPr>
        <w:t>.</w:t>
      </w:r>
    </w:p>
    <w:p w14:paraId="7860714C" w14:textId="77777777" w:rsidR="001913D5" w:rsidRPr="00D03FBF" w:rsidRDefault="001913D5" w:rsidP="001913D5">
      <w:pPr>
        <w:pStyle w:val="normalline"/>
        <w:numPr>
          <w:ilvl w:val="1"/>
          <w:numId w:val="0"/>
        </w:numPr>
        <w:spacing w:after="0"/>
        <w:ind w:left="1224" w:hanging="864"/>
        <w:rPr>
          <w:rtl/>
        </w:rPr>
      </w:pPr>
      <w:r w:rsidRPr="00D03FBF">
        <w:rPr>
          <w:rFonts w:hint="cs"/>
          <w:rtl/>
        </w:rPr>
        <w:t>כ</w:t>
      </w:r>
      <w:r w:rsidRPr="00D03FBF">
        <w:rPr>
          <w:rtl/>
        </w:rPr>
        <w:t xml:space="preserve">ניסת גונג ואזעקות, דגם </w:t>
      </w:r>
      <w:r w:rsidRPr="00D03FBF">
        <w:t>APS-09</w:t>
      </w:r>
      <w:r w:rsidRPr="00D03FBF">
        <w:rPr>
          <w:rtl/>
        </w:rPr>
        <w:t xml:space="preserve"> .</w:t>
      </w:r>
    </w:p>
    <w:p w14:paraId="26E761AE" w14:textId="77777777" w:rsidR="001913D5" w:rsidRPr="00D03FBF" w:rsidRDefault="001913D5" w:rsidP="001913D5">
      <w:pPr>
        <w:pStyle w:val="normalline"/>
        <w:numPr>
          <w:ilvl w:val="1"/>
          <w:numId w:val="0"/>
        </w:numPr>
        <w:spacing w:after="0"/>
        <w:ind w:left="1224" w:hanging="864"/>
        <w:rPr>
          <w:rtl/>
        </w:rPr>
      </w:pPr>
      <w:r w:rsidRPr="00D03FBF">
        <w:rPr>
          <w:rtl/>
        </w:rPr>
        <w:t xml:space="preserve">מערכת </w:t>
      </w:r>
      <w:r w:rsidRPr="00D03FBF">
        <w:t>MP3, 15</w:t>
      </w:r>
      <w:r w:rsidRPr="00D03FBF">
        <w:rPr>
          <w:rtl/>
        </w:rPr>
        <w:t xml:space="preserve">קבצים כל אחד </w:t>
      </w:r>
      <w:r w:rsidRPr="00D03FBF">
        <w:t>MB1</w:t>
      </w:r>
      <w:r w:rsidRPr="00D03FBF">
        <w:rPr>
          <w:rtl/>
        </w:rPr>
        <w:t xml:space="preserve">, דגם </w:t>
      </w:r>
      <w:r w:rsidRPr="00D03FBF">
        <w:t>APS-19-1</w:t>
      </w:r>
      <w:r w:rsidRPr="00D03FBF">
        <w:rPr>
          <w:rtl/>
        </w:rPr>
        <w:t>.</w:t>
      </w:r>
    </w:p>
    <w:p w14:paraId="159B0770" w14:textId="77777777" w:rsidR="001913D5" w:rsidRPr="00D03FBF" w:rsidRDefault="001913D5" w:rsidP="001913D5">
      <w:pPr>
        <w:pStyle w:val="normalline"/>
        <w:numPr>
          <w:ilvl w:val="1"/>
          <w:numId w:val="0"/>
        </w:numPr>
        <w:spacing w:after="0"/>
        <w:ind w:left="1224" w:hanging="864"/>
        <w:rPr>
          <w:rtl/>
        </w:rPr>
      </w:pPr>
      <w:r w:rsidRPr="00D03FBF">
        <w:rPr>
          <w:rtl/>
        </w:rPr>
        <w:t>מודול יציאה לחלוקת אזורים ומגברים, דגם .</w:t>
      </w:r>
      <w:r w:rsidRPr="00D03FBF">
        <w:t>APS-74:4</w:t>
      </w:r>
    </w:p>
    <w:p w14:paraId="77790224" w14:textId="77777777" w:rsidR="001913D5" w:rsidRPr="00D03FBF" w:rsidRDefault="001913D5" w:rsidP="001913D5">
      <w:pPr>
        <w:pStyle w:val="normalline"/>
        <w:numPr>
          <w:ilvl w:val="1"/>
          <w:numId w:val="0"/>
        </w:numPr>
        <w:spacing w:after="0"/>
        <w:ind w:left="1224" w:hanging="864"/>
        <w:rPr>
          <w:rtl/>
        </w:rPr>
      </w:pPr>
      <w:r w:rsidRPr="00D03FBF">
        <w:rPr>
          <w:rtl/>
        </w:rPr>
        <w:t xml:space="preserve">מודול לחיבור ברשת </w:t>
      </w:r>
      <w:r w:rsidRPr="00D03FBF">
        <w:t>LAN</w:t>
      </w:r>
      <w:r w:rsidRPr="00D03FBF">
        <w:rPr>
          <w:rtl/>
        </w:rPr>
        <w:t xml:space="preserve"> , דגם </w:t>
      </w:r>
      <w:r w:rsidRPr="00D03FBF">
        <w:t>APS-59</w:t>
      </w:r>
      <w:r w:rsidRPr="00D03FBF">
        <w:rPr>
          <w:rtl/>
        </w:rPr>
        <w:t>.</w:t>
      </w:r>
    </w:p>
    <w:p w14:paraId="78541097" w14:textId="77777777" w:rsidR="001913D5" w:rsidRPr="00D03FBF" w:rsidRDefault="001913D5" w:rsidP="001913D5">
      <w:pPr>
        <w:pStyle w:val="normalline"/>
        <w:numPr>
          <w:ilvl w:val="1"/>
          <w:numId w:val="0"/>
        </w:numPr>
        <w:spacing w:after="0"/>
        <w:ind w:left="1224" w:hanging="864"/>
        <w:rPr>
          <w:rtl/>
        </w:rPr>
      </w:pPr>
      <w:r w:rsidRPr="00D03FBF">
        <w:rPr>
          <w:rtl/>
        </w:rPr>
        <w:t xml:space="preserve">מודול לויסות עוצמה, דגם </w:t>
      </w:r>
      <w:r w:rsidRPr="00D03FBF">
        <w:t>APS-64:4</w:t>
      </w:r>
      <w:r w:rsidRPr="00D03FBF">
        <w:rPr>
          <w:rtl/>
        </w:rPr>
        <w:t>.</w:t>
      </w:r>
    </w:p>
    <w:p w14:paraId="4C0D7840" w14:textId="77777777" w:rsidR="001913D5" w:rsidRPr="00D03FBF" w:rsidRDefault="001913D5" w:rsidP="001913D5">
      <w:pPr>
        <w:pStyle w:val="normalline"/>
        <w:numPr>
          <w:ilvl w:val="1"/>
          <w:numId w:val="0"/>
        </w:numPr>
        <w:spacing w:after="0"/>
        <w:ind w:left="1224" w:hanging="864"/>
        <w:rPr>
          <w:rtl/>
        </w:rPr>
      </w:pPr>
      <w:r w:rsidRPr="00D03FBF">
        <w:rPr>
          <w:rtl/>
        </w:rPr>
        <w:t xml:space="preserve">מודול כניסה משלוחת טלפון, דגם </w:t>
      </w:r>
      <w:r w:rsidRPr="00D03FBF">
        <w:t>APS-18.1</w:t>
      </w:r>
      <w:r w:rsidRPr="00D03FBF">
        <w:rPr>
          <w:rtl/>
        </w:rPr>
        <w:t>.</w:t>
      </w:r>
    </w:p>
    <w:p w14:paraId="3BCB11C8" w14:textId="77777777" w:rsidR="001913D5" w:rsidRPr="00D03FBF" w:rsidRDefault="001913D5" w:rsidP="001913D5">
      <w:pPr>
        <w:pStyle w:val="normalline"/>
        <w:numPr>
          <w:ilvl w:val="1"/>
          <w:numId w:val="0"/>
        </w:numPr>
        <w:spacing w:after="0"/>
        <w:ind w:left="1224" w:hanging="864"/>
        <w:rPr>
          <w:rtl/>
        </w:rPr>
      </w:pPr>
      <w:r w:rsidRPr="00D03FBF">
        <w:rPr>
          <w:rtl/>
        </w:rPr>
        <w:lastRenderedPageBreak/>
        <w:t>מודול ראשי לניטור, דגם.</w:t>
      </w:r>
      <w:r w:rsidRPr="00D03FBF">
        <w:t>APS-177.2</w:t>
      </w:r>
      <w:r w:rsidRPr="00D03FBF">
        <w:rPr>
          <w:rtl/>
        </w:rPr>
        <w:t xml:space="preserve"> </w:t>
      </w:r>
    </w:p>
    <w:p w14:paraId="7875FA06" w14:textId="77777777" w:rsidR="001913D5" w:rsidRPr="00D03FBF" w:rsidRDefault="001913D5" w:rsidP="001913D5">
      <w:pPr>
        <w:pStyle w:val="normalline"/>
        <w:numPr>
          <w:ilvl w:val="1"/>
          <w:numId w:val="0"/>
        </w:numPr>
        <w:spacing w:after="0"/>
        <w:ind w:left="1224" w:hanging="864"/>
        <w:rPr>
          <w:rtl/>
        </w:rPr>
      </w:pPr>
      <w:r w:rsidRPr="00D03FBF">
        <w:rPr>
          <w:rtl/>
        </w:rPr>
        <w:t xml:space="preserve">מודול לניטור מיקרופונים, דגם </w:t>
      </w:r>
      <w:r w:rsidRPr="00D03FBF">
        <w:t>APS-01 EV</w:t>
      </w:r>
      <w:r w:rsidRPr="00D03FBF">
        <w:rPr>
          <w:rtl/>
        </w:rPr>
        <w:t>.</w:t>
      </w:r>
    </w:p>
    <w:p w14:paraId="6105A63F" w14:textId="77777777" w:rsidR="001913D5" w:rsidRPr="00D03FBF" w:rsidRDefault="001913D5" w:rsidP="001913D5">
      <w:pPr>
        <w:pStyle w:val="normalline"/>
        <w:numPr>
          <w:ilvl w:val="1"/>
          <w:numId w:val="0"/>
        </w:numPr>
        <w:spacing w:after="0"/>
        <w:ind w:left="1224" w:hanging="864"/>
        <w:rPr>
          <w:rtl/>
        </w:rPr>
      </w:pPr>
      <w:r w:rsidRPr="00D03FBF">
        <w:rPr>
          <w:rtl/>
        </w:rPr>
        <w:t xml:space="preserve">מודול לניטור קווי רמקולים ורמקולים, דגם </w:t>
      </w:r>
      <w:r w:rsidRPr="00D03FBF">
        <w:t>APS-78</w:t>
      </w:r>
      <w:r w:rsidRPr="00D03FBF">
        <w:rPr>
          <w:rtl/>
        </w:rPr>
        <w:t>.</w:t>
      </w:r>
    </w:p>
    <w:p w14:paraId="30C7B8A5" w14:textId="77777777" w:rsidR="001913D5" w:rsidRPr="00D03FBF" w:rsidRDefault="001913D5" w:rsidP="001913D5">
      <w:pPr>
        <w:pStyle w:val="normalline"/>
        <w:numPr>
          <w:ilvl w:val="1"/>
          <w:numId w:val="0"/>
        </w:numPr>
        <w:spacing w:after="0"/>
        <w:ind w:left="1224" w:hanging="864"/>
        <w:rPr>
          <w:rtl/>
        </w:rPr>
      </w:pPr>
      <w:r w:rsidRPr="00D03FBF">
        <w:rPr>
          <w:rtl/>
        </w:rPr>
        <w:t>מודול לניטור מגברים והעברה אוטומטית למגבר רזרבי, דגם</w:t>
      </w:r>
      <w:r w:rsidRPr="00D03FBF">
        <w:t xml:space="preserve"> APS-79</w:t>
      </w:r>
      <w:r w:rsidRPr="00D03FBF">
        <w:rPr>
          <w:rtl/>
        </w:rPr>
        <w:t>.</w:t>
      </w:r>
    </w:p>
    <w:p w14:paraId="79037225" w14:textId="77777777" w:rsidR="001913D5" w:rsidRPr="00D03FBF" w:rsidRDefault="001913D5" w:rsidP="001913D5">
      <w:pPr>
        <w:pStyle w:val="normalline"/>
        <w:numPr>
          <w:ilvl w:val="1"/>
          <w:numId w:val="0"/>
        </w:numPr>
        <w:spacing w:after="0"/>
        <w:ind w:left="1224" w:hanging="864"/>
        <w:rPr>
          <w:rtl/>
        </w:rPr>
      </w:pPr>
      <w:r w:rsidRPr="00D03FBF">
        <w:rPr>
          <w:rtl/>
        </w:rPr>
        <w:t>מודול וסתי עצמה, דגם .</w:t>
      </w:r>
      <w:r w:rsidRPr="00D03FBF">
        <w:t>APS-65:4</w:t>
      </w:r>
    </w:p>
    <w:p w14:paraId="143EFE57" w14:textId="77777777" w:rsidR="001913D5" w:rsidRPr="00D03FBF" w:rsidRDefault="001913D5" w:rsidP="001913D5">
      <w:pPr>
        <w:pStyle w:val="normalline"/>
        <w:numPr>
          <w:ilvl w:val="1"/>
          <w:numId w:val="0"/>
        </w:numPr>
        <w:spacing w:after="0"/>
        <w:ind w:left="1224" w:hanging="864"/>
        <w:rPr>
          <w:rtl/>
        </w:rPr>
      </w:pPr>
      <w:r w:rsidRPr="00D03FBF">
        <w:rPr>
          <w:rtl/>
        </w:rPr>
        <w:t xml:space="preserve">המטריצה תהיה מתוצרת </w:t>
      </w:r>
      <w:r w:rsidRPr="00D03FBF">
        <w:t>G+M</w:t>
      </w:r>
      <w:r w:rsidRPr="00D03FBF">
        <w:rPr>
          <w:rtl/>
        </w:rPr>
        <w:t xml:space="preserve"> דגם </w:t>
      </w:r>
      <w:r w:rsidRPr="00D03FBF">
        <w:t>APS 990</w:t>
      </w:r>
      <w:r w:rsidRPr="00D03FBF">
        <w:rPr>
          <w:rtl/>
        </w:rPr>
        <w:t xml:space="preserve"> כיחידת עיבוד ראשית וכוללת מודולי משנה כרשום לעיל, או ש"ע.</w:t>
      </w:r>
    </w:p>
    <w:p w14:paraId="4FAFFDB0" w14:textId="77777777" w:rsidR="001913D5" w:rsidRPr="00FA510E" w:rsidRDefault="001913D5" w:rsidP="001913D5">
      <w:pPr>
        <w:pStyle w:val="normalline"/>
        <w:numPr>
          <w:ilvl w:val="1"/>
          <w:numId w:val="0"/>
        </w:numPr>
        <w:spacing w:after="0"/>
        <w:ind w:left="1224" w:hanging="864"/>
        <w:rPr>
          <w:rtl/>
        </w:rPr>
      </w:pPr>
      <w:r w:rsidRPr="00FA510E">
        <w:rPr>
          <w:rtl/>
        </w:rPr>
        <w:t>רמקולים כולל שנאי תקרתי מאושר לתקן 1220</w:t>
      </w:r>
    </w:p>
    <w:p w14:paraId="2DA4179D" w14:textId="77777777" w:rsidR="001913D5" w:rsidRPr="00EC4734" w:rsidRDefault="001913D5" w:rsidP="001913D5">
      <w:pPr>
        <w:pStyle w:val="normalline"/>
        <w:numPr>
          <w:ilvl w:val="1"/>
          <w:numId w:val="0"/>
        </w:numPr>
        <w:spacing w:after="0"/>
        <w:ind w:left="1224" w:hanging="864"/>
        <w:rPr>
          <w:rtl/>
        </w:rPr>
      </w:pPr>
      <w:r w:rsidRPr="00EC4734">
        <w:rPr>
          <w:rtl/>
        </w:rPr>
        <w:t>בתקרות אקוסטיות יותקנו הרמקול ושנאי הקו על גבי גריל עשוי מסגרת מפלסטיק לבן וגריל אקוסטי מתכתי שיחוזקו לטבעת מיוחדת שתותקן מעל התקרה האקוסטית.</w:t>
      </w:r>
    </w:p>
    <w:p w14:paraId="0B2AB13D" w14:textId="77777777" w:rsidR="001913D5" w:rsidRPr="00EC4734" w:rsidRDefault="001913D5" w:rsidP="001913D5">
      <w:pPr>
        <w:pStyle w:val="normalline"/>
        <w:numPr>
          <w:ilvl w:val="1"/>
          <w:numId w:val="0"/>
        </w:numPr>
        <w:spacing w:after="0"/>
        <w:ind w:left="1224" w:hanging="864"/>
        <w:rPr>
          <w:rtl/>
        </w:rPr>
      </w:pPr>
      <w:r w:rsidRPr="00EC4734">
        <w:rPr>
          <w:rtl/>
        </w:rPr>
        <w:t xml:space="preserve">הרמקול יהיה בקוטר "6.5 מטיפוס </w:t>
      </w:r>
      <w:r w:rsidRPr="00EC4734">
        <w:t>Full range</w:t>
      </w:r>
      <w:r w:rsidRPr="00EC4734">
        <w:rPr>
          <w:rFonts w:hint="cs"/>
          <w:rtl/>
        </w:rPr>
        <w:t xml:space="preserve"> </w:t>
      </w:r>
      <w:r w:rsidRPr="00EC4734">
        <w:rPr>
          <w:rtl/>
        </w:rPr>
        <w:t>ובאחוז עיוותים נמוך.</w:t>
      </w:r>
    </w:p>
    <w:p w14:paraId="7FDE2468" w14:textId="77777777" w:rsidR="001913D5" w:rsidRPr="00EC4734" w:rsidRDefault="001913D5" w:rsidP="001913D5">
      <w:pPr>
        <w:pStyle w:val="normalline"/>
        <w:numPr>
          <w:ilvl w:val="1"/>
          <w:numId w:val="0"/>
        </w:numPr>
        <w:spacing w:after="0"/>
        <w:ind w:left="1224" w:hanging="864"/>
        <w:rPr>
          <w:rtl/>
        </w:rPr>
      </w:pPr>
      <w:r w:rsidRPr="00EC4734">
        <w:rPr>
          <w:rtl/>
        </w:rPr>
        <w:t>עכבת: 8 אוהם</w:t>
      </w:r>
    </w:p>
    <w:p w14:paraId="0827B347" w14:textId="77777777" w:rsidR="001913D5" w:rsidRPr="00EC4734" w:rsidRDefault="001913D5" w:rsidP="001913D5">
      <w:pPr>
        <w:pStyle w:val="normalline"/>
        <w:numPr>
          <w:ilvl w:val="1"/>
          <w:numId w:val="0"/>
        </w:numPr>
        <w:spacing w:after="0"/>
        <w:ind w:left="1224" w:hanging="864"/>
        <w:rPr>
          <w:rtl/>
        </w:rPr>
      </w:pPr>
      <w:r w:rsidRPr="00EC4734">
        <w:rPr>
          <w:rtl/>
        </w:rPr>
        <w:t>תחום הענות:100-20</w:t>
      </w:r>
      <w:r w:rsidRPr="00EC4734">
        <w:t>K</w:t>
      </w:r>
    </w:p>
    <w:p w14:paraId="76156A41" w14:textId="77777777" w:rsidR="001913D5" w:rsidRPr="00EC4734" w:rsidRDefault="001913D5" w:rsidP="001913D5">
      <w:pPr>
        <w:pStyle w:val="normalline"/>
        <w:numPr>
          <w:ilvl w:val="1"/>
          <w:numId w:val="0"/>
        </w:numPr>
        <w:spacing w:after="0"/>
        <w:ind w:left="1224" w:hanging="864"/>
        <w:rPr>
          <w:rtl/>
        </w:rPr>
      </w:pPr>
      <w:r w:rsidRPr="00EC4734">
        <w:rPr>
          <w:rtl/>
        </w:rPr>
        <w:t>קיבול הספק:6</w:t>
      </w:r>
      <w:r w:rsidRPr="00EC4734">
        <w:t>W</w:t>
      </w:r>
      <w:r w:rsidRPr="00EC4734">
        <w:rPr>
          <w:rtl/>
        </w:rPr>
        <w:t xml:space="preserve"> </w:t>
      </w:r>
    </w:p>
    <w:p w14:paraId="2E9A3A0C" w14:textId="77777777" w:rsidR="001913D5" w:rsidRPr="00EC4734" w:rsidRDefault="001913D5" w:rsidP="001913D5">
      <w:pPr>
        <w:pStyle w:val="normalline"/>
        <w:numPr>
          <w:ilvl w:val="1"/>
          <w:numId w:val="0"/>
        </w:numPr>
        <w:spacing w:after="0"/>
        <w:ind w:left="1224" w:hanging="864"/>
        <w:rPr>
          <w:rtl/>
        </w:rPr>
      </w:pPr>
      <w:r w:rsidRPr="00EC4734">
        <w:rPr>
          <w:rtl/>
        </w:rPr>
        <w:t>רגישות מוצא 90</w:t>
      </w:r>
      <w:r w:rsidRPr="00EC4734">
        <w:t>dB</w:t>
      </w:r>
      <w:r w:rsidRPr="00EC4734">
        <w:rPr>
          <w:rtl/>
        </w:rPr>
        <w:t xml:space="preserve"> במרחק של 1 מטר בהספק 1</w:t>
      </w:r>
      <w:r w:rsidRPr="00EC4734">
        <w:t>w</w:t>
      </w:r>
    </w:p>
    <w:p w14:paraId="6DB1B0B4" w14:textId="77777777" w:rsidR="001913D5" w:rsidRPr="00EC4734" w:rsidRDefault="001913D5" w:rsidP="001913D5">
      <w:pPr>
        <w:pStyle w:val="normalline"/>
        <w:numPr>
          <w:ilvl w:val="1"/>
          <w:numId w:val="0"/>
        </w:numPr>
        <w:spacing w:after="0"/>
        <w:ind w:left="1224" w:hanging="864"/>
        <w:rPr>
          <w:rtl/>
        </w:rPr>
      </w:pPr>
      <w:r w:rsidRPr="00EC4734">
        <w:rPr>
          <w:rtl/>
        </w:rPr>
        <w:t>רגישות מוצא 99</w:t>
      </w:r>
      <w:r w:rsidRPr="00EC4734">
        <w:t>dB</w:t>
      </w:r>
      <w:r w:rsidRPr="00EC4734">
        <w:rPr>
          <w:rtl/>
        </w:rPr>
        <w:t xml:space="preserve"> במרחק של 1 מטר בהספק 6</w:t>
      </w:r>
      <w:r w:rsidRPr="00EC4734">
        <w:t>w</w:t>
      </w:r>
    </w:p>
    <w:p w14:paraId="54D4DB21" w14:textId="77777777" w:rsidR="001913D5" w:rsidRPr="00EC4734" w:rsidRDefault="001913D5" w:rsidP="001913D5">
      <w:pPr>
        <w:pStyle w:val="normalline"/>
        <w:numPr>
          <w:ilvl w:val="1"/>
          <w:numId w:val="0"/>
        </w:numPr>
        <w:spacing w:after="0"/>
        <w:ind w:left="1224" w:hanging="864"/>
        <w:rPr>
          <w:rtl/>
        </w:rPr>
      </w:pPr>
      <w:r w:rsidRPr="00EC4734">
        <w:rPr>
          <w:rtl/>
        </w:rPr>
        <w:t>זוית פיזור:110 מעלות</w:t>
      </w:r>
    </w:p>
    <w:p w14:paraId="04E77701" w14:textId="77777777" w:rsidR="001913D5" w:rsidRPr="00EC4734" w:rsidRDefault="001913D5" w:rsidP="001913D5">
      <w:pPr>
        <w:pStyle w:val="normalline"/>
        <w:numPr>
          <w:ilvl w:val="1"/>
          <w:numId w:val="0"/>
        </w:numPr>
        <w:spacing w:after="0"/>
        <w:ind w:left="1224" w:hanging="864"/>
        <w:rPr>
          <w:rtl/>
        </w:rPr>
      </w:pPr>
      <w:r w:rsidRPr="00EC4734">
        <w:rPr>
          <w:rtl/>
        </w:rPr>
        <w:t>כל רמקול יצויד בשנאי קו לתאום הספקים עם סנפים 3,6</w:t>
      </w:r>
      <w:r w:rsidRPr="00EC4734">
        <w:t>W,1.5</w:t>
      </w:r>
    </w:p>
    <w:p w14:paraId="3ECD1810" w14:textId="77777777" w:rsidR="001913D5" w:rsidRPr="00FA510E" w:rsidRDefault="001913D5" w:rsidP="001913D5">
      <w:pPr>
        <w:pStyle w:val="normalline"/>
        <w:numPr>
          <w:ilvl w:val="1"/>
          <w:numId w:val="0"/>
        </w:numPr>
        <w:spacing w:after="0"/>
        <w:ind w:left="1224" w:hanging="864"/>
        <w:rPr>
          <w:rtl/>
        </w:rPr>
      </w:pPr>
      <w:r w:rsidRPr="00FA510E">
        <w:rPr>
          <w:rtl/>
        </w:rPr>
        <w:t xml:space="preserve">רמקולים קיר מאושר לתקן 1220 </w:t>
      </w:r>
    </w:p>
    <w:p w14:paraId="5D20E837" w14:textId="77777777" w:rsidR="001913D5" w:rsidRPr="00EC4734" w:rsidRDefault="001913D5" w:rsidP="001913D5">
      <w:pPr>
        <w:pStyle w:val="normalline"/>
        <w:numPr>
          <w:ilvl w:val="1"/>
          <w:numId w:val="0"/>
        </w:numPr>
        <w:spacing w:after="0"/>
        <w:ind w:left="1224" w:hanging="864"/>
        <w:rPr>
          <w:rtl/>
        </w:rPr>
      </w:pPr>
      <w:r w:rsidRPr="00EC4734">
        <w:rPr>
          <w:rtl/>
        </w:rPr>
        <w:t xml:space="preserve">על גבי קירות ותקרות בטון יותקנו הרמקולים ושנאי הקו בתוך תיבת תהודה. </w:t>
      </w:r>
    </w:p>
    <w:p w14:paraId="52796DFB" w14:textId="77777777" w:rsidR="001913D5" w:rsidRPr="00EC4734" w:rsidRDefault="001913D5" w:rsidP="001913D5">
      <w:pPr>
        <w:pStyle w:val="normalline"/>
        <w:numPr>
          <w:ilvl w:val="1"/>
          <w:numId w:val="0"/>
        </w:numPr>
        <w:spacing w:after="0"/>
        <w:ind w:left="1224" w:hanging="864"/>
        <w:rPr>
          <w:rtl/>
        </w:rPr>
      </w:pPr>
      <w:r w:rsidRPr="00EC4734">
        <w:rPr>
          <w:rtl/>
        </w:rPr>
        <w:t xml:space="preserve">הרמקול יהיה בקוטר "5 מטיפוס </w:t>
      </w:r>
      <w:r w:rsidRPr="00EC4734">
        <w:t>Full range</w:t>
      </w:r>
      <w:r w:rsidRPr="00EC4734">
        <w:rPr>
          <w:rtl/>
        </w:rPr>
        <w:t xml:space="preserve"> ובאחוז עיוותים נמוך. </w:t>
      </w:r>
    </w:p>
    <w:p w14:paraId="177D1485" w14:textId="77777777" w:rsidR="001913D5" w:rsidRPr="00EC4734" w:rsidRDefault="001913D5" w:rsidP="001913D5">
      <w:pPr>
        <w:pStyle w:val="normalline"/>
        <w:numPr>
          <w:ilvl w:val="1"/>
          <w:numId w:val="0"/>
        </w:numPr>
        <w:spacing w:after="0"/>
        <w:ind w:left="1224" w:hanging="864"/>
        <w:rPr>
          <w:rtl/>
        </w:rPr>
      </w:pPr>
      <w:r w:rsidRPr="00EC4734">
        <w:rPr>
          <w:rtl/>
        </w:rPr>
        <w:t>עכבת: 8 אוהם</w:t>
      </w:r>
    </w:p>
    <w:p w14:paraId="34890018" w14:textId="77777777" w:rsidR="001913D5" w:rsidRPr="00EC4734" w:rsidRDefault="001913D5" w:rsidP="001913D5">
      <w:pPr>
        <w:pStyle w:val="normalline"/>
        <w:numPr>
          <w:ilvl w:val="1"/>
          <w:numId w:val="0"/>
        </w:numPr>
        <w:spacing w:after="0"/>
        <w:ind w:left="1224" w:hanging="864"/>
        <w:rPr>
          <w:rtl/>
        </w:rPr>
      </w:pPr>
      <w:r w:rsidRPr="00EC4734">
        <w:rPr>
          <w:rtl/>
        </w:rPr>
        <w:t>תחום הענות:160-20</w:t>
      </w:r>
      <w:r w:rsidRPr="00EC4734">
        <w:t>K</w:t>
      </w:r>
    </w:p>
    <w:p w14:paraId="06D56107" w14:textId="77777777" w:rsidR="001913D5" w:rsidRPr="00EC4734" w:rsidRDefault="001913D5" w:rsidP="001913D5">
      <w:pPr>
        <w:pStyle w:val="normalline"/>
        <w:numPr>
          <w:ilvl w:val="1"/>
          <w:numId w:val="0"/>
        </w:numPr>
        <w:spacing w:after="0"/>
        <w:ind w:left="1224" w:hanging="864"/>
        <w:rPr>
          <w:rtl/>
        </w:rPr>
      </w:pPr>
      <w:r w:rsidRPr="00EC4734">
        <w:rPr>
          <w:rtl/>
        </w:rPr>
        <w:t>רגישות מוצא 93</w:t>
      </w:r>
      <w:r w:rsidRPr="00EC4734">
        <w:t>dB</w:t>
      </w:r>
      <w:r w:rsidRPr="00EC4734">
        <w:rPr>
          <w:rtl/>
        </w:rPr>
        <w:t xml:space="preserve"> במרחק של 1 מטר בהספק 1</w:t>
      </w:r>
      <w:r w:rsidRPr="00EC4734">
        <w:t>w</w:t>
      </w:r>
    </w:p>
    <w:p w14:paraId="42F807E2" w14:textId="77777777" w:rsidR="001913D5" w:rsidRPr="00EC4734" w:rsidRDefault="001913D5" w:rsidP="001913D5">
      <w:pPr>
        <w:pStyle w:val="normalline"/>
        <w:numPr>
          <w:ilvl w:val="1"/>
          <w:numId w:val="0"/>
        </w:numPr>
        <w:spacing w:after="0"/>
        <w:ind w:left="1224" w:hanging="864"/>
        <w:rPr>
          <w:rtl/>
        </w:rPr>
      </w:pPr>
      <w:r w:rsidRPr="00EC4734">
        <w:rPr>
          <w:rtl/>
        </w:rPr>
        <w:t>רגישות מוצא 100</w:t>
      </w:r>
      <w:r w:rsidRPr="00EC4734">
        <w:t>dB</w:t>
      </w:r>
      <w:r w:rsidRPr="00EC4734">
        <w:rPr>
          <w:rtl/>
        </w:rPr>
        <w:t xml:space="preserve"> במרחק של 1 מטר בהספק 6</w:t>
      </w:r>
      <w:r w:rsidRPr="00EC4734">
        <w:t>w</w:t>
      </w:r>
    </w:p>
    <w:p w14:paraId="405347BC" w14:textId="77777777" w:rsidR="001913D5" w:rsidRPr="00EC4734" w:rsidRDefault="001913D5" w:rsidP="001913D5">
      <w:pPr>
        <w:pStyle w:val="normalline"/>
        <w:numPr>
          <w:ilvl w:val="1"/>
          <w:numId w:val="0"/>
        </w:numPr>
        <w:spacing w:after="0"/>
        <w:ind w:left="1224" w:hanging="864"/>
        <w:rPr>
          <w:rtl/>
        </w:rPr>
      </w:pPr>
      <w:r w:rsidRPr="00EC4734">
        <w:rPr>
          <w:rtl/>
        </w:rPr>
        <w:t>קיבול הספק:6</w:t>
      </w:r>
      <w:r w:rsidRPr="00EC4734">
        <w:t>W</w:t>
      </w:r>
      <w:r w:rsidRPr="00EC4734">
        <w:rPr>
          <w:rtl/>
        </w:rPr>
        <w:t xml:space="preserve"> </w:t>
      </w:r>
    </w:p>
    <w:p w14:paraId="55F3E0F2" w14:textId="77777777" w:rsidR="001913D5" w:rsidRPr="00EC4734" w:rsidRDefault="001913D5" w:rsidP="001913D5">
      <w:pPr>
        <w:pStyle w:val="normalline"/>
        <w:numPr>
          <w:ilvl w:val="1"/>
          <w:numId w:val="0"/>
        </w:numPr>
        <w:spacing w:after="0"/>
        <w:ind w:left="1224" w:hanging="864"/>
        <w:rPr>
          <w:rtl/>
        </w:rPr>
      </w:pPr>
      <w:r w:rsidRPr="00EC4734">
        <w:rPr>
          <w:rtl/>
        </w:rPr>
        <w:t>זוית פיזור:110 מעלות</w:t>
      </w:r>
    </w:p>
    <w:p w14:paraId="0809821A" w14:textId="77777777" w:rsidR="001913D5" w:rsidRPr="00EC4734" w:rsidRDefault="001913D5" w:rsidP="001913D5">
      <w:pPr>
        <w:pStyle w:val="normalline"/>
        <w:numPr>
          <w:ilvl w:val="1"/>
          <w:numId w:val="0"/>
        </w:numPr>
        <w:spacing w:after="0"/>
        <w:ind w:left="1224" w:hanging="864"/>
        <w:rPr>
          <w:rtl/>
        </w:rPr>
      </w:pPr>
      <w:r w:rsidRPr="00EC4734">
        <w:rPr>
          <w:rtl/>
        </w:rPr>
        <w:t>כל רמקול יצויד בשנאי קו לתאום הספקים עם סנפים 3,6</w:t>
      </w:r>
      <w:r w:rsidRPr="00EC4734">
        <w:t>W,1.5</w:t>
      </w:r>
    </w:p>
    <w:p w14:paraId="6FD0DF48" w14:textId="77777777" w:rsidR="001913D5" w:rsidRPr="00FA510E" w:rsidRDefault="001913D5" w:rsidP="001913D5">
      <w:pPr>
        <w:pStyle w:val="normalline"/>
        <w:numPr>
          <w:ilvl w:val="1"/>
          <w:numId w:val="0"/>
        </w:numPr>
        <w:spacing w:after="0"/>
        <w:ind w:left="1224" w:hanging="864"/>
        <w:rPr>
          <w:rtl/>
        </w:rPr>
      </w:pPr>
      <w:r w:rsidRPr="00FA510E">
        <w:rPr>
          <w:rtl/>
        </w:rPr>
        <w:t xml:space="preserve">רמקול תקרה עמיד לתנאי חוץ </w:t>
      </w:r>
      <w:r w:rsidRPr="00FA510E">
        <w:t>IP55</w:t>
      </w:r>
      <w:r w:rsidRPr="00FA510E">
        <w:rPr>
          <w:rtl/>
        </w:rPr>
        <w:t xml:space="preserve"> לחדרי ניתוח וחדרים נקיים.</w:t>
      </w:r>
    </w:p>
    <w:p w14:paraId="3B12C411" w14:textId="77777777" w:rsidR="001913D5" w:rsidRPr="00EC4734" w:rsidRDefault="001913D5" w:rsidP="001913D5">
      <w:pPr>
        <w:pStyle w:val="normalline"/>
        <w:numPr>
          <w:ilvl w:val="1"/>
          <w:numId w:val="0"/>
        </w:numPr>
        <w:spacing w:after="0"/>
        <w:ind w:left="1224" w:hanging="864"/>
        <w:rPr>
          <w:rtl/>
        </w:rPr>
      </w:pPr>
      <w:r w:rsidRPr="00EC4734">
        <w:rPr>
          <w:rtl/>
        </w:rPr>
        <w:t>בתיבה יורכב רמקול איכותי בנתונים הבאים:</w:t>
      </w:r>
    </w:p>
    <w:p w14:paraId="59F8A434" w14:textId="77777777" w:rsidR="001913D5" w:rsidRPr="00EC4734" w:rsidRDefault="001913D5" w:rsidP="001913D5">
      <w:pPr>
        <w:pStyle w:val="normalline"/>
        <w:numPr>
          <w:ilvl w:val="1"/>
          <w:numId w:val="0"/>
        </w:numPr>
        <w:spacing w:after="0"/>
        <w:ind w:left="1224" w:hanging="864"/>
        <w:rPr>
          <w:rtl/>
        </w:rPr>
      </w:pPr>
      <w:r w:rsidRPr="00EC4734">
        <w:rPr>
          <w:rtl/>
        </w:rPr>
        <w:t>קוטר רמקול: 4 אינץ</w:t>
      </w:r>
    </w:p>
    <w:p w14:paraId="32C04B8A" w14:textId="77777777" w:rsidR="001913D5" w:rsidRPr="00EC4734" w:rsidRDefault="001913D5" w:rsidP="001913D5">
      <w:pPr>
        <w:pStyle w:val="normalline"/>
        <w:numPr>
          <w:ilvl w:val="1"/>
          <w:numId w:val="0"/>
        </w:numPr>
        <w:spacing w:after="0"/>
        <w:ind w:left="1224" w:hanging="864"/>
        <w:rPr>
          <w:rtl/>
        </w:rPr>
      </w:pPr>
      <w:r w:rsidRPr="00EC4734">
        <w:rPr>
          <w:rtl/>
        </w:rPr>
        <w:t xml:space="preserve">הספק: 6 ווט </w:t>
      </w:r>
      <w:r w:rsidRPr="00EC4734">
        <w:t>RMS</w:t>
      </w:r>
      <w:r w:rsidRPr="00EC4734">
        <w:rPr>
          <w:rtl/>
        </w:rPr>
        <w:t xml:space="preserve"> לפחות </w:t>
      </w:r>
    </w:p>
    <w:p w14:paraId="161EAF26" w14:textId="77777777" w:rsidR="001913D5" w:rsidRPr="00EC4734" w:rsidRDefault="001913D5" w:rsidP="001913D5">
      <w:pPr>
        <w:pStyle w:val="normalline"/>
        <w:numPr>
          <w:ilvl w:val="1"/>
          <w:numId w:val="0"/>
        </w:numPr>
        <w:spacing w:after="0"/>
        <w:ind w:left="1224" w:hanging="864"/>
        <w:rPr>
          <w:rtl/>
        </w:rPr>
      </w:pPr>
      <w:r w:rsidRPr="00EC4734">
        <w:rPr>
          <w:rtl/>
        </w:rPr>
        <w:t>תחום הענות:</w:t>
      </w:r>
      <w:r w:rsidRPr="00EC4734">
        <w:t>Z H150</w:t>
      </w:r>
      <w:r w:rsidRPr="00EC4734">
        <w:rPr>
          <w:rtl/>
        </w:rPr>
        <w:t xml:space="preserve"> עד </w:t>
      </w:r>
      <w:r w:rsidRPr="00EC4734">
        <w:t>ZH20,000</w:t>
      </w:r>
      <w:r w:rsidRPr="00EC4734">
        <w:rPr>
          <w:rtl/>
        </w:rPr>
        <w:t>.</w:t>
      </w:r>
    </w:p>
    <w:p w14:paraId="3231F941" w14:textId="77777777" w:rsidR="001913D5" w:rsidRPr="00EC4734" w:rsidRDefault="001913D5" w:rsidP="001913D5">
      <w:pPr>
        <w:pStyle w:val="normalline"/>
        <w:numPr>
          <w:ilvl w:val="1"/>
          <w:numId w:val="0"/>
        </w:numPr>
        <w:spacing w:after="0"/>
        <w:ind w:left="1224" w:hanging="864"/>
        <w:rPr>
          <w:rtl/>
        </w:rPr>
      </w:pPr>
      <w:r w:rsidRPr="00EC4734">
        <w:rPr>
          <w:rtl/>
        </w:rPr>
        <w:t>עכבת 8 אוהם</w:t>
      </w:r>
    </w:p>
    <w:p w14:paraId="42341226" w14:textId="77777777" w:rsidR="001913D5" w:rsidRPr="00EC4734" w:rsidRDefault="001913D5" w:rsidP="001913D5">
      <w:pPr>
        <w:pStyle w:val="normalline"/>
        <w:numPr>
          <w:ilvl w:val="1"/>
          <w:numId w:val="0"/>
        </w:numPr>
        <w:spacing w:after="0"/>
        <w:ind w:left="1224" w:hanging="864"/>
      </w:pPr>
      <w:r w:rsidRPr="00EC4734">
        <w:rPr>
          <w:rtl/>
        </w:rPr>
        <w:t>לרמקול יחובר שנאי יציאה בעל חלוקה להספקים:</w:t>
      </w:r>
      <w:r w:rsidRPr="00EC4734">
        <w:rPr>
          <w:rFonts w:hint="cs"/>
          <w:rtl/>
        </w:rPr>
        <w:t xml:space="preserve"> </w:t>
      </w:r>
      <w:r w:rsidRPr="00EC4734">
        <w:rPr>
          <w:rtl/>
        </w:rPr>
        <w:t>1.5</w:t>
      </w:r>
      <w:r w:rsidRPr="00EC4734">
        <w:t>W3,W6</w:t>
      </w:r>
    </w:p>
    <w:p w14:paraId="62A905FB" w14:textId="77777777" w:rsidR="001913D5" w:rsidRPr="00EC4734" w:rsidRDefault="001913D5" w:rsidP="001913D5">
      <w:pPr>
        <w:pStyle w:val="normalline"/>
        <w:numPr>
          <w:ilvl w:val="1"/>
          <w:numId w:val="0"/>
        </w:numPr>
        <w:spacing w:after="0"/>
        <w:ind w:left="1224" w:hanging="864"/>
        <w:rPr>
          <w:rtl/>
        </w:rPr>
      </w:pPr>
      <w:r w:rsidRPr="00EC4734">
        <w:rPr>
          <w:rtl/>
        </w:rPr>
        <w:t>רגישות:88</w:t>
      </w:r>
      <w:r w:rsidRPr="00EC4734">
        <w:t>dB</w:t>
      </w:r>
      <w:r w:rsidRPr="00EC4734">
        <w:rPr>
          <w:rtl/>
        </w:rPr>
        <w:t xml:space="preserve"> במרחק 1 רגל בהספק 1</w:t>
      </w:r>
      <w:r w:rsidRPr="00EC4734">
        <w:t>W</w:t>
      </w:r>
      <w:r w:rsidRPr="00EC4734">
        <w:rPr>
          <w:rtl/>
        </w:rPr>
        <w:t xml:space="preserve">. </w:t>
      </w:r>
    </w:p>
    <w:p w14:paraId="095767A5" w14:textId="77777777" w:rsidR="001913D5" w:rsidRPr="00FA510E" w:rsidRDefault="001913D5" w:rsidP="001913D5">
      <w:pPr>
        <w:pStyle w:val="normalline"/>
        <w:numPr>
          <w:ilvl w:val="1"/>
          <w:numId w:val="0"/>
        </w:numPr>
        <w:spacing w:after="0"/>
        <w:ind w:left="1224" w:hanging="864"/>
        <w:rPr>
          <w:rtl/>
        </w:rPr>
      </w:pPr>
      <w:r w:rsidRPr="00FA510E">
        <w:rPr>
          <w:rtl/>
        </w:rPr>
        <w:t>רמקול פרוז'קטור לתקן</w:t>
      </w:r>
    </w:p>
    <w:p w14:paraId="792FE946" w14:textId="77777777" w:rsidR="001913D5" w:rsidRPr="00EC4734" w:rsidRDefault="001913D5" w:rsidP="001913D5">
      <w:pPr>
        <w:pStyle w:val="normalline"/>
        <w:numPr>
          <w:ilvl w:val="1"/>
          <w:numId w:val="0"/>
        </w:numPr>
        <w:spacing w:after="0"/>
        <w:ind w:left="1224" w:hanging="864"/>
        <w:rPr>
          <w:rtl/>
        </w:rPr>
      </w:pPr>
      <w:r w:rsidRPr="00EC4734">
        <w:rPr>
          <w:rtl/>
        </w:rPr>
        <w:t xml:space="preserve">במקומות מסוימים בהם ייווצרו בעיות אקוסטיות מיוחדות כגון חללים גבוהים, יותקנו רמקולי פרוז'קטור הכוללים תיבת צילינדר עשויה אלומיניום צבוע לבן במידות </w:t>
      </w:r>
      <w:r w:rsidRPr="00EC4734">
        <w:rPr>
          <w:rtl/>
        </w:rPr>
        <w:lastRenderedPageBreak/>
        <w:t xml:space="preserve">מינימום: קוטר 165 מ"מ אורך 170 מ"מ, כולל חומר אקוסטי ומוגן בתנאי מזג אויר וונדליזם, בעל תו תקן </w:t>
      </w:r>
      <w:r w:rsidRPr="00EC4734">
        <w:t>IP55</w:t>
      </w:r>
      <w:r w:rsidRPr="00EC4734">
        <w:rPr>
          <w:rtl/>
        </w:rPr>
        <w:t>.</w:t>
      </w:r>
    </w:p>
    <w:p w14:paraId="3E151572" w14:textId="77777777" w:rsidR="001913D5" w:rsidRPr="00EC4734" w:rsidRDefault="001913D5" w:rsidP="001913D5">
      <w:pPr>
        <w:pStyle w:val="normalline"/>
        <w:numPr>
          <w:ilvl w:val="1"/>
          <w:numId w:val="0"/>
        </w:numPr>
        <w:spacing w:after="0"/>
        <w:ind w:left="1224" w:hanging="864"/>
        <w:rPr>
          <w:rtl/>
        </w:rPr>
      </w:pPr>
      <w:r w:rsidRPr="00EC4734">
        <w:rPr>
          <w:rtl/>
        </w:rPr>
        <w:t>בתיבה יורכב רמקול איכותי בנתונים הבאים:</w:t>
      </w:r>
    </w:p>
    <w:p w14:paraId="49E4895C" w14:textId="77777777" w:rsidR="001913D5" w:rsidRPr="00EC4734" w:rsidRDefault="001913D5" w:rsidP="001913D5">
      <w:pPr>
        <w:pStyle w:val="normalline"/>
        <w:numPr>
          <w:ilvl w:val="1"/>
          <w:numId w:val="0"/>
        </w:numPr>
        <w:spacing w:after="0"/>
        <w:ind w:left="1224" w:hanging="864"/>
        <w:rPr>
          <w:rtl/>
        </w:rPr>
      </w:pPr>
      <w:r w:rsidRPr="00EC4734">
        <w:rPr>
          <w:rtl/>
        </w:rPr>
        <w:t>קוטר רמקול: 6 אינץ</w:t>
      </w:r>
    </w:p>
    <w:p w14:paraId="5F766B2E" w14:textId="77777777" w:rsidR="001913D5" w:rsidRPr="00EC4734" w:rsidRDefault="001913D5" w:rsidP="001913D5">
      <w:pPr>
        <w:pStyle w:val="normalline"/>
        <w:numPr>
          <w:ilvl w:val="1"/>
          <w:numId w:val="0"/>
        </w:numPr>
        <w:spacing w:after="0"/>
        <w:ind w:left="1224" w:hanging="864"/>
        <w:rPr>
          <w:rtl/>
        </w:rPr>
      </w:pPr>
      <w:r w:rsidRPr="00EC4734">
        <w:rPr>
          <w:rtl/>
        </w:rPr>
        <w:t xml:space="preserve">הספק: 20ווט </w:t>
      </w:r>
      <w:r w:rsidRPr="00EC4734">
        <w:t>RMS</w:t>
      </w:r>
      <w:r w:rsidRPr="00EC4734">
        <w:rPr>
          <w:rtl/>
        </w:rPr>
        <w:t xml:space="preserve"> לפחות </w:t>
      </w:r>
    </w:p>
    <w:p w14:paraId="5CFABEF7" w14:textId="77777777" w:rsidR="001913D5" w:rsidRPr="00EC4734" w:rsidRDefault="001913D5" w:rsidP="001913D5">
      <w:pPr>
        <w:pStyle w:val="normalline"/>
        <w:numPr>
          <w:ilvl w:val="1"/>
          <w:numId w:val="0"/>
        </w:numPr>
        <w:spacing w:after="0"/>
        <w:ind w:left="1224" w:hanging="864"/>
        <w:rPr>
          <w:rtl/>
        </w:rPr>
      </w:pPr>
      <w:r w:rsidRPr="00EC4734">
        <w:rPr>
          <w:rtl/>
        </w:rPr>
        <w:t>תחום הענות:</w:t>
      </w:r>
      <w:r w:rsidRPr="00EC4734">
        <w:t>Z H130</w:t>
      </w:r>
      <w:r w:rsidRPr="00EC4734">
        <w:rPr>
          <w:rtl/>
        </w:rPr>
        <w:t xml:space="preserve"> עד </w:t>
      </w:r>
      <w:r w:rsidRPr="00EC4734">
        <w:t>ZH20,000</w:t>
      </w:r>
      <w:r w:rsidRPr="00EC4734">
        <w:rPr>
          <w:rtl/>
        </w:rPr>
        <w:t>.</w:t>
      </w:r>
    </w:p>
    <w:p w14:paraId="1A7D0238" w14:textId="77777777" w:rsidR="001913D5" w:rsidRPr="00EC4734" w:rsidRDefault="001913D5" w:rsidP="001913D5">
      <w:pPr>
        <w:pStyle w:val="normalline"/>
        <w:numPr>
          <w:ilvl w:val="1"/>
          <w:numId w:val="0"/>
        </w:numPr>
        <w:spacing w:after="0"/>
        <w:ind w:left="1224" w:hanging="864"/>
        <w:rPr>
          <w:rtl/>
        </w:rPr>
      </w:pPr>
      <w:r w:rsidRPr="00EC4734">
        <w:rPr>
          <w:rtl/>
        </w:rPr>
        <w:t>עכבת 8 אוהם</w:t>
      </w:r>
    </w:p>
    <w:p w14:paraId="48CAD4D1" w14:textId="77777777" w:rsidR="001913D5" w:rsidRPr="00EC4734" w:rsidRDefault="001913D5" w:rsidP="001913D5">
      <w:pPr>
        <w:pStyle w:val="normalline"/>
        <w:numPr>
          <w:ilvl w:val="1"/>
          <w:numId w:val="0"/>
        </w:numPr>
        <w:spacing w:after="0"/>
        <w:ind w:left="1224" w:hanging="864"/>
        <w:rPr>
          <w:rtl/>
        </w:rPr>
      </w:pPr>
      <w:r w:rsidRPr="00EC4734">
        <w:rPr>
          <w:rtl/>
        </w:rPr>
        <w:t>לרמקול יחובר שנאי יציאה בעל חלוקה להספקים: 5</w:t>
      </w:r>
      <w:r w:rsidRPr="00EC4734">
        <w:t>W10,W15,W20</w:t>
      </w:r>
      <w:r w:rsidRPr="00EC4734">
        <w:rPr>
          <w:rtl/>
        </w:rPr>
        <w:t>.</w:t>
      </w:r>
    </w:p>
    <w:p w14:paraId="285331CA" w14:textId="77777777" w:rsidR="001913D5" w:rsidRPr="00EC4734" w:rsidRDefault="001913D5" w:rsidP="001913D5">
      <w:pPr>
        <w:pStyle w:val="normalline"/>
        <w:numPr>
          <w:ilvl w:val="1"/>
          <w:numId w:val="0"/>
        </w:numPr>
        <w:spacing w:after="0"/>
        <w:ind w:left="1224" w:hanging="864"/>
        <w:rPr>
          <w:rtl/>
        </w:rPr>
      </w:pPr>
      <w:r w:rsidRPr="00EC4734">
        <w:rPr>
          <w:rtl/>
        </w:rPr>
        <w:t>רגישות:98</w:t>
      </w:r>
      <w:r w:rsidRPr="00EC4734">
        <w:t>dB</w:t>
      </w:r>
      <w:r w:rsidRPr="00EC4734">
        <w:rPr>
          <w:rtl/>
        </w:rPr>
        <w:t xml:space="preserve"> במרחק 1 רגל בהספק 1</w:t>
      </w:r>
      <w:r w:rsidRPr="00EC4734">
        <w:t>W</w:t>
      </w:r>
      <w:r w:rsidRPr="00EC4734">
        <w:rPr>
          <w:rtl/>
        </w:rPr>
        <w:t xml:space="preserve">. </w:t>
      </w:r>
    </w:p>
    <w:p w14:paraId="1AA9E063" w14:textId="77777777" w:rsidR="001913D5" w:rsidRPr="00EC4734" w:rsidRDefault="001913D5" w:rsidP="001913D5">
      <w:pPr>
        <w:pStyle w:val="normalline"/>
        <w:numPr>
          <w:ilvl w:val="1"/>
          <w:numId w:val="0"/>
        </w:numPr>
        <w:spacing w:after="0"/>
        <w:ind w:left="1224" w:hanging="864"/>
        <w:rPr>
          <w:rtl/>
        </w:rPr>
      </w:pPr>
      <w:r w:rsidRPr="00EC4734">
        <w:rPr>
          <w:rtl/>
        </w:rPr>
        <w:t>וסתי עוצמה - שנאי משתנה - להפעלה מקומית</w:t>
      </w:r>
    </w:p>
    <w:p w14:paraId="0211ECD1" w14:textId="77777777" w:rsidR="001913D5" w:rsidRPr="00EC4734" w:rsidRDefault="001913D5" w:rsidP="001913D5">
      <w:pPr>
        <w:pStyle w:val="normalline"/>
        <w:numPr>
          <w:ilvl w:val="1"/>
          <w:numId w:val="0"/>
        </w:numPr>
        <w:spacing w:after="0"/>
        <w:ind w:left="1224" w:hanging="864"/>
        <w:rPr>
          <w:rtl/>
        </w:rPr>
      </w:pPr>
      <w:r w:rsidRPr="00EC4734">
        <w:rPr>
          <w:rtl/>
        </w:rPr>
        <w:t>וסתי העצמה יהיו מטיפוס שנאי משתנה:</w:t>
      </w:r>
      <w:r w:rsidRPr="00EC4734">
        <w:t>V.C.T</w:t>
      </w:r>
    </w:p>
    <w:p w14:paraId="04B6BFE8" w14:textId="77777777" w:rsidR="001913D5" w:rsidRPr="00EC4734" w:rsidRDefault="001913D5" w:rsidP="001913D5">
      <w:pPr>
        <w:pStyle w:val="normalline"/>
        <w:numPr>
          <w:ilvl w:val="1"/>
          <w:numId w:val="0"/>
        </w:numPr>
        <w:spacing w:after="0"/>
        <w:ind w:left="1224" w:hanging="864"/>
        <w:rPr>
          <w:rtl/>
        </w:rPr>
      </w:pPr>
      <w:r w:rsidRPr="00EC4734">
        <w:rPr>
          <w:rtl/>
        </w:rPr>
        <w:t>הספק השנאי המשתנה יהיה 30</w:t>
      </w:r>
      <w:r w:rsidRPr="00EC4734">
        <w:t>W/120W</w:t>
      </w:r>
      <w:r w:rsidRPr="00EC4734">
        <w:rPr>
          <w:rtl/>
        </w:rPr>
        <w:t xml:space="preserve"> בהתאמה לעומס הנצרך. </w:t>
      </w:r>
    </w:p>
    <w:p w14:paraId="71ECE0AD" w14:textId="77777777" w:rsidR="001913D5" w:rsidRPr="00EC4734" w:rsidRDefault="001913D5" w:rsidP="001913D5">
      <w:pPr>
        <w:pStyle w:val="normalline"/>
        <w:numPr>
          <w:ilvl w:val="1"/>
          <w:numId w:val="0"/>
        </w:numPr>
        <w:spacing w:after="0"/>
        <w:ind w:left="1224" w:hanging="864"/>
        <w:rPr>
          <w:rtl/>
        </w:rPr>
      </w:pPr>
      <w:r w:rsidRPr="00EC4734">
        <w:rPr>
          <w:rtl/>
        </w:rPr>
        <w:t>הנחתה כללית 20</w:t>
      </w:r>
      <w:r w:rsidRPr="00EC4734">
        <w:t>dB</w:t>
      </w:r>
      <w:r w:rsidRPr="00EC4734">
        <w:rPr>
          <w:rtl/>
        </w:rPr>
        <w:t xml:space="preserve"> </w:t>
      </w:r>
    </w:p>
    <w:p w14:paraId="277442ED" w14:textId="77777777" w:rsidR="001913D5" w:rsidRPr="00EC4734" w:rsidRDefault="001913D5" w:rsidP="001913D5">
      <w:pPr>
        <w:pStyle w:val="normalline"/>
        <w:numPr>
          <w:ilvl w:val="1"/>
          <w:numId w:val="0"/>
        </w:numPr>
        <w:spacing w:after="0"/>
        <w:ind w:left="1224" w:hanging="864"/>
        <w:rPr>
          <w:rtl/>
        </w:rPr>
      </w:pPr>
      <w:r w:rsidRPr="00EC4734">
        <w:rPr>
          <w:rtl/>
        </w:rPr>
        <w:t>4 דרגות להנחתה של 5</w:t>
      </w:r>
      <w:r w:rsidRPr="00EC4734">
        <w:t>dB</w:t>
      </w:r>
      <w:r w:rsidRPr="00EC4734">
        <w:rPr>
          <w:rtl/>
        </w:rPr>
        <w:t xml:space="preserve"> לדרגה בתוספת מצב מופסק.</w:t>
      </w:r>
    </w:p>
    <w:p w14:paraId="323852FE" w14:textId="77777777" w:rsidR="001913D5" w:rsidRPr="00EC4734" w:rsidRDefault="001913D5" w:rsidP="001913D5">
      <w:pPr>
        <w:pStyle w:val="normalline"/>
        <w:numPr>
          <w:ilvl w:val="1"/>
          <w:numId w:val="0"/>
        </w:numPr>
        <w:spacing w:after="0"/>
        <w:ind w:left="1224" w:hanging="864"/>
        <w:rPr>
          <w:rtl/>
        </w:rPr>
      </w:pPr>
      <w:r w:rsidRPr="00EC4734">
        <w:rPr>
          <w:rtl/>
        </w:rPr>
        <w:t>הבורר יהיה ללא מעצור ויאפשר מעבר רצוף ממצב מקסימום ל</w:t>
      </w:r>
      <w:r w:rsidRPr="00EC4734">
        <w:t>Off</w:t>
      </w:r>
      <w:r w:rsidRPr="00EC4734">
        <w:rPr>
          <w:rtl/>
        </w:rPr>
        <w:t>-.</w:t>
      </w:r>
    </w:p>
    <w:p w14:paraId="35D4AC65" w14:textId="77777777" w:rsidR="001913D5" w:rsidRPr="00EC4734" w:rsidRDefault="001913D5" w:rsidP="001913D5">
      <w:pPr>
        <w:pStyle w:val="normalline"/>
        <w:numPr>
          <w:ilvl w:val="1"/>
          <w:numId w:val="0"/>
        </w:numPr>
        <w:spacing w:after="0"/>
        <w:ind w:left="1224" w:hanging="864"/>
        <w:rPr>
          <w:rtl/>
        </w:rPr>
      </w:pPr>
      <w:r w:rsidRPr="00EC4734">
        <w:rPr>
          <w:rtl/>
        </w:rPr>
        <w:t>ממסר לעקיפת הבורר לצורך קבלת הודעה וקריאת חירום הווסתים מתוצרת  "</w:t>
      </w:r>
      <w:r w:rsidRPr="00EC4734">
        <w:t>ATLAS-SOUND</w:t>
      </w:r>
      <w:r w:rsidRPr="00EC4734">
        <w:rPr>
          <w:rtl/>
        </w:rPr>
        <w:t xml:space="preserve">" דגם </w:t>
      </w:r>
      <w:r w:rsidRPr="00EC4734">
        <w:t>AT35/AT100</w:t>
      </w:r>
      <w:r w:rsidRPr="00EC4734">
        <w:rPr>
          <w:rtl/>
        </w:rPr>
        <w:t xml:space="preserve"> או ש"ע.</w:t>
      </w:r>
    </w:p>
    <w:p w14:paraId="3AE67B87" w14:textId="77777777" w:rsidR="001913D5" w:rsidRPr="00FA510E" w:rsidRDefault="001913D5" w:rsidP="001913D5">
      <w:pPr>
        <w:pStyle w:val="normalline"/>
        <w:numPr>
          <w:ilvl w:val="1"/>
          <w:numId w:val="0"/>
        </w:numPr>
        <w:spacing w:after="0"/>
        <w:ind w:left="1224" w:hanging="864"/>
        <w:rPr>
          <w:rtl/>
        </w:rPr>
      </w:pPr>
      <w:r w:rsidRPr="00FA510E">
        <w:rPr>
          <w:rtl/>
        </w:rPr>
        <w:t xml:space="preserve">מערכת אספקת זרם חירום </w:t>
      </w:r>
    </w:p>
    <w:p w14:paraId="371DC5E8" w14:textId="77777777" w:rsidR="001913D5" w:rsidRPr="00EC4734" w:rsidRDefault="001913D5" w:rsidP="001913D5">
      <w:pPr>
        <w:pStyle w:val="normalline"/>
        <w:numPr>
          <w:ilvl w:val="1"/>
          <w:numId w:val="0"/>
        </w:numPr>
        <w:spacing w:after="0"/>
        <w:ind w:left="1224" w:hanging="864"/>
        <w:rPr>
          <w:rtl/>
        </w:rPr>
      </w:pPr>
      <w:r w:rsidRPr="00EC4734">
        <w:rPr>
          <w:rtl/>
        </w:rPr>
        <w:t>המצברים יהיו מהסוג אשר איננו דורש טיפול או הוספת מים, .</w:t>
      </w:r>
      <w:r w:rsidRPr="00EC4734">
        <w:t>Maintenance free</w:t>
      </w:r>
      <w:r w:rsidRPr="00EC4734">
        <w:rPr>
          <w:rtl/>
        </w:rPr>
        <w:t xml:space="preserve"> </w:t>
      </w:r>
    </w:p>
    <w:p w14:paraId="0C3E2349" w14:textId="77777777" w:rsidR="001913D5" w:rsidRPr="00EC4734" w:rsidRDefault="001913D5" w:rsidP="001913D5">
      <w:pPr>
        <w:pStyle w:val="normalline"/>
        <w:numPr>
          <w:ilvl w:val="1"/>
          <w:numId w:val="0"/>
        </w:numPr>
        <w:spacing w:after="0"/>
        <w:ind w:left="1224" w:hanging="864"/>
        <w:rPr>
          <w:rtl/>
        </w:rPr>
      </w:pPr>
      <w:r w:rsidRPr="00EC4734">
        <w:rPr>
          <w:rtl/>
        </w:rPr>
        <w:t>למצברים יהיה קבול, אשר יאפשר הפעלת המערכת ללא מוסיקת רקע, במשך 30 דקות שידור</w:t>
      </w:r>
      <w:r w:rsidRPr="00EC4734">
        <w:rPr>
          <w:rFonts w:hint="cs"/>
          <w:rtl/>
        </w:rPr>
        <w:t xml:space="preserve"> </w:t>
      </w:r>
      <w:r w:rsidRPr="00EC4734">
        <w:rPr>
          <w:rtl/>
        </w:rPr>
        <w:t>רצופות.</w:t>
      </w:r>
    </w:p>
    <w:p w14:paraId="46DC5E5E" w14:textId="77777777" w:rsidR="001913D5" w:rsidRPr="00EC4734" w:rsidRDefault="001913D5" w:rsidP="001913D5">
      <w:pPr>
        <w:pStyle w:val="normalline"/>
        <w:numPr>
          <w:ilvl w:val="1"/>
          <w:numId w:val="0"/>
        </w:numPr>
        <w:spacing w:after="0"/>
        <w:ind w:left="1224" w:hanging="864"/>
        <w:rPr>
          <w:rtl/>
        </w:rPr>
      </w:pPr>
      <w:r w:rsidRPr="00EC4734">
        <w:rPr>
          <w:rtl/>
        </w:rPr>
        <w:t>המטען יספק טעינת טפטוף בזמן קיום רשת החשמל: לאחר פעולה ממושכת של המערכת ממתח</w:t>
      </w:r>
      <w:r w:rsidRPr="00EC4734">
        <w:rPr>
          <w:rFonts w:hint="cs"/>
          <w:rtl/>
        </w:rPr>
        <w:t xml:space="preserve"> </w:t>
      </w:r>
      <w:r w:rsidRPr="00EC4734">
        <w:rPr>
          <w:rtl/>
        </w:rPr>
        <w:t>המצברים,</w:t>
      </w:r>
      <w:r w:rsidRPr="00EC4734">
        <w:rPr>
          <w:rFonts w:hint="cs"/>
          <w:rtl/>
        </w:rPr>
        <w:t xml:space="preserve"> </w:t>
      </w:r>
      <w:r w:rsidRPr="00EC4734">
        <w:rPr>
          <w:rtl/>
        </w:rPr>
        <w:t>יהיה המטען מסוגל להטעין את המצברים בטעינה מהירה בפרק זמן שלא יעלה על 6 שעות.</w:t>
      </w:r>
    </w:p>
    <w:p w14:paraId="0F1D147E" w14:textId="77777777" w:rsidR="001913D5" w:rsidRPr="00EC4734" w:rsidRDefault="001913D5" w:rsidP="001913D5">
      <w:pPr>
        <w:pStyle w:val="normalline"/>
        <w:numPr>
          <w:ilvl w:val="1"/>
          <w:numId w:val="0"/>
        </w:numPr>
        <w:spacing w:after="0"/>
        <w:ind w:left="1224" w:hanging="864"/>
        <w:rPr>
          <w:rtl/>
        </w:rPr>
      </w:pPr>
      <w:r w:rsidRPr="00EC4734">
        <w:rPr>
          <w:rtl/>
        </w:rPr>
        <w:t>המערכת תכלול בקרה והתראה על נפילת מתח החירום מתחת לסף שיקבע.</w:t>
      </w:r>
    </w:p>
    <w:p w14:paraId="69A7DF2B" w14:textId="77777777" w:rsidR="001913D5" w:rsidRPr="00FA510E" w:rsidRDefault="001913D5" w:rsidP="001913D5">
      <w:pPr>
        <w:pStyle w:val="normalline"/>
        <w:numPr>
          <w:ilvl w:val="1"/>
          <w:numId w:val="0"/>
        </w:numPr>
        <w:spacing w:after="0"/>
        <w:ind w:left="1224" w:hanging="864"/>
        <w:rPr>
          <w:rtl/>
        </w:rPr>
      </w:pPr>
      <w:r w:rsidRPr="00FA510E">
        <w:rPr>
          <w:rtl/>
        </w:rPr>
        <w:t xml:space="preserve">מערכת נגני דיסקים </w:t>
      </w:r>
    </w:p>
    <w:p w14:paraId="682953B4" w14:textId="77777777" w:rsidR="001913D5" w:rsidRPr="00EC4734" w:rsidRDefault="001913D5" w:rsidP="001913D5">
      <w:pPr>
        <w:pStyle w:val="normalline"/>
        <w:numPr>
          <w:ilvl w:val="1"/>
          <w:numId w:val="0"/>
        </w:numPr>
        <w:spacing w:after="0"/>
        <w:ind w:left="1224" w:hanging="864"/>
        <w:rPr>
          <w:rtl/>
        </w:rPr>
      </w:pPr>
      <w:r w:rsidRPr="00EC4734">
        <w:rPr>
          <w:rtl/>
        </w:rPr>
        <w:t xml:space="preserve">מערכת נגני דיסקים תהיה מורכבת נגן </w:t>
      </w:r>
      <w:r w:rsidRPr="00EC4734">
        <w:t>DVD</w:t>
      </w:r>
      <w:r w:rsidRPr="00EC4734">
        <w:rPr>
          <w:rtl/>
        </w:rPr>
        <w:t xml:space="preserve"> עם כניסת </w:t>
      </w:r>
      <w:r w:rsidRPr="00EC4734">
        <w:t>USB</w:t>
      </w:r>
    </w:p>
    <w:p w14:paraId="147D0D7D" w14:textId="77777777" w:rsidR="001913D5" w:rsidRPr="00EC4734" w:rsidRDefault="001913D5" w:rsidP="001913D5">
      <w:pPr>
        <w:pStyle w:val="normalline"/>
        <w:numPr>
          <w:ilvl w:val="1"/>
          <w:numId w:val="0"/>
        </w:numPr>
        <w:spacing w:after="0"/>
        <w:ind w:left="1224" w:hanging="864"/>
        <w:rPr>
          <w:rtl/>
        </w:rPr>
      </w:pPr>
      <w:r w:rsidRPr="00EC4734">
        <w:rPr>
          <w:rtl/>
        </w:rPr>
        <w:t>מערכת נגני הדיסקים בנויה בצורה בה מופרדים החלקים האלקטרונים מהחלקים, דבר המאפשר תפעול, טיפול ואחזקה נוחה במיוחד.</w:t>
      </w:r>
    </w:p>
    <w:p w14:paraId="1C7B39DF" w14:textId="77777777" w:rsidR="001913D5" w:rsidRPr="00EC4734" w:rsidRDefault="001913D5" w:rsidP="001913D5">
      <w:pPr>
        <w:pStyle w:val="normalline"/>
        <w:numPr>
          <w:ilvl w:val="1"/>
          <w:numId w:val="0"/>
        </w:numPr>
        <w:spacing w:after="0"/>
        <w:ind w:left="1224" w:hanging="864"/>
        <w:rPr>
          <w:rtl/>
        </w:rPr>
      </w:pPr>
      <w:r w:rsidRPr="00EC4734">
        <w:rPr>
          <w:rtl/>
        </w:rPr>
        <w:t xml:space="preserve">המערכת מורכבת מיחידה מרכזית הכוללת ספק כוח, מגבר קו וכל החלקים האלקטרוניים, המאפשרים השמעת הדיסקים. </w:t>
      </w:r>
    </w:p>
    <w:p w14:paraId="3E67E219" w14:textId="77777777" w:rsidR="001913D5" w:rsidRPr="00EC4734" w:rsidRDefault="001913D5" w:rsidP="001913D5">
      <w:pPr>
        <w:pStyle w:val="normalline"/>
        <w:numPr>
          <w:ilvl w:val="1"/>
          <w:numId w:val="0"/>
        </w:numPr>
        <w:spacing w:after="0"/>
        <w:ind w:left="1224" w:hanging="864"/>
        <w:rPr>
          <w:rtl/>
        </w:rPr>
      </w:pPr>
      <w:r w:rsidRPr="00EC4734">
        <w:rPr>
          <w:rtl/>
        </w:rPr>
        <w:t>המערכת תותקן במסד המרכזי עם אפשרות גישה נוחה להחלפת הדיסקים.</w:t>
      </w:r>
    </w:p>
    <w:p w14:paraId="3259BADD" w14:textId="77777777" w:rsidR="001913D5" w:rsidRPr="00EC4734" w:rsidRDefault="001913D5" w:rsidP="001913D5">
      <w:pPr>
        <w:pStyle w:val="normalline"/>
        <w:numPr>
          <w:ilvl w:val="1"/>
          <w:numId w:val="0"/>
        </w:numPr>
        <w:spacing w:after="0"/>
        <w:ind w:left="1224" w:hanging="864"/>
        <w:rPr>
          <w:rtl/>
        </w:rPr>
      </w:pPr>
      <w:r w:rsidRPr="00EC4734">
        <w:rPr>
          <w:rtl/>
        </w:rPr>
        <w:t>יחס אות לרעש גדול מ- 102</w:t>
      </w:r>
      <w:r w:rsidRPr="00EC4734">
        <w:t>dB</w:t>
      </w:r>
      <w:r w:rsidRPr="00EC4734">
        <w:rPr>
          <w:rtl/>
        </w:rPr>
        <w:t>.</w:t>
      </w:r>
    </w:p>
    <w:p w14:paraId="37628BB3" w14:textId="77777777" w:rsidR="001913D5" w:rsidRPr="00EC4734" w:rsidRDefault="001913D5" w:rsidP="001913D5">
      <w:pPr>
        <w:pStyle w:val="normalline"/>
        <w:numPr>
          <w:ilvl w:val="1"/>
          <w:numId w:val="0"/>
        </w:numPr>
        <w:spacing w:after="0"/>
        <w:ind w:left="1224" w:hanging="864"/>
        <w:rPr>
          <w:rtl/>
        </w:rPr>
      </w:pPr>
      <w:r w:rsidRPr="00EC4734">
        <w:rPr>
          <w:rtl/>
        </w:rPr>
        <w:t>אחוז עיוותים: קטן מ- %0.005.</w:t>
      </w:r>
    </w:p>
    <w:p w14:paraId="5A961C94" w14:textId="77777777" w:rsidR="001913D5" w:rsidRDefault="001913D5" w:rsidP="001913D5">
      <w:pPr>
        <w:pStyle w:val="normalline"/>
        <w:numPr>
          <w:ilvl w:val="1"/>
          <w:numId w:val="0"/>
        </w:numPr>
        <w:spacing w:after="0"/>
        <w:ind w:left="1224" w:hanging="864"/>
      </w:pPr>
      <w:r w:rsidRPr="00EC4734">
        <w:rPr>
          <w:rtl/>
        </w:rPr>
        <w:t>תחום התדרים: 2</w:t>
      </w:r>
      <w:r w:rsidRPr="00EC4734">
        <w:t>Hz-20Khz</w:t>
      </w:r>
      <w:r w:rsidRPr="00EC4734">
        <w:rPr>
          <w:rtl/>
        </w:rPr>
        <w:t xml:space="preserve"> נקודות ±3</w:t>
      </w:r>
      <w:r w:rsidRPr="00EC4734">
        <w:t>dB</w:t>
      </w:r>
      <w:r w:rsidRPr="00EC4734">
        <w:rPr>
          <w:rtl/>
        </w:rPr>
        <w:t>.</w:t>
      </w:r>
    </w:p>
    <w:p w14:paraId="4BD34FB4" w14:textId="77777777" w:rsidR="001913D5" w:rsidRPr="00FA510E" w:rsidRDefault="001913D5" w:rsidP="001913D5">
      <w:pPr>
        <w:pStyle w:val="normalline"/>
        <w:numPr>
          <w:ilvl w:val="1"/>
          <w:numId w:val="0"/>
        </w:numPr>
        <w:spacing w:after="0"/>
        <w:ind w:left="1224" w:hanging="864"/>
        <w:rPr>
          <w:rtl/>
        </w:rPr>
      </w:pPr>
      <w:r w:rsidRPr="00FA510E">
        <w:rPr>
          <w:rtl/>
        </w:rPr>
        <w:t>עמדת הפעלת כריזה ראשית דיגיטלית להתקנה על שולחן</w:t>
      </w:r>
    </w:p>
    <w:p w14:paraId="04A5827D" w14:textId="77777777" w:rsidR="001913D5" w:rsidRPr="00EC4734" w:rsidRDefault="001913D5" w:rsidP="001913D5">
      <w:pPr>
        <w:pStyle w:val="normalline"/>
        <w:numPr>
          <w:ilvl w:val="1"/>
          <w:numId w:val="0"/>
        </w:numPr>
        <w:spacing w:after="0"/>
        <w:ind w:left="1224" w:hanging="864"/>
        <w:rPr>
          <w:rtl/>
        </w:rPr>
      </w:pPr>
      <w:r w:rsidRPr="00EC4734">
        <w:rPr>
          <w:rtl/>
        </w:rPr>
        <w:t>בעמדת הפעלת הכריזה יותקן מיקרופון דינמי, בעל עקומת קליטה קרדיואידית על גבי צוואר גמיש</w:t>
      </w:r>
      <w:r w:rsidRPr="00EC4734">
        <w:rPr>
          <w:rFonts w:hint="cs"/>
          <w:rtl/>
        </w:rPr>
        <w:t xml:space="preserve"> </w:t>
      </w:r>
      <w:r w:rsidRPr="00EC4734">
        <w:t>Goose-neck</w:t>
      </w:r>
      <w:r w:rsidRPr="00EC4734">
        <w:rPr>
          <w:rtl/>
        </w:rPr>
        <w:t xml:space="preserve"> באופן שיאפשר דיבור אל המיקרופון ממרחק קרוב ככל האפשר (10-5 ס"מ).</w:t>
      </w:r>
    </w:p>
    <w:p w14:paraId="5C8B9D92" w14:textId="77777777" w:rsidR="001913D5" w:rsidRPr="00EC4734" w:rsidRDefault="001913D5" w:rsidP="001913D5">
      <w:pPr>
        <w:pStyle w:val="normalline"/>
        <w:numPr>
          <w:ilvl w:val="1"/>
          <w:numId w:val="0"/>
        </w:numPr>
        <w:spacing w:after="0"/>
        <w:ind w:left="1224" w:hanging="864"/>
        <w:rPr>
          <w:rtl/>
        </w:rPr>
      </w:pPr>
      <w:r w:rsidRPr="00EC4734">
        <w:rPr>
          <w:rtl/>
        </w:rPr>
        <w:t>עכבת: 200-600 אוהם מאוזנת עם שנאי</w:t>
      </w:r>
    </w:p>
    <w:p w14:paraId="7328D1A9" w14:textId="77777777" w:rsidR="001913D5" w:rsidRPr="00EC4734" w:rsidRDefault="001913D5" w:rsidP="001913D5">
      <w:pPr>
        <w:pStyle w:val="normalline"/>
        <w:numPr>
          <w:ilvl w:val="1"/>
          <w:numId w:val="0"/>
        </w:numPr>
        <w:spacing w:after="0"/>
        <w:ind w:left="1224" w:hanging="864"/>
        <w:rPr>
          <w:rtl/>
        </w:rPr>
      </w:pPr>
      <w:r w:rsidRPr="00EC4734">
        <w:rPr>
          <w:rtl/>
        </w:rPr>
        <w:lastRenderedPageBreak/>
        <w:t>תחום הענות: 50</w:t>
      </w:r>
      <w:r w:rsidRPr="00EC4734">
        <w:t>Hz-12Khz</w:t>
      </w:r>
    </w:p>
    <w:p w14:paraId="0000489E" w14:textId="77777777" w:rsidR="001913D5" w:rsidRPr="00EC4734" w:rsidRDefault="001913D5" w:rsidP="001913D5">
      <w:pPr>
        <w:pStyle w:val="normalline"/>
        <w:numPr>
          <w:ilvl w:val="1"/>
          <w:numId w:val="0"/>
        </w:numPr>
        <w:spacing w:after="0"/>
        <w:ind w:left="1224" w:hanging="864"/>
        <w:rPr>
          <w:rtl/>
        </w:rPr>
      </w:pPr>
      <w:r w:rsidRPr="00EC4734">
        <w:rPr>
          <w:rtl/>
        </w:rPr>
        <w:t>רגישות: מיקרו בר/0.2</w:t>
      </w:r>
      <w:r w:rsidRPr="00EC4734">
        <w:t>Mv</w:t>
      </w:r>
    </w:p>
    <w:p w14:paraId="25EE9191" w14:textId="77777777" w:rsidR="001913D5" w:rsidRPr="00EC4734" w:rsidRDefault="001913D5" w:rsidP="001913D5">
      <w:pPr>
        <w:pStyle w:val="normalline"/>
        <w:numPr>
          <w:ilvl w:val="1"/>
          <w:numId w:val="0"/>
        </w:numPr>
        <w:spacing w:after="0"/>
        <w:ind w:left="1224" w:hanging="864"/>
        <w:rPr>
          <w:rtl/>
        </w:rPr>
      </w:pPr>
      <w:r w:rsidRPr="00EC4734">
        <w:rPr>
          <w:rtl/>
        </w:rPr>
        <w:t>מתח יציאה: 0</w:t>
      </w:r>
      <w:r w:rsidRPr="00EC4734">
        <w:t>DB/600Ω</w:t>
      </w:r>
      <w:r w:rsidRPr="00EC4734">
        <w:rPr>
          <w:rtl/>
        </w:rPr>
        <w:t xml:space="preserve"> מאוזן, לחיבור ל-</w:t>
      </w:r>
      <w:r w:rsidRPr="00EC4734">
        <w:t>bus DATA-S</w:t>
      </w:r>
      <w:r w:rsidRPr="00EC4734">
        <w:rPr>
          <w:rtl/>
        </w:rPr>
        <w:t>, למרחק של עד 2 ק"מ.</w:t>
      </w:r>
    </w:p>
    <w:p w14:paraId="4C533C0C" w14:textId="77777777" w:rsidR="001913D5" w:rsidRPr="00150C94" w:rsidRDefault="001913D5" w:rsidP="001913D5">
      <w:pPr>
        <w:pStyle w:val="normalline"/>
        <w:numPr>
          <w:ilvl w:val="1"/>
          <w:numId w:val="0"/>
        </w:numPr>
        <w:spacing w:after="0"/>
        <w:ind w:left="1224" w:hanging="864"/>
        <w:rPr>
          <w:rtl/>
        </w:rPr>
      </w:pPr>
      <w:r w:rsidRPr="00EC4734">
        <w:rPr>
          <w:rtl/>
        </w:rPr>
        <w:t>בלוח</w:t>
      </w:r>
      <w:r w:rsidRPr="00150C94">
        <w:rPr>
          <w:rtl/>
        </w:rPr>
        <w:t xml:space="preserve"> ההפעלה יותקנו:</w:t>
      </w:r>
    </w:p>
    <w:p w14:paraId="30336DDB" w14:textId="77777777" w:rsidR="001913D5" w:rsidRPr="00EC4734" w:rsidRDefault="001913D5" w:rsidP="001913D5">
      <w:pPr>
        <w:pStyle w:val="normalline"/>
        <w:numPr>
          <w:ilvl w:val="1"/>
          <w:numId w:val="0"/>
        </w:numPr>
        <w:spacing w:after="0"/>
        <w:ind w:left="1224" w:hanging="864"/>
        <w:rPr>
          <w:rtl/>
        </w:rPr>
      </w:pPr>
      <w:r w:rsidRPr="00EC4734">
        <w:rPr>
          <w:rtl/>
        </w:rPr>
        <w:t>לחצנים מוארים כמספר האזורים, בתוספת לחצן לכריזה כללית, לתכנות חופשי של כל לחצן ובתוספת לחצני הודעות מוקלטות וצפירות חירום.</w:t>
      </w:r>
    </w:p>
    <w:p w14:paraId="400A27B3" w14:textId="77777777" w:rsidR="001913D5" w:rsidRPr="00EC4734" w:rsidRDefault="001913D5" w:rsidP="001913D5">
      <w:pPr>
        <w:pStyle w:val="normalline"/>
        <w:numPr>
          <w:ilvl w:val="1"/>
          <w:numId w:val="0"/>
        </w:numPr>
        <w:spacing w:after="0"/>
        <w:ind w:left="1224" w:hanging="864"/>
        <w:rPr>
          <w:rtl/>
        </w:rPr>
      </w:pPr>
      <w:r w:rsidRPr="00EC4734">
        <w:rPr>
          <w:rtl/>
        </w:rPr>
        <w:t>לחצן רגעי להפעלת המיקרופון (.(</w:t>
      </w:r>
      <w:r w:rsidRPr="00EC4734">
        <w:t>Push to talk</w:t>
      </w:r>
      <w:r w:rsidRPr="00EC4734">
        <w:rPr>
          <w:rtl/>
        </w:rPr>
        <w:t xml:space="preserve"> </w:t>
      </w:r>
    </w:p>
    <w:p w14:paraId="60A1E042" w14:textId="77777777" w:rsidR="001913D5" w:rsidRPr="00EC4734" w:rsidRDefault="001913D5" w:rsidP="001913D5">
      <w:pPr>
        <w:pStyle w:val="normalline"/>
        <w:numPr>
          <w:ilvl w:val="1"/>
          <w:numId w:val="0"/>
        </w:numPr>
        <w:spacing w:after="0"/>
        <w:ind w:left="1224" w:hanging="864"/>
        <w:rPr>
          <w:rtl/>
        </w:rPr>
      </w:pPr>
      <w:r w:rsidRPr="00EC4734">
        <w:rPr>
          <w:rtl/>
        </w:rPr>
        <w:t xml:space="preserve">נוריות לסימון "תפוס", "זמין". </w:t>
      </w:r>
    </w:p>
    <w:p w14:paraId="3D2522D6" w14:textId="77777777" w:rsidR="001913D5" w:rsidRPr="00EC4734" w:rsidRDefault="001913D5" w:rsidP="001913D5">
      <w:pPr>
        <w:pStyle w:val="normalline"/>
        <w:numPr>
          <w:ilvl w:val="1"/>
          <w:numId w:val="0"/>
        </w:numPr>
        <w:spacing w:after="0"/>
        <w:ind w:left="1224" w:hanging="864"/>
        <w:rPr>
          <w:rtl/>
        </w:rPr>
      </w:pPr>
      <w:r w:rsidRPr="00EC4734">
        <w:rPr>
          <w:rtl/>
        </w:rPr>
        <w:t>העמדה תכלול כיווני עוצמה וגוון הצליל.</w:t>
      </w:r>
    </w:p>
    <w:p w14:paraId="54B643EF" w14:textId="77777777" w:rsidR="001913D5" w:rsidRPr="00150C94" w:rsidRDefault="001913D5" w:rsidP="001913D5">
      <w:pPr>
        <w:pStyle w:val="normalline"/>
        <w:numPr>
          <w:ilvl w:val="1"/>
          <w:numId w:val="0"/>
        </w:numPr>
        <w:spacing w:after="0"/>
        <w:ind w:left="1224" w:hanging="864"/>
        <w:rPr>
          <w:rtl/>
        </w:rPr>
      </w:pPr>
      <w:r w:rsidRPr="00150C94">
        <w:rPr>
          <w:rtl/>
        </w:rPr>
        <w:t xml:space="preserve">עמדת </w:t>
      </w:r>
      <w:r w:rsidRPr="00EC4734">
        <w:rPr>
          <w:rtl/>
        </w:rPr>
        <w:t>הכריזה</w:t>
      </w:r>
      <w:r w:rsidRPr="00150C94">
        <w:rPr>
          <w:rtl/>
        </w:rPr>
        <w:t xml:space="preserve"> תהיה כדוגמת </w:t>
      </w:r>
      <w:r w:rsidRPr="00150C94">
        <w:t>G+M</w:t>
      </w:r>
      <w:r w:rsidRPr="00150C94">
        <w:rPr>
          <w:rtl/>
        </w:rPr>
        <w:t xml:space="preserve">, דגם </w:t>
      </w:r>
      <w:r w:rsidRPr="00150C94">
        <w:t>APS-316-EV</w:t>
      </w:r>
      <w:r w:rsidRPr="00150C94">
        <w:rPr>
          <w:rtl/>
        </w:rPr>
        <w:t xml:space="preserve"> או ש"ע.</w:t>
      </w:r>
    </w:p>
    <w:p w14:paraId="6F58F9A5" w14:textId="77777777" w:rsidR="001913D5" w:rsidRPr="00FA510E" w:rsidRDefault="001913D5" w:rsidP="001913D5">
      <w:pPr>
        <w:pStyle w:val="normalline"/>
        <w:numPr>
          <w:ilvl w:val="1"/>
          <w:numId w:val="0"/>
        </w:numPr>
        <w:spacing w:after="0"/>
        <w:ind w:left="1224" w:hanging="864"/>
        <w:rPr>
          <w:rtl/>
        </w:rPr>
      </w:pPr>
      <w:r w:rsidRPr="00FA510E">
        <w:rPr>
          <w:rtl/>
        </w:rPr>
        <w:t>עמדת הפעלת כריזה לחירום בקומות או בכניסות ובפנל הכבאים</w:t>
      </w:r>
    </w:p>
    <w:p w14:paraId="436E1645" w14:textId="77777777" w:rsidR="001913D5" w:rsidRPr="00EC4734" w:rsidRDefault="001913D5" w:rsidP="001913D5">
      <w:pPr>
        <w:pStyle w:val="normalline"/>
        <w:numPr>
          <w:ilvl w:val="1"/>
          <w:numId w:val="0"/>
        </w:numPr>
        <w:spacing w:after="0"/>
        <w:ind w:left="1224" w:hanging="864"/>
        <w:rPr>
          <w:rtl/>
        </w:rPr>
      </w:pPr>
      <w:r w:rsidRPr="00EC4734">
        <w:rPr>
          <w:rtl/>
        </w:rPr>
        <w:t xml:space="preserve">בעמדת הפעלת הכריזה יותקן מיקרופון דינמי, בעל עקומת קליטה קרדיואידית על גבי צוואר גמיש </w:t>
      </w:r>
      <w:r w:rsidRPr="00EC4734">
        <w:t>Goose-Neck</w:t>
      </w:r>
      <w:r w:rsidRPr="00EC4734">
        <w:rPr>
          <w:rtl/>
        </w:rPr>
        <w:t xml:space="preserve">, או ידני מטיפוס </w:t>
      </w:r>
      <w:r w:rsidRPr="00EC4734">
        <w:t>HANDHELD</w:t>
      </w:r>
      <w:r w:rsidRPr="00EC4734">
        <w:rPr>
          <w:rtl/>
        </w:rPr>
        <w:t xml:space="preserve"> בתיבת מתכת אנטיונדאלית באופן שיאפשר דיבור  אל המיקרופון ממרחק קרוב ככל האפשר (10-5 ס"מ).</w:t>
      </w:r>
    </w:p>
    <w:p w14:paraId="71591B1F" w14:textId="77777777" w:rsidR="001913D5" w:rsidRPr="00EC4734" w:rsidRDefault="001913D5" w:rsidP="001913D5">
      <w:pPr>
        <w:pStyle w:val="normalline"/>
        <w:numPr>
          <w:ilvl w:val="1"/>
          <w:numId w:val="0"/>
        </w:numPr>
        <w:spacing w:after="0"/>
        <w:ind w:left="1224" w:hanging="864"/>
        <w:rPr>
          <w:rtl/>
        </w:rPr>
      </w:pPr>
      <w:r w:rsidRPr="00EC4734">
        <w:rPr>
          <w:rtl/>
        </w:rPr>
        <w:t>עכבת: 200-600 אוהם מאוזנת עם שנאי</w:t>
      </w:r>
    </w:p>
    <w:p w14:paraId="02726E19" w14:textId="77777777" w:rsidR="001913D5" w:rsidRPr="00EC4734" w:rsidRDefault="001913D5" w:rsidP="001913D5">
      <w:pPr>
        <w:pStyle w:val="normalline"/>
        <w:numPr>
          <w:ilvl w:val="1"/>
          <w:numId w:val="0"/>
        </w:numPr>
        <w:spacing w:after="0"/>
        <w:ind w:left="1224" w:hanging="864"/>
        <w:rPr>
          <w:rtl/>
        </w:rPr>
      </w:pPr>
      <w:r w:rsidRPr="00EC4734">
        <w:rPr>
          <w:rtl/>
        </w:rPr>
        <w:t>תחום הענות: 50</w:t>
      </w:r>
      <w:r w:rsidRPr="00EC4734">
        <w:t>Hz-12Khz</w:t>
      </w:r>
    </w:p>
    <w:p w14:paraId="7AF6760B" w14:textId="77777777" w:rsidR="001913D5" w:rsidRPr="00EC4734" w:rsidRDefault="001913D5" w:rsidP="001913D5">
      <w:pPr>
        <w:pStyle w:val="normalline"/>
        <w:numPr>
          <w:ilvl w:val="1"/>
          <w:numId w:val="0"/>
        </w:numPr>
        <w:spacing w:after="0"/>
        <w:ind w:left="1224" w:hanging="864"/>
        <w:rPr>
          <w:rtl/>
        </w:rPr>
      </w:pPr>
      <w:r w:rsidRPr="00EC4734">
        <w:rPr>
          <w:rtl/>
        </w:rPr>
        <w:t>רגישות: מיקרו בר/0.2</w:t>
      </w:r>
      <w:r w:rsidRPr="00EC4734">
        <w:t>Mv</w:t>
      </w:r>
    </w:p>
    <w:p w14:paraId="5C1B7058" w14:textId="77777777" w:rsidR="001913D5" w:rsidRPr="00EC4734" w:rsidRDefault="001913D5" w:rsidP="001913D5">
      <w:pPr>
        <w:pStyle w:val="normalline"/>
        <w:numPr>
          <w:ilvl w:val="1"/>
          <w:numId w:val="0"/>
        </w:numPr>
        <w:spacing w:after="0"/>
        <w:ind w:left="1224" w:hanging="864"/>
        <w:rPr>
          <w:rtl/>
        </w:rPr>
      </w:pPr>
      <w:r w:rsidRPr="00EC4734">
        <w:rPr>
          <w:rtl/>
        </w:rPr>
        <w:t>מתח יציאה: -60</w:t>
      </w:r>
      <w:r w:rsidRPr="00EC4734">
        <w:t>Db V</w:t>
      </w:r>
      <w:r w:rsidRPr="00EC4734">
        <w:rPr>
          <w:rtl/>
        </w:rPr>
        <w:t xml:space="preserve">לפחות </w:t>
      </w:r>
    </w:p>
    <w:p w14:paraId="23B1C38D" w14:textId="77777777" w:rsidR="001913D5" w:rsidRPr="00FA510E" w:rsidRDefault="001913D5" w:rsidP="001913D5">
      <w:pPr>
        <w:pStyle w:val="normalline"/>
        <w:numPr>
          <w:ilvl w:val="1"/>
          <w:numId w:val="0"/>
        </w:numPr>
        <w:spacing w:after="0"/>
        <w:ind w:left="1224" w:hanging="864"/>
        <w:rPr>
          <w:rtl/>
        </w:rPr>
      </w:pPr>
      <w:r w:rsidRPr="00FA510E">
        <w:rPr>
          <w:rtl/>
        </w:rPr>
        <w:t xml:space="preserve">בקרת מצברים </w:t>
      </w:r>
    </w:p>
    <w:p w14:paraId="75A7BB0E" w14:textId="77777777" w:rsidR="001913D5" w:rsidRPr="00EC4734" w:rsidRDefault="001913D5" w:rsidP="001913D5">
      <w:pPr>
        <w:pStyle w:val="normalline"/>
        <w:numPr>
          <w:ilvl w:val="1"/>
          <w:numId w:val="0"/>
        </w:numPr>
        <w:spacing w:after="0"/>
        <w:ind w:left="1224" w:hanging="864"/>
        <w:rPr>
          <w:rtl/>
        </w:rPr>
      </w:pPr>
      <w:r w:rsidRPr="00EC4734">
        <w:rPr>
          <w:rtl/>
        </w:rPr>
        <w:t>מעצם היעוד של מערכת הכריזה לכריזת חירום ישולבו במערכת מטען ומצברים לגיבוי בחירום.</w:t>
      </w:r>
    </w:p>
    <w:p w14:paraId="3EC00930" w14:textId="77777777" w:rsidR="001913D5" w:rsidRPr="00EC4734" w:rsidRDefault="001913D5" w:rsidP="001913D5">
      <w:pPr>
        <w:pStyle w:val="normalline"/>
        <w:numPr>
          <w:ilvl w:val="1"/>
          <w:numId w:val="0"/>
        </w:numPr>
        <w:spacing w:after="0"/>
        <w:ind w:left="1224" w:hanging="864"/>
        <w:rPr>
          <w:rtl/>
        </w:rPr>
      </w:pPr>
      <w:r w:rsidRPr="00EC4734">
        <w:rPr>
          <w:rtl/>
        </w:rPr>
        <w:t>למצברים תהיה מערכת בקרה שתתריע על ירידת מתח המצברים מתחת לסף מסוים.</w:t>
      </w:r>
    </w:p>
    <w:p w14:paraId="682D4F13" w14:textId="77777777" w:rsidR="001913D5" w:rsidRPr="00EC4734" w:rsidRDefault="001913D5" w:rsidP="001913D5">
      <w:pPr>
        <w:pStyle w:val="normalline"/>
        <w:numPr>
          <w:ilvl w:val="1"/>
          <w:numId w:val="0"/>
        </w:numPr>
        <w:spacing w:after="0"/>
        <w:ind w:left="1224" w:hanging="864"/>
        <w:rPr>
          <w:rtl/>
        </w:rPr>
      </w:pPr>
      <w:r w:rsidRPr="00EC4734">
        <w:rPr>
          <w:rtl/>
        </w:rPr>
        <w:t>ההתרעה תכלול מגע עזר יבש וחיווי נורי שיופיע בפנל התראה במסד או ע"ג עמדות הכריזה.</w:t>
      </w:r>
    </w:p>
    <w:p w14:paraId="2D3F8789" w14:textId="77777777" w:rsidR="001913D5" w:rsidRPr="00FA510E" w:rsidRDefault="001913D5" w:rsidP="001913D5">
      <w:pPr>
        <w:pStyle w:val="normalline"/>
        <w:numPr>
          <w:ilvl w:val="1"/>
          <w:numId w:val="0"/>
        </w:numPr>
        <w:spacing w:after="0"/>
        <w:ind w:left="1224" w:hanging="864"/>
        <w:rPr>
          <w:rtl/>
        </w:rPr>
      </w:pPr>
      <w:r w:rsidRPr="00FA510E">
        <w:rPr>
          <w:rtl/>
        </w:rPr>
        <w:t xml:space="preserve">קובץ הודעות דיגיטליות </w:t>
      </w:r>
    </w:p>
    <w:p w14:paraId="793F615E" w14:textId="77777777" w:rsidR="001913D5" w:rsidRPr="00FA510E" w:rsidRDefault="001913D5" w:rsidP="001913D5">
      <w:pPr>
        <w:pStyle w:val="normalline"/>
        <w:numPr>
          <w:ilvl w:val="1"/>
          <w:numId w:val="0"/>
        </w:numPr>
        <w:spacing w:after="0"/>
        <w:ind w:left="1224" w:hanging="864"/>
        <w:rPr>
          <w:rtl/>
        </w:rPr>
      </w:pPr>
      <w:r w:rsidRPr="00FA510E">
        <w:rPr>
          <w:rtl/>
        </w:rPr>
        <w:t>במערכת הכריזה תשולב מערכת הודעות דיגיטליות בקבצי ,</w:t>
      </w:r>
      <w:r w:rsidRPr="00FA510E">
        <w:t>MP3</w:t>
      </w:r>
      <w:r w:rsidRPr="00FA510E">
        <w:rPr>
          <w:rtl/>
        </w:rPr>
        <w:t xml:space="preserve"> שאינן ניתנות למחיקה עם נפילת מתח למערכת.</w:t>
      </w:r>
    </w:p>
    <w:p w14:paraId="0F8741BF" w14:textId="77777777" w:rsidR="001913D5" w:rsidRPr="00FA510E" w:rsidRDefault="001913D5" w:rsidP="001913D5">
      <w:pPr>
        <w:pStyle w:val="normalline"/>
        <w:numPr>
          <w:ilvl w:val="1"/>
          <w:numId w:val="0"/>
        </w:numPr>
        <w:spacing w:after="0"/>
        <w:ind w:left="1224" w:hanging="864"/>
        <w:rPr>
          <w:rtl/>
        </w:rPr>
      </w:pPr>
      <w:r w:rsidRPr="00FA510E">
        <w:rPr>
          <w:rtl/>
        </w:rPr>
        <w:t>המערכת תאפשר הקלטה איכותית של עד 15 קטעים שישמשו להשמעת סירנות והודעות כ"א בגודל של 1</w:t>
      </w:r>
      <w:r w:rsidRPr="00FA510E">
        <w:t>MB</w:t>
      </w:r>
      <w:r w:rsidRPr="00FA510E">
        <w:rPr>
          <w:rtl/>
        </w:rPr>
        <w:t xml:space="preserve"> , אשר תועתקנה מהמחשב בקבצי </w:t>
      </w:r>
      <w:r w:rsidRPr="00FA510E">
        <w:t>MP3</w:t>
      </w:r>
      <w:r w:rsidRPr="00FA510E">
        <w:rPr>
          <w:rtl/>
        </w:rPr>
        <w:t xml:space="preserve">. </w:t>
      </w:r>
    </w:p>
    <w:p w14:paraId="52F1F3C2" w14:textId="77777777" w:rsidR="001913D5" w:rsidRPr="00FA510E" w:rsidRDefault="001913D5" w:rsidP="001913D5">
      <w:pPr>
        <w:pStyle w:val="normalline"/>
        <w:numPr>
          <w:ilvl w:val="1"/>
          <w:numId w:val="0"/>
        </w:numPr>
        <w:spacing w:after="0"/>
        <w:ind w:left="1224" w:hanging="864"/>
        <w:rPr>
          <w:rtl/>
        </w:rPr>
      </w:pPr>
      <w:r w:rsidRPr="00FA510E">
        <w:rPr>
          <w:rtl/>
        </w:rPr>
        <w:t>ניתן יהיה להפעיל את מערכת ההודעות ממערכות חיצוניות כמו גילוי אש ובקרת מבנה, או מלחצן יעודי מעמדות הכריזה.</w:t>
      </w:r>
    </w:p>
    <w:p w14:paraId="27213C3C" w14:textId="77777777" w:rsidR="001913D5" w:rsidRPr="00FA510E" w:rsidRDefault="001913D5" w:rsidP="001913D5">
      <w:pPr>
        <w:pStyle w:val="normalline"/>
        <w:numPr>
          <w:ilvl w:val="1"/>
          <w:numId w:val="0"/>
        </w:numPr>
        <w:spacing w:after="0"/>
        <w:ind w:left="1224" w:hanging="864"/>
        <w:rPr>
          <w:rtl/>
        </w:rPr>
      </w:pPr>
      <w:r w:rsidRPr="00FA510E">
        <w:rPr>
          <w:rtl/>
        </w:rPr>
        <w:t>נוסח ההודעות יימסר ע"י המזמין בשלבי הביצוע.</w:t>
      </w:r>
    </w:p>
    <w:p w14:paraId="41108CB5" w14:textId="77777777" w:rsidR="001913D5" w:rsidRPr="00FA510E" w:rsidRDefault="001913D5" w:rsidP="001913D5">
      <w:pPr>
        <w:pStyle w:val="normalline"/>
        <w:numPr>
          <w:ilvl w:val="1"/>
          <w:numId w:val="0"/>
        </w:numPr>
        <w:spacing w:after="0"/>
        <w:ind w:left="1224" w:hanging="864"/>
        <w:rPr>
          <w:rtl/>
        </w:rPr>
      </w:pPr>
      <w:r w:rsidRPr="00FA510E">
        <w:rPr>
          <w:rtl/>
        </w:rPr>
        <w:t>מערכת ההודעות תכלול וסתי עוצמה.</w:t>
      </w:r>
    </w:p>
    <w:p w14:paraId="32F2DD76" w14:textId="77777777" w:rsidR="001913D5" w:rsidRPr="00FA510E" w:rsidRDefault="001913D5" w:rsidP="001913D5">
      <w:pPr>
        <w:pStyle w:val="normalline"/>
        <w:numPr>
          <w:ilvl w:val="1"/>
          <w:numId w:val="0"/>
        </w:numPr>
        <w:spacing w:after="0"/>
        <w:ind w:left="1224" w:hanging="864"/>
        <w:rPr>
          <w:rtl/>
        </w:rPr>
      </w:pPr>
      <w:r w:rsidRPr="00FA510E">
        <w:rPr>
          <w:rtl/>
        </w:rPr>
        <w:t xml:space="preserve">המערכת תהיה כדוגמת </w:t>
      </w:r>
      <w:r w:rsidRPr="00FA510E">
        <w:t>G+M</w:t>
      </w:r>
      <w:r w:rsidRPr="00FA510E">
        <w:rPr>
          <w:rtl/>
        </w:rPr>
        <w:t xml:space="preserve"> דגם .</w:t>
      </w:r>
      <w:r w:rsidRPr="00FA510E">
        <w:t>APS-19.1</w:t>
      </w:r>
    </w:p>
    <w:p w14:paraId="2A26CC50" w14:textId="77777777" w:rsidR="001913D5" w:rsidRPr="00150C94" w:rsidRDefault="001913D5" w:rsidP="001913D5">
      <w:pPr>
        <w:pStyle w:val="normalline"/>
        <w:numPr>
          <w:ilvl w:val="1"/>
          <w:numId w:val="0"/>
        </w:numPr>
        <w:spacing w:after="0"/>
        <w:ind w:left="1224" w:hanging="864"/>
        <w:rPr>
          <w:rtl/>
        </w:rPr>
      </w:pPr>
      <w:r w:rsidRPr="00150C94">
        <w:rPr>
          <w:rtl/>
        </w:rPr>
        <w:t xml:space="preserve">מערכת בקרת קווים, רמקולים, מגברים, מיקרופונים, הודעות צרובות </w:t>
      </w:r>
    </w:p>
    <w:p w14:paraId="2D78E7BD" w14:textId="77777777" w:rsidR="001913D5" w:rsidRPr="00EC4734" w:rsidRDefault="001913D5" w:rsidP="001913D5">
      <w:pPr>
        <w:pStyle w:val="normalline"/>
        <w:numPr>
          <w:ilvl w:val="1"/>
          <w:numId w:val="0"/>
        </w:numPr>
        <w:spacing w:after="0"/>
        <w:ind w:left="1224" w:hanging="864"/>
        <w:rPr>
          <w:rtl/>
        </w:rPr>
      </w:pPr>
      <w:r w:rsidRPr="00EC4734">
        <w:rPr>
          <w:rtl/>
        </w:rPr>
        <w:t>בשל חשיבות מערכת הכריזה ויעודה העיקרי לשמש ככריזת חירום, ומכיוון שתשתית החיווט פרוסה על שטחים גדולים נדרשת מערכת ניטור ובקרה שתתריע על תקלות במגברים ובקוי הרמקולים, במיקרופונים, במערכת ההודעות הדיגיטליות ובמתחי העבודה.</w:t>
      </w:r>
    </w:p>
    <w:p w14:paraId="125F0CDD" w14:textId="77777777" w:rsidR="001913D5" w:rsidRPr="00EC4734" w:rsidRDefault="001913D5" w:rsidP="001913D5">
      <w:pPr>
        <w:pStyle w:val="normalline"/>
        <w:numPr>
          <w:ilvl w:val="1"/>
          <w:numId w:val="0"/>
        </w:numPr>
        <w:spacing w:after="0"/>
        <w:ind w:left="1224" w:hanging="864"/>
        <w:rPr>
          <w:rtl/>
        </w:rPr>
      </w:pPr>
      <w:r w:rsidRPr="00EC4734">
        <w:rPr>
          <w:rtl/>
        </w:rPr>
        <w:lastRenderedPageBreak/>
        <w:t>יח' הבקרה תכיל פנל אינדיקציות שבו יהיה חיווי נורי וקולי לציון המגבר או הקו או כל אלמנט במערכת בהם התגלתה תקלה, וכן יופעל מגע עזר יבש שיאפשר התרעה למערכת בקרה מרכזית ו/או להפעלת מגבר חלופי.</w:t>
      </w:r>
    </w:p>
    <w:p w14:paraId="637D2D89" w14:textId="77777777" w:rsidR="001913D5" w:rsidRPr="00EC4734" w:rsidRDefault="001913D5" w:rsidP="001913D5">
      <w:pPr>
        <w:pStyle w:val="normalline"/>
        <w:numPr>
          <w:ilvl w:val="1"/>
          <w:numId w:val="0"/>
        </w:numPr>
        <w:spacing w:after="0"/>
        <w:ind w:left="1224" w:hanging="864"/>
        <w:rPr>
          <w:rtl/>
        </w:rPr>
      </w:pPr>
      <w:r w:rsidRPr="00EC4734">
        <w:rPr>
          <w:rtl/>
        </w:rPr>
        <w:t>מעגלי המערכת יבדקו את קווי הרמקולים באמצעות השוואת עכבת.</w:t>
      </w:r>
    </w:p>
    <w:p w14:paraId="5448C3E6" w14:textId="77777777" w:rsidR="001913D5" w:rsidRPr="00EC4734" w:rsidRDefault="001913D5" w:rsidP="001913D5">
      <w:pPr>
        <w:pStyle w:val="normalline"/>
        <w:numPr>
          <w:ilvl w:val="1"/>
          <w:numId w:val="0"/>
        </w:numPr>
        <w:spacing w:after="0"/>
        <w:ind w:left="1224" w:hanging="864"/>
        <w:rPr>
          <w:rtl/>
        </w:rPr>
      </w:pPr>
      <w:r w:rsidRPr="00EC4734">
        <w:rPr>
          <w:rtl/>
        </w:rPr>
        <w:t>את הזמזם ניתן יהיה להשתיק.</w:t>
      </w:r>
    </w:p>
    <w:p w14:paraId="06903450" w14:textId="77777777" w:rsidR="001913D5" w:rsidRPr="00EC4734" w:rsidRDefault="001913D5" w:rsidP="001913D5">
      <w:pPr>
        <w:pStyle w:val="normalline"/>
        <w:numPr>
          <w:ilvl w:val="1"/>
          <w:numId w:val="0"/>
        </w:numPr>
        <w:spacing w:after="0"/>
        <w:ind w:left="1224" w:hanging="864"/>
        <w:rPr>
          <w:rtl/>
        </w:rPr>
      </w:pPr>
      <w:r w:rsidRPr="00EC4734">
        <w:rPr>
          <w:rtl/>
        </w:rPr>
        <w:t>פנל האינדיקציות יותאם להתקנה במסד "19.</w:t>
      </w:r>
    </w:p>
    <w:p w14:paraId="653387CC" w14:textId="77777777" w:rsidR="001913D5" w:rsidRPr="00EC4734" w:rsidRDefault="001913D5" w:rsidP="001913D5">
      <w:pPr>
        <w:pStyle w:val="normalline"/>
        <w:numPr>
          <w:ilvl w:val="1"/>
          <w:numId w:val="0"/>
        </w:numPr>
        <w:spacing w:after="0"/>
        <w:ind w:left="1224" w:hanging="864"/>
        <w:rPr>
          <w:rtl/>
        </w:rPr>
      </w:pPr>
      <w:r w:rsidRPr="00EC4734">
        <w:rPr>
          <w:rtl/>
        </w:rPr>
        <w:t>במידה ובמערכת הכריזה תשולב מערכת לשידור מוזיקה לאזורים נבחרים, הפועלת דרך וסתי עצמה השראתיים, תדע מערכת ניטור ובקרת הקווים לבצע פעולתה מבלי שתיפגם יכולת הבקרה.</w:t>
      </w:r>
    </w:p>
    <w:p w14:paraId="04ED99CB" w14:textId="77777777" w:rsidR="001913D5" w:rsidRPr="00EC4734" w:rsidRDefault="001913D5" w:rsidP="001913D5">
      <w:pPr>
        <w:pStyle w:val="normalline"/>
        <w:numPr>
          <w:ilvl w:val="1"/>
          <w:numId w:val="0"/>
        </w:numPr>
        <w:spacing w:after="0"/>
        <w:ind w:left="1224" w:hanging="864"/>
        <w:rPr>
          <w:rtl/>
        </w:rPr>
      </w:pPr>
      <w:r w:rsidRPr="00EC4734">
        <w:rPr>
          <w:rtl/>
        </w:rPr>
        <w:t xml:space="preserve">המערכת תהיה כדוגמת </w:t>
      </w:r>
      <w:r w:rsidRPr="00EC4734">
        <w:t>G+M</w:t>
      </w:r>
      <w:r w:rsidRPr="00EC4734">
        <w:rPr>
          <w:rtl/>
        </w:rPr>
        <w:t xml:space="preserve"> דגם </w:t>
      </w:r>
      <w:r w:rsidRPr="00EC4734">
        <w:t>APS-177.2, .APS-77/78/79 APS178</w:t>
      </w:r>
    </w:p>
    <w:p w14:paraId="2A31BDD0" w14:textId="77777777" w:rsidR="001913D5" w:rsidRPr="00FA510E" w:rsidRDefault="001913D5" w:rsidP="001913D5">
      <w:pPr>
        <w:pStyle w:val="normalline"/>
        <w:numPr>
          <w:ilvl w:val="1"/>
          <w:numId w:val="0"/>
        </w:numPr>
        <w:spacing w:after="0"/>
        <w:ind w:left="1224" w:hanging="864"/>
        <w:rPr>
          <w:rtl/>
        </w:rPr>
      </w:pPr>
      <w:r w:rsidRPr="00FA510E">
        <w:rPr>
          <w:rFonts w:hint="cs"/>
          <w:rtl/>
        </w:rPr>
        <w:t>י</w:t>
      </w:r>
      <w:r w:rsidRPr="00FA510E">
        <w:rPr>
          <w:rtl/>
        </w:rPr>
        <w:t xml:space="preserve">חידת מתאם סיב אופטי </w:t>
      </w:r>
    </w:p>
    <w:p w14:paraId="514BAFD3" w14:textId="77777777" w:rsidR="001913D5" w:rsidRPr="00EC4734" w:rsidRDefault="001913D5" w:rsidP="001913D5">
      <w:pPr>
        <w:pStyle w:val="normalline"/>
        <w:numPr>
          <w:ilvl w:val="1"/>
          <w:numId w:val="0"/>
        </w:numPr>
        <w:spacing w:after="0"/>
        <w:ind w:left="1224" w:hanging="864"/>
        <w:rPr>
          <w:rtl/>
        </w:rPr>
      </w:pPr>
      <w:r w:rsidRPr="00EC4734">
        <w:rPr>
          <w:rtl/>
        </w:rPr>
        <w:t xml:space="preserve">המתאם ימיר אות דיגיטאלי לאופטי ולהיפך.יחובר לרשת סיבים אופטיים </w:t>
      </w:r>
      <w:r w:rsidRPr="00EC4734">
        <w:t>SM</w:t>
      </w:r>
      <w:r w:rsidRPr="00EC4734">
        <w:rPr>
          <w:rtl/>
        </w:rPr>
        <w:t xml:space="preserve"> שיפעלו כרשת </w:t>
      </w:r>
      <w:r w:rsidRPr="00EC4734">
        <w:t>LAN</w:t>
      </w:r>
      <w:r w:rsidRPr="00EC4734">
        <w:rPr>
          <w:rtl/>
        </w:rPr>
        <w:t xml:space="preserve"> .</w:t>
      </w:r>
    </w:p>
    <w:p w14:paraId="5FA514A2" w14:textId="77777777" w:rsidR="001913D5" w:rsidRPr="00EC4734" w:rsidRDefault="001913D5" w:rsidP="001913D5">
      <w:pPr>
        <w:pStyle w:val="normalline"/>
        <w:numPr>
          <w:ilvl w:val="1"/>
          <w:numId w:val="0"/>
        </w:numPr>
        <w:spacing w:after="0"/>
        <w:ind w:left="1224" w:hanging="864"/>
        <w:rPr>
          <w:rtl/>
        </w:rPr>
      </w:pPr>
      <w:r w:rsidRPr="00EC4734">
        <w:rPr>
          <w:rtl/>
        </w:rPr>
        <w:t xml:space="preserve">המתאם יכלול 8 פורטים </w:t>
      </w:r>
      <w:r w:rsidRPr="00EC4734">
        <w:t>rj45 10/100</w:t>
      </w:r>
      <w:r w:rsidRPr="00EC4734">
        <w:rPr>
          <w:rtl/>
        </w:rPr>
        <w:t xml:space="preserve"> ו2 פורטים 2 </w:t>
      </w:r>
      <w:r w:rsidRPr="00EC4734">
        <w:t>gigabit combo</w:t>
      </w:r>
      <w:r w:rsidRPr="00EC4734">
        <w:rPr>
          <w:rtl/>
        </w:rPr>
        <w:t xml:space="preserve"> .</w:t>
      </w:r>
    </w:p>
    <w:p w14:paraId="5B1562AB" w14:textId="77777777" w:rsidR="001913D5" w:rsidRPr="00EC4734" w:rsidRDefault="001913D5" w:rsidP="001913D5">
      <w:pPr>
        <w:pStyle w:val="normalline"/>
        <w:numPr>
          <w:ilvl w:val="1"/>
          <w:numId w:val="0"/>
        </w:numPr>
        <w:spacing w:after="0"/>
        <w:ind w:left="1224" w:hanging="864"/>
      </w:pPr>
      <w:r w:rsidRPr="00EC4734">
        <w:rPr>
          <w:rtl/>
        </w:rPr>
        <w:t xml:space="preserve">המתאם יעמוד בסטנדרט אינטרנט </w:t>
      </w:r>
      <w:r w:rsidRPr="00EC4734">
        <w:t>IEEE802.3 10BASE TX</w:t>
      </w:r>
      <w:r w:rsidRPr="00EC4734">
        <w:rPr>
          <w:rtl/>
        </w:rPr>
        <w:t xml:space="preserve"> </w:t>
      </w:r>
    </w:p>
    <w:p w14:paraId="5E770F76" w14:textId="77777777" w:rsidR="001913D5" w:rsidRPr="00FA510E" w:rsidRDefault="001913D5" w:rsidP="001913D5">
      <w:pPr>
        <w:pStyle w:val="normalline"/>
        <w:numPr>
          <w:ilvl w:val="1"/>
          <w:numId w:val="0"/>
        </w:numPr>
        <w:spacing w:after="0"/>
        <w:ind w:left="1224" w:hanging="864"/>
        <w:rPr>
          <w:rtl/>
        </w:rPr>
      </w:pPr>
      <w:r w:rsidRPr="00FA510E">
        <w:rPr>
          <w:rtl/>
        </w:rPr>
        <w:t xml:space="preserve">מתאם </w:t>
      </w:r>
      <w:r w:rsidRPr="00FA510E">
        <w:t>VOIP</w:t>
      </w:r>
      <w:r w:rsidRPr="00FA510E">
        <w:rPr>
          <w:rtl/>
        </w:rPr>
        <w:t xml:space="preserve"> למרכזי כריזה</w:t>
      </w:r>
    </w:p>
    <w:p w14:paraId="18991DCD" w14:textId="77777777" w:rsidR="001913D5" w:rsidRPr="00EC4734" w:rsidRDefault="001913D5" w:rsidP="001913D5">
      <w:pPr>
        <w:pStyle w:val="normalline"/>
        <w:numPr>
          <w:ilvl w:val="1"/>
          <w:numId w:val="0"/>
        </w:numPr>
        <w:spacing w:after="0"/>
        <w:ind w:left="1224" w:hanging="864"/>
        <w:rPr>
          <w:rtl/>
        </w:rPr>
      </w:pPr>
      <w:r w:rsidRPr="00EC4734">
        <w:rPr>
          <w:rtl/>
        </w:rPr>
        <w:t xml:space="preserve">מתאם </w:t>
      </w:r>
      <w:r w:rsidRPr="00EC4734">
        <w:t>IP</w:t>
      </w:r>
      <w:r w:rsidRPr="00EC4734">
        <w:rPr>
          <w:rtl/>
        </w:rPr>
        <w:t xml:space="preserve"> יקשר בין פרוטוקול </w:t>
      </w:r>
      <w:r w:rsidRPr="00EC4734">
        <w:t>TCP/IP</w:t>
      </w:r>
      <w:r w:rsidRPr="00EC4734">
        <w:rPr>
          <w:rtl/>
        </w:rPr>
        <w:t xml:space="preserve"> ברשת ה</w:t>
      </w:r>
      <w:r w:rsidRPr="00EC4734">
        <w:t>LAN</w:t>
      </w:r>
      <w:r w:rsidRPr="00EC4734">
        <w:rPr>
          <w:rtl/>
        </w:rPr>
        <w:t xml:space="preserve"> לבין מרכזי ההגברה ויהיה חלק ממערך המטריצה.</w:t>
      </w:r>
    </w:p>
    <w:p w14:paraId="45190595" w14:textId="77777777" w:rsidR="001913D5" w:rsidRPr="00EC4734" w:rsidRDefault="001913D5" w:rsidP="001913D5">
      <w:pPr>
        <w:pStyle w:val="normalline"/>
        <w:numPr>
          <w:ilvl w:val="1"/>
          <w:numId w:val="0"/>
        </w:numPr>
        <w:spacing w:after="0"/>
        <w:ind w:left="1224" w:hanging="864"/>
        <w:rPr>
          <w:rtl/>
        </w:rPr>
      </w:pPr>
      <w:r w:rsidRPr="00EC4734">
        <w:rPr>
          <w:rtl/>
        </w:rPr>
        <w:t>המתאם יעביר דרך ה</w:t>
      </w:r>
      <w:r w:rsidRPr="00EC4734">
        <w:t>LAN</w:t>
      </w:r>
      <w:r w:rsidRPr="00EC4734">
        <w:rPr>
          <w:rtl/>
        </w:rPr>
        <w:t xml:space="preserve"> שמע דיגיטאלי וימיר השמע לאות אנלוגי.</w:t>
      </w:r>
    </w:p>
    <w:p w14:paraId="6BF8033D" w14:textId="77777777" w:rsidR="001913D5" w:rsidRPr="00EC4734" w:rsidRDefault="001913D5" w:rsidP="001913D5">
      <w:pPr>
        <w:pStyle w:val="normalline"/>
        <w:numPr>
          <w:ilvl w:val="1"/>
          <w:numId w:val="0"/>
        </w:numPr>
        <w:spacing w:after="0"/>
        <w:ind w:left="1224" w:hanging="864"/>
        <w:rPr>
          <w:rtl/>
        </w:rPr>
      </w:pPr>
      <w:r w:rsidRPr="00EC4734">
        <w:rPr>
          <w:rtl/>
        </w:rPr>
        <w:t xml:space="preserve">המתאם יתמוך בקידוד סטנדרטי </w:t>
      </w:r>
      <w:r w:rsidRPr="00EC4734">
        <w:t>G.711</w:t>
      </w:r>
      <w:r w:rsidRPr="00EC4734">
        <w:rPr>
          <w:rtl/>
        </w:rPr>
        <w:t xml:space="preserve"> .</w:t>
      </w:r>
    </w:p>
    <w:p w14:paraId="24A11A65" w14:textId="77777777" w:rsidR="001913D5" w:rsidRPr="00EC4734" w:rsidRDefault="001913D5" w:rsidP="001913D5">
      <w:pPr>
        <w:pStyle w:val="normalline"/>
        <w:numPr>
          <w:ilvl w:val="1"/>
          <w:numId w:val="0"/>
        </w:numPr>
        <w:spacing w:after="0"/>
        <w:ind w:left="1224" w:hanging="864"/>
        <w:rPr>
          <w:rtl/>
        </w:rPr>
      </w:pPr>
      <w:r w:rsidRPr="00EC4734">
        <w:rPr>
          <w:rtl/>
        </w:rPr>
        <w:t>למתאם תהיה כתובת לזיהוי ברשת ה</w:t>
      </w:r>
      <w:r w:rsidRPr="00EC4734">
        <w:t>LAN</w:t>
      </w:r>
      <w:r w:rsidRPr="00EC4734">
        <w:rPr>
          <w:rtl/>
        </w:rPr>
        <w:t>.</w:t>
      </w:r>
    </w:p>
    <w:p w14:paraId="537E696F" w14:textId="77777777" w:rsidR="001913D5" w:rsidRPr="00EC4734" w:rsidRDefault="001913D5" w:rsidP="001913D5">
      <w:pPr>
        <w:pStyle w:val="normalline"/>
        <w:numPr>
          <w:ilvl w:val="1"/>
          <w:numId w:val="0"/>
        </w:numPr>
        <w:spacing w:after="0"/>
        <w:ind w:left="1224" w:hanging="864"/>
        <w:rPr>
          <w:rtl/>
        </w:rPr>
      </w:pPr>
      <w:r w:rsidRPr="00EC4734">
        <w:rPr>
          <w:rtl/>
        </w:rPr>
        <w:t xml:space="preserve">המתאם יכלול 8 כניסות ו 8 יציאות לצורך הפעלת תכונות שונות כגון </w:t>
      </w:r>
      <w:r w:rsidRPr="00EC4734">
        <w:t>PTT</w:t>
      </w:r>
      <w:r w:rsidRPr="00EC4734">
        <w:rPr>
          <w:rtl/>
        </w:rPr>
        <w:t xml:space="preserve"> והעברת אינדיקציות על תקלות וסטאטוסים שונים. </w:t>
      </w:r>
    </w:p>
    <w:p w14:paraId="339FB1E0" w14:textId="77777777" w:rsidR="001913D5" w:rsidRPr="00FA510E" w:rsidRDefault="001913D5" w:rsidP="001913D5">
      <w:pPr>
        <w:pStyle w:val="normalline"/>
        <w:numPr>
          <w:ilvl w:val="1"/>
          <w:numId w:val="0"/>
        </w:numPr>
        <w:spacing w:after="0"/>
        <w:ind w:left="1224" w:hanging="864"/>
        <w:rPr>
          <w:rtl/>
        </w:rPr>
      </w:pPr>
      <w:r w:rsidRPr="00FA510E">
        <w:rPr>
          <w:rtl/>
        </w:rPr>
        <w:t xml:space="preserve">כבלים </w:t>
      </w:r>
    </w:p>
    <w:p w14:paraId="10779D18" w14:textId="77777777" w:rsidR="001913D5" w:rsidRPr="00EC4734" w:rsidRDefault="001913D5" w:rsidP="001913D5">
      <w:pPr>
        <w:pStyle w:val="normalline"/>
        <w:numPr>
          <w:ilvl w:val="1"/>
          <w:numId w:val="0"/>
        </w:numPr>
        <w:spacing w:after="0"/>
        <w:ind w:left="1224" w:hanging="864"/>
        <w:rPr>
          <w:rtl/>
        </w:rPr>
      </w:pPr>
      <w:r w:rsidRPr="00EC4734">
        <w:rPr>
          <w:rtl/>
        </w:rPr>
        <w:t xml:space="preserve">כבל רמקולים </w:t>
      </w:r>
    </w:p>
    <w:p w14:paraId="57D25678" w14:textId="77777777" w:rsidR="001913D5" w:rsidRPr="00EC4734" w:rsidRDefault="001913D5" w:rsidP="001913D5">
      <w:pPr>
        <w:pStyle w:val="normalline"/>
        <w:numPr>
          <w:ilvl w:val="1"/>
          <w:numId w:val="0"/>
        </w:numPr>
        <w:spacing w:after="0"/>
        <w:ind w:left="1224" w:hanging="864"/>
        <w:rPr>
          <w:rtl/>
        </w:rPr>
      </w:pPr>
      <w:r w:rsidRPr="00EC4734">
        <w:rPr>
          <w:rtl/>
        </w:rPr>
        <w:t xml:space="preserve"> כבל טרמופלסטי, דו גידי שזור, מזוהה קוטב, בעלי מוליכי נחושת אלקטרוליטית בקוטר של 1.5 מ"מ לפחות, להתקנה בשטחי החוץ, להתקנה פנימית בקוטר 0.8 מ"מ לפחות. </w:t>
      </w:r>
    </w:p>
    <w:p w14:paraId="3B4C0EA3" w14:textId="77777777" w:rsidR="001913D5" w:rsidRPr="00EC4734" w:rsidRDefault="001913D5" w:rsidP="001913D5">
      <w:pPr>
        <w:pStyle w:val="normalline"/>
        <w:numPr>
          <w:ilvl w:val="1"/>
          <w:numId w:val="0"/>
        </w:numPr>
        <w:spacing w:after="0"/>
        <w:ind w:left="1224" w:hanging="864"/>
        <w:rPr>
          <w:rtl/>
        </w:rPr>
      </w:pPr>
      <w:r w:rsidRPr="00EC4734">
        <w:rPr>
          <w:rtl/>
        </w:rPr>
        <w:t xml:space="preserve">כבל מיקרופון </w:t>
      </w:r>
    </w:p>
    <w:p w14:paraId="6FDA6345" w14:textId="77777777" w:rsidR="001913D5" w:rsidRPr="00EC4734" w:rsidRDefault="001913D5" w:rsidP="001913D5">
      <w:pPr>
        <w:pStyle w:val="normalline"/>
        <w:numPr>
          <w:ilvl w:val="1"/>
          <w:numId w:val="0"/>
        </w:numPr>
        <w:spacing w:after="0"/>
        <w:ind w:left="1224" w:hanging="864"/>
        <w:rPr>
          <w:rtl/>
        </w:rPr>
      </w:pPr>
      <w:r w:rsidRPr="00EC4734">
        <w:rPr>
          <w:rtl/>
        </w:rPr>
        <w:t>כבל מיקרופון יהיה מורכב מזוג מוליכים שזור בחתך של 0.15 ממ"ר כל אחד, בהרכב 7</w:t>
      </w:r>
      <w:r w:rsidRPr="00EC4734">
        <w:t>x0.25</w:t>
      </w:r>
      <w:r w:rsidRPr="00EC4734">
        <w:rPr>
          <w:rtl/>
        </w:rPr>
        <w:t xml:space="preserve"> מ"מ, בידוד המוליכים פי.וי.סי. בצבעים שונים, סכוך אפיפה, (רשת) מחוטי נחושת סביב המוליכים, ומעטה הגנה חיצוני מפי.וי.סי אפור המתאים להתקנות חיצוניות ופנימיות.</w:t>
      </w:r>
    </w:p>
    <w:p w14:paraId="281F4907" w14:textId="77777777" w:rsidR="001913D5" w:rsidRDefault="001913D5" w:rsidP="001913D5">
      <w:pPr>
        <w:spacing w:line="240" w:lineRule="auto"/>
        <w:rPr>
          <w:rFonts w:asciiTheme="majorBidi" w:hAnsiTheme="majorBidi" w:cstheme="majorBidi"/>
          <w:b/>
          <w:bCs/>
          <w:sz w:val="28"/>
          <w:szCs w:val="28"/>
          <w:u w:val="single"/>
          <w:rtl/>
        </w:rPr>
      </w:pPr>
    </w:p>
    <w:p w14:paraId="534147DD" w14:textId="77777777" w:rsidR="001913D5" w:rsidRDefault="001913D5" w:rsidP="001913D5">
      <w:pPr>
        <w:spacing w:line="240" w:lineRule="auto"/>
        <w:rPr>
          <w:rFonts w:asciiTheme="majorBidi" w:hAnsiTheme="majorBidi" w:cstheme="majorBidi"/>
          <w:b/>
          <w:bCs/>
          <w:sz w:val="28"/>
          <w:szCs w:val="28"/>
          <w:u w:val="single"/>
          <w:rtl/>
        </w:rPr>
      </w:pPr>
    </w:p>
    <w:p w14:paraId="0A6EDD94" w14:textId="77777777" w:rsidR="001913D5" w:rsidRPr="00D36055" w:rsidRDefault="001913D5" w:rsidP="001913D5">
      <w:pPr>
        <w:pStyle w:val="1f6"/>
      </w:pPr>
      <w:bookmarkStart w:id="68" w:name="_Toc77061572"/>
      <w:r>
        <w:rPr>
          <w:rFonts w:hint="cs"/>
          <w:rtl/>
        </w:rPr>
        <w:t xml:space="preserve">מערכת </w:t>
      </w:r>
      <w:r w:rsidRPr="0062695A">
        <w:rPr>
          <w:rFonts w:hint="cs"/>
          <w:rtl/>
        </w:rPr>
        <w:t>האינטרקום</w:t>
      </w:r>
      <w:bookmarkEnd w:id="68"/>
    </w:p>
    <w:p w14:paraId="5A3726A5" w14:textId="77777777" w:rsidR="001913D5" w:rsidRPr="00FA510E" w:rsidRDefault="001913D5" w:rsidP="001913D5">
      <w:pPr>
        <w:pStyle w:val="normalline"/>
        <w:numPr>
          <w:ilvl w:val="1"/>
          <w:numId w:val="0"/>
        </w:numPr>
        <w:spacing w:after="0"/>
        <w:ind w:left="1224" w:hanging="864"/>
        <w:rPr>
          <w:rtl/>
        </w:rPr>
      </w:pPr>
      <w:r w:rsidRPr="00FA510E">
        <w:rPr>
          <w:rFonts w:hint="cs"/>
          <w:rtl/>
        </w:rPr>
        <w:t>הסבר כללי</w:t>
      </w:r>
    </w:p>
    <w:p w14:paraId="10D26468" w14:textId="77777777" w:rsidR="001913D5" w:rsidRPr="007A60AB" w:rsidRDefault="001913D5" w:rsidP="001913D5">
      <w:pPr>
        <w:pStyle w:val="normalline"/>
        <w:numPr>
          <w:ilvl w:val="1"/>
          <w:numId w:val="0"/>
        </w:numPr>
        <w:spacing w:after="0"/>
        <w:ind w:left="1224" w:hanging="864"/>
        <w:rPr>
          <w:rtl/>
        </w:rPr>
      </w:pPr>
      <w:r w:rsidRPr="007A60AB">
        <w:rPr>
          <w:rFonts w:hint="cs"/>
          <w:rtl/>
        </w:rPr>
        <w:t>בבית החולים מותקנת מערכת אינטרקום דיגיטלית משולבת במערכת כריזה המיועדת לכריזות מקומיות במחלקות ולכריזות כלליות מכל שלוחות האינטרקום.</w:t>
      </w:r>
    </w:p>
    <w:p w14:paraId="7262A2CD" w14:textId="77777777" w:rsidR="001913D5" w:rsidRPr="007A60AB" w:rsidRDefault="001913D5" w:rsidP="001913D5">
      <w:pPr>
        <w:pStyle w:val="normalline"/>
        <w:numPr>
          <w:ilvl w:val="1"/>
          <w:numId w:val="0"/>
        </w:numPr>
        <w:spacing w:after="0"/>
        <w:ind w:left="1224" w:hanging="864"/>
        <w:rPr>
          <w:rtl/>
        </w:rPr>
      </w:pPr>
      <w:r w:rsidRPr="007A60AB">
        <w:rPr>
          <w:rFonts w:hint="cs"/>
          <w:rtl/>
        </w:rPr>
        <w:lastRenderedPageBreak/>
        <w:t>הכריזות נשמעות הן במכשירי האינטרקום והן ברמקולים הפזורים במחלקות השונות.</w:t>
      </w:r>
    </w:p>
    <w:p w14:paraId="4D0C7514" w14:textId="77777777" w:rsidR="001913D5" w:rsidRPr="007A60AB" w:rsidRDefault="001913D5" w:rsidP="001913D5">
      <w:pPr>
        <w:pStyle w:val="normalline"/>
        <w:numPr>
          <w:ilvl w:val="1"/>
          <w:numId w:val="0"/>
        </w:numPr>
        <w:spacing w:after="0"/>
        <w:ind w:left="1224" w:hanging="864"/>
        <w:rPr>
          <w:rtl/>
        </w:rPr>
      </w:pPr>
      <w:r w:rsidRPr="007A60AB">
        <w:rPr>
          <w:rFonts w:hint="cs"/>
          <w:rtl/>
        </w:rPr>
        <w:t xml:space="preserve">המערכת הקיימת מתוצרת </w:t>
      </w:r>
      <w:r w:rsidRPr="007A60AB">
        <w:rPr>
          <w:rFonts w:hint="cs"/>
        </w:rPr>
        <w:t>ASACOM/ZENITEL</w:t>
      </w:r>
      <w:r w:rsidRPr="007A60AB">
        <w:rPr>
          <w:rFonts w:hint="cs"/>
          <w:rtl/>
        </w:rPr>
        <w:t xml:space="preserve"> כוללת כאלף שלוחות במספר ריכוזים המחוברים בסיב אופטי ומכסים את כול בית החולים.</w:t>
      </w:r>
    </w:p>
    <w:p w14:paraId="71F45B9A" w14:textId="77777777" w:rsidR="001913D5" w:rsidRPr="007A60AB" w:rsidRDefault="001913D5" w:rsidP="001913D5">
      <w:pPr>
        <w:pStyle w:val="normalline"/>
        <w:numPr>
          <w:ilvl w:val="1"/>
          <w:numId w:val="0"/>
        </w:numPr>
        <w:spacing w:after="0"/>
        <w:ind w:left="1224" w:hanging="864"/>
        <w:rPr>
          <w:rtl/>
        </w:rPr>
      </w:pPr>
      <w:r w:rsidRPr="007A60AB">
        <w:rPr>
          <w:rFonts w:hint="cs"/>
          <w:rtl/>
        </w:rPr>
        <w:t>המערכת מאפשרת קשר שמע איכותי בין כל גורמי בית החולים וכן כריזות משולבות למערכות הכריזה ולמכשירי האינטרקום.</w:t>
      </w:r>
    </w:p>
    <w:p w14:paraId="466B0CE5" w14:textId="77777777" w:rsidR="001913D5" w:rsidRPr="007A60AB" w:rsidRDefault="001913D5" w:rsidP="001913D5">
      <w:pPr>
        <w:pStyle w:val="normalline"/>
        <w:numPr>
          <w:ilvl w:val="1"/>
          <w:numId w:val="0"/>
        </w:numPr>
        <w:spacing w:after="0"/>
        <w:ind w:left="1224" w:hanging="864"/>
        <w:rPr>
          <w:rtl/>
        </w:rPr>
      </w:pPr>
      <w:r w:rsidRPr="007A60AB">
        <w:rPr>
          <w:rFonts w:hint="cs"/>
          <w:rtl/>
        </w:rPr>
        <w:t>עבור הבניין דיאליזה החדש נדרש</w:t>
      </w:r>
      <w:r>
        <w:rPr>
          <w:rFonts w:hint="cs"/>
          <w:rtl/>
        </w:rPr>
        <w:t xml:space="preserve">ה </w:t>
      </w:r>
      <w:r w:rsidRPr="007A60AB">
        <w:rPr>
          <w:rFonts w:hint="cs"/>
          <w:rtl/>
        </w:rPr>
        <w:t>מערכת אינטרקום/כריזה חדשה שתשתלב עם המערכות הקיימות בתקשורת מלאה ושקופה.</w:t>
      </w:r>
    </w:p>
    <w:p w14:paraId="13DA810A" w14:textId="77777777" w:rsidR="001913D5" w:rsidRPr="007A60AB" w:rsidRDefault="001913D5" w:rsidP="001913D5">
      <w:pPr>
        <w:pStyle w:val="normalline"/>
        <w:numPr>
          <w:ilvl w:val="1"/>
          <w:numId w:val="0"/>
        </w:numPr>
        <w:spacing w:after="0"/>
        <w:ind w:left="1224" w:hanging="864"/>
        <w:rPr>
          <w:rtl/>
        </w:rPr>
      </w:pPr>
      <w:r w:rsidRPr="007A60AB">
        <w:rPr>
          <w:rFonts w:hint="cs"/>
          <w:rtl/>
        </w:rPr>
        <w:t>הקישור בין המערכות יעשה באמצעות מתאם ייעוד</w:t>
      </w:r>
      <w:r w:rsidRPr="007A60AB">
        <w:rPr>
          <w:rFonts w:hint="eastAsia"/>
          <w:rtl/>
        </w:rPr>
        <w:t>י</w:t>
      </w:r>
      <w:r w:rsidRPr="007A60AB">
        <w:rPr>
          <w:rFonts w:hint="cs"/>
          <w:rtl/>
        </w:rPr>
        <w:t xml:space="preserve"> למטרה זו שיאפשר תקשורת מלאה ,אמינה ושקופה בין המערכות כולל זיהוי שלוחה קוראת על הצג בשלוחה הנקראת וכל התכונות העיקריות במערכת הקיימת.</w:t>
      </w:r>
      <w:r>
        <w:rPr>
          <w:rFonts w:hint="cs"/>
          <w:rtl/>
        </w:rPr>
        <w:t xml:space="preserve"> </w:t>
      </w:r>
      <w:r w:rsidRPr="007A60AB">
        <w:rPr>
          <w:rFonts w:hint="cs"/>
          <w:rtl/>
        </w:rPr>
        <w:t>המתאם יאושר על ידי יצרני מערכות האינטרקום כמתאים לייעודו זה ושלא יגרם נזק או שיבוש למערכות הקיימות והחדשות.</w:t>
      </w:r>
    </w:p>
    <w:p w14:paraId="409519ED" w14:textId="77777777" w:rsidR="001913D5" w:rsidRPr="007A60AB" w:rsidRDefault="001913D5" w:rsidP="001913D5">
      <w:pPr>
        <w:pStyle w:val="normalline"/>
        <w:numPr>
          <w:ilvl w:val="1"/>
          <w:numId w:val="0"/>
        </w:numPr>
        <w:spacing w:after="0"/>
        <w:ind w:left="1224" w:hanging="864"/>
        <w:rPr>
          <w:rtl/>
        </w:rPr>
      </w:pPr>
      <w:r w:rsidRPr="007A60AB">
        <w:rPr>
          <w:rFonts w:hint="cs"/>
          <w:rtl/>
        </w:rPr>
        <w:t>המערכת תאפשר שיחות בין השלוחות השונות בשתי המערכות</w:t>
      </w:r>
      <w:r>
        <w:rPr>
          <w:rFonts w:hint="cs"/>
          <w:rtl/>
        </w:rPr>
        <w:t xml:space="preserve"> </w:t>
      </w:r>
      <w:r w:rsidRPr="007A60AB">
        <w:rPr>
          <w:rFonts w:hint="cs"/>
          <w:rtl/>
        </w:rPr>
        <w:t>(הישנה והחדשה) בין שלוחות אנלוגיות לשלוחות</w:t>
      </w:r>
      <w:r w:rsidRPr="007A60AB">
        <w:t xml:space="preserve">.IP </w:t>
      </w:r>
      <w:r w:rsidRPr="007A60AB">
        <w:rPr>
          <w:rFonts w:hint="cs"/>
          <w:rtl/>
        </w:rPr>
        <w:t xml:space="preserve"> </w:t>
      </w:r>
    </w:p>
    <w:p w14:paraId="331062E7" w14:textId="77777777" w:rsidR="001913D5" w:rsidRPr="007A60AB" w:rsidRDefault="001913D5" w:rsidP="001913D5">
      <w:pPr>
        <w:pStyle w:val="normalline"/>
        <w:numPr>
          <w:ilvl w:val="1"/>
          <w:numId w:val="0"/>
        </w:numPr>
        <w:spacing w:after="0"/>
        <w:ind w:left="1224" w:hanging="864"/>
        <w:rPr>
          <w:rtl/>
        </w:rPr>
      </w:pPr>
      <w:r w:rsidRPr="007A60AB">
        <w:rPr>
          <w:rFonts w:hint="cs"/>
          <w:rtl/>
        </w:rPr>
        <w:t xml:space="preserve">המערכות המשולבות יאפשרו כריזות חרום לכלל בית החולים בקונפיגורציות שונות על פי נוהלי </w:t>
      </w:r>
      <w:r w:rsidRPr="007A60AB">
        <w:rPr>
          <w:rFonts w:hint="cs"/>
        </w:rPr>
        <w:t>COD BLUE</w:t>
      </w:r>
      <w:r w:rsidRPr="007A60AB">
        <w:rPr>
          <w:rFonts w:hint="cs"/>
          <w:rtl/>
        </w:rPr>
        <w:t xml:space="preserve"> הקיימים בבית החולים למצבי חרום שונים.</w:t>
      </w:r>
    </w:p>
    <w:p w14:paraId="16AF0E8A" w14:textId="77777777" w:rsidR="001913D5" w:rsidRPr="007A60AB" w:rsidRDefault="001913D5" w:rsidP="001913D5">
      <w:pPr>
        <w:pStyle w:val="normalline"/>
        <w:numPr>
          <w:ilvl w:val="1"/>
          <w:numId w:val="0"/>
        </w:numPr>
        <w:spacing w:after="0"/>
        <w:ind w:left="1224" w:hanging="864"/>
        <w:rPr>
          <w:rtl/>
        </w:rPr>
      </w:pPr>
      <w:r w:rsidRPr="007A60AB">
        <w:rPr>
          <w:rFonts w:hint="cs"/>
          <w:rtl/>
        </w:rPr>
        <w:t xml:space="preserve">רשת תקשורת </w:t>
      </w:r>
      <w:r w:rsidRPr="007A60AB">
        <w:rPr>
          <w:rFonts w:hint="cs"/>
        </w:rPr>
        <w:t>VLAN</w:t>
      </w:r>
      <w:r w:rsidRPr="007A60AB">
        <w:rPr>
          <w:rFonts w:hint="cs"/>
          <w:rtl/>
        </w:rPr>
        <w:t xml:space="preserve"> תסופק במלואה עי בית החולים כולל שקעי נקודות חמות ומתח </w:t>
      </w:r>
      <w:r w:rsidRPr="007A60AB">
        <w:rPr>
          <w:rFonts w:hint="cs"/>
        </w:rPr>
        <w:t>POE</w:t>
      </w:r>
      <w:r w:rsidRPr="007A60AB">
        <w:rPr>
          <w:rFonts w:hint="cs"/>
          <w:rtl/>
        </w:rPr>
        <w:t>.</w:t>
      </w:r>
    </w:p>
    <w:p w14:paraId="54CD76B5" w14:textId="77777777" w:rsidR="001913D5" w:rsidRPr="00391B64" w:rsidRDefault="001913D5" w:rsidP="001913D5">
      <w:pPr>
        <w:pStyle w:val="normalline"/>
        <w:numPr>
          <w:ilvl w:val="1"/>
          <w:numId w:val="0"/>
        </w:numPr>
        <w:spacing w:after="0"/>
        <w:ind w:left="1224" w:hanging="864"/>
      </w:pPr>
      <w:r w:rsidRPr="00391B64">
        <w:rPr>
          <w:rtl/>
        </w:rPr>
        <w:t xml:space="preserve">מערכת האינטרקום מבוססת סביב מתגי תקשורת מסוג </w:t>
      </w:r>
      <w:r w:rsidRPr="00391B64">
        <w:t>AlphaCom E</w:t>
      </w:r>
      <w:r w:rsidRPr="00391B64">
        <w:rPr>
          <w:rtl/>
        </w:rPr>
        <w:t>.</w:t>
      </w:r>
    </w:p>
    <w:p w14:paraId="694FEEE5" w14:textId="77777777" w:rsidR="001913D5" w:rsidRPr="00391B64" w:rsidRDefault="001913D5" w:rsidP="001913D5">
      <w:pPr>
        <w:pStyle w:val="normalline"/>
        <w:numPr>
          <w:ilvl w:val="1"/>
          <w:numId w:val="0"/>
        </w:numPr>
        <w:spacing w:after="0"/>
        <w:ind w:left="1224" w:hanging="864"/>
      </w:pPr>
      <w:r w:rsidRPr="00391B64">
        <w:rPr>
          <w:rtl/>
        </w:rPr>
        <w:t>המערכת מבוקרת מחשב ומאפשרת מגוון רחב של יישומי תקשורת, בקרה ושילוב מערכות בטחון ואבטחה.</w:t>
      </w:r>
    </w:p>
    <w:p w14:paraId="3A8CABAC" w14:textId="77777777" w:rsidR="001913D5" w:rsidRPr="00391B64" w:rsidRDefault="001913D5" w:rsidP="001913D5">
      <w:pPr>
        <w:pStyle w:val="normalline"/>
        <w:numPr>
          <w:ilvl w:val="1"/>
          <w:numId w:val="0"/>
        </w:numPr>
        <w:spacing w:after="0"/>
        <w:ind w:left="1224" w:hanging="864"/>
      </w:pPr>
      <w:r w:rsidRPr="00391B64">
        <w:rPr>
          <w:rtl/>
        </w:rPr>
        <w:t xml:space="preserve">רכזת הנה מערכת תקשורת פנים המציעה מגוון אפשרויות עשיר ואיכות קול ללא פשרות. המערכת מבוססת סביב פלטפורמת </w:t>
      </w:r>
      <w:r w:rsidRPr="00391B64">
        <w:t>VoIP</w:t>
      </w:r>
      <w:r w:rsidRPr="00391B64">
        <w:rPr>
          <w:rtl/>
        </w:rPr>
        <w:t xml:space="preserve"> עם מעבד רב  עוצמה ויכולת בקרה דיגיטלית המאפשר גישה לקשת רחבה של יישומי תקשורת ייחודים למצבי חירום ולתקשורת המוגדרת קריטית </w:t>
      </w:r>
      <w:r w:rsidRPr="00391B64">
        <w:t>CCoIP – Critical Communication over IP</w:t>
      </w:r>
      <w:r w:rsidRPr="00391B64">
        <w:rPr>
          <w:rtl/>
        </w:rPr>
        <w:t xml:space="preserve"> .</w:t>
      </w:r>
    </w:p>
    <w:p w14:paraId="41A2AF37" w14:textId="77777777" w:rsidR="001913D5" w:rsidRPr="00391B64" w:rsidRDefault="001913D5" w:rsidP="001913D5">
      <w:pPr>
        <w:pStyle w:val="normalline"/>
        <w:numPr>
          <w:ilvl w:val="1"/>
          <w:numId w:val="0"/>
        </w:numPr>
        <w:spacing w:after="0"/>
        <w:ind w:left="1224" w:hanging="864"/>
      </w:pPr>
      <w:r w:rsidRPr="00391B64">
        <w:rPr>
          <w:rtl/>
        </w:rPr>
        <w:t xml:space="preserve">הרכזת בנויה בצורה מודולארית ומציעה אפשרויות הרחבה וקישור רכזות בטכנולוגית </w:t>
      </w:r>
      <w:r w:rsidRPr="00391B64">
        <w:t>IP</w:t>
      </w:r>
      <w:r w:rsidRPr="00391B64">
        <w:rPr>
          <w:rtl/>
        </w:rPr>
        <w:t>, ליצירת רשת רכזות אחת של 150,000 מנויים עם פעילות מושלמת ויכולת ניתוב אדירה בין הרכזות ברשת.</w:t>
      </w:r>
    </w:p>
    <w:p w14:paraId="1928A0A2" w14:textId="77777777" w:rsidR="001913D5" w:rsidRDefault="001913D5" w:rsidP="001913D5">
      <w:pPr>
        <w:pStyle w:val="normalline"/>
        <w:numPr>
          <w:ilvl w:val="1"/>
          <w:numId w:val="0"/>
        </w:numPr>
        <w:spacing w:after="0"/>
        <w:ind w:left="1224" w:hanging="864"/>
      </w:pPr>
      <w:r w:rsidRPr="00391B64">
        <w:rPr>
          <w:rtl/>
        </w:rPr>
        <w:t>המערכת הנה מהמתקדמות מסוגה בעולם ומהמובילות במערכות תקשורת פנים מבצעיות.</w:t>
      </w:r>
    </w:p>
    <w:p w14:paraId="46A71D8D" w14:textId="77777777" w:rsidR="001913D5" w:rsidRPr="00FA510E" w:rsidRDefault="001913D5" w:rsidP="001913D5">
      <w:pPr>
        <w:pStyle w:val="normalline"/>
        <w:numPr>
          <w:ilvl w:val="1"/>
          <w:numId w:val="0"/>
        </w:numPr>
        <w:spacing w:after="0"/>
        <w:ind w:left="1224" w:hanging="864"/>
      </w:pPr>
      <w:bookmarkStart w:id="69" w:name="_Toc246409583"/>
      <w:bookmarkStart w:id="70" w:name="_Toc247256437"/>
      <w:r w:rsidRPr="00FA510E">
        <w:rPr>
          <w:rFonts w:hint="eastAsia"/>
          <w:rtl/>
        </w:rPr>
        <w:t>דרישות</w:t>
      </w:r>
      <w:r w:rsidRPr="00FA510E">
        <w:rPr>
          <w:rtl/>
        </w:rPr>
        <w:t xml:space="preserve"> </w:t>
      </w:r>
      <w:r w:rsidRPr="00FA510E">
        <w:rPr>
          <w:rFonts w:hint="eastAsia"/>
          <w:rtl/>
        </w:rPr>
        <w:t>מערכת</w:t>
      </w:r>
      <w:r w:rsidRPr="00FA510E">
        <w:rPr>
          <w:rtl/>
        </w:rPr>
        <w:t>.</w:t>
      </w:r>
      <w:bookmarkEnd w:id="69"/>
      <w:bookmarkEnd w:id="70"/>
    </w:p>
    <w:p w14:paraId="142574A1" w14:textId="77777777" w:rsidR="001913D5" w:rsidRPr="00391B64" w:rsidRDefault="001913D5" w:rsidP="001913D5">
      <w:pPr>
        <w:pStyle w:val="normalline"/>
        <w:numPr>
          <w:ilvl w:val="1"/>
          <w:numId w:val="0"/>
        </w:numPr>
        <w:spacing w:after="0"/>
        <w:ind w:left="1224" w:hanging="864"/>
      </w:pPr>
      <w:bookmarkStart w:id="71" w:name="_Toc246815300"/>
      <w:bookmarkStart w:id="72" w:name="_Toc246837674"/>
      <w:bookmarkStart w:id="73" w:name="_Toc246838470"/>
      <w:bookmarkStart w:id="74" w:name="_Toc246841103"/>
      <w:bookmarkStart w:id="75" w:name="_Toc246841573"/>
      <w:bookmarkStart w:id="76" w:name="_Toc247013023"/>
      <w:bookmarkStart w:id="77" w:name="_Toc247013684"/>
      <w:bookmarkStart w:id="78" w:name="_Toc247256438"/>
      <w:r w:rsidRPr="00703488">
        <w:rPr>
          <w:rtl/>
        </w:rPr>
        <w:t>מערכת האינטרקום תאפשר תקשורת קולית איכותית ומהירה בין כל יחידות הקצה בשיטת "</w:t>
      </w:r>
      <w:r w:rsidRPr="00703488">
        <w:t>Duplex Hands-Free</w:t>
      </w:r>
      <w:r w:rsidRPr="00703488">
        <w:rPr>
          <w:rtl/>
        </w:rPr>
        <w:t>" (שיחה ללא מגע יד).</w:t>
      </w:r>
      <w:bookmarkEnd w:id="71"/>
      <w:bookmarkEnd w:id="72"/>
      <w:bookmarkEnd w:id="73"/>
      <w:bookmarkEnd w:id="74"/>
      <w:bookmarkEnd w:id="75"/>
      <w:bookmarkEnd w:id="76"/>
      <w:bookmarkEnd w:id="77"/>
      <w:bookmarkEnd w:id="78"/>
    </w:p>
    <w:p w14:paraId="7BF8061F" w14:textId="77777777" w:rsidR="001913D5" w:rsidRPr="00391B64" w:rsidRDefault="001913D5" w:rsidP="001913D5">
      <w:pPr>
        <w:pStyle w:val="normalline"/>
        <w:numPr>
          <w:ilvl w:val="1"/>
          <w:numId w:val="0"/>
        </w:numPr>
        <w:spacing w:after="0"/>
        <w:ind w:left="1224" w:hanging="864"/>
      </w:pPr>
      <w:r w:rsidRPr="00391B64">
        <w:rPr>
          <w:rtl/>
        </w:rPr>
        <w:t xml:space="preserve">המערכת תתבסס על טכנולוגיית </w:t>
      </w:r>
      <w:r w:rsidRPr="00391B64">
        <w:t>IP</w:t>
      </w:r>
      <w:r w:rsidRPr="00391B64">
        <w:rPr>
          <w:rtl/>
        </w:rPr>
        <w:t xml:space="preserve"> ותאפשר חיבור של יחידות קצה (סניף) אנלוגי ויחידות קצה </w:t>
      </w:r>
      <w:r w:rsidRPr="00391B64">
        <w:t>IP</w:t>
      </w:r>
      <w:r w:rsidRPr="00391B64">
        <w:rPr>
          <w:rtl/>
        </w:rPr>
        <w:t xml:space="preserve"> בצורה "שקופה" במתג משותף ללא ממירים ומתאמים.</w:t>
      </w:r>
    </w:p>
    <w:p w14:paraId="750FD7F5" w14:textId="77777777" w:rsidR="001913D5" w:rsidRPr="00391B64" w:rsidRDefault="001913D5" w:rsidP="001913D5">
      <w:pPr>
        <w:pStyle w:val="normalline"/>
        <w:numPr>
          <w:ilvl w:val="1"/>
          <w:numId w:val="0"/>
        </w:numPr>
        <w:spacing w:after="0"/>
        <w:ind w:left="1224" w:hanging="864"/>
      </w:pPr>
      <w:r w:rsidRPr="00391B64">
        <w:rPr>
          <w:rtl/>
        </w:rPr>
        <w:t xml:space="preserve">יחידות קצה </w:t>
      </w:r>
      <w:r w:rsidRPr="00391B64">
        <w:t>IP</w:t>
      </w:r>
      <w:r w:rsidRPr="00391B64">
        <w:rPr>
          <w:rtl/>
        </w:rPr>
        <w:t xml:space="preserve"> יאפשרו ע"י הגדרות תוכנה לבצע:</w:t>
      </w:r>
    </w:p>
    <w:p w14:paraId="7BDCC637" w14:textId="77777777" w:rsidR="001913D5" w:rsidRPr="00391B64" w:rsidRDefault="001913D5" w:rsidP="001913D5">
      <w:pPr>
        <w:pStyle w:val="normalline"/>
        <w:numPr>
          <w:ilvl w:val="1"/>
          <w:numId w:val="0"/>
        </w:numPr>
        <w:spacing w:after="0"/>
        <w:ind w:left="1224" w:hanging="864"/>
      </w:pPr>
      <w:r w:rsidRPr="00391B64">
        <w:rPr>
          <w:rtl/>
        </w:rPr>
        <w:t>סינון/ביטול רעשי רקע והגברת מובנות הדיבור באזורים רועשים.</w:t>
      </w:r>
    </w:p>
    <w:p w14:paraId="5FAD21B1" w14:textId="77777777" w:rsidR="001913D5" w:rsidRPr="00391B64" w:rsidRDefault="001913D5" w:rsidP="001913D5">
      <w:pPr>
        <w:pStyle w:val="normalline"/>
        <w:numPr>
          <w:ilvl w:val="1"/>
          <w:numId w:val="0"/>
        </w:numPr>
        <w:spacing w:after="0"/>
        <w:ind w:left="1224" w:hanging="864"/>
      </w:pPr>
      <w:r w:rsidRPr="00391B64">
        <w:rPr>
          <w:rtl/>
        </w:rPr>
        <w:t>גלאי קול להפעלה וחיוג ע"י רעש כגון: צעקה, קולות נפץ וכו'.</w:t>
      </w:r>
    </w:p>
    <w:p w14:paraId="0FF26AEE" w14:textId="77777777" w:rsidR="001913D5" w:rsidRPr="00391B64" w:rsidRDefault="001913D5" w:rsidP="001913D5">
      <w:pPr>
        <w:pStyle w:val="normalline"/>
        <w:numPr>
          <w:ilvl w:val="1"/>
          <w:numId w:val="0"/>
        </w:numPr>
        <w:spacing w:after="0"/>
        <w:ind w:left="1224" w:hanging="864"/>
      </w:pPr>
      <w:r w:rsidRPr="00391B64">
        <w:rPr>
          <w:rtl/>
        </w:rPr>
        <w:t xml:space="preserve">ביטול משוב אקוסטי </w:t>
      </w:r>
      <w:r w:rsidRPr="00391B64">
        <w:t>(Feedback)</w:t>
      </w:r>
      <w:r w:rsidRPr="00391B64">
        <w:rPr>
          <w:rtl/>
        </w:rPr>
        <w:t xml:space="preserve"> במצב תקשורת דו-כיוונית מלאה.</w:t>
      </w:r>
    </w:p>
    <w:p w14:paraId="61FCE7F4" w14:textId="77777777" w:rsidR="001913D5" w:rsidRPr="00391B64" w:rsidRDefault="001913D5" w:rsidP="001913D5">
      <w:pPr>
        <w:pStyle w:val="normalline"/>
        <w:numPr>
          <w:ilvl w:val="1"/>
          <w:numId w:val="0"/>
        </w:numPr>
        <w:spacing w:after="0"/>
        <w:ind w:left="1224" w:hanging="864"/>
      </w:pPr>
      <w:r w:rsidRPr="00391B64">
        <w:rPr>
          <w:rtl/>
        </w:rPr>
        <w:lastRenderedPageBreak/>
        <w:t>ניהול והגדרות תצורה, ייעשה בעזרת חבילת תוכנה ייעודית  מבוססת</w:t>
      </w:r>
      <w:r w:rsidRPr="00391B64">
        <w:t xml:space="preserve"> </w:t>
      </w:r>
      <w:r w:rsidRPr="00391B64">
        <w:rPr>
          <w:rtl/>
        </w:rPr>
        <w:t xml:space="preserve">מחשב </w:t>
      </w:r>
      <w:r w:rsidRPr="00391B64">
        <w:t>PC</w:t>
      </w:r>
      <w:r w:rsidRPr="00391B64">
        <w:rPr>
          <w:rtl/>
        </w:rPr>
        <w:t xml:space="preserve"> בסביבת עבודה חלונאית </w:t>
      </w:r>
      <w:r w:rsidRPr="00391B64">
        <w:t>(Windows)</w:t>
      </w:r>
      <w:r w:rsidRPr="00391B64">
        <w:rPr>
          <w:rtl/>
        </w:rPr>
        <w:t>, הכוללת ממשק ניהול גראפי נוח ופשוט למשתמש.</w:t>
      </w:r>
    </w:p>
    <w:p w14:paraId="3E5B5E06" w14:textId="77777777" w:rsidR="001913D5" w:rsidRPr="00391B64" w:rsidRDefault="001913D5" w:rsidP="001913D5">
      <w:pPr>
        <w:pStyle w:val="normalline"/>
        <w:numPr>
          <w:ilvl w:val="1"/>
          <w:numId w:val="0"/>
        </w:numPr>
        <w:spacing w:after="0"/>
        <w:ind w:left="1224" w:hanging="864"/>
      </w:pPr>
      <w:r w:rsidRPr="00391B64">
        <w:rPr>
          <w:rtl/>
        </w:rPr>
        <w:t xml:space="preserve">ניהול התצורה והגדרת יחידות </w:t>
      </w:r>
      <w:r w:rsidRPr="00391B64">
        <w:t>IP</w:t>
      </w:r>
      <w:r w:rsidRPr="00391B64">
        <w:rPr>
          <w:rtl/>
        </w:rPr>
        <w:t xml:space="preserve"> (כתובות </w:t>
      </w:r>
      <w:r w:rsidRPr="00391B64">
        <w:t>IP</w:t>
      </w:r>
      <w:r w:rsidRPr="00391B64">
        <w:rPr>
          <w:rtl/>
        </w:rPr>
        <w:t xml:space="preserve">, </w:t>
      </w:r>
      <w:r w:rsidRPr="00391B64">
        <w:t>MAC</w:t>
      </w:r>
      <w:r w:rsidRPr="00391B64">
        <w:rPr>
          <w:rtl/>
        </w:rPr>
        <w:t xml:space="preserve"> וכו') ייעשה באמצעות ממשק אינטרנטי </w:t>
      </w:r>
      <w:r w:rsidRPr="00391B64">
        <w:t>Web Browser</w:t>
      </w:r>
      <w:r w:rsidRPr="00391B64">
        <w:rPr>
          <w:rtl/>
        </w:rPr>
        <w:t xml:space="preserve"> (דפדפן סטנדרטי).</w:t>
      </w:r>
    </w:p>
    <w:p w14:paraId="5232D29D" w14:textId="77777777" w:rsidR="001913D5" w:rsidRPr="00391B64" w:rsidRDefault="001913D5" w:rsidP="001913D5">
      <w:pPr>
        <w:pStyle w:val="normalline"/>
        <w:numPr>
          <w:ilvl w:val="1"/>
          <w:numId w:val="0"/>
        </w:numPr>
        <w:spacing w:after="0"/>
        <w:ind w:left="1224" w:hanging="864"/>
      </w:pPr>
      <w:r w:rsidRPr="00391B64">
        <w:rPr>
          <w:rtl/>
        </w:rPr>
        <w:t>המערכת תאפשר תעבורה וטיב שרות של:</w:t>
      </w:r>
    </w:p>
    <w:p w14:paraId="02C6A0FD" w14:textId="77777777" w:rsidR="001913D5" w:rsidRPr="00391B64" w:rsidRDefault="001913D5" w:rsidP="001913D5">
      <w:pPr>
        <w:pStyle w:val="normalline"/>
        <w:numPr>
          <w:ilvl w:val="1"/>
          <w:numId w:val="0"/>
        </w:numPr>
        <w:spacing w:after="0"/>
        <w:ind w:left="1224" w:hanging="864"/>
      </w:pPr>
      <w:r w:rsidRPr="00391B64">
        <w:rPr>
          <w:rtl/>
        </w:rPr>
        <w:t xml:space="preserve">שיחות בו זמנית של 100% מהמנויים ללא </w:t>
      </w:r>
      <w:r w:rsidRPr="00391B64">
        <w:t>Blocking</w:t>
      </w:r>
      <w:r w:rsidRPr="00391B64">
        <w:rPr>
          <w:rtl/>
        </w:rPr>
        <w:t xml:space="preserve"> במצב של שיחה ע"י שימוש בשפופרת בין שתי יחידות קצה.</w:t>
      </w:r>
    </w:p>
    <w:p w14:paraId="191AB61F" w14:textId="77777777" w:rsidR="001913D5" w:rsidRPr="00391B64" w:rsidRDefault="001913D5" w:rsidP="001913D5">
      <w:pPr>
        <w:pStyle w:val="normalline"/>
        <w:numPr>
          <w:ilvl w:val="1"/>
          <w:numId w:val="0"/>
        </w:numPr>
        <w:spacing w:after="0"/>
        <w:ind w:left="1224" w:hanging="864"/>
      </w:pPr>
      <w:r w:rsidRPr="00391B64">
        <w:rPr>
          <w:rtl/>
        </w:rPr>
        <w:t xml:space="preserve">במצב של שיחת </w:t>
      </w:r>
      <w:r w:rsidRPr="00391B64">
        <w:t>VOX</w:t>
      </w:r>
      <w:r w:rsidRPr="00391B64">
        <w:rPr>
          <w:rtl/>
        </w:rPr>
        <w:t xml:space="preserve"> "דופלקס אוטומטי", ללא מגע יד וללא שפופרת, תספק המערכת סיכויי התקשרות של 99% בתעבורה של 0.05 </w:t>
      </w:r>
      <w:r w:rsidRPr="00391B64">
        <w:t>Erlang</w:t>
      </w:r>
      <w:r w:rsidRPr="00391B64">
        <w:rPr>
          <w:rtl/>
        </w:rPr>
        <w:t>.</w:t>
      </w:r>
    </w:p>
    <w:p w14:paraId="30C97D2F" w14:textId="77777777" w:rsidR="001913D5" w:rsidRPr="00391B64" w:rsidRDefault="001913D5" w:rsidP="001913D5">
      <w:pPr>
        <w:pStyle w:val="normalline"/>
        <w:numPr>
          <w:ilvl w:val="1"/>
          <w:numId w:val="0"/>
        </w:numPr>
        <w:spacing w:after="0"/>
        <w:ind w:left="1224" w:hanging="864"/>
      </w:pPr>
      <w:r w:rsidRPr="00391B64">
        <w:rPr>
          <w:rtl/>
        </w:rPr>
        <w:t>נדרש ערוץ דיבור "דופלקס-אוטומטי" אחד לכל שישה מנויים.</w:t>
      </w:r>
    </w:p>
    <w:p w14:paraId="3CD44E37" w14:textId="77777777" w:rsidR="001913D5" w:rsidRPr="00391B64" w:rsidRDefault="001913D5" w:rsidP="001913D5">
      <w:pPr>
        <w:pStyle w:val="normalline"/>
        <w:numPr>
          <w:ilvl w:val="1"/>
          <w:numId w:val="0"/>
        </w:numPr>
        <w:spacing w:after="0"/>
        <w:ind w:left="1224" w:hanging="864"/>
      </w:pPr>
      <w:r w:rsidRPr="00391B64">
        <w:rPr>
          <w:rtl/>
        </w:rPr>
        <w:t>איכות השמע ומובנות הדיבור תהיה גבוהה ולא תפחת מתחום הענות של:</w:t>
      </w:r>
    </w:p>
    <w:p w14:paraId="37C95B2A" w14:textId="77777777" w:rsidR="001913D5" w:rsidRPr="00391B64" w:rsidRDefault="001913D5" w:rsidP="001913D5">
      <w:pPr>
        <w:pStyle w:val="normalline"/>
        <w:numPr>
          <w:ilvl w:val="1"/>
          <w:numId w:val="0"/>
        </w:numPr>
        <w:spacing w:after="0"/>
        <w:ind w:left="1224" w:hanging="864"/>
      </w:pPr>
      <w:r w:rsidRPr="00391B64">
        <w:rPr>
          <w:rtl/>
        </w:rPr>
        <w:t>מצב שיחה:</w:t>
      </w:r>
      <w:r w:rsidRPr="00391B64">
        <w:rPr>
          <w:rtl/>
        </w:rPr>
        <w:tab/>
      </w:r>
      <w:r w:rsidRPr="00391B64">
        <w:t>KHz</w:t>
      </w:r>
      <w:r w:rsidRPr="00391B64">
        <w:rPr>
          <w:rtl/>
        </w:rPr>
        <w:t xml:space="preserve">10 – </w:t>
      </w:r>
      <w:r w:rsidRPr="00391B64">
        <w:t>Hz</w:t>
      </w:r>
      <w:r w:rsidRPr="00391B64">
        <w:rPr>
          <w:rtl/>
        </w:rPr>
        <w:t>200 (שיחה בין מנויי הרכזת).</w:t>
      </w:r>
    </w:p>
    <w:p w14:paraId="42BB232A" w14:textId="77777777" w:rsidR="001913D5" w:rsidRPr="00391B64" w:rsidRDefault="001913D5" w:rsidP="001913D5">
      <w:pPr>
        <w:pStyle w:val="normalline"/>
        <w:numPr>
          <w:ilvl w:val="1"/>
          <w:numId w:val="0"/>
        </w:numPr>
        <w:spacing w:after="0"/>
        <w:ind w:left="1224" w:hanging="864"/>
      </w:pPr>
      <w:r w:rsidRPr="00391B64">
        <w:rPr>
          <w:rtl/>
        </w:rPr>
        <w:t>מקורות שמע:</w:t>
      </w:r>
      <w:r w:rsidRPr="00391B64">
        <w:rPr>
          <w:rtl/>
        </w:rPr>
        <w:tab/>
      </w:r>
      <w:r w:rsidRPr="00391B64">
        <w:t>KHz</w:t>
      </w:r>
      <w:r w:rsidRPr="00391B64">
        <w:rPr>
          <w:rtl/>
        </w:rPr>
        <w:t xml:space="preserve">15 – </w:t>
      </w:r>
      <w:r w:rsidRPr="00391B64">
        <w:t>Hz</w:t>
      </w:r>
      <w:r w:rsidRPr="00391B64">
        <w:rPr>
          <w:rtl/>
        </w:rPr>
        <w:t>200 (האזנה למקורות שמע וכריזה).</w:t>
      </w:r>
    </w:p>
    <w:p w14:paraId="2040D1FC" w14:textId="77777777" w:rsidR="001913D5" w:rsidRPr="00391B64" w:rsidRDefault="001913D5" w:rsidP="001913D5">
      <w:pPr>
        <w:pStyle w:val="normalline"/>
        <w:numPr>
          <w:ilvl w:val="1"/>
          <w:numId w:val="0"/>
        </w:numPr>
        <w:spacing w:after="0"/>
        <w:ind w:left="1224" w:hanging="864"/>
      </w:pPr>
      <w:r w:rsidRPr="00391B64">
        <w:rPr>
          <w:rtl/>
        </w:rPr>
        <w:t>המערכת נדרשת לתמוך בצורה מלאה בשפה העברית ובשפה האנגלית, העברית תוצג ביחידות הקצה הכוללות תצוגה אלפא-נומרית (שם המנוי, תכונות מערכת, תפריטי משתמש וכו').</w:t>
      </w:r>
    </w:p>
    <w:p w14:paraId="71C46E36" w14:textId="77777777" w:rsidR="001913D5" w:rsidRPr="00391B64" w:rsidRDefault="001913D5" w:rsidP="001913D5">
      <w:pPr>
        <w:pStyle w:val="normalline"/>
        <w:numPr>
          <w:ilvl w:val="1"/>
          <w:numId w:val="0"/>
        </w:numPr>
        <w:spacing w:after="0"/>
        <w:ind w:left="1224" w:hanging="864"/>
      </w:pPr>
      <w:r w:rsidRPr="00391B64">
        <w:rPr>
          <w:rtl/>
        </w:rPr>
        <w:t>תמיכה מלאה בשפה העברית (אלפון מנויים, רשימת תכונות וכו').</w:t>
      </w:r>
    </w:p>
    <w:p w14:paraId="17C4FA44" w14:textId="77777777" w:rsidR="001913D5" w:rsidRPr="00391B64" w:rsidRDefault="001913D5" w:rsidP="001913D5">
      <w:pPr>
        <w:pStyle w:val="normalline"/>
        <w:numPr>
          <w:ilvl w:val="1"/>
          <w:numId w:val="0"/>
        </w:numPr>
        <w:spacing w:after="0"/>
        <w:ind w:left="1224" w:hanging="864"/>
      </w:pPr>
      <w:r w:rsidRPr="00391B64">
        <w:rPr>
          <w:rtl/>
        </w:rPr>
        <w:t>המערכת תספק אפשרויות הרחבה וגידול ללא שינוי בסל הרכזת (מילואה).</w:t>
      </w:r>
    </w:p>
    <w:p w14:paraId="7AC1C4DD" w14:textId="77777777" w:rsidR="001913D5" w:rsidRPr="00391B64" w:rsidRDefault="001913D5" w:rsidP="001913D5">
      <w:pPr>
        <w:pStyle w:val="normalline"/>
        <w:numPr>
          <w:ilvl w:val="1"/>
          <w:numId w:val="0"/>
        </w:numPr>
        <w:spacing w:after="0"/>
        <w:ind w:left="1224" w:hanging="864"/>
        <w:rPr>
          <w:rtl/>
        </w:rPr>
      </w:pPr>
      <w:r w:rsidRPr="00391B64">
        <w:rPr>
          <w:rtl/>
        </w:rPr>
        <w:t>על בסיס של:</w:t>
      </w:r>
    </w:p>
    <w:p w14:paraId="76AA3B08" w14:textId="77777777" w:rsidR="001913D5" w:rsidRPr="00391B64" w:rsidRDefault="001913D5" w:rsidP="001913D5">
      <w:pPr>
        <w:pStyle w:val="normalline"/>
        <w:numPr>
          <w:ilvl w:val="1"/>
          <w:numId w:val="0"/>
        </w:numPr>
        <w:spacing w:after="0"/>
        <w:ind w:left="1224" w:hanging="864"/>
      </w:pPr>
      <w:r w:rsidRPr="00391B64">
        <w:rPr>
          <w:rtl/>
        </w:rPr>
        <w:t xml:space="preserve">הוספת רשיון הפעלה לכל יחידת קצה מסוג </w:t>
      </w:r>
      <w:r w:rsidRPr="00391B64">
        <w:t>IP</w:t>
      </w:r>
      <w:r w:rsidRPr="00391B64">
        <w:rPr>
          <w:rtl/>
        </w:rPr>
        <w:t>.</w:t>
      </w:r>
    </w:p>
    <w:p w14:paraId="7BA79FB5" w14:textId="77777777" w:rsidR="001913D5" w:rsidRPr="00391B64" w:rsidRDefault="001913D5" w:rsidP="001913D5">
      <w:pPr>
        <w:pStyle w:val="normalline"/>
        <w:numPr>
          <w:ilvl w:val="1"/>
          <w:numId w:val="0"/>
        </w:numPr>
        <w:spacing w:after="0"/>
        <w:ind w:left="1224" w:hanging="864"/>
      </w:pPr>
      <w:r w:rsidRPr="00391B64">
        <w:rPr>
          <w:rtl/>
        </w:rPr>
        <w:t>הוספת רשיונות הפעלה לקישור רכזות (ערוצי דיבור).</w:t>
      </w:r>
    </w:p>
    <w:p w14:paraId="68A6E20E" w14:textId="77777777" w:rsidR="001913D5" w:rsidRPr="00FA510E" w:rsidRDefault="001913D5" w:rsidP="001913D5">
      <w:pPr>
        <w:pStyle w:val="normalline"/>
        <w:numPr>
          <w:ilvl w:val="1"/>
          <w:numId w:val="0"/>
        </w:numPr>
        <w:spacing w:after="0"/>
        <w:ind w:left="1224" w:hanging="864"/>
      </w:pPr>
      <w:bookmarkStart w:id="79" w:name="_Toc247256446"/>
      <w:r w:rsidRPr="00FA510E">
        <w:rPr>
          <w:rtl/>
        </w:rPr>
        <w:t>ניטור תקלות וסטטוס מערכת.</w:t>
      </w:r>
      <w:bookmarkEnd w:id="79"/>
    </w:p>
    <w:p w14:paraId="653B244D" w14:textId="77777777" w:rsidR="001913D5" w:rsidRPr="00391B64" w:rsidRDefault="001913D5" w:rsidP="001913D5">
      <w:pPr>
        <w:pStyle w:val="normalline"/>
        <w:numPr>
          <w:ilvl w:val="1"/>
          <w:numId w:val="0"/>
        </w:numPr>
        <w:spacing w:after="0"/>
        <w:ind w:left="1224" w:hanging="864"/>
      </w:pPr>
      <w:r w:rsidRPr="00391B64">
        <w:rPr>
          <w:rtl/>
        </w:rPr>
        <w:t>המערכת תבצע בדיקה עצמית (דיאגנוסטיקה) שוטפת ויזומה לניטור מרכיבי המערכת ותתריע בזמן אמת על תקלות במערכת כגון:</w:t>
      </w:r>
    </w:p>
    <w:p w14:paraId="28EC896C" w14:textId="77777777" w:rsidR="001913D5" w:rsidRPr="00391B64" w:rsidRDefault="001913D5" w:rsidP="001913D5">
      <w:pPr>
        <w:pStyle w:val="normalline"/>
        <w:numPr>
          <w:ilvl w:val="1"/>
          <w:numId w:val="0"/>
        </w:numPr>
        <w:spacing w:after="0"/>
        <w:ind w:left="1224" w:hanging="864"/>
      </w:pPr>
      <w:r w:rsidRPr="00391B64">
        <w:rPr>
          <w:rtl/>
        </w:rPr>
        <w:t>בדיקת קווים מתמדת – המערכת תבצע דיאגנוסטיקה שוטפת ויזומה של תקלות בקווי התשתית והחיבורים בין יחידות הקצה והרכזת, הבדיקה תאפשר זיהוי ודיווח על תקלות של קצר/נתק בקו תוך 1 שניה.</w:t>
      </w:r>
    </w:p>
    <w:p w14:paraId="1560B9D8" w14:textId="77777777" w:rsidR="001913D5" w:rsidRPr="00391B64" w:rsidRDefault="001913D5" w:rsidP="001913D5">
      <w:pPr>
        <w:pStyle w:val="normalline"/>
        <w:numPr>
          <w:ilvl w:val="1"/>
          <w:numId w:val="0"/>
        </w:numPr>
        <w:spacing w:after="0"/>
        <w:ind w:left="1224" w:hanging="864"/>
      </w:pPr>
      <w:r w:rsidRPr="00391B64">
        <w:rPr>
          <w:rtl/>
        </w:rPr>
        <w:t>בדיקת כרטיסי מערכת – המערכת תבצע דיאגנוסטיקה שוטפת ויזומה של תקלות בכרטיסי מערכת במילואה, הבדיקה תאפשר זיהוי ודיווח על תקלות בכרטיסי מנויים, כרטיסי מערכת, כרטיסי קישור וכו'.</w:t>
      </w:r>
    </w:p>
    <w:p w14:paraId="3AC6637E" w14:textId="77777777" w:rsidR="001913D5" w:rsidRPr="00391B64" w:rsidRDefault="001913D5" w:rsidP="001913D5">
      <w:pPr>
        <w:pStyle w:val="normalline"/>
        <w:numPr>
          <w:ilvl w:val="1"/>
          <w:numId w:val="0"/>
        </w:numPr>
        <w:spacing w:after="0"/>
        <w:ind w:left="1224" w:hanging="864"/>
      </w:pPr>
      <w:r w:rsidRPr="00391B64">
        <w:rPr>
          <w:rtl/>
        </w:rPr>
        <w:t>בדיקה אקוסטית - בדיקת תקינות אקוסטית של כל יחידות הקצה במערכת. הבדיקה תתבצע בצורה אוטומטית ע"י אות בדיקה (</w:t>
      </w:r>
      <w:r w:rsidRPr="00391B64">
        <w:t>Hz</w:t>
      </w:r>
      <w:r w:rsidRPr="00391B64">
        <w:rPr>
          <w:rtl/>
        </w:rPr>
        <w:t>500-1000) מהמערכת לרמקול ביחידת הקצה וקליטתו ע"י המיקרופון ביחידה, הבדיקה תאפשר איתור תקלות כגון: חסימה או חבלה מכוונת של הרמקול ו/או המיקרופון ביחידת הקצה. מנגנון הבדיקה האקוסטי יופעל באופן יזום, או באופן אוטומטי ע"י הגדרת שעת הפעלה שבועית/יומית.</w:t>
      </w:r>
    </w:p>
    <w:p w14:paraId="67E3B250" w14:textId="77777777" w:rsidR="001913D5" w:rsidRPr="00FA510E" w:rsidRDefault="001913D5" w:rsidP="001913D5">
      <w:pPr>
        <w:pStyle w:val="normalline"/>
        <w:numPr>
          <w:ilvl w:val="1"/>
          <w:numId w:val="0"/>
        </w:numPr>
        <w:spacing w:after="0"/>
        <w:ind w:left="1224" w:hanging="864"/>
      </w:pPr>
      <w:bookmarkStart w:id="80" w:name="_Toc247256453"/>
      <w:r w:rsidRPr="00FA510E">
        <w:rPr>
          <w:rtl/>
        </w:rPr>
        <w:t xml:space="preserve">רשת </w:t>
      </w:r>
      <w:r w:rsidRPr="00FA510E">
        <w:t>IP</w:t>
      </w:r>
      <w:r w:rsidRPr="00FA510E">
        <w:rPr>
          <w:rtl/>
        </w:rPr>
        <w:t xml:space="preserve"> ואבטחת מידע</w:t>
      </w:r>
      <w:r w:rsidRPr="00FA510E">
        <w:t>.</w:t>
      </w:r>
      <w:bookmarkEnd w:id="80"/>
    </w:p>
    <w:p w14:paraId="253C833A" w14:textId="77777777" w:rsidR="001913D5" w:rsidRPr="00391B64" w:rsidRDefault="001913D5" w:rsidP="001913D5">
      <w:pPr>
        <w:pStyle w:val="normalline"/>
        <w:numPr>
          <w:ilvl w:val="1"/>
          <w:numId w:val="0"/>
        </w:numPr>
        <w:spacing w:after="0"/>
        <w:ind w:left="1224" w:hanging="864"/>
      </w:pPr>
      <w:r w:rsidRPr="00391B64">
        <w:rPr>
          <w:rtl/>
        </w:rPr>
        <w:t xml:space="preserve">המערכת תצויד ב 2 ממשקי רשת </w:t>
      </w:r>
      <w:r w:rsidRPr="00391B64">
        <w:t>IP</w:t>
      </w:r>
      <w:r w:rsidRPr="00391B64">
        <w:rPr>
          <w:rtl/>
        </w:rPr>
        <w:t xml:space="preserve"> (פורטים - </w:t>
      </w:r>
      <w:r w:rsidRPr="00391B64">
        <w:t>Ethernet</w:t>
      </w:r>
      <w:r w:rsidRPr="00391B64">
        <w:rPr>
          <w:rtl/>
        </w:rPr>
        <w:t>) נפרדים ובלתי תלויים, שיאפשרו קישור ל 2 רש</w:t>
      </w:r>
      <w:r>
        <w:rPr>
          <w:rFonts w:hint="cs"/>
          <w:rtl/>
        </w:rPr>
        <w:t>ת</w:t>
      </w:r>
      <w:r w:rsidRPr="00391B64">
        <w:rPr>
          <w:rtl/>
        </w:rPr>
        <w:t xml:space="preserve">ות </w:t>
      </w:r>
      <w:r w:rsidRPr="00391B64">
        <w:t>LAN</w:t>
      </w:r>
      <w:r w:rsidRPr="00391B64">
        <w:rPr>
          <w:rtl/>
        </w:rPr>
        <w:t xml:space="preserve"> נפרדות כגון:</w:t>
      </w:r>
    </w:p>
    <w:p w14:paraId="1D830B95" w14:textId="77777777" w:rsidR="001913D5" w:rsidRPr="00391B64" w:rsidRDefault="001913D5" w:rsidP="001913D5">
      <w:pPr>
        <w:pStyle w:val="normalline"/>
        <w:numPr>
          <w:ilvl w:val="1"/>
          <w:numId w:val="0"/>
        </w:numPr>
        <w:spacing w:after="0"/>
        <w:ind w:left="1224" w:hanging="864"/>
      </w:pPr>
      <w:r w:rsidRPr="00391B64">
        <w:rPr>
          <w:rtl/>
        </w:rPr>
        <w:lastRenderedPageBreak/>
        <w:t xml:space="preserve">רשת ניהול ותחזוקה – </w:t>
      </w:r>
      <w:r w:rsidRPr="00391B64">
        <w:t>Management</w:t>
      </w:r>
      <w:r w:rsidRPr="00391B64">
        <w:rPr>
          <w:rtl/>
        </w:rPr>
        <w:t>.</w:t>
      </w:r>
    </w:p>
    <w:p w14:paraId="47601FDB" w14:textId="77777777" w:rsidR="001913D5" w:rsidRPr="00391B64" w:rsidRDefault="001913D5" w:rsidP="001913D5">
      <w:pPr>
        <w:pStyle w:val="normalline"/>
        <w:numPr>
          <w:ilvl w:val="1"/>
          <w:numId w:val="0"/>
        </w:numPr>
        <w:spacing w:after="0"/>
        <w:ind w:left="1224" w:hanging="864"/>
      </w:pPr>
      <w:r w:rsidRPr="00391B64">
        <w:rPr>
          <w:rtl/>
        </w:rPr>
        <w:t xml:space="preserve">רשת תעבורה </w:t>
      </w:r>
      <w:r w:rsidRPr="00391B64">
        <w:t>VOIP</w:t>
      </w:r>
      <w:r w:rsidRPr="00391B64">
        <w:rPr>
          <w:rtl/>
        </w:rPr>
        <w:t>, יחידות קצה וכו'.</w:t>
      </w:r>
    </w:p>
    <w:p w14:paraId="4DB2EE66" w14:textId="77777777" w:rsidR="001913D5" w:rsidRPr="00391B64" w:rsidRDefault="001913D5" w:rsidP="001913D5">
      <w:pPr>
        <w:pStyle w:val="normalline"/>
        <w:numPr>
          <w:ilvl w:val="1"/>
          <w:numId w:val="0"/>
        </w:numPr>
        <w:spacing w:after="0"/>
        <w:ind w:left="1224" w:hanging="864"/>
      </w:pPr>
      <w:r w:rsidRPr="00391B64">
        <w:rPr>
          <w:rtl/>
        </w:rPr>
        <w:t>לא יתאפשר בשום מקרה לנתב, לקשור ו/או לחבר בין 2 הפורטים הנ"ל.</w:t>
      </w:r>
      <w:r w:rsidRPr="00391B64">
        <w:t xml:space="preserve"> </w:t>
      </w:r>
    </w:p>
    <w:p w14:paraId="647090BA" w14:textId="77777777" w:rsidR="001913D5" w:rsidRPr="00391B64" w:rsidRDefault="001913D5" w:rsidP="001913D5">
      <w:pPr>
        <w:pStyle w:val="normalline"/>
        <w:numPr>
          <w:ilvl w:val="1"/>
          <w:numId w:val="0"/>
        </w:numPr>
        <w:spacing w:after="0"/>
        <w:ind w:left="1224" w:hanging="864"/>
      </w:pPr>
      <w:r w:rsidRPr="00391B64">
        <w:rPr>
          <w:rtl/>
        </w:rPr>
        <w:t xml:space="preserve">המערכת תכיל מנגנון הגנה מובנה  </w:t>
      </w:r>
      <w:r w:rsidRPr="00391B64">
        <w:t>Firewall</w:t>
      </w:r>
      <w:r w:rsidRPr="00391B64">
        <w:rPr>
          <w:rtl/>
        </w:rPr>
        <w:t xml:space="preserve"> שיאפשר אבטחה מרבית.</w:t>
      </w:r>
    </w:p>
    <w:p w14:paraId="4D6D08F6" w14:textId="77777777" w:rsidR="001913D5" w:rsidRPr="00391B64" w:rsidRDefault="001913D5" w:rsidP="001913D5">
      <w:pPr>
        <w:pStyle w:val="normalline"/>
        <w:numPr>
          <w:ilvl w:val="1"/>
          <w:numId w:val="0"/>
        </w:numPr>
        <w:spacing w:after="0"/>
        <w:ind w:left="1224" w:hanging="864"/>
      </w:pPr>
      <w:r w:rsidRPr="00391B64">
        <w:rPr>
          <w:rtl/>
        </w:rPr>
        <w:t xml:space="preserve">יחידות קצה </w:t>
      </w:r>
      <w:r w:rsidRPr="00391B64">
        <w:t>IP</w:t>
      </w:r>
      <w:r w:rsidRPr="00391B64">
        <w:rPr>
          <w:rtl/>
        </w:rPr>
        <w:t xml:space="preserve"> יכילו מנגנון הגנה מובנה </w:t>
      </w:r>
      <w:r w:rsidRPr="00391B64">
        <w:t>Firewall</w:t>
      </w:r>
      <w:r w:rsidRPr="00391B64">
        <w:rPr>
          <w:rtl/>
        </w:rPr>
        <w:t>.</w:t>
      </w:r>
    </w:p>
    <w:p w14:paraId="6AFD9397" w14:textId="77777777" w:rsidR="001913D5" w:rsidRPr="00391B64" w:rsidRDefault="001913D5" w:rsidP="001913D5">
      <w:pPr>
        <w:pStyle w:val="normalline"/>
        <w:numPr>
          <w:ilvl w:val="1"/>
          <w:numId w:val="0"/>
        </w:numPr>
        <w:spacing w:after="0"/>
        <w:ind w:left="1224" w:hanging="864"/>
      </w:pPr>
      <w:r w:rsidRPr="00391B64">
        <w:rPr>
          <w:rtl/>
        </w:rPr>
        <w:t>כניסה לתפריט הגדרות מערכת ויחידות הקצה יהיה מאובטח ע"י שם משתמש וסיסמה הניתן לשינוי.</w:t>
      </w:r>
    </w:p>
    <w:p w14:paraId="1D13F9F9" w14:textId="77777777" w:rsidR="001913D5" w:rsidRDefault="001913D5" w:rsidP="001913D5">
      <w:pPr>
        <w:pStyle w:val="normalline"/>
        <w:numPr>
          <w:ilvl w:val="1"/>
          <w:numId w:val="0"/>
        </w:numPr>
        <w:spacing w:after="0"/>
        <w:ind w:left="1224" w:hanging="864"/>
      </w:pPr>
      <w:r w:rsidRPr="00391B64">
        <w:rPr>
          <w:rtl/>
        </w:rPr>
        <w:t xml:space="preserve">המערכת תתמוך בסטנדרטי תקשורת </w:t>
      </w:r>
      <w:r w:rsidRPr="00391B64">
        <w:t>IP</w:t>
      </w:r>
      <w:r w:rsidRPr="00391B64">
        <w:rPr>
          <w:rtl/>
        </w:rPr>
        <w:t xml:space="preserve"> </w:t>
      </w:r>
      <w:r w:rsidRPr="00391B64">
        <w:rPr>
          <w:rFonts w:hint="cs"/>
          <w:rtl/>
        </w:rPr>
        <w:t xml:space="preserve">הקיימים </w:t>
      </w:r>
    </w:p>
    <w:p w14:paraId="22699183" w14:textId="77777777" w:rsidR="001913D5" w:rsidRPr="00391B64" w:rsidRDefault="001913D5" w:rsidP="001913D5">
      <w:pPr>
        <w:pStyle w:val="normalline"/>
        <w:numPr>
          <w:ilvl w:val="1"/>
          <w:numId w:val="0"/>
        </w:numPr>
        <w:spacing w:after="0"/>
        <w:ind w:left="1224" w:hanging="864"/>
      </w:pPr>
      <w:r w:rsidRPr="00391B64">
        <w:rPr>
          <w:rFonts w:hint="cs"/>
          <w:rtl/>
        </w:rPr>
        <w:t>מחשב חיבור בע</w:t>
      </w:r>
      <w:r>
        <w:rPr>
          <w:rFonts w:hint="cs"/>
          <w:rtl/>
        </w:rPr>
        <w:t>נ</w:t>
      </w:r>
      <w:r w:rsidRPr="00391B64">
        <w:rPr>
          <w:rFonts w:hint="cs"/>
          <w:rtl/>
        </w:rPr>
        <w:t xml:space="preserve">ן מערכת </w:t>
      </w:r>
      <w:r w:rsidRPr="00391B64">
        <w:t>STENTOFON</w:t>
      </w:r>
      <w:r w:rsidRPr="00391B64">
        <w:rPr>
          <w:rFonts w:hint="cs"/>
          <w:rtl/>
        </w:rPr>
        <w:t>-</w:t>
      </w:r>
      <w:r w:rsidRPr="00391B64">
        <w:t>ASACOM</w:t>
      </w:r>
    </w:p>
    <w:p w14:paraId="47001014" w14:textId="77777777" w:rsidR="001913D5" w:rsidRPr="00391B64" w:rsidRDefault="001913D5" w:rsidP="001913D5">
      <w:pPr>
        <w:pStyle w:val="normalline"/>
        <w:numPr>
          <w:ilvl w:val="1"/>
          <w:numId w:val="0"/>
        </w:numPr>
        <w:spacing w:after="0"/>
        <w:ind w:left="1224" w:hanging="864"/>
        <w:rPr>
          <w:rtl/>
        </w:rPr>
      </w:pPr>
      <w:r w:rsidRPr="00391B64">
        <w:rPr>
          <w:rFonts w:hint="cs"/>
          <w:rtl/>
        </w:rPr>
        <w:t xml:space="preserve">צורת החיבור בין מערכת האינטרקום הקיימת דגם </w:t>
      </w:r>
      <w:r>
        <w:t xml:space="preserve"> </w:t>
      </w:r>
      <w:r w:rsidRPr="00391B64">
        <w:t xml:space="preserve">ASACOM </w:t>
      </w:r>
      <w:r w:rsidRPr="00391B64">
        <w:rPr>
          <w:rFonts w:hint="cs"/>
          <w:rtl/>
        </w:rPr>
        <w:t xml:space="preserve">לבין המערכת החדשה תוצרת </w:t>
      </w:r>
      <w:r w:rsidRPr="00391B64">
        <w:t xml:space="preserve">STENTOFONE  </w:t>
      </w:r>
      <w:r w:rsidRPr="00391B64">
        <w:rPr>
          <w:rFonts w:hint="cs"/>
          <w:rtl/>
        </w:rPr>
        <w:t>:</w:t>
      </w:r>
    </w:p>
    <w:p w14:paraId="68759FA9" w14:textId="77777777" w:rsidR="001913D5" w:rsidRDefault="001913D5" w:rsidP="001913D5">
      <w:pPr>
        <w:pStyle w:val="normalline"/>
        <w:numPr>
          <w:ilvl w:val="1"/>
          <w:numId w:val="0"/>
        </w:numPr>
        <w:spacing w:after="0"/>
        <w:ind w:left="1224" w:hanging="864"/>
        <w:rPr>
          <w:rFonts w:ascii="Tahoma" w:hAnsi="Tahoma" w:cs="Tahoma"/>
          <w:rtl/>
        </w:rPr>
      </w:pPr>
      <w:r>
        <w:rPr>
          <w:rFonts w:ascii="Tahoma" w:hAnsi="Tahoma" w:cs="Tahoma" w:hint="cs"/>
          <w:noProof/>
          <w:rtl/>
        </w:rPr>
        <w:drawing>
          <wp:inline distT="0" distB="0" distL="0" distR="0" wp14:anchorId="32660F8D" wp14:editId="106F72B6">
            <wp:extent cx="4409954" cy="1905472"/>
            <wp:effectExtent l="0" t="0" r="0" b="0"/>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413755" cy="1907114"/>
                    </a:xfrm>
                    <a:prstGeom prst="rect">
                      <a:avLst/>
                    </a:prstGeom>
                    <a:noFill/>
                    <a:ln>
                      <a:noFill/>
                    </a:ln>
                  </pic:spPr>
                </pic:pic>
              </a:graphicData>
            </a:graphic>
          </wp:inline>
        </w:drawing>
      </w:r>
    </w:p>
    <w:p w14:paraId="037B12C8" w14:textId="77777777" w:rsidR="001913D5" w:rsidRDefault="001913D5" w:rsidP="001913D5">
      <w:pPr>
        <w:pStyle w:val="normalline"/>
        <w:numPr>
          <w:ilvl w:val="1"/>
          <w:numId w:val="0"/>
        </w:numPr>
        <w:spacing w:after="0"/>
        <w:ind w:left="1224" w:hanging="864"/>
        <w:rPr>
          <w:rFonts w:ascii="Tahoma" w:hAnsi="Tahoma" w:cs="Tahoma"/>
          <w:rtl/>
        </w:rPr>
      </w:pPr>
    </w:p>
    <w:p w14:paraId="238C23DA" w14:textId="77777777" w:rsidR="001913D5" w:rsidRPr="008C1AA5" w:rsidRDefault="001913D5" w:rsidP="001913D5">
      <w:pPr>
        <w:pStyle w:val="normalline"/>
        <w:numPr>
          <w:ilvl w:val="1"/>
          <w:numId w:val="0"/>
        </w:numPr>
        <w:spacing w:after="0"/>
        <w:ind w:left="1224" w:hanging="864"/>
        <w:rPr>
          <w:rtl/>
        </w:rPr>
      </w:pPr>
      <w:r w:rsidRPr="008C1AA5">
        <w:rPr>
          <w:rFonts w:hint="cs"/>
          <w:rtl/>
        </w:rPr>
        <w:t xml:space="preserve">המחשב מיועד לקשר בין מערכת האינטרקום הקיימת מדגם </w:t>
      </w:r>
      <w:r w:rsidRPr="008C1AA5">
        <w:t xml:space="preserve">ASACOM </w:t>
      </w:r>
      <w:r>
        <w:rPr>
          <w:rFonts w:hint="cs"/>
          <w:rtl/>
        </w:rPr>
        <w:t xml:space="preserve"> </w:t>
      </w:r>
      <w:r w:rsidRPr="008C1AA5">
        <w:rPr>
          <w:rFonts w:hint="cs"/>
          <w:rtl/>
        </w:rPr>
        <w:t xml:space="preserve">למערכת החדש מדגם </w:t>
      </w:r>
      <w:r w:rsidRPr="008C1AA5">
        <w:t>STENTOFONE</w:t>
      </w:r>
      <w:r w:rsidRPr="008C1AA5">
        <w:rPr>
          <w:rFonts w:hint="cs"/>
          <w:rtl/>
        </w:rPr>
        <w:t>.</w:t>
      </w:r>
    </w:p>
    <w:p w14:paraId="52482794" w14:textId="77777777" w:rsidR="001913D5" w:rsidRPr="008C1AA5" w:rsidRDefault="001913D5" w:rsidP="001913D5">
      <w:pPr>
        <w:pStyle w:val="normalline"/>
        <w:numPr>
          <w:ilvl w:val="1"/>
          <w:numId w:val="0"/>
        </w:numPr>
        <w:spacing w:after="0"/>
        <w:ind w:left="1224" w:hanging="864"/>
        <w:rPr>
          <w:rtl/>
        </w:rPr>
      </w:pPr>
      <w:r w:rsidRPr="008C1AA5">
        <w:rPr>
          <w:rFonts w:hint="cs"/>
          <w:rtl/>
        </w:rPr>
        <w:t xml:space="preserve">המערכת תאפשר חיבור כרטיס חדש לתוך מערכת האינטרקום הקיימת ,הכרטיס יאפשר להעביר נתונים באמצעות פרוטוקול תקשורת </w:t>
      </w:r>
      <w:r w:rsidRPr="008C1AA5">
        <w:t>RS485</w:t>
      </w:r>
      <w:r w:rsidRPr="008C1AA5">
        <w:rPr>
          <w:rFonts w:hint="cs"/>
          <w:rtl/>
        </w:rPr>
        <w:t xml:space="preserve"> ופתיחת ערוצי דיבור עד 4 ערוצים בין המערכת הקיימת למערכת האינטרקום החדשה.</w:t>
      </w:r>
    </w:p>
    <w:p w14:paraId="35233A40" w14:textId="77777777" w:rsidR="001913D5" w:rsidRPr="008C1AA5" w:rsidRDefault="001913D5" w:rsidP="001913D5">
      <w:pPr>
        <w:pStyle w:val="normalline"/>
        <w:numPr>
          <w:ilvl w:val="1"/>
          <w:numId w:val="0"/>
        </w:numPr>
        <w:spacing w:after="0"/>
        <w:ind w:left="1224" w:hanging="864"/>
        <w:rPr>
          <w:rtl/>
        </w:rPr>
      </w:pPr>
      <w:r w:rsidRPr="008C1AA5">
        <w:rPr>
          <w:rFonts w:hint="cs"/>
          <w:rtl/>
        </w:rPr>
        <w:t>המחשב יאפשר חיבור בין 2 המערכות בצורה מלאה.</w:t>
      </w:r>
    </w:p>
    <w:p w14:paraId="237E68CB" w14:textId="77777777" w:rsidR="001913D5" w:rsidRDefault="001913D5" w:rsidP="001913D5">
      <w:pPr>
        <w:pStyle w:val="normalline"/>
        <w:numPr>
          <w:ilvl w:val="1"/>
          <w:numId w:val="0"/>
        </w:numPr>
        <w:spacing w:after="0"/>
        <w:ind w:left="1224" w:hanging="864"/>
        <w:rPr>
          <w:rFonts w:ascii="Tahoma" w:hAnsi="Tahoma" w:cs="Tahoma"/>
          <w:rtl/>
        </w:rPr>
      </w:pPr>
      <w:r w:rsidRPr="008C1AA5">
        <w:rPr>
          <w:rFonts w:hint="cs"/>
          <w:rtl/>
        </w:rPr>
        <w:t xml:space="preserve">המחשב יאפשר תקשורת בין המערכת הקיימת למחשב בפרוטוקול </w:t>
      </w:r>
      <w:r w:rsidRPr="008C1AA5">
        <w:t>ASKNEW</w:t>
      </w:r>
      <w:r>
        <w:rPr>
          <w:rFonts w:ascii="Tahoma" w:hAnsi="Tahoma" w:cs="Tahoma"/>
        </w:rPr>
        <w:t xml:space="preserve"> </w:t>
      </w:r>
      <w:r>
        <w:rPr>
          <w:rFonts w:ascii="Tahoma" w:hAnsi="Tahoma" w:cs="Tahoma" w:hint="cs"/>
          <w:rtl/>
        </w:rPr>
        <w:t>.</w:t>
      </w:r>
    </w:p>
    <w:p w14:paraId="4386E86C" w14:textId="77777777" w:rsidR="001913D5" w:rsidRPr="008C1AA5" w:rsidRDefault="001913D5" w:rsidP="001913D5">
      <w:pPr>
        <w:pStyle w:val="normalline"/>
        <w:numPr>
          <w:ilvl w:val="1"/>
          <w:numId w:val="0"/>
        </w:numPr>
        <w:spacing w:after="0"/>
        <w:ind w:left="1224" w:hanging="864"/>
        <w:rPr>
          <w:rtl/>
        </w:rPr>
      </w:pPr>
      <w:r w:rsidRPr="008C1AA5">
        <w:rPr>
          <w:rFonts w:hint="cs"/>
          <w:rtl/>
        </w:rPr>
        <w:t>המחשב יאפשר חיבור אנלוגי עד 4 ערוצי דבור.</w:t>
      </w:r>
    </w:p>
    <w:p w14:paraId="298F4550" w14:textId="77777777" w:rsidR="001913D5" w:rsidRPr="008C1AA5" w:rsidRDefault="001913D5" w:rsidP="001913D5">
      <w:pPr>
        <w:pStyle w:val="normalline"/>
        <w:numPr>
          <w:ilvl w:val="1"/>
          <w:numId w:val="0"/>
        </w:numPr>
        <w:spacing w:after="0"/>
        <w:ind w:left="1224" w:hanging="864"/>
        <w:rPr>
          <w:rtl/>
        </w:rPr>
      </w:pPr>
      <w:r w:rsidRPr="008C1AA5">
        <w:rPr>
          <w:rFonts w:hint="cs"/>
          <w:rtl/>
        </w:rPr>
        <w:t>הקישור בין המערכות יאפשר את התכונות הבאות :</w:t>
      </w:r>
    </w:p>
    <w:p w14:paraId="7862CBE0" w14:textId="77777777" w:rsidR="001913D5" w:rsidRPr="008C1AA5" w:rsidRDefault="001913D5" w:rsidP="001913D5">
      <w:pPr>
        <w:pStyle w:val="normalline"/>
        <w:numPr>
          <w:ilvl w:val="1"/>
          <w:numId w:val="0"/>
        </w:numPr>
        <w:spacing w:after="0"/>
        <w:ind w:left="1224" w:hanging="864"/>
      </w:pPr>
      <w:r w:rsidRPr="008C1AA5">
        <w:rPr>
          <w:rFonts w:hint="cs"/>
          <w:rtl/>
        </w:rPr>
        <w:t>קריאה בין שלוחות האינטרקום הקיימות לשלוחות האינטרקום החדשות.</w:t>
      </w:r>
    </w:p>
    <w:p w14:paraId="01344AF6" w14:textId="77777777" w:rsidR="001913D5" w:rsidRPr="008C1AA5" w:rsidRDefault="001913D5" w:rsidP="001913D5">
      <w:pPr>
        <w:pStyle w:val="normalline"/>
        <w:numPr>
          <w:ilvl w:val="1"/>
          <w:numId w:val="0"/>
        </w:numPr>
        <w:spacing w:after="0"/>
        <w:ind w:left="1224" w:hanging="864"/>
      </w:pPr>
      <w:r w:rsidRPr="008C1AA5">
        <w:rPr>
          <w:rFonts w:hint="cs"/>
          <w:rtl/>
        </w:rPr>
        <w:t>מספר השלוחות הקיימות יישא</w:t>
      </w:r>
      <w:r w:rsidRPr="008C1AA5">
        <w:rPr>
          <w:rFonts w:hint="eastAsia"/>
          <w:rtl/>
        </w:rPr>
        <w:t>ר</w:t>
      </w:r>
      <w:r w:rsidRPr="008C1AA5">
        <w:rPr>
          <w:rFonts w:hint="cs"/>
          <w:rtl/>
        </w:rPr>
        <w:t xml:space="preserve"> כפי שהוא ויאפשר הוספת מספרים חדשים לא חופפים לשלוחות האינטרקום החדשות.</w:t>
      </w:r>
    </w:p>
    <w:p w14:paraId="4E2C7923" w14:textId="77777777" w:rsidR="001913D5" w:rsidRPr="008C1AA5" w:rsidRDefault="001913D5" w:rsidP="001913D5">
      <w:pPr>
        <w:pStyle w:val="normalline"/>
        <w:numPr>
          <w:ilvl w:val="1"/>
          <w:numId w:val="0"/>
        </w:numPr>
        <w:spacing w:after="0"/>
        <w:ind w:left="1224" w:hanging="864"/>
      </w:pPr>
      <w:r w:rsidRPr="008C1AA5">
        <w:rPr>
          <w:rFonts w:hint="cs"/>
          <w:rtl/>
        </w:rPr>
        <w:t>החיוג בין שלוחות האינטרקום הקיימות לחדשות יתבצע ללא חיוג קידומת.</w:t>
      </w:r>
    </w:p>
    <w:p w14:paraId="1B300F48" w14:textId="77777777" w:rsidR="001913D5" w:rsidRPr="008C1AA5" w:rsidRDefault="001913D5" w:rsidP="001913D5">
      <w:pPr>
        <w:pStyle w:val="normalline"/>
        <w:numPr>
          <w:ilvl w:val="1"/>
          <w:numId w:val="0"/>
        </w:numPr>
        <w:spacing w:after="0"/>
        <w:ind w:left="1224" w:hanging="864"/>
      </w:pPr>
      <w:r w:rsidRPr="008C1AA5">
        <w:rPr>
          <w:rFonts w:hint="cs"/>
          <w:rtl/>
        </w:rPr>
        <w:t>פתיחת דלתות .</w:t>
      </w:r>
    </w:p>
    <w:p w14:paraId="1DC6FAC0" w14:textId="77777777" w:rsidR="001913D5" w:rsidRPr="008C1AA5" w:rsidRDefault="001913D5" w:rsidP="001913D5">
      <w:pPr>
        <w:pStyle w:val="normalline"/>
        <w:numPr>
          <w:ilvl w:val="1"/>
          <w:numId w:val="0"/>
        </w:numPr>
        <w:spacing w:after="0"/>
        <w:ind w:left="1224" w:hanging="864"/>
      </w:pPr>
      <w:r w:rsidRPr="008C1AA5">
        <w:rPr>
          <w:rFonts w:hint="cs"/>
          <w:rtl/>
        </w:rPr>
        <w:t>השתקת מיקרופון בשלוחה.</w:t>
      </w:r>
    </w:p>
    <w:p w14:paraId="758E5710" w14:textId="77777777" w:rsidR="001913D5" w:rsidRPr="008C1AA5" w:rsidRDefault="001913D5" w:rsidP="001913D5">
      <w:pPr>
        <w:pStyle w:val="normalline"/>
        <w:numPr>
          <w:ilvl w:val="1"/>
          <w:numId w:val="0"/>
        </w:numPr>
        <w:spacing w:after="0"/>
        <w:ind w:left="1224" w:hanging="864"/>
      </w:pPr>
      <w:r w:rsidRPr="008C1AA5">
        <w:rPr>
          <w:rFonts w:hint="cs"/>
          <w:rtl/>
        </w:rPr>
        <w:t>כריזה כללית וכריזה קבוצתית בין המערכת הקיימת למערכת החדשה.</w:t>
      </w:r>
    </w:p>
    <w:p w14:paraId="70AEED4E" w14:textId="77777777" w:rsidR="001913D5" w:rsidRPr="008C1AA5" w:rsidRDefault="001913D5" w:rsidP="001913D5">
      <w:pPr>
        <w:pStyle w:val="normalline"/>
        <w:numPr>
          <w:ilvl w:val="1"/>
          <w:numId w:val="0"/>
        </w:numPr>
        <w:spacing w:after="0"/>
        <w:ind w:left="1224" w:hanging="864"/>
      </w:pPr>
      <w:r w:rsidRPr="008C1AA5">
        <w:rPr>
          <w:rFonts w:hint="cs"/>
          <w:rtl/>
        </w:rPr>
        <w:t>מספור השלוחות החדשות יהיו 4 ספרות.</w:t>
      </w:r>
    </w:p>
    <w:p w14:paraId="01D2CA24" w14:textId="77777777" w:rsidR="001913D5" w:rsidRPr="00FA510E" w:rsidRDefault="001913D5" w:rsidP="001913D5">
      <w:pPr>
        <w:pStyle w:val="normalline"/>
        <w:numPr>
          <w:ilvl w:val="1"/>
          <w:numId w:val="0"/>
        </w:numPr>
        <w:spacing w:after="0"/>
        <w:ind w:left="1224" w:hanging="864"/>
      </w:pPr>
      <w:bookmarkStart w:id="81" w:name="_Toc112482890"/>
      <w:bookmarkStart w:id="82" w:name="_Toc112482926"/>
      <w:bookmarkStart w:id="83" w:name="_Toc112485610"/>
      <w:bookmarkStart w:id="84" w:name="_Toc246837675"/>
      <w:bookmarkStart w:id="85" w:name="_Toc247256454"/>
      <w:r w:rsidRPr="00FA510E">
        <w:rPr>
          <w:rtl/>
        </w:rPr>
        <w:t>מתג מרכזי (רכזת).</w:t>
      </w:r>
      <w:bookmarkEnd w:id="81"/>
      <w:bookmarkEnd w:id="82"/>
      <w:bookmarkEnd w:id="83"/>
      <w:bookmarkEnd w:id="84"/>
      <w:bookmarkEnd w:id="85"/>
    </w:p>
    <w:p w14:paraId="0EA183D9" w14:textId="77777777" w:rsidR="001913D5" w:rsidRPr="008C1AA5" w:rsidRDefault="001913D5" w:rsidP="001913D5">
      <w:pPr>
        <w:pStyle w:val="normalline"/>
        <w:numPr>
          <w:ilvl w:val="1"/>
          <w:numId w:val="0"/>
        </w:numPr>
        <w:spacing w:after="0"/>
        <w:ind w:left="1224" w:hanging="864"/>
      </w:pPr>
      <w:bookmarkStart w:id="86" w:name="_Toc112482891"/>
      <w:r w:rsidRPr="008C1AA5">
        <w:rPr>
          <w:rtl/>
        </w:rPr>
        <w:t>מבנה המתג.</w:t>
      </w:r>
      <w:bookmarkEnd w:id="86"/>
    </w:p>
    <w:p w14:paraId="654BDB39" w14:textId="77777777" w:rsidR="001913D5" w:rsidRPr="008C1AA5" w:rsidRDefault="001913D5" w:rsidP="001913D5">
      <w:pPr>
        <w:pStyle w:val="normalline"/>
        <w:numPr>
          <w:ilvl w:val="1"/>
          <w:numId w:val="0"/>
        </w:numPr>
        <w:spacing w:after="0"/>
        <w:ind w:left="1224" w:hanging="864"/>
      </w:pPr>
      <w:r w:rsidRPr="008C1AA5">
        <w:rPr>
          <w:rtl/>
        </w:rPr>
        <w:lastRenderedPageBreak/>
        <w:t>כל מרכיבי המתג יהיו על בסיס מעגלים מודפסים נשלפים.</w:t>
      </w:r>
    </w:p>
    <w:p w14:paraId="2A25FDD0" w14:textId="77777777" w:rsidR="001913D5" w:rsidRPr="008C1AA5" w:rsidRDefault="001913D5" w:rsidP="001913D5">
      <w:pPr>
        <w:pStyle w:val="normalline"/>
        <w:numPr>
          <w:ilvl w:val="1"/>
          <w:numId w:val="0"/>
        </w:numPr>
        <w:spacing w:after="0"/>
        <w:ind w:left="1224" w:hanging="864"/>
      </w:pPr>
      <w:r w:rsidRPr="008C1AA5">
        <w:rPr>
          <w:rtl/>
        </w:rPr>
        <w:t>מתחי העבודה של המתג יהיו מבוקרים ומיוצבים.</w:t>
      </w:r>
    </w:p>
    <w:p w14:paraId="0E86E1D1" w14:textId="77777777" w:rsidR="001913D5" w:rsidRPr="008C1AA5" w:rsidRDefault="001913D5" w:rsidP="001913D5">
      <w:pPr>
        <w:pStyle w:val="normalline"/>
        <w:numPr>
          <w:ilvl w:val="1"/>
          <w:numId w:val="0"/>
        </w:numPr>
        <w:spacing w:after="0"/>
        <w:ind w:left="1224" w:hanging="864"/>
        <w:rPr>
          <w:rtl/>
        </w:rPr>
      </w:pPr>
      <w:r w:rsidRPr="008C1AA5">
        <w:rPr>
          <w:rtl/>
        </w:rPr>
        <w:t>שינוי תכונות והגדרת יחידות הקצה יעשה בתכנות ע"י תוכנה ייעודית  מעמדת מחשב בסמוך למתג ו/או מעמדה מרוחקת ברשת המחשוב.</w:t>
      </w:r>
    </w:p>
    <w:p w14:paraId="6791CCD1" w14:textId="77777777" w:rsidR="001913D5" w:rsidRPr="008C1AA5" w:rsidRDefault="001913D5" w:rsidP="001913D5">
      <w:pPr>
        <w:pStyle w:val="normalline"/>
        <w:numPr>
          <w:ilvl w:val="1"/>
          <w:numId w:val="0"/>
        </w:numPr>
        <w:spacing w:after="0"/>
        <w:ind w:left="1224" w:hanging="864"/>
      </w:pPr>
      <w:r w:rsidRPr="008C1AA5">
        <w:rPr>
          <w:rtl/>
        </w:rPr>
        <w:t>המתג יכלול את כל הכרטיסים, ספקי הכוח, תוכנה וכל הנדרש להפעלה ויישום הדרישות כפי שמופיעות במפרט זה.</w:t>
      </w:r>
    </w:p>
    <w:p w14:paraId="5F6B491D" w14:textId="77777777" w:rsidR="001913D5" w:rsidRPr="00FA510E" w:rsidRDefault="001913D5" w:rsidP="001913D5">
      <w:pPr>
        <w:pStyle w:val="normalline"/>
        <w:numPr>
          <w:ilvl w:val="1"/>
          <w:numId w:val="0"/>
        </w:numPr>
        <w:spacing w:after="0"/>
        <w:ind w:left="1224" w:hanging="864"/>
      </w:pPr>
      <w:bookmarkStart w:id="87" w:name="_Toc247256456"/>
      <w:r w:rsidRPr="00FA510E">
        <w:rPr>
          <w:rtl/>
        </w:rPr>
        <w:t>מתג:</w:t>
      </w:r>
      <w:bookmarkEnd w:id="87"/>
    </w:p>
    <w:p w14:paraId="31E0B98C" w14:textId="77777777" w:rsidR="001913D5" w:rsidRPr="008C1AA5" w:rsidRDefault="001913D5" w:rsidP="001913D5">
      <w:pPr>
        <w:pStyle w:val="normalline"/>
        <w:numPr>
          <w:ilvl w:val="1"/>
          <w:numId w:val="0"/>
        </w:numPr>
        <w:spacing w:after="0"/>
        <w:ind w:left="1224" w:hanging="864"/>
        <w:rPr>
          <w:rtl/>
        </w:rPr>
      </w:pPr>
      <w:r w:rsidRPr="008C1AA5">
        <w:rPr>
          <w:rtl/>
        </w:rPr>
        <w:t xml:space="preserve">המתג מורכב מסל כרטיסים אחד בגובה </w:t>
      </w:r>
      <w:r w:rsidRPr="008C1AA5">
        <w:t>3U</w:t>
      </w:r>
      <w:r w:rsidRPr="008C1AA5">
        <w:rPr>
          <w:rtl/>
        </w:rPr>
        <w:t xml:space="preserve"> ויכלול:</w:t>
      </w:r>
    </w:p>
    <w:p w14:paraId="153B0BCD" w14:textId="77777777" w:rsidR="001913D5" w:rsidRPr="008C1AA5" w:rsidRDefault="001913D5" w:rsidP="001913D5">
      <w:pPr>
        <w:pStyle w:val="normalline"/>
        <w:numPr>
          <w:ilvl w:val="1"/>
          <w:numId w:val="0"/>
        </w:numPr>
        <w:spacing w:after="0"/>
        <w:ind w:left="1224" w:hanging="864"/>
      </w:pPr>
      <w:r w:rsidRPr="008C1AA5">
        <w:rPr>
          <w:rtl/>
        </w:rPr>
        <w:t xml:space="preserve">כרטיס  </w:t>
      </w:r>
      <w:r w:rsidRPr="008C1AA5">
        <w:t>CPU</w:t>
      </w:r>
      <w:r w:rsidRPr="008C1AA5">
        <w:rPr>
          <w:rtl/>
        </w:rPr>
        <w:t>, כרטיס ספק כח דיגיטלי וכרטיסי מנויים.</w:t>
      </w:r>
    </w:p>
    <w:p w14:paraId="15406615" w14:textId="77777777" w:rsidR="001913D5" w:rsidRPr="008C1AA5" w:rsidRDefault="001913D5" w:rsidP="001913D5">
      <w:pPr>
        <w:pStyle w:val="normalline"/>
        <w:numPr>
          <w:ilvl w:val="1"/>
          <w:numId w:val="0"/>
        </w:numPr>
        <w:spacing w:after="0"/>
        <w:ind w:left="1224" w:hanging="864"/>
        <w:rPr>
          <w:rtl/>
        </w:rPr>
      </w:pPr>
      <w:r w:rsidRPr="008C1AA5">
        <w:rPr>
          <w:rtl/>
        </w:rPr>
        <w:t xml:space="preserve">המתג יופעל ממתח הזנה חיצוני (שנאי) של </w:t>
      </w:r>
      <w:r w:rsidRPr="008C1AA5">
        <w:t>24VAC</w:t>
      </w:r>
      <w:r w:rsidRPr="008C1AA5">
        <w:rPr>
          <w:rtl/>
        </w:rPr>
        <w:t xml:space="preserve"> או ממקור מתח של </w:t>
      </w:r>
      <w:r w:rsidRPr="008C1AA5">
        <w:t>24VDC</w:t>
      </w:r>
      <w:r w:rsidRPr="008C1AA5">
        <w:rPr>
          <w:rtl/>
        </w:rPr>
        <w:t>.</w:t>
      </w:r>
    </w:p>
    <w:p w14:paraId="6298E65B" w14:textId="77777777" w:rsidR="001913D5" w:rsidRPr="008C1AA5" w:rsidRDefault="001913D5" w:rsidP="001913D5">
      <w:pPr>
        <w:pStyle w:val="normalline"/>
        <w:numPr>
          <w:ilvl w:val="1"/>
          <w:numId w:val="0"/>
        </w:numPr>
        <w:spacing w:after="0"/>
        <w:ind w:left="1224" w:hanging="864"/>
        <w:rPr>
          <w:rtl/>
        </w:rPr>
      </w:pPr>
      <w:r w:rsidRPr="008C1AA5">
        <w:rPr>
          <w:rtl/>
        </w:rPr>
        <w:t>המתג יפעל באופן עצמאי ו/או כחלק ממספר מתגים המהווים רכזת אחת במבנה</w:t>
      </w:r>
      <w:r w:rsidRPr="008C1AA5">
        <w:t xml:space="preserve"> </w:t>
      </w:r>
      <w:r w:rsidRPr="008C1AA5">
        <w:rPr>
          <w:rtl/>
        </w:rPr>
        <w:t>מודולארי מבוזר.</w:t>
      </w:r>
    </w:p>
    <w:p w14:paraId="1ECA09C7" w14:textId="77777777" w:rsidR="001913D5" w:rsidRPr="008C1AA5" w:rsidRDefault="001913D5" w:rsidP="001913D5">
      <w:pPr>
        <w:pStyle w:val="normalline"/>
        <w:numPr>
          <w:ilvl w:val="1"/>
          <w:numId w:val="0"/>
        </w:numPr>
        <w:spacing w:after="0"/>
        <w:ind w:left="1224" w:hanging="864"/>
      </w:pPr>
      <w:r w:rsidRPr="008C1AA5">
        <w:rPr>
          <w:rtl/>
        </w:rPr>
        <w:t>המתג יאפשר קליטת כרטיסים אופציונאליים וכרטיסי ממשק למערכות שונות כגון:</w:t>
      </w:r>
    </w:p>
    <w:p w14:paraId="47E5CD2B" w14:textId="77777777" w:rsidR="001913D5" w:rsidRDefault="001913D5" w:rsidP="001913D5">
      <w:pPr>
        <w:pStyle w:val="normalline"/>
        <w:numPr>
          <w:ilvl w:val="1"/>
          <w:numId w:val="0"/>
        </w:numPr>
        <w:spacing w:after="0"/>
        <w:ind w:left="1224" w:hanging="864"/>
      </w:pPr>
      <w:r w:rsidRPr="008C1AA5">
        <w:rPr>
          <w:rtl/>
        </w:rPr>
        <w:t>שילוב למערכות כריזה, קישור למערכות אלחוט, איתוריות, פתיחת דלתות, טלוויזיה במעגל סגור, קישור לרכזות טלפוניה/קו טלפון וכו'.</w:t>
      </w:r>
    </w:p>
    <w:p w14:paraId="55FCB519" w14:textId="77777777" w:rsidR="001913D5" w:rsidRPr="00FA510E" w:rsidRDefault="001913D5" w:rsidP="001913D5">
      <w:pPr>
        <w:pStyle w:val="normalline"/>
        <w:numPr>
          <w:ilvl w:val="1"/>
          <w:numId w:val="0"/>
        </w:numPr>
        <w:spacing w:after="0"/>
        <w:ind w:left="1224" w:hanging="864"/>
      </w:pPr>
      <w:bookmarkStart w:id="88" w:name="_Toc246409584"/>
      <w:bookmarkStart w:id="89" w:name="_Toc247256457"/>
      <w:r w:rsidRPr="00FA510E">
        <w:rPr>
          <w:rFonts w:hint="eastAsia"/>
          <w:rtl/>
        </w:rPr>
        <w:t>תצורת</w:t>
      </w:r>
      <w:r w:rsidRPr="00FA510E">
        <w:rPr>
          <w:rtl/>
        </w:rPr>
        <w:t xml:space="preserve"> </w:t>
      </w:r>
      <w:r w:rsidRPr="00FA510E">
        <w:rPr>
          <w:rFonts w:hint="eastAsia"/>
          <w:rtl/>
        </w:rPr>
        <w:t>מערכת</w:t>
      </w:r>
      <w:r w:rsidRPr="00FA510E">
        <w:rPr>
          <w:rtl/>
        </w:rPr>
        <w:t>.</w:t>
      </w:r>
      <w:bookmarkEnd w:id="88"/>
      <w:bookmarkEnd w:id="89"/>
    </w:p>
    <w:p w14:paraId="5ABC6F0D" w14:textId="77777777" w:rsidR="001913D5" w:rsidRPr="008C1AA5" w:rsidRDefault="001913D5" w:rsidP="001913D5">
      <w:pPr>
        <w:pStyle w:val="normalline"/>
        <w:numPr>
          <w:ilvl w:val="1"/>
          <w:numId w:val="0"/>
        </w:numPr>
        <w:spacing w:after="0"/>
        <w:ind w:left="1224" w:hanging="864"/>
      </w:pPr>
      <w:bookmarkStart w:id="90" w:name="_Toc247256458"/>
      <w:r w:rsidRPr="008C1AA5">
        <w:rPr>
          <w:rtl/>
        </w:rPr>
        <w:t>קיבולת המערכת.</w:t>
      </w:r>
      <w:bookmarkEnd w:id="90"/>
    </w:p>
    <w:p w14:paraId="09FD1FF1" w14:textId="77777777" w:rsidR="001913D5" w:rsidRPr="008C1AA5" w:rsidRDefault="001913D5" w:rsidP="001913D5">
      <w:pPr>
        <w:pStyle w:val="normalline"/>
        <w:numPr>
          <w:ilvl w:val="1"/>
          <w:numId w:val="0"/>
        </w:numPr>
        <w:spacing w:after="0"/>
        <w:ind w:left="1224" w:hanging="864"/>
      </w:pPr>
      <w:r w:rsidRPr="008C1AA5">
        <w:rPr>
          <w:rtl/>
        </w:rPr>
        <w:t>המערכת תאפשר קליטת יחידות קצה (פורטים) לפי הפרוט הבא:</w:t>
      </w:r>
    </w:p>
    <w:p w14:paraId="4EBF0856" w14:textId="77777777" w:rsidR="001913D5" w:rsidRPr="008C1AA5" w:rsidRDefault="001913D5" w:rsidP="001913D5">
      <w:pPr>
        <w:pStyle w:val="normalline"/>
        <w:numPr>
          <w:ilvl w:val="1"/>
          <w:numId w:val="0"/>
        </w:numPr>
        <w:spacing w:after="0"/>
        <w:ind w:left="1224" w:hanging="864"/>
      </w:pPr>
      <w:r w:rsidRPr="008C1AA5">
        <w:rPr>
          <w:rtl/>
        </w:rPr>
        <w:t xml:space="preserve">יחידות קצה מסוג </w:t>
      </w:r>
      <w:r w:rsidRPr="008C1AA5">
        <w:t>IP</w:t>
      </w:r>
      <w:r w:rsidRPr="008C1AA5">
        <w:rPr>
          <w:rtl/>
        </w:rPr>
        <w:t xml:space="preserve">, עם אפשרות הרחבה וגידול עתידי </w:t>
      </w:r>
    </w:p>
    <w:p w14:paraId="11AFB665" w14:textId="77777777" w:rsidR="001913D5" w:rsidRPr="008C1AA5" w:rsidRDefault="001913D5" w:rsidP="001913D5">
      <w:pPr>
        <w:pStyle w:val="normalline"/>
        <w:numPr>
          <w:ilvl w:val="1"/>
          <w:numId w:val="0"/>
        </w:numPr>
        <w:spacing w:after="0"/>
        <w:ind w:left="1224" w:hanging="864"/>
      </w:pPr>
      <w:r w:rsidRPr="008C1AA5">
        <w:rPr>
          <w:rtl/>
        </w:rPr>
        <w:t>יחידות קצה, ללא שינוי בסל הכרטיסים.</w:t>
      </w:r>
      <w:r w:rsidRPr="008C1AA5">
        <w:t xml:space="preserve"> </w:t>
      </w:r>
      <w:r w:rsidRPr="008C1AA5">
        <w:rPr>
          <w:rtl/>
        </w:rPr>
        <w:t>ההרחבה תעשה ע"י הוספת יחידות קצה ורשיונות הפעלה.</w:t>
      </w:r>
    </w:p>
    <w:p w14:paraId="1CF4EA6E" w14:textId="77777777" w:rsidR="001913D5" w:rsidRPr="008C1AA5" w:rsidRDefault="001913D5" w:rsidP="001913D5">
      <w:pPr>
        <w:pStyle w:val="normalline"/>
        <w:numPr>
          <w:ilvl w:val="1"/>
          <w:numId w:val="0"/>
        </w:numPr>
        <w:spacing w:after="0"/>
        <w:ind w:left="1224" w:hanging="864"/>
      </w:pPr>
      <w:r w:rsidRPr="008C1AA5">
        <w:rPr>
          <w:rtl/>
        </w:rPr>
        <w:t xml:space="preserve">רשיונות הפעלה ליחידות קצה </w:t>
      </w:r>
      <w:r w:rsidRPr="008C1AA5">
        <w:t>IP</w:t>
      </w:r>
      <w:r w:rsidRPr="008C1AA5">
        <w:rPr>
          <w:rtl/>
        </w:rPr>
        <w:t>, עם אפשרות הרחבה וגידול עתידי של</w:t>
      </w:r>
      <w:r w:rsidRPr="008C1AA5">
        <w:t xml:space="preserve"> </w:t>
      </w:r>
      <w:r w:rsidRPr="008C1AA5">
        <w:rPr>
          <w:rtl/>
        </w:rPr>
        <w:t>רשיונות הפעלה.</w:t>
      </w:r>
    </w:p>
    <w:p w14:paraId="7AD2381A" w14:textId="77777777" w:rsidR="001913D5" w:rsidRPr="00FA510E" w:rsidRDefault="001913D5" w:rsidP="001913D5">
      <w:pPr>
        <w:pStyle w:val="normalline"/>
        <w:numPr>
          <w:ilvl w:val="1"/>
          <w:numId w:val="0"/>
        </w:numPr>
        <w:spacing w:after="0"/>
        <w:ind w:left="1224" w:hanging="864"/>
      </w:pPr>
      <w:bookmarkStart w:id="91" w:name="_Toc247256459"/>
      <w:r w:rsidRPr="00FA510E">
        <w:rPr>
          <w:rtl/>
        </w:rPr>
        <w:t>מסד ציוד.</w:t>
      </w:r>
      <w:bookmarkEnd w:id="91"/>
    </w:p>
    <w:p w14:paraId="6DBF3BD9" w14:textId="77777777" w:rsidR="001913D5" w:rsidRPr="008C1AA5" w:rsidRDefault="001913D5" w:rsidP="001913D5">
      <w:pPr>
        <w:pStyle w:val="normalline"/>
        <w:numPr>
          <w:ilvl w:val="1"/>
          <w:numId w:val="0"/>
        </w:numPr>
        <w:spacing w:after="0"/>
        <w:ind w:left="1224" w:hanging="864"/>
      </w:pPr>
      <w:r w:rsidRPr="008C1AA5">
        <w:rPr>
          <w:rtl/>
        </w:rPr>
        <w:t xml:space="preserve">הרכזת תותקן בארון (מסד) תקשורת </w:t>
      </w:r>
      <w:r w:rsidRPr="008C1AA5">
        <w:t>19”</w:t>
      </w:r>
      <w:r w:rsidRPr="008C1AA5">
        <w:rPr>
          <w:rtl/>
        </w:rPr>
        <w:t xml:space="preserve"> תיקני ויהיה בגובה הנדרש לקליטת הרכזת (רכזות) וכל האביזרים הנוספים כולל פסי אוורור.</w:t>
      </w:r>
      <w:r w:rsidRPr="008C1AA5">
        <w:t xml:space="preserve"> </w:t>
      </w:r>
      <w:r w:rsidRPr="008C1AA5">
        <w:rPr>
          <w:rtl/>
        </w:rPr>
        <w:t xml:space="preserve">גובה המסד כולל הגלגלים, לא יעלה על </w:t>
      </w:r>
      <w:r w:rsidRPr="008C1AA5">
        <w:t xml:space="preserve"> 45U</w:t>
      </w:r>
      <w:r w:rsidRPr="008C1AA5">
        <w:rPr>
          <w:rtl/>
        </w:rPr>
        <w:t>(200 ס"מ). המסד יהיה מוגן באופן מלא מפני קורוזיה. מסד הציוד יכלול דלת זכוכית קדמית, דלת אחורית מאווררת, דפנות צד הכוללות חריצי אוורור, שקעי חשמל והארקה.</w:t>
      </w:r>
    </w:p>
    <w:p w14:paraId="5C67DE27" w14:textId="77777777" w:rsidR="001913D5" w:rsidRPr="008C1AA5" w:rsidRDefault="001913D5" w:rsidP="001913D5">
      <w:pPr>
        <w:pStyle w:val="normalline"/>
        <w:numPr>
          <w:ilvl w:val="1"/>
          <w:numId w:val="0"/>
        </w:numPr>
        <w:spacing w:after="0"/>
        <w:ind w:left="1224" w:hanging="864"/>
      </w:pPr>
      <w:r w:rsidRPr="008C1AA5">
        <w:rPr>
          <w:rtl/>
        </w:rPr>
        <w:t>המערכת והמרכיבים השונים יאפשרו חיבור והפעלה למערכת גיבוי מתח.</w:t>
      </w:r>
    </w:p>
    <w:p w14:paraId="17C274C8" w14:textId="77777777" w:rsidR="001913D5" w:rsidRPr="008C1AA5" w:rsidRDefault="001913D5" w:rsidP="001913D5">
      <w:pPr>
        <w:pStyle w:val="normalline"/>
        <w:numPr>
          <w:ilvl w:val="1"/>
          <w:numId w:val="0"/>
        </w:numPr>
        <w:spacing w:after="0"/>
        <w:ind w:left="1224" w:hanging="864"/>
        <w:rPr>
          <w:rtl/>
        </w:rPr>
      </w:pPr>
      <w:r w:rsidRPr="008C1AA5">
        <w:rPr>
          <w:rtl/>
        </w:rPr>
        <w:t>כל המערכת תהיה מגובה למקרה של נפילת מתח לזמן של (</w:t>
      </w:r>
      <w:r w:rsidRPr="008C1AA5">
        <w:rPr>
          <w:rFonts w:hint="cs"/>
          <w:rtl/>
        </w:rPr>
        <w:t>8</w:t>
      </w:r>
      <w:r w:rsidRPr="008C1AA5">
        <w:rPr>
          <w:rtl/>
        </w:rPr>
        <w:t>) שעות לפחות.</w:t>
      </w:r>
    </w:p>
    <w:p w14:paraId="1A06E4BD" w14:textId="77777777" w:rsidR="001913D5" w:rsidRPr="008C1AA5" w:rsidRDefault="001913D5" w:rsidP="001913D5">
      <w:pPr>
        <w:pStyle w:val="normalline"/>
        <w:numPr>
          <w:ilvl w:val="1"/>
          <w:numId w:val="0"/>
        </w:numPr>
        <w:spacing w:after="0"/>
        <w:ind w:left="1224" w:hanging="864"/>
      </w:pPr>
      <w:r w:rsidRPr="008C1AA5">
        <w:rPr>
          <w:rtl/>
        </w:rPr>
        <w:t>המערכת כוללת יחידות קצה שולחניות ו/או להתקנה על הקיר עם לחצני חיוג</w:t>
      </w:r>
    </w:p>
    <w:p w14:paraId="1581F676" w14:textId="77777777" w:rsidR="001913D5" w:rsidRPr="008C1AA5" w:rsidRDefault="001913D5" w:rsidP="001913D5">
      <w:pPr>
        <w:pStyle w:val="normalline"/>
        <w:numPr>
          <w:ilvl w:val="1"/>
          <w:numId w:val="0"/>
        </w:numPr>
        <w:spacing w:after="0"/>
        <w:ind w:left="1224" w:hanging="864"/>
        <w:rPr>
          <w:rtl/>
        </w:rPr>
      </w:pPr>
      <w:r w:rsidRPr="008C1AA5">
        <w:t xml:space="preserve"> </w:t>
      </w:r>
      <w:r w:rsidRPr="008C1AA5">
        <w:rPr>
          <w:rtl/>
        </w:rPr>
        <w:t>מהיר ותצוגה  אלפא-נומרית בעברית עם אפשרות לשפופרת או מיקרופון "גוזנייק".</w:t>
      </w:r>
      <w:r w:rsidRPr="008C1AA5">
        <w:t xml:space="preserve"> </w:t>
      </w:r>
      <w:r w:rsidRPr="008C1AA5">
        <w:rPr>
          <w:rtl/>
        </w:rPr>
        <w:t>יחידת הקצה תוכל ליצור קשר עם כל יתר היחידות ותכונות במערכת, אלא אם נחסמו או הוגבלו ע"י המזמין.</w:t>
      </w:r>
    </w:p>
    <w:p w14:paraId="35D8D181" w14:textId="77777777" w:rsidR="001913D5" w:rsidRPr="008C1AA5" w:rsidRDefault="001913D5" w:rsidP="001913D5">
      <w:pPr>
        <w:pStyle w:val="normalline"/>
        <w:numPr>
          <w:ilvl w:val="1"/>
          <w:numId w:val="0"/>
        </w:numPr>
        <w:spacing w:after="0"/>
        <w:ind w:left="1224" w:hanging="864"/>
      </w:pPr>
      <w:r w:rsidRPr="008C1AA5">
        <w:rPr>
          <w:rtl/>
        </w:rPr>
        <w:t>היחידה תאפשר יצירת שיחה, מענה וניהול שיחה ללא הרמת שפופרת, עם הרמת</w:t>
      </w:r>
    </w:p>
    <w:p w14:paraId="59EA0406" w14:textId="77777777" w:rsidR="001913D5" w:rsidRPr="008C1AA5" w:rsidRDefault="001913D5" w:rsidP="001913D5">
      <w:pPr>
        <w:pStyle w:val="normalline"/>
        <w:numPr>
          <w:ilvl w:val="1"/>
          <w:numId w:val="0"/>
        </w:numPr>
        <w:spacing w:after="0"/>
        <w:ind w:left="1224" w:hanging="864"/>
      </w:pPr>
      <w:r w:rsidRPr="008C1AA5">
        <w:rPr>
          <w:rtl/>
        </w:rPr>
        <w:t>שפופרת, שליטה בעוצמת השמע ותכונות מערכת כפי שמפורט בהמשך.</w:t>
      </w:r>
    </w:p>
    <w:p w14:paraId="01A942EF" w14:textId="77777777" w:rsidR="001913D5" w:rsidRPr="008C1AA5" w:rsidRDefault="001913D5" w:rsidP="001913D5">
      <w:pPr>
        <w:pStyle w:val="normalline"/>
        <w:numPr>
          <w:ilvl w:val="1"/>
          <w:numId w:val="0"/>
        </w:numPr>
        <w:spacing w:after="0"/>
        <w:ind w:left="1224" w:hanging="864"/>
      </w:pPr>
      <w:r w:rsidRPr="008C1AA5">
        <w:rPr>
          <w:rtl/>
        </w:rPr>
        <w:t xml:space="preserve">יחידות הקצה בחדר הבקרה יאפשרו התקנה על השולחן, מושקע בלוח הבקרה או במתקן  המיועד לציוד בסטנדרט </w:t>
      </w:r>
      <w:r w:rsidRPr="008C1AA5">
        <w:t>19”</w:t>
      </w:r>
      <w:r w:rsidRPr="008C1AA5">
        <w:rPr>
          <w:rtl/>
        </w:rPr>
        <w:t>.</w:t>
      </w:r>
    </w:p>
    <w:p w14:paraId="55797BC0" w14:textId="77777777" w:rsidR="001913D5" w:rsidRPr="008C1AA5" w:rsidRDefault="001913D5" w:rsidP="001913D5">
      <w:pPr>
        <w:pStyle w:val="normalline"/>
        <w:numPr>
          <w:ilvl w:val="1"/>
          <w:numId w:val="0"/>
        </w:numPr>
        <w:spacing w:after="0"/>
        <w:ind w:left="1224" w:hanging="864"/>
      </w:pPr>
      <w:r w:rsidRPr="008C1AA5">
        <w:rPr>
          <w:rtl/>
        </w:rPr>
        <w:lastRenderedPageBreak/>
        <w:t>יחידות הקצה לדלתות, מעברים וחניונים יותקנו בקופסאות על ומתחת לטייח</w:t>
      </w:r>
      <w:r>
        <w:rPr>
          <w:rFonts w:hint="cs"/>
          <w:rtl/>
        </w:rPr>
        <w:t xml:space="preserve"> </w:t>
      </w:r>
      <w:r w:rsidRPr="008C1AA5">
        <w:rPr>
          <w:rtl/>
        </w:rPr>
        <w:t>בהתאם לתכניות.</w:t>
      </w:r>
    </w:p>
    <w:p w14:paraId="308D660B" w14:textId="77777777" w:rsidR="001913D5" w:rsidRPr="00FA510E" w:rsidRDefault="001913D5" w:rsidP="001913D5">
      <w:pPr>
        <w:pStyle w:val="normalline"/>
        <w:numPr>
          <w:ilvl w:val="1"/>
          <w:numId w:val="0"/>
        </w:numPr>
        <w:spacing w:after="0"/>
        <w:ind w:left="1224" w:hanging="864"/>
      </w:pPr>
      <w:bookmarkStart w:id="92" w:name="_Toc246409585"/>
      <w:bookmarkStart w:id="93" w:name="_Toc247256460"/>
      <w:r w:rsidRPr="00FA510E">
        <w:rPr>
          <w:rFonts w:hint="eastAsia"/>
          <w:rtl/>
        </w:rPr>
        <w:t>תכונות</w:t>
      </w:r>
      <w:r w:rsidRPr="00FA510E">
        <w:rPr>
          <w:rtl/>
        </w:rPr>
        <w:t xml:space="preserve"> </w:t>
      </w:r>
      <w:r w:rsidRPr="00FA510E">
        <w:rPr>
          <w:rFonts w:hint="eastAsia"/>
          <w:rtl/>
        </w:rPr>
        <w:t>מערכת</w:t>
      </w:r>
      <w:r w:rsidRPr="00FA510E">
        <w:rPr>
          <w:rtl/>
        </w:rPr>
        <w:t xml:space="preserve"> </w:t>
      </w:r>
      <w:r w:rsidRPr="00FA510E">
        <w:rPr>
          <w:rFonts w:hint="eastAsia"/>
          <w:rtl/>
        </w:rPr>
        <w:t>בסיסיות</w:t>
      </w:r>
      <w:r w:rsidRPr="00FA510E">
        <w:rPr>
          <w:rtl/>
        </w:rPr>
        <w:t>.</w:t>
      </w:r>
      <w:bookmarkEnd w:id="92"/>
      <w:bookmarkEnd w:id="93"/>
    </w:p>
    <w:p w14:paraId="3B908B83" w14:textId="77777777" w:rsidR="001913D5" w:rsidRPr="008C1AA5" w:rsidRDefault="001913D5" w:rsidP="001913D5">
      <w:pPr>
        <w:pStyle w:val="normalline"/>
        <w:numPr>
          <w:ilvl w:val="1"/>
          <w:numId w:val="0"/>
        </w:numPr>
        <w:spacing w:after="0"/>
        <w:ind w:left="1224" w:hanging="864"/>
      </w:pPr>
      <w:bookmarkStart w:id="94" w:name="_Toc247256461"/>
      <w:r w:rsidRPr="008C1AA5">
        <w:rPr>
          <w:rtl/>
        </w:rPr>
        <w:t>שיחה מיחידה ראשית.</w:t>
      </w:r>
      <w:bookmarkEnd w:id="94"/>
    </w:p>
    <w:p w14:paraId="3345006D" w14:textId="77777777" w:rsidR="001913D5" w:rsidRPr="008C1AA5" w:rsidRDefault="001913D5" w:rsidP="001913D5">
      <w:pPr>
        <w:pStyle w:val="normalline"/>
        <w:numPr>
          <w:ilvl w:val="1"/>
          <w:numId w:val="0"/>
        </w:numPr>
        <w:spacing w:after="0"/>
        <w:ind w:left="1224" w:hanging="864"/>
      </w:pPr>
      <w:r w:rsidRPr="008C1AA5">
        <w:rPr>
          <w:rtl/>
        </w:rPr>
        <w:t xml:space="preserve">הקמת שיחה מכל יחידת קצה ראשית תתאפשר ע"י חיוג המספר של המנוי המבוקש או ע"י שימוש בלחצני החיוג המהיר. סיום השיחה יעשה ע"י לחיץ </w:t>
      </w:r>
      <w:r w:rsidRPr="008C1AA5">
        <w:t>“C” (Cancel)</w:t>
      </w:r>
      <w:r w:rsidRPr="008C1AA5">
        <w:rPr>
          <w:rtl/>
        </w:rPr>
        <w:t xml:space="preserve"> או ע"י הנחת השפופרת במקומה (במקרה של שימוש בשפופרת).</w:t>
      </w:r>
    </w:p>
    <w:p w14:paraId="792E1549" w14:textId="77777777" w:rsidR="001913D5" w:rsidRPr="008C1AA5" w:rsidRDefault="001913D5" w:rsidP="001913D5">
      <w:pPr>
        <w:pStyle w:val="normalline"/>
        <w:numPr>
          <w:ilvl w:val="1"/>
          <w:numId w:val="0"/>
        </w:numPr>
        <w:spacing w:after="0"/>
        <w:ind w:left="1224" w:hanging="864"/>
      </w:pPr>
      <w:r w:rsidRPr="008C1AA5">
        <w:rPr>
          <w:rtl/>
        </w:rPr>
        <w:t>יחידת קצה המצוידת בתצוגה גרפית או אלפא-נומרית, תציג במסך התצוגה מידע כגון: שם המנוי, אלפון מנויים ואפשרויות תפעול נוספות.</w:t>
      </w:r>
    </w:p>
    <w:p w14:paraId="77F37A7E" w14:textId="77777777" w:rsidR="001913D5" w:rsidRPr="00FA510E" w:rsidRDefault="001913D5" w:rsidP="001913D5">
      <w:pPr>
        <w:pStyle w:val="normalline"/>
        <w:numPr>
          <w:ilvl w:val="1"/>
          <w:numId w:val="0"/>
        </w:numPr>
        <w:spacing w:after="0"/>
        <w:ind w:left="1224" w:hanging="864"/>
      </w:pPr>
      <w:bookmarkStart w:id="95" w:name="_Toc247256462"/>
      <w:r w:rsidRPr="00FA510E">
        <w:rPr>
          <w:rtl/>
        </w:rPr>
        <w:t>שיחה מיחידת דלת/קיר.</w:t>
      </w:r>
      <w:bookmarkEnd w:id="95"/>
    </w:p>
    <w:p w14:paraId="52AF200B" w14:textId="77777777" w:rsidR="001913D5" w:rsidRPr="008C1AA5" w:rsidRDefault="001913D5" w:rsidP="001913D5">
      <w:pPr>
        <w:pStyle w:val="normalline"/>
        <w:numPr>
          <w:ilvl w:val="1"/>
          <w:numId w:val="0"/>
        </w:numPr>
        <w:spacing w:after="0"/>
        <w:ind w:left="1224" w:hanging="864"/>
      </w:pPr>
      <w:r w:rsidRPr="008C1AA5">
        <w:rPr>
          <w:rtl/>
        </w:rPr>
        <w:t>יחידות קצה ללא לוח מקשים (יחידת דלת, מעברים וכו') כוללות לחצן קריאה אחד או שתיים, הלחצנים יוגדרו כחיוג ישיר למנוי או כ "בקשת קריאה" למוקד מסוים או לקבוצת מנויים, הקריאה תופיע ותזוהה על גבי התצוגה ביחידה הראשית. מענה לקריאה וסיום השיחה יתבצע ע"י היחידה הראשית בלבד.</w:t>
      </w:r>
    </w:p>
    <w:p w14:paraId="236D31F8" w14:textId="77777777" w:rsidR="001913D5" w:rsidRPr="00FA510E" w:rsidRDefault="001913D5" w:rsidP="001913D5">
      <w:pPr>
        <w:pStyle w:val="normalline"/>
        <w:numPr>
          <w:ilvl w:val="1"/>
          <w:numId w:val="0"/>
        </w:numPr>
        <w:spacing w:after="0"/>
        <w:ind w:left="1224" w:hanging="864"/>
      </w:pPr>
      <w:bookmarkStart w:id="96" w:name="_Toc247256463"/>
      <w:r w:rsidRPr="00FA510E">
        <w:rPr>
          <w:rtl/>
        </w:rPr>
        <w:t>"בקשת קריאה" למוקד.</w:t>
      </w:r>
      <w:bookmarkEnd w:id="96"/>
    </w:p>
    <w:p w14:paraId="2F22C71E" w14:textId="77777777" w:rsidR="001913D5" w:rsidRPr="008C1AA5" w:rsidRDefault="001913D5" w:rsidP="001913D5">
      <w:pPr>
        <w:pStyle w:val="normalline"/>
        <w:numPr>
          <w:ilvl w:val="1"/>
          <w:numId w:val="0"/>
        </w:numPr>
        <w:spacing w:after="0"/>
        <w:ind w:left="1224" w:hanging="864"/>
        <w:rPr>
          <w:rtl/>
        </w:rPr>
      </w:pPr>
      <w:r w:rsidRPr="008C1AA5">
        <w:rPr>
          <w:rtl/>
        </w:rPr>
        <w:t>המערכת נדרשת לתת מענה מלא ויעיל לטיפול במספר רב של קריאות בו זמנית למוקד הראשי. לחצן הקריאה ביחידות הקצה יוגדר כ "בקשת קריאה" וכל הקריאות יופנו למוקד ראשי.</w:t>
      </w:r>
    </w:p>
    <w:p w14:paraId="643DA370" w14:textId="77777777" w:rsidR="001913D5" w:rsidRPr="008C1AA5" w:rsidRDefault="001913D5" w:rsidP="001913D5">
      <w:pPr>
        <w:pStyle w:val="normalline"/>
        <w:numPr>
          <w:ilvl w:val="1"/>
          <w:numId w:val="0"/>
        </w:numPr>
        <w:spacing w:after="0"/>
        <w:ind w:left="1224" w:hanging="864"/>
      </w:pPr>
      <w:r w:rsidRPr="008C1AA5">
        <w:rPr>
          <w:rtl/>
        </w:rPr>
        <w:t>"בקשות הקריאה" יוצגו על לפי סדר הגעה ורמות עדיפות, קריאות נכנסות ילוו בחיווי קולי (צלצול) ונורית חיווי מהבהבת.</w:t>
      </w:r>
    </w:p>
    <w:p w14:paraId="2BB3DBDA" w14:textId="77777777" w:rsidR="001913D5" w:rsidRPr="008C1AA5" w:rsidRDefault="001913D5" w:rsidP="001913D5">
      <w:pPr>
        <w:pStyle w:val="normalline"/>
        <w:numPr>
          <w:ilvl w:val="1"/>
          <w:numId w:val="0"/>
        </w:numPr>
        <w:spacing w:after="0"/>
        <w:ind w:left="1224" w:hanging="864"/>
        <w:rPr>
          <w:rtl/>
        </w:rPr>
      </w:pPr>
      <w:r w:rsidRPr="008C1AA5">
        <w:rPr>
          <w:rtl/>
        </w:rPr>
        <w:t>המערכת תהה מסוגלת לקלוט את כל "בקשות הקריאה" בו זמנית של כלל העמדות במערכת, למניעת מצב של מוקד ראשי "תפוס".</w:t>
      </w:r>
    </w:p>
    <w:p w14:paraId="2E05FDB5" w14:textId="77777777" w:rsidR="001913D5" w:rsidRPr="008C1AA5" w:rsidRDefault="001913D5" w:rsidP="001913D5">
      <w:pPr>
        <w:pStyle w:val="normalline"/>
        <w:numPr>
          <w:ilvl w:val="1"/>
          <w:numId w:val="0"/>
        </w:numPr>
        <w:spacing w:after="0"/>
        <w:ind w:left="1224" w:hanging="864"/>
        <w:rPr>
          <w:rtl/>
        </w:rPr>
      </w:pPr>
      <w:r w:rsidRPr="008C1AA5">
        <w:rPr>
          <w:rtl/>
        </w:rPr>
        <w:t>המערכת תאפשר להפנות את "בקשות הקריאה" ל 10 עמדות במקביל, הקריאה תוצג בכל העמדות בו זמנית, לאחר מענה ל "בקשת הקריאה" מאחת העמדות, תוסר הקריאה מיתר העמדות שבמוקד.</w:t>
      </w:r>
    </w:p>
    <w:p w14:paraId="36E2D57B" w14:textId="77777777" w:rsidR="001913D5" w:rsidRPr="008C1AA5" w:rsidRDefault="001913D5" w:rsidP="001913D5">
      <w:pPr>
        <w:pStyle w:val="normalline"/>
        <w:numPr>
          <w:ilvl w:val="1"/>
          <w:numId w:val="0"/>
        </w:numPr>
        <w:spacing w:after="0"/>
        <w:ind w:left="1224" w:hanging="864"/>
      </w:pPr>
      <w:r w:rsidRPr="008C1AA5">
        <w:rPr>
          <w:rtl/>
        </w:rPr>
        <w:t>המערכת תאפשר הגדרה של חמש (5) סוגי "בקשות הקריאה" ו 250 רמות עדיפות.</w:t>
      </w:r>
    </w:p>
    <w:p w14:paraId="3724A986" w14:textId="77777777" w:rsidR="001913D5" w:rsidRPr="008C1AA5" w:rsidRDefault="001913D5" w:rsidP="001913D5">
      <w:pPr>
        <w:pStyle w:val="normalline"/>
        <w:numPr>
          <w:ilvl w:val="1"/>
          <w:numId w:val="0"/>
        </w:numPr>
        <w:spacing w:after="0"/>
        <w:ind w:left="1224" w:hanging="864"/>
      </w:pPr>
      <w:r w:rsidRPr="008C1AA5">
        <w:rPr>
          <w:rtl/>
        </w:rPr>
        <w:t>יוזם "בקשת הקריאה" יקבל חיווי קולי ונורית הבהוב כאישור לקריאתו עד לקבלת מענה.</w:t>
      </w:r>
    </w:p>
    <w:p w14:paraId="14884B5B" w14:textId="77777777" w:rsidR="001913D5" w:rsidRPr="008C1AA5" w:rsidRDefault="001913D5" w:rsidP="001913D5">
      <w:pPr>
        <w:pStyle w:val="normalline"/>
        <w:numPr>
          <w:ilvl w:val="1"/>
          <w:numId w:val="0"/>
        </w:numPr>
        <w:spacing w:after="0"/>
        <w:ind w:left="1224" w:hanging="864"/>
      </w:pPr>
      <w:r w:rsidRPr="008C1AA5">
        <w:rPr>
          <w:rtl/>
        </w:rPr>
        <w:t xml:space="preserve">אופציה להשמעת הודעה מוקלטת "פנייתך התקבלה, אנא המתן..." </w:t>
      </w:r>
    </w:p>
    <w:p w14:paraId="4BBF9516" w14:textId="77777777" w:rsidR="001913D5" w:rsidRPr="00FA510E" w:rsidRDefault="001913D5" w:rsidP="001913D5">
      <w:pPr>
        <w:pStyle w:val="normalline"/>
        <w:numPr>
          <w:ilvl w:val="1"/>
          <w:numId w:val="0"/>
        </w:numPr>
        <w:spacing w:after="0"/>
        <w:ind w:left="1224" w:hanging="864"/>
      </w:pPr>
      <w:bookmarkStart w:id="97" w:name="_Toc247256464"/>
      <w:r w:rsidRPr="00FA510E">
        <w:rPr>
          <w:rtl/>
        </w:rPr>
        <w:t>העברה של "בקשות קריאה".</w:t>
      </w:r>
      <w:bookmarkEnd w:id="97"/>
    </w:p>
    <w:p w14:paraId="0FC73B38" w14:textId="77777777" w:rsidR="001913D5" w:rsidRPr="008C1AA5" w:rsidRDefault="001913D5" w:rsidP="001913D5">
      <w:pPr>
        <w:pStyle w:val="normalline"/>
        <w:numPr>
          <w:ilvl w:val="1"/>
          <w:numId w:val="0"/>
        </w:numPr>
        <w:spacing w:after="0"/>
        <w:ind w:left="1224" w:hanging="864"/>
        <w:rPr>
          <w:rtl/>
        </w:rPr>
      </w:pPr>
      <w:r w:rsidRPr="008C1AA5">
        <w:rPr>
          <w:rtl/>
        </w:rPr>
        <w:t>המערכת תאפשר ביצוע של העברה יזומה של "בקשות קריאה" ליחידת קצה אחרת ע"י חיוג קוד העברה או ע"י הגדרת תרחיש לביצוע העברה אוטומטית במקרים כגון: עמדה לא פנויה, סיום משמרת, ללא מענה או תקלה וכו'.</w:t>
      </w:r>
    </w:p>
    <w:p w14:paraId="69379F18" w14:textId="77777777" w:rsidR="001913D5" w:rsidRPr="00FA510E" w:rsidRDefault="001913D5" w:rsidP="001913D5">
      <w:pPr>
        <w:pStyle w:val="normalline"/>
        <w:numPr>
          <w:ilvl w:val="1"/>
          <w:numId w:val="0"/>
        </w:numPr>
        <w:spacing w:after="0"/>
        <w:ind w:left="1224" w:hanging="864"/>
      </w:pPr>
      <w:bookmarkStart w:id="98" w:name="_Toc247256465"/>
      <w:r w:rsidRPr="00FA510E">
        <w:rPr>
          <w:rtl/>
        </w:rPr>
        <w:t>קריאה/כריזה כללית.</w:t>
      </w:r>
      <w:bookmarkEnd w:id="98"/>
    </w:p>
    <w:p w14:paraId="15DF4E10" w14:textId="77777777" w:rsidR="001913D5" w:rsidRPr="008C1AA5" w:rsidRDefault="001913D5" w:rsidP="001913D5">
      <w:pPr>
        <w:pStyle w:val="normalline"/>
        <w:numPr>
          <w:ilvl w:val="1"/>
          <w:numId w:val="0"/>
        </w:numPr>
        <w:spacing w:after="0"/>
        <w:ind w:left="1224" w:hanging="864"/>
        <w:rPr>
          <w:rtl/>
        </w:rPr>
      </w:pPr>
      <w:r w:rsidRPr="008C1AA5">
        <w:rPr>
          <w:rtl/>
        </w:rPr>
        <w:t>יחידות הקצה במערכת יהיו רשאיות לבצע כריזה כללית שתשמע בכל יחידות הקצה במערכת, במידת הצורך יהיה ניתן לחסום ולהגביל יחידות ספציפיות מלבצע כריזה או לשמוע הודעות כריזה. לכל קבוצת כריזה יהיה צליל "גונג" מקדים, סוג "הגונג", צליליו ועורכו יהיו ניתנים לשינוי ע"י תוכנת הניהול והבקרה.</w:t>
      </w:r>
    </w:p>
    <w:p w14:paraId="32C27655" w14:textId="77777777" w:rsidR="001913D5" w:rsidRPr="00FA510E" w:rsidRDefault="001913D5" w:rsidP="001913D5">
      <w:pPr>
        <w:pStyle w:val="normalline"/>
        <w:numPr>
          <w:ilvl w:val="1"/>
          <w:numId w:val="0"/>
        </w:numPr>
        <w:spacing w:after="0"/>
        <w:ind w:left="1224" w:hanging="864"/>
      </w:pPr>
      <w:bookmarkStart w:id="99" w:name="_Toc247256466"/>
      <w:r w:rsidRPr="00FA510E">
        <w:rPr>
          <w:rtl/>
        </w:rPr>
        <w:t>קריאה/כריזה קבוצתית.</w:t>
      </w:r>
      <w:bookmarkEnd w:id="99"/>
    </w:p>
    <w:p w14:paraId="69426F65" w14:textId="77777777" w:rsidR="001913D5" w:rsidRPr="008C1AA5" w:rsidRDefault="001913D5" w:rsidP="001913D5">
      <w:pPr>
        <w:pStyle w:val="normalline"/>
        <w:numPr>
          <w:ilvl w:val="1"/>
          <w:numId w:val="0"/>
        </w:numPr>
        <w:spacing w:after="0"/>
        <w:ind w:left="1224" w:hanging="864"/>
      </w:pPr>
      <w:r w:rsidRPr="008C1AA5">
        <w:rPr>
          <w:rtl/>
        </w:rPr>
        <w:lastRenderedPageBreak/>
        <w:t>יחידות הקצה במערכת יהיו רשאיות לבצע כריזה סלקטיבית לקבוצות קבועות מראש של יחידות קצה במערכת ו/או קבוצת מגברים לכריזה.</w:t>
      </w:r>
    </w:p>
    <w:p w14:paraId="34B871B3" w14:textId="77777777" w:rsidR="001913D5" w:rsidRPr="008C1AA5" w:rsidRDefault="001913D5" w:rsidP="001913D5">
      <w:pPr>
        <w:pStyle w:val="normalline"/>
        <w:numPr>
          <w:ilvl w:val="1"/>
          <w:numId w:val="0"/>
        </w:numPr>
        <w:spacing w:after="0"/>
        <w:ind w:left="1224" w:hanging="864"/>
      </w:pPr>
      <w:r w:rsidRPr="008C1AA5">
        <w:rPr>
          <w:rtl/>
        </w:rPr>
        <w:t>המערכת תאפשר הגדרה של 100 קבוצות כריזה עם 4 רמות עדיפות שונות וטבלת הרשאות ביצוע כריזה. לא תהיה הגבלה למספר השותפים בכל קבוצה, יחידת קצה תוכל להיות שותפה במספר קבוצות כריזה בו זמנית. המערכת תאפשר לבצע מספר כריזות לקבוצות שונות בו זמנית.</w:t>
      </w:r>
    </w:p>
    <w:p w14:paraId="22EEAB1C" w14:textId="77777777" w:rsidR="001913D5" w:rsidRPr="00FA510E" w:rsidRDefault="001913D5" w:rsidP="001913D5">
      <w:pPr>
        <w:pStyle w:val="normalline"/>
        <w:numPr>
          <w:ilvl w:val="1"/>
          <w:numId w:val="0"/>
        </w:numPr>
        <w:spacing w:after="0"/>
        <w:ind w:left="1224" w:hanging="864"/>
      </w:pPr>
      <w:bookmarkStart w:id="100" w:name="_Toc247256468"/>
      <w:r w:rsidRPr="00FA510E">
        <w:rPr>
          <w:rtl/>
        </w:rPr>
        <w:t>כריזה לרמקולים (מערכת כריזה).</w:t>
      </w:r>
      <w:bookmarkEnd w:id="100"/>
    </w:p>
    <w:p w14:paraId="392704CC" w14:textId="77777777" w:rsidR="001913D5" w:rsidRPr="00D60A12" w:rsidRDefault="001913D5" w:rsidP="001913D5">
      <w:pPr>
        <w:pStyle w:val="normalline"/>
        <w:numPr>
          <w:ilvl w:val="1"/>
          <w:numId w:val="0"/>
        </w:numPr>
        <w:spacing w:after="0"/>
        <w:ind w:left="1224" w:hanging="864"/>
      </w:pPr>
      <w:r w:rsidRPr="00D60A12">
        <w:rPr>
          <w:rtl/>
        </w:rPr>
        <w:t>המערכת תאפשר לבצע כריזה לשטחים ציבוריים בעזרת ממשק אל מערכת כריזה עצמאית, יחידות קצה עם הרשאה יוכלו ליזום כריזה כללית ו/או סלקטיבית לשטחים ציבוריים דרך מערכת הכריזה (מגברים).</w:t>
      </w:r>
    </w:p>
    <w:p w14:paraId="28EFE5B8" w14:textId="77777777" w:rsidR="001913D5" w:rsidRPr="00D60A12" w:rsidRDefault="001913D5" w:rsidP="001913D5">
      <w:pPr>
        <w:pStyle w:val="normalline"/>
        <w:numPr>
          <w:ilvl w:val="1"/>
          <w:numId w:val="0"/>
        </w:numPr>
        <w:spacing w:after="0"/>
        <w:ind w:left="1224" w:hanging="864"/>
      </w:pPr>
      <w:r w:rsidRPr="00D60A12">
        <w:rPr>
          <w:rtl/>
        </w:rPr>
        <w:t>הכריזה תשמע באיכות גבוהה ותלווה בצליל "דינג-דונג" מקדים.</w:t>
      </w:r>
    </w:p>
    <w:p w14:paraId="164C94FE" w14:textId="77777777" w:rsidR="001913D5" w:rsidRPr="00FA510E" w:rsidRDefault="001913D5" w:rsidP="001913D5">
      <w:pPr>
        <w:pStyle w:val="normalline"/>
        <w:numPr>
          <w:ilvl w:val="1"/>
          <w:numId w:val="0"/>
        </w:numPr>
        <w:spacing w:after="0"/>
        <w:ind w:left="1224" w:hanging="864"/>
      </w:pPr>
      <w:bookmarkStart w:id="101" w:name="_Toc247256469"/>
      <w:r w:rsidRPr="00FA510E">
        <w:rPr>
          <w:rtl/>
        </w:rPr>
        <w:t>לחצני חיוג מהיר.</w:t>
      </w:r>
      <w:bookmarkEnd w:id="101"/>
    </w:p>
    <w:p w14:paraId="12FCA340" w14:textId="77777777" w:rsidR="001913D5" w:rsidRPr="00D60A12" w:rsidRDefault="001913D5" w:rsidP="001913D5">
      <w:pPr>
        <w:pStyle w:val="normalline"/>
        <w:numPr>
          <w:ilvl w:val="1"/>
          <w:numId w:val="0"/>
        </w:numPr>
        <w:spacing w:after="0"/>
        <w:ind w:left="1224" w:hanging="864"/>
      </w:pPr>
      <w:r w:rsidRPr="00D60A12">
        <w:rPr>
          <w:rtl/>
        </w:rPr>
        <w:t xml:space="preserve">יחידת קצה ראשית תצויד ב 10 לחצנים לחיוג מהיר </w:t>
      </w:r>
      <w:r w:rsidRPr="00D60A12">
        <w:t>DAK (Direct Access Key)</w:t>
      </w:r>
      <w:r w:rsidRPr="00D60A12">
        <w:rPr>
          <w:rtl/>
        </w:rPr>
        <w:t xml:space="preserve"> שיאפשרו חיוג מהיר למנויים או לתכונות מערכת, בלחיצת כפתור אחת. הגדרת לחצני החיוג המקוצר יעשה בקלות ע"י המשתמש מיחידת הקצה בכל זמן נתון ו/או ע"י תוכנת הניהול של הרכזת.</w:t>
      </w:r>
    </w:p>
    <w:p w14:paraId="010F92F7" w14:textId="77777777" w:rsidR="001913D5" w:rsidRPr="00FA510E" w:rsidRDefault="001913D5" w:rsidP="001913D5">
      <w:pPr>
        <w:pStyle w:val="normalline"/>
        <w:numPr>
          <w:ilvl w:val="1"/>
          <w:numId w:val="0"/>
        </w:numPr>
        <w:spacing w:after="0"/>
        <w:ind w:left="1224" w:hanging="864"/>
      </w:pPr>
      <w:bookmarkStart w:id="102" w:name="_Toc247256471"/>
      <w:r w:rsidRPr="00FA510E">
        <w:rPr>
          <w:rtl/>
        </w:rPr>
        <w:t>חדירה/התפרצות.</w:t>
      </w:r>
      <w:bookmarkEnd w:id="102"/>
    </w:p>
    <w:p w14:paraId="4D85B07F" w14:textId="77777777" w:rsidR="001913D5" w:rsidRPr="00D60A12" w:rsidRDefault="001913D5" w:rsidP="001913D5">
      <w:pPr>
        <w:pStyle w:val="normalline"/>
        <w:numPr>
          <w:ilvl w:val="1"/>
          <w:numId w:val="0"/>
        </w:numPr>
        <w:spacing w:after="0"/>
        <w:ind w:left="1224" w:hanging="864"/>
      </w:pPr>
      <w:r w:rsidRPr="00D60A12">
        <w:rPr>
          <w:rtl/>
        </w:rPr>
        <w:t>למנויים שיוגדרו מראש תהיה אפשרות להתפרץ לשיחה בין שני מנויים אחרים על מנת לדבר עם אחד מהם.</w:t>
      </w:r>
    </w:p>
    <w:p w14:paraId="1CD0DCC5" w14:textId="77777777" w:rsidR="001913D5" w:rsidRPr="00FA510E" w:rsidRDefault="001913D5" w:rsidP="001913D5">
      <w:pPr>
        <w:pStyle w:val="normalline"/>
        <w:numPr>
          <w:ilvl w:val="1"/>
          <w:numId w:val="0"/>
        </w:numPr>
        <w:spacing w:after="0"/>
        <w:ind w:left="1224" w:hanging="864"/>
      </w:pPr>
      <w:bookmarkStart w:id="103" w:name="_Toc247256473"/>
      <w:r w:rsidRPr="00FA510E">
        <w:rPr>
          <w:rtl/>
        </w:rPr>
        <w:t>התייעצות והעברת שיחה.</w:t>
      </w:r>
      <w:bookmarkEnd w:id="103"/>
    </w:p>
    <w:p w14:paraId="13B22E56" w14:textId="77777777" w:rsidR="001913D5" w:rsidRPr="00D60A12" w:rsidRDefault="001913D5" w:rsidP="001913D5">
      <w:pPr>
        <w:pStyle w:val="normalline"/>
        <w:numPr>
          <w:ilvl w:val="1"/>
          <w:numId w:val="0"/>
        </w:numPr>
        <w:spacing w:after="0"/>
        <w:ind w:left="1224" w:hanging="864"/>
        <w:rPr>
          <w:rtl/>
        </w:rPr>
      </w:pPr>
      <w:r w:rsidRPr="00D60A12">
        <w:rPr>
          <w:rtl/>
        </w:rPr>
        <w:t>במהלך שיחה בין שני מנויים, יוכל כל מנוי להשהות את השיחה ולהתייעץ עם גורם שלישי. בתום ההתייעצות יוכל המנוי לחזור לשיחה המקורית או לבצע העברת שיחה למנוי אחר במערכת.</w:t>
      </w:r>
    </w:p>
    <w:p w14:paraId="35A858A2" w14:textId="77777777" w:rsidR="001913D5" w:rsidRPr="00FA510E" w:rsidRDefault="001913D5" w:rsidP="001913D5">
      <w:pPr>
        <w:pStyle w:val="normalline"/>
        <w:numPr>
          <w:ilvl w:val="1"/>
          <w:numId w:val="0"/>
        </w:numPr>
        <w:spacing w:after="0"/>
        <w:ind w:left="1224" w:hanging="864"/>
      </w:pPr>
      <w:bookmarkStart w:id="104" w:name="_Toc247256474"/>
      <w:r w:rsidRPr="00FA510E">
        <w:rPr>
          <w:rtl/>
        </w:rPr>
        <w:t>העברת שיחות.</w:t>
      </w:r>
      <w:bookmarkEnd w:id="104"/>
    </w:p>
    <w:p w14:paraId="165D0BF5" w14:textId="77777777" w:rsidR="001913D5" w:rsidRPr="00D60A12" w:rsidRDefault="001913D5" w:rsidP="001913D5">
      <w:pPr>
        <w:pStyle w:val="normalline"/>
        <w:numPr>
          <w:ilvl w:val="1"/>
          <w:numId w:val="0"/>
        </w:numPr>
        <w:spacing w:after="0"/>
        <w:ind w:left="1224" w:hanging="864"/>
        <w:rPr>
          <w:rtl/>
        </w:rPr>
      </w:pPr>
      <w:r w:rsidRPr="00D60A12">
        <w:rPr>
          <w:rtl/>
        </w:rPr>
        <w:t>מנויי המערכת יוכלו לבצע העברה של כל השיחות הנכנסות ולנתב אותם ליחידת קצה אחרת או למכשיר טלפון (עקוב אחרי). העברת השיחות תעשה ע"י חיוג קוד העברת שיחות או ע"י לחצן מהיר.</w:t>
      </w:r>
    </w:p>
    <w:p w14:paraId="0AA065F6" w14:textId="77777777" w:rsidR="001913D5" w:rsidRPr="00D60A12" w:rsidRDefault="001913D5" w:rsidP="001913D5">
      <w:pPr>
        <w:pStyle w:val="normalline"/>
        <w:numPr>
          <w:ilvl w:val="1"/>
          <w:numId w:val="0"/>
        </w:numPr>
        <w:spacing w:after="0"/>
        <w:ind w:left="1224" w:hanging="864"/>
        <w:rPr>
          <w:rtl/>
        </w:rPr>
      </w:pPr>
      <w:r w:rsidRPr="00D60A12">
        <w:rPr>
          <w:rtl/>
        </w:rPr>
        <w:t>המערכת תדע לטפל ב 100 העברות שיחה בו זמנית.</w:t>
      </w:r>
    </w:p>
    <w:p w14:paraId="46744B6F" w14:textId="77777777" w:rsidR="001913D5" w:rsidRPr="00FA510E" w:rsidRDefault="001913D5" w:rsidP="001913D5">
      <w:pPr>
        <w:pStyle w:val="normalline"/>
        <w:numPr>
          <w:ilvl w:val="1"/>
          <w:numId w:val="0"/>
        </w:numPr>
        <w:spacing w:after="0"/>
        <w:ind w:left="1224" w:hanging="864"/>
      </w:pPr>
      <w:bookmarkStart w:id="105" w:name="_Toc247256475"/>
      <w:r w:rsidRPr="00FA510E">
        <w:rPr>
          <w:rtl/>
        </w:rPr>
        <w:t xml:space="preserve">וועידה </w:t>
      </w:r>
      <w:r w:rsidRPr="00FA510E">
        <w:t>(Simplex)</w:t>
      </w:r>
      <w:r w:rsidRPr="00FA510E">
        <w:rPr>
          <w:rtl/>
        </w:rPr>
        <w:t>.</w:t>
      </w:r>
      <w:bookmarkEnd w:id="105"/>
    </w:p>
    <w:p w14:paraId="767EBC95" w14:textId="77777777" w:rsidR="001913D5" w:rsidRPr="00D60A12" w:rsidRDefault="001913D5" w:rsidP="001913D5">
      <w:pPr>
        <w:pStyle w:val="normalline"/>
        <w:numPr>
          <w:ilvl w:val="1"/>
          <w:numId w:val="0"/>
        </w:numPr>
        <w:spacing w:after="0"/>
        <w:ind w:left="1224" w:hanging="864"/>
        <w:rPr>
          <w:rtl/>
        </w:rPr>
      </w:pPr>
      <w:r w:rsidRPr="00D60A12">
        <w:rPr>
          <w:rtl/>
        </w:rPr>
        <w:t>המערכת תאפשר למנויה להצטרף לאחת מתוך 50 מעגלי וועידות מסוג</w:t>
      </w:r>
      <w:r w:rsidRPr="00D60A12">
        <w:t xml:space="preserve"> </w:t>
      </w:r>
      <w:r w:rsidRPr="00D60A12">
        <w:rPr>
          <w:rtl/>
        </w:rPr>
        <w:t xml:space="preserve"> </w:t>
      </w:r>
      <w:r w:rsidRPr="00D60A12">
        <w:t>Simplex</w:t>
      </w:r>
      <w:r w:rsidRPr="00D60A12">
        <w:rPr>
          <w:rtl/>
        </w:rPr>
        <w:t xml:space="preserve"> ע"י חיוג מספר הוועידה הרצויה או ע"י לחצן חיוג מהיר. לכל וועידה יהיה ניתן לצרף מספר בלתי מוגבל של משתתפים.</w:t>
      </w:r>
    </w:p>
    <w:p w14:paraId="7715A978" w14:textId="77777777" w:rsidR="001913D5" w:rsidRPr="00D60A12" w:rsidRDefault="001913D5" w:rsidP="001913D5">
      <w:pPr>
        <w:pStyle w:val="normalline"/>
        <w:numPr>
          <w:ilvl w:val="1"/>
          <w:numId w:val="0"/>
        </w:numPr>
        <w:spacing w:after="0"/>
        <w:ind w:left="1224" w:hanging="864"/>
      </w:pPr>
      <w:r w:rsidRPr="00D60A12">
        <w:rPr>
          <w:rtl/>
        </w:rPr>
        <w:t>ניתן יהיה להגדיר שם ומספר חיוג לכל וועידה, שיופיע בתצוגת יחידת הקצה המשתתפת בוועידה.</w:t>
      </w:r>
    </w:p>
    <w:p w14:paraId="15135EDA" w14:textId="77777777" w:rsidR="001913D5" w:rsidRPr="00D60A12" w:rsidRDefault="001913D5" w:rsidP="001913D5">
      <w:pPr>
        <w:pStyle w:val="normalline"/>
        <w:numPr>
          <w:ilvl w:val="1"/>
          <w:numId w:val="0"/>
        </w:numPr>
        <w:spacing w:after="0"/>
        <w:ind w:left="1224" w:hanging="864"/>
      </w:pPr>
      <w:r w:rsidRPr="00D60A12">
        <w:rPr>
          <w:rtl/>
        </w:rPr>
        <w:t xml:space="preserve">בקרת הדיבור/האזנה בוועידה תהיה ידנית ע"י לחיצה על מקש ייעודי </w:t>
      </w:r>
      <w:r w:rsidRPr="00D60A12">
        <w:t>(M)</w:t>
      </w:r>
      <w:r w:rsidRPr="00D60A12">
        <w:rPr>
          <w:rtl/>
        </w:rPr>
        <w:t>, בדומה לרשת קשר (לחץ לדיבור, שחרר להאזנה) הוועידה תאפשר דובר אחד בו זמנית, (צליל "תפוס" יישמע בעת ניסיון של מנוי אחר לדבר לוועידה).</w:t>
      </w:r>
    </w:p>
    <w:p w14:paraId="232A8738" w14:textId="77777777" w:rsidR="001913D5" w:rsidRPr="00D60A12" w:rsidRDefault="001913D5" w:rsidP="001913D5">
      <w:pPr>
        <w:pStyle w:val="normalline"/>
        <w:numPr>
          <w:ilvl w:val="1"/>
          <w:numId w:val="0"/>
        </w:numPr>
        <w:spacing w:after="0"/>
        <w:ind w:left="1224" w:hanging="864"/>
      </w:pPr>
      <w:r w:rsidRPr="00D60A12">
        <w:rPr>
          <w:rtl/>
        </w:rPr>
        <w:t>ניתן יהיה להגדיר מנוי אחד או יותר (מנהל הוועידה) בעלי רמת עדיפות דיבור ויכולת התפרצות למשתתפים בוועידה.</w:t>
      </w:r>
    </w:p>
    <w:p w14:paraId="319247C3" w14:textId="77777777" w:rsidR="001913D5" w:rsidRPr="00D60A12" w:rsidRDefault="001913D5" w:rsidP="001913D5">
      <w:pPr>
        <w:pStyle w:val="normalline"/>
        <w:numPr>
          <w:ilvl w:val="1"/>
          <w:numId w:val="0"/>
        </w:numPr>
        <w:spacing w:after="0"/>
        <w:ind w:left="1224" w:hanging="864"/>
        <w:rPr>
          <w:rtl/>
        </w:rPr>
      </w:pPr>
      <w:r w:rsidRPr="00D60A12">
        <w:rPr>
          <w:rtl/>
        </w:rPr>
        <w:lastRenderedPageBreak/>
        <w:t xml:space="preserve">לכל אחת מהוועידות יהיה ניתן לקבוע "רמת גישה" (נמוכה, בינונית, גבוהה וחרום) להצטרפות, מנויים ללא הרשאת גישה מתאימה לא יוכלו להצטרף לוועידה ברמת גישה גבוהה משלהם.  </w:t>
      </w:r>
    </w:p>
    <w:p w14:paraId="53D7C434" w14:textId="77777777" w:rsidR="001913D5" w:rsidRPr="00FA510E" w:rsidRDefault="001913D5" w:rsidP="001913D5">
      <w:pPr>
        <w:pStyle w:val="normalline"/>
        <w:numPr>
          <w:ilvl w:val="1"/>
          <w:numId w:val="0"/>
        </w:numPr>
        <w:spacing w:after="0"/>
        <w:ind w:left="1224" w:hanging="864"/>
      </w:pPr>
      <w:bookmarkStart w:id="106" w:name="_Toc247256476"/>
      <w:r w:rsidRPr="00FA510E">
        <w:rPr>
          <w:rtl/>
        </w:rPr>
        <w:t xml:space="preserve">וועידה </w:t>
      </w:r>
      <w:r w:rsidRPr="00FA510E">
        <w:t>(Duplex)</w:t>
      </w:r>
      <w:r w:rsidRPr="00FA510E">
        <w:rPr>
          <w:rtl/>
        </w:rPr>
        <w:t>.</w:t>
      </w:r>
      <w:bookmarkEnd w:id="106"/>
    </w:p>
    <w:p w14:paraId="178ED9DB" w14:textId="77777777" w:rsidR="001913D5" w:rsidRPr="00D60A12" w:rsidRDefault="001913D5" w:rsidP="001913D5">
      <w:pPr>
        <w:pStyle w:val="normalline"/>
        <w:numPr>
          <w:ilvl w:val="1"/>
          <w:numId w:val="0"/>
        </w:numPr>
        <w:spacing w:after="0"/>
        <w:ind w:left="1224" w:hanging="864"/>
        <w:rPr>
          <w:rtl/>
        </w:rPr>
      </w:pPr>
      <w:r w:rsidRPr="00D60A12">
        <w:rPr>
          <w:rtl/>
        </w:rPr>
        <w:t xml:space="preserve">המערכת תאפשר למנויה להצטרף לאחת מתוך 20 מעגלי וועידות מסוג </w:t>
      </w:r>
      <w:r w:rsidRPr="00D60A12">
        <w:t xml:space="preserve">Duplex </w:t>
      </w:r>
      <w:r w:rsidRPr="00D60A12">
        <w:rPr>
          <w:rtl/>
        </w:rPr>
        <w:t xml:space="preserve"> ע"י חיוג מספר הוועידה הרצויה או ע"י לחצן חיוג מהיר. לכל וועידה יהיה ניתן לצרף עד 16 משתתפים.</w:t>
      </w:r>
    </w:p>
    <w:p w14:paraId="5E486DAA" w14:textId="77777777" w:rsidR="001913D5" w:rsidRPr="00D60A12" w:rsidRDefault="001913D5" w:rsidP="001913D5">
      <w:pPr>
        <w:pStyle w:val="normalline"/>
        <w:numPr>
          <w:ilvl w:val="1"/>
          <w:numId w:val="0"/>
        </w:numPr>
        <w:spacing w:after="0"/>
        <w:ind w:left="1224" w:hanging="864"/>
      </w:pPr>
      <w:r w:rsidRPr="00D60A12">
        <w:rPr>
          <w:rtl/>
        </w:rPr>
        <w:t>ניתן יהיה להגדיר שם ומספר חיוג לכל וועידה, שיופיע בתצוגת יחידת הקצה המשתתפת בוועידה.</w:t>
      </w:r>
    </w:p>
    <w:p w14:paraId="1BA3FB0F" w14:textId="77777777" w:rsidR="001913D5" w:rsidRPr="00D60A12" w:rsidRDefault="001913D5" w:rsidP="001913D5">
      <w:pPr>
        <w:pStyle w:val="normalline"/>
        <w:numPr>
          <w:ilvl w:val="1"/>
          <w:numId w:val="0"/>
        </w:numPr>
        <w:spacing w:after="0"/>
        <w:ind w:left="1224" w:hanging="864"/>
      </w:pPr>
      <w:r w:rsidRPr="00D60A12">
        <w:rPr>
          <w:rtl/>
        </w:rPr>
        <w:t>הוועידה תאפשר דיבור והאזנה בו זמנית של כל המשתתפים בוועידה.</w:t>
      </w:r>
    </w:p>
    <w:p w14:paraId="7CE3424A" w14:textId="77777777" w:rsidR="001913D5" w:rsidRPr="00D60A12" w:rsidRDefault="001913D5" w:rsidP="001913D5">
      <w:pPr>
        <w:pStyle w:val="normalline"/>
        <w:numPr>
          <w:ilvl w:val="1"/>
          <w:numId w:val="0"/>
        </w:numPr>
        <w:spacing w:after="0"/>
        <w:ind w:left="1224" w:hanging="864"/>
      </w:pPr>
      <w:r w:rsidRPr="00D60A12">
        <w:rPr>
          <w:rtl/>
        </w:rPr>
        <w:t xml:space="preserve"> לכל אחת מהוועידות יהיה ניתן לקבוע "רמת גישה" (נמוכה, בינונית, גבוהה וחרום) להצטרפות, מנויים ללא הרשאת גישה מתאימה לא יוכלו להצטרף לוועידה ברמת גישה גבוהה משלהם.</w:t>
      </w:r>
    </w:p>
    <w:p w14:paraId="35731AE7" w14:textId="77777777" w:rsidR="001913D5" w:rsidRPr="00FA510E" w:rsidRDefault="001913D5" w:rsidP="001913D5">
      <w:pPr>
        <w:pStyle w:val="normalline"/>
        <w:numPr>
          <w:ilvl w:val="1"/>
          <w:numId w:val="0"/>
        </w:numPr>
        <w:spacing w:after="0"/>
        <w:ind w:left="1224" w:hanging="864"/>
      </w:pPr>
      <w:r w:rsidRPr="00FA510E">
        <w:rPr>
          <w:rtl/>
        </w:rPr>
        <w:t>הפעלת וועידה אוטומטית.</w:t>
      </w:r>
    </w:p>
    <w:p w14:paraId="1BDBD9E0" w14:textId="77777777" w:rsidR="001913D5" w:rsidRPr="00D60A12" w:rsidRDefault="001913D5" w:rsidP="001913D5">
      <w:pPr>
        <w:pStyle w:val="normalline"/>
        <w:numPr>
          <w:ilvl w:val="1"/>
          <w:numId w:val="0"/>
        </w:numPr>
        <w:spacing w:after="0"/>
        <w:ind w:left="1224" w:hanging="864"/>
      </w:pPr>
      <w:r w:rsidRPr="00D60A12">
        <w:rPr>
          <w:rtl/>
        </w:rPr>
        <w:t>המערכת תאפשר הפעלת וועידה והכנסת השותפים בא באופן אוטומטי ע"י חיוג קוד או ע"י לחצן חיוג מהיר.</w:t>
      </w:r>
    </w:p>
    <w:p w14:paraId="5C422490" w14:textId="77777777" w:rsidR="001913D5" w:rsidRPr="00D60A12" w:rsidRDefault="001913D5" w:rsidP="001913D5">
      <w:pPr>
        <w:pStyle w:val="normalline"/>
        <w:numPr>
          <w:ilvl w:val="1"/>
          <w:numId w:val="0"/>
        </w:numPr>
        <w:spacing w:after="0"/>
        <w:ind w:left="1224" w:hanging="864"/>
        <w:rPr>
          <w:rtl/>
        </w:rPr>
      </w:pPr>
      <w:r w:rsidRPr="00D60A12">
        <w:rPr>
          <w:rtl/>
        </w:rPr>
        <w:t xml:space="preserve">סוג הוועידה והשותפים בא יוגדר מראש בעזרת תוכנת הניהול.  </w:t>
      </w:r>
    </w:p>
    <w:p w14:paraId="70819F5F" w14:textId="77777777" w:rsidR="001913D5" w:rsidRPr="00FA510E" w:rsidRDefault="001913D5" w:rsidP="001913D5">
      <w:pPr>
        <w:pStyle w:val="normalline"/>
        <w:numPr>
          <w:ilvl w:val="1"/>
          <w:numId w:val="0"/>
        </w:numPr>
        <w:spacing w:after="0"/>
        <w:ind w:left="1224" w:hanging="864"/>
      </w:pPr>
      <w:bookmarkStart w:id="107" w:name="_Toc247256479"/>
      <w:r w:rsidRPr="00FA510E">
        <w:rPr>
          <w:rtl/>
        </w:rPr>
        <w:t xml:space="preserve">רמת שמע </w:t>
      </w:r>
      <w:r w:rsidRPr="00FA510E">
        <w:t>(Volume)</w:t>
      </w:r>
      <w:r w:rsidRPr="00FA510E">
        <w:rPr>
          <w:rtl/>
        </w:rPr>
        <w:t>.</w:t>
      </w:r>
      <w:bookmarkEnd w:id="107"/>
    </w:p>
    <w:p w14:paraId="37CBF167" w14:textId="77777777" w:rsidR="001913D5" w:rsidRPr="00D60A12" w:rsidRDefault="001913D5" w:rsidP="001913D5">
      <w:pPr>
        <w:pStyle w:val="normalline"/>
        <w:numPr>
          <w:ilvl w:val="1"/>
          <w:numId w:val="0"/>
        </w:numPr>
        <w:spacing w:after="0"/>
        <w:ind w:left="1224" w:hanging="864"/>
        <w:rPr>
          <w:rtl/>
        </w:rPr>
      </w:pPr>
      <w:r w:rsidRPr="00D60A12">
        <w:rPr>
          <w:rtl/>
        </w:rPr>
        <w:t>עוצמת השמע של כל יחידות הקצה במערכת יהיו ניתנים לויסות בעזרת תוכנת הניהול ו/או מיחידת הקצה עצמה, ע"י ידי חיוג קוד (על פי הרשאה).</w:t>
      </w:r>
    </w:p>
    <w:p w14:paraId="25F8D9DB" w14:textId="77777777" w:rsidR="001913D5" w:rsidRPr="00D60A12" w:rsidRDefault="001913D5" w:rsidP="001913D5">
      <w:pPr>
        <w:pStyle w:val="normalline"/>
        <w:numPr>
          <w:ilvl w:val="1"/>
          <w:numId w:val="0"/>
        </w:numPr>
        <w:spacing w:after="0"/>
        <w:ind w:left="1224" w:hanging="864"/>
      </w:pPr>
      <w:r w:rsidRPr="00D60A12">
        <w:rPr>
          <w:rtl/>
        </w:rPr>
        <w:t xml:space="preserve">נדרשת אפשרות לויסות רמת השמע בטווח כולל של </w:t>
      </w:r>
      <w:r w:rsidRPr="00D60A12">
        <w:t>-14db - +16db</w:t>
      </w:r>
      <w:r w:rsidRPr="00D60A12">
        <w:rPr>
          <w:rtl/>
        </w:rPr>
        <w:t xml:space="preserve"> .</w:t>
      </w:r>
    </w:p>
    <w:p w14:paraId="56CA6D71" w14:textId="77777777" w:rsidR="001913D5" w:rsidRPr="00D60A12" w:rsidRDefault="001913D5" w:rsidP="001913D5">
      <w:pPr>
        <w:pStyle w:val="normalline"/>
        <w:numPr>
          <w:ilvl w:val="1"/>
          <w:numId w:val="0"/>
        </w:numPr>
        <w:spacing w:after="0"/>
        <w:ind w:left="1224" w:hanging="864"/>
      </w:pPr>
      <w:r w:rsidRPr="00D60A12">
        <w:rPr>
          <w:rtl/>
        </w:rPr>
        <w:t xml:space="preserve">בעת שימוש במקש </w:t>
      </w:r>
      <w:r w:rsidRPr="00D60A12">
        <w:t>“M”</w:t>
      </w:r>
      <w:r w:rsidRPr="00D60A12">
        <w:rPr>
          <w:rtl/>
        </w:rPr>
        <w:t xml:space="preserve"> (כיוון שיחה ידני) תזנק רמת השמע ב </w:t>
      </w:r>
      <w:r w:rsidRPr="00D60A12">
        <w:t>+6db</w:t>
      </w:r>
      <w:r w:rsidRPr="00D60A12">
        <w:rPr>
          <w:rtl/>
        </w:rPr>
        <w:t xml:space="preserve"> .</w:t>
      </w:r>
    </w:p>
    <w:p w14:paraId="2ED55B73" w14:textId="77777777" w:rsidR="001913D5" w:rsidRPr="00FA510E" w:rsidRDefault="001913D5" w:rsidP="001913D5">
      <w:pPr>
        <w:pStyle w:val="normalline"/>
        <w:numPr>
          <w:ilvl w:val="1"/>
          <w:numId w:val="0"/>
        </w:numPr>
        <w:spacing w:after="0"/>
        <w:ind w:left="1224" w:hanging="864"/>
      </w:pPr>
      <w:bookmarkStart w:id="108" w:name="_Toc247256480"/>
      <w:r w:rsidRPr="00FA510E">
        <w:rPr>
          <w:rtl/>
        </w:rPr>
        <w:t>צלילי מערכת.</w:t>
      </w:r>
      <w:bookmarkEnd w:id="108"/>
    </w:p>
    <w:p w14:paraId="4A22049F" w14:textId="77777777" w:rsidR="001913D5" w:rsidRPr="00D60A12" w:rsidRDefault="001913D5" w:rsidP="001913D5">
      <w:pPr>
        <w:pStyle w:val="normalline"/>
        <w:numPr>
          <w:ilvl w:val="1"/>
          <w:numId w:val="0"/>
        </w:numPr>
        <w:spacing w:after="0"/>
        <w:ind w:left="1224" w:hanging="864"/>
        <w:rPr>
          <w:rtl/>
        </w:rPr>
      </w:pPr>
      <w:r w:rsidRPr="00D60A12">
        <w:rPr>
          <w:rtl/>
        </w:rPr>
        <w:t>תכונות מערכת כגון: הרמת שפופרת, חיוג והתקשרות, מצב תפוס, העברת שיחות, כריזה כללית וקבוצתית, הקמת שיחה, גישה לא מורשית וכו', יהיו מלווים או יוקדמו ע"י טון או צליל מיוחד כאינדיקציה למשתמש (משוב).</w:t>
      </w:r>
    </w:p>
    <w:p w14:paraId="16182A4C" w14:textId="77777777" w:rsidR="001913D5" w:rsidRPr="00D60A12" w:rsidRDefault="001913D5" w:rsidP="001913D5">
      <w:pPr>
        <w:pStyle w:val="normalline"/>
        <w:numPr>
          <w:ilvl w:val="1"/>
          <w:numId w:val="0"/>
        </w:numPr>
        <w:spacing w:after="0"/>
        <w:ind w:left="1224" w:hanging="864"/>
        <w:rPr>
          <w:rtl/>
        </w:rPr>
      </w:pPr>
      <w:r w:rsidRPr="00D60A12">
        <w:rPr>
          <w:rtl/>
        </w:rPr>
        <w:t>צלילי המערכת והטונים השונים יהיו הרמוניים, ברורים וללא עיוותים.</w:t>
      </w:r>
    </w:p>
    <w:p w14:paraId="381B539E" w14:textId="77777777" w:rsidR="001913D5" w:rsidRPr="00FA510E" w:rsidRDefault="001913D5" w:rsidP="001913D5">
      <w:pPr>
        <w:pStyle w:val="normalline"/>
        <w:numPr>
          <w:ilvl w:val="1"/>
          <w:numId w:val="0"/>
        </w:numPr>
        <w:spacing w:after="0"/>
        <w:ind w:left="1224" w:hanging="864"/>
      </w:pPr>
      <w:bookmarkStart w:id="109" w:name="_Toc247256481"/>
      <w:r w:rsidRPr="00FA510E">
        <w:rPr>
          <w:rtl/>
        </w:rPr>
        <w:t>השתקת מיקרופון.</w:t>
      </w:r>
      <w:bookmarkEnd w:id="109"/>
    </w:p>
    <w:p w14:paraId="0B639C1C" w14:textId="77777777" w:rsidR="001913D5" w:rsidRPr="00D60A12" w:rsidRDefault="001913D5" w:rsidP="001913D5">
      <w:pPr>
        <w:pStyle w:val="normalline"/>
        <w:numPr>
          <w:ilvl w:val="1"/>
          <w:numId w:val="0"/>
        </w:numPr>
        <w:spacing w:after="0"/>
        <w:ind w:left="1224" w:hanging="864"/>
      </w:pPr>
      <w:r w:rsidRPr="00D60A12">
        <w:rPr>
          <w:rtl/>
        </w:rPr>
        <w:t>לאחר הקמת שיחה ובמהלכה יהיה ניתן להשתיק/לחסום את המיקרופון באופן רגעי ע"י החזקת מקש "0" לחוץ, שחרור המקש יחדש את פעולת המיקרופון.</w:t>
      </w:r>
    </w:p>
    <w:p w14:paraId="07688B22" w14:textId="77777777" w:rsidR="001913D5" w:rsidRPr="00D60A12" w:rsidRDefault="001913D5" w:rsidP="001913D5">
      <w:pPr>
        <w:pStyle w:val="normalline"/>
        <w:numPr>
          <w:ilvl w:val="1"/>
          <w:numId w:val="0"/>
        </w:numPr>
        <w:spacing w:after="0"/>
        <w:ind w:left="1224" w:hanging="864"/>
      </w:pPr>
      <w:bookmarkStart w:id="110" w:name="_Toc247256482"/>
      <w:r w:rsidRPr="00D60A12">
        <w:rPr>
          <w:rtl/>
        </w:rPr>
        <w:t>מצב "פרטי – פתוח".</w:t>
      </w:r>
      <w:bookmarkEnd w:id="110"/>
    </w:p>
    <w:p w14:paraId="50AE4A3A" w14:textId="77777777" w:rsidR="001913D5" w:rsidRPr="00D60A12" w:rsidRDefault="001913D5" w:rsidP="001913D5">
      <w:pPr>
        <w:pStyle w:val="normalline"/>
        <w:numPr>
          <w:ilvl w:val="1"/>
          <w:numId w:val="0"/>
        </w:numPr>
        <w:spacing w:after="0"/>
        <w:ind w:left="1224" w:hanging="864"/>
        <w:rPr>
          <w:rtl/>
        </w:rPr>
      </w:pPr>
      <w:r w:rsidRPr="00D60A12">
        <w:rPr>
          <w:rtl/>
        </w:rPr>
        <w:t>המערכת ויחידות הקצה יאפשרו לקבוע את אופן הקבלה של שיחות נכנסות. במצב "פרטי", שיחה נכנסת תלווה בצלצול עד למענה של המשתמש.</w:t>
      </w:r>
    </w:p>
    <w:p w14:paraId="496279B9" w14:textId="77777777" w:rsidR="001913D5" w:rsidRPr="00D60A12" w:rsidRDefault="001913D5" w:rsidP="001913D5">
      <w:pPr>
        <w:pStyle w:val="normalline"/>
        <w:numPr>
          <w:ilvl w:val="1"/>
          <w:numId w:val="0"/>
        </w:numPr>
        <w:spacing w:after="0"/>
        <w:ind w:left="1224" w:hanging="864"/>
        <w:rPr>
          <w:rtl/>
        </w:rPr>
      </w:pPr>
      <w:r w:rsidRPr="00D60A12">
        <w:rPr>
          <w:rtl/>
        </w:rPr>
        <w:t>מצב "פתוח", שיחה נכנסת תענה באופן אוטומטי ללא צורך באישור המשתמש.</w:t>
      </w:r>
    </w:p>
    <w:p w14:paraId="61E48233" w14:textId="77777777" w:rsidR="001913D5" w:rsidRPr="00D60A12" w:rsidRDefault="001913D5" w:rsidP="001913D5">
      <w:pPr>
        <w:pStyle w:val="normalline"/>
        <w:numPr>
          <w:ilvl w:val="1"/>
          <w:numId w:val="0"/>
        </w:numPr>
        <w:spacing w:after="0"/>
        <w:ind w:left="1224" w:hanging="864"/>
      </w:pPr>
      <w:r w:rsidRPr="00D60A12">
        <w:rPr>
          <w:rtl/>
        </w:rPr>
        <w:t xml:space="preserve"> נדרשת אפשרות לאלץ מצב "פרטי" ברמת מערכת בכל השיחות.</w:t>
      </w:r>
    </w:p>
    <w:p w14:paraId="1663D01F" w14:textId="77777777" w:rsidR="001913D5" w:rsidRPr="00D60A12" w:rsidRDefault="001913D5" w:rsidP="001913D5">
      <w:pPr>
        <w:pStyle w:val="normalline"/>
        <w:numPr>
          <w:ilvl w:val="1"/>
          <w:numId w:val="0"/>
        </w:numPr>
        <w:spacing w:after="0"/>
        <w:ind w:left="1224" w:hanging="864"/>
      </w:pPr>
      <w:r w:rsidRPr="00D60A12">
        <w:rPr>
          <w:rtl/>
        </w:rPr>
        <w:t>המערכת תאפשר להגדיר יחידות קצה מסוימות בעלות הרשאה לביצוע עקיפה וחדירה ליחידת קצה המוגדרות במצב "פרטי".</w:t>
      </w:r>
    </w:p>
    <w:p w14:paraId="0E33F6D4" w14:textId="77777777" w:rsidR="001913D5" w:rsidRPr="00FA510E" w:rsidRDefault="001913D5" w:rsidP="001913D5">
      <w:pPr>
        <w:pStyle w:val="normalline"/>
        <w:numPr>
          <w:ilvl w:val="1"/>
          <w:numId w:val="0"/>
        </w:numPr>
        <w:spacing w:after="0"/>
        <w:ind w:left="1224" w:hanging="864"/>
      </w:pPr>
      <w:bookmarkStart w:id="111" w:name="_Toc247256483"/>
      <w:r w:rsidRPr="00FA510E">
        <w:rPr>
          <w:rtl/>
        </w:rPr>
        <w:t>המתן במצב "תפוס".</w:t>
      </w:r>
      <w:bookmarkEnd w:id="111"/>
    </w:p>
    <w:p w14:paraId="7A90D404" w14:textId="77777777" w:rsidR="001913D5" w:rsidRPr="00D60A12" w:rsidRDefault="001913D5" w:rsidP="001913D5">
      <w:pPr>
        <w:pStyle w:val="normalline"/>
        <w:numPr>
          <w:ilvl w:val="1"/>
          <w:numId w:val="0"/>
        </w:numPr>
        <w:spacing w:after="0"/>
        <w:ind w:left="1224" w:hanging="864"/>
        <w:rPr>
          <w:rtl/>
        </w:rPr>
      </w:pPr>
      <w:r w:rsidRPr="00D60A12">
        <w:rPr>
          <w:rtl/>
        </w:rPr>
        <w:t xml:space="preserve">במקרה של חיוג ליחידת קצה הנמצאת בשיחה קודמת, ישמע צליל "תפוס", המערכת תאפשר ליוזם השיחה להמתין, כשיחידת הקצה המבוקשת תתפנה, המערכת </w:t>
      </w:r>
      <w:r w:rsidRPr="00D60A12">
        <w:rPr>
          <w:rtl/>
        </w:rPr>
        <w:lastRenderedPageBreak/>
        <w:t>תבצע את הקישור בצורה אוטומטית. בזמן ההמתנה תונמך עוצמת צליל ה"תפוס" לאחר מספר שניות.</w:t>
      </w:r>
    </w:p>
    <w:p w14:paraId="212295B7" w14:textId="77777777" w:rsidR="001913D5" w:rsidRPr="00D60A12" w:rsidRDefault="001913D5" w:rsidP="001913D5">
      <w:pPr>
        <w:pStyle w:val="normalline"/>
        <w:numPr>
          <w:ilvl w:val="1"/>
          <w:numId w:val="0"/>
        </w:numPr>
        <w:spacing w:after="0"/>
        <w:ind w:left="1224" w:hanging="864"/>
        <w:rPr>
          <w:rtl/>
        </w:rPr>
      </w:pPr>
      <w:r w:rsidRPr="00D60A12">
        <w:rPr>
          <w:rtl/>
        </w:rPr>
        <w:t>בנוסף, יתאפשר למשתמש להשאיר הודעת טקסט מתוך מאגר הודעות מובנה או להפעיל מנגנון חיפוש אוטומטי "שרשרת חיפוש".</w:t>
      </w:r>
    </w:p>
    <w:p w14:paraId="46D6557D" w14:textId="77777777" w:rsidR="001913D5" w:rsidRPr="003F7ED6" w:rsidRDefault="001913D5" w:rsidP="001913D5">
      <w:pPr>
        <w:pStyle w:val="normalline"/>
        <w:numPr>
          <w:ilvl w:val="1"/>
          <w:numId w:val="0"/>
        </w:numPr>
        <w:spacing w:after="0"/>
        <w:ind w:left="1224" w:hanging="864"/>
      </w:pPr>
      <w:bookmarkStart w:id="112" w:name="_Toc247256486"/>
      <w:r w:rsidRPr="003F7ED6">
        <w:rPr>
          <w:rtl/>
        </w:rPr>
        <w:t>רמות גישה והרשאות.</w:t>
      </w:r>
      <w:bookmarkEnd w:id="112"/>
    </w:p>
    <w:p w14:paraId="279A653E" w14:textId="77777777" w:rsidR="001913D5" w:rsidRPr="00D60A12" w:rsidRDefault="001913D5" w:rsidP="001913D5">
      <w:pPr>
        <w:pStyle w:val="normalline"/>
        <w:numPr>
          <w:ilvl w:val="1"/>
          <w:numId w:val="0"/>
        </w:numPr>
        <w:spacing w:after="0"/>
        <w:ind w:left="1224" w:hanging="864"/>
      </w:pPr>
      <w:r w:rsidRPr="00D60A12">
        <w:rPr>
          <w:rtl/>
        </w:rPr>
        <w:t>המערכת תאפשר ניהול קל ונוח של רמות גישה והרשאה על מנת לאפשר או לחסום גישה לתכונות מערכת כגון: כריזה, האזנה ודיבור בוועידות, מקורות שמע וגישה להתקנים חיצוניים (רשת אלחוט, קווי טלפון מערכות כריזה וכו').</w:t>
      </w:r>
    </w:p>
    <w:p w14:paraId="692AC447" w14:textId="77777777" w:rsidR="001913D5" w:rsidRPr="00D60A12" w:rsidRDefault="001913D5" w:rsidP="001913D5">
      <w:pPr>
        <w:pStyle w:val="normalline"/>
        <w:numPr>
          <w:ilvl w:val="1"/>
          <w:numId w:val="0"/>
        </w:numPr>
        <w:spacing w:after="0"/>
        <w:ind w:left="1224" w:hanging="864"/>
      </w:pPr>
      <w:r w:rsidRPr="00D60A12">
        <w:rPr>
          <w:rtl/>
        </w:rPr>
        <w:t>ניתן יהיה להגדיר 4 רמות גישה לתכונות מערכת הניתנים לשיוך.</w:t>
      </w:r>
    </w:p>
    <w:p w14:paraId="28B8BFF2" w14:textId="77777777" w:rsidR="001913D5" w:rsidRPr="00D60A12" w:rsidRDefault="001913D5" w:rsidP="001913D5">
      <w:pPr>
        <w:pStyle w:val="normalline"/>
        <w:numPr>
          <w:ilvl w:val="1"/>
          <w:numId w:val="0"/>
        </w:numPr>
        <w:spacing w:after="0"/>
        <w:ind w:left="1224" w:hanging="864"/>
      </w:pPr>
      <w:r w:rsidRPr="00D60A12">
        <w:rPr>
          <w:rtl/>
        </w:rPr>
        <w:t>ניתן יהיה להגדיר 16 חבילות שירות והרשאות  (</w:t>
      </w:r>
      <w:r w:rsidRPr="00D60A12">
        <w:t>Class Of Service</w:t>
      </w:r>
      <w:r w:rsidRPr="00D60A12">
        <w:rPr>
          <w:rtl/>
        </w:rPr>
        <w:t>) הניתנים לשיוך באופן סלקטיבי לכל יחידות הקצה במערכת.</w:t>
      </w:r>
    </w:p>
    <w:p w14:paraId="52A86CD2" w14:textId="77777777" w:rsidR="001913D5" w:rsidRPr="003F7ED6" w:rsidRDefault="001913D5" w:rsidP="001913D5">
      <w:pPr>
        <w:pStyle w:val="normalline"/>
        <w:numPr>
          <w:ilvl w:val="1"/>
          <w:numId w:val="0"/>
        </w:numPr>
        <w:spacing w:after="0"/>
        <w:ind w:left="1224" w:hanging="864"/>
      </w:pPr>
      <w:bookmarkStart w:id="113" w:name="_Toc247256487"/>
      <w:r w:rsidRPr="003F7ED6">
        <w:rPr>
          <w:rtl/>
        </w:rPr>
        <w:t>מספרי חיוג.</w:t>
      </w:r>
      <w:bookmarkEnd w:id="113"/>
    </w:p>
    <w:p w14:paraId="2263A030" w14:textId="77777777" w:rsidR="001913D5" w:rsidRPr="00D60A12" w:rsidRDefault="001913D5" w:rsidP="001913D5">
      <w:pPr>
        <w:pStyle w:val="normalline"/>
        <w:numPr>
          <w:ilvl w:val="1"/>
          <w:numId w:val="0"/>
        </w:numPr>
        <w:spacing w:after="0"/>
        <w:ind w:left="1224" w:hanging="864"/>
      </w:pPr>
      <w:r w:rsidRPr="00D60A12">
        <w:rPr>
          <w:rtl/>
        </w:rPr>
        <w:t>המערכת תאפשר שיטת מספור גמישה ונוחה לכל יחידות הקצה ולכלל תכונות המערכת.</w:t>
      </w:r>
    </w:p>
    <w:p w14:paraId="63051A7E" w14:textId="77777777" w:rsidR="001913D5" w:rsidRPr="00D60A12" w:rsidRDefault="001913D5" w:rsidP="001913D5">
      <w:pPr>
        <w:pStyle w:val="normalline"/>
        <w:numPr>
          <w:ilvl w:val="1"/>
          <w:numId w:val="0"/>
        </w:numPr>
        <w:spacing w:after="0"/>
        <w:ind w:left="1224" w:hanging="864"/>
      </w:pPr>
      <w:r w:rsidRPr="00D60A12">
        <w:rPr>
          <w:rtl/>
        </w:rPr>
        <w:t>תוכנית המספור תאפשר שימוש חופשי במספרים שבין "999999" – "0".</w:t>
      </w:r>
    </w:p>
    <w:p w14:paraId="55D6316F" w14:textId="77777777" w:rsidR="001913D5" w:rsidRPr="00D60A12" w:rsidRDefault="001913D5" w:rsidP="001913D5">
      <w:pPr>
        <w:pStyle w:val="normalline"/>
        <w:numPr>
          <w:ilvl w:val="1"/>
          <w:numId w:val="0"/>
        </w:numPr>
        <w:spacing w:after="0"/>
        <w:ind w:left="1224" w:hanging="864"/>
      </w:pPr>
      <w:r w:rsidRPr="00D60A12">
        <w:rPr>
          <w:rtl/>
        </w:rPr>
        <w:t>תוכנית המספור תהיה "שקופה" ונגישה גם לרכזות מרוחקות בטופולוגיה מבוזרת (רשת רכזות).</w:t>
      </w:r>
    </w:p>
    <w:p w14:paraId="15334B1D" w14:textId="77777777" w:rsidR="001913D5" w:rsidRPr="00D60A12" w:rsidRDefault="001913D5" w:rsidP="001913D5">
      <w:pPr>
        <w:pStyle w:val="normalline"/>
        <w:numPr>
          <w:ilvl w:val="1"/>
          <w:numId w:val="0"/>
        </w:numPr>
        <w:spacing w:after="0"/>
        <w:ind w:left="1224" w:hanging="864"/>
      </w:pPr>
      <w:r w:rsidRPr="00D60A12">
        <w:rPr>
          <w:rtl/>
        </w:rPr>
        <w:t>תוכנית המספור של המערכת תהיה גמישה ותאפשר שינוי ועדכון מספרים בכל עת ע"י תוכנת הניהול.</w:t>
      </w:r>
    </w:p>
    <w:p w14:paraId="6BD55E91" w14:textId="77777777" w:rsidR="001913D5" w:rsidRPr="00D60A12" w:rsidRDefault="001913D5" w:rsidP="001913D5">
      <w:pPr>
        <w:pStyle w:val="normalline"/>
        <w:numPr>
          <w:ilvl w:val="1"/>
          <w:numId w:val="0"/>
        </w:numPr>
        <w:spacing w:after="0"/>
        <w:ind w:left="1224" w:hanging="864"/>
      </w:pPr>
      <w:r w:rsidRPr="00D60A12">
        <w:rPr>
          <w:rtl/>
        </w:rPr>
        <w:t xml:space="preserve">תוכנת הניהול תתריע ותציג הודעת הזהרה במקרה של כפילויות ומיסוך מספרים (לדוגמה: </w:t>
      </w:r>
      <w:r w:rsidRPr="00D60A12">
        <w:t>10, 100, 1000</w:t>
      </w:r>
      <w:r w:rsidRPr="00D60A12">
        <w:rPr>
          <w:rtl/>
        </w:rPr>
        <w:t>).</w:t>
      </w:r>
    </w:p>
    <w:p w14:paraId="7399C201" w14:textId="77777777" w:rsidR="001913D5" w:rsidRPr="003F7ED6" w:rsidRDefault="001913D5" w:rsidP="001913D5">
      <w:pPr>
        <w:pStyle w:val="normalline"/>
        <w:numPr>
          <w:ilvl w:val="1"/>
          <w:numId w:val="0"/>
        </w:numPr>
        <w:spacing w:after="0"/>
        <w:ind w:left="1224" w:hanging="864"/>
      </w:pPr>
      <w:bookmarkStart w:id="114" w:name="_Toc247256489"/>
      <w:r w:rsidRPr="003F7ED6">
        <w:rPr>
          <w:rtl/>
        </w:rPr>
        <w:t>הודעות קוליות (אופציה).</w:t>
      </w:r>
      <w:bookmarkEnd w:id="114"/>
    </w:p>
    <w:p w14:paraId="6CB49EC4" w14:textId="77777777" w:rsidR="001913D5" w:rsidRPr="00D60A12" w:rsidRDefault="001913D5" w:rsidP="001913D5">
      <w:pPr>
        <w:pStyle w:val="normalline"/>
        <w:numPr>
          <w:ilvl w:val="1"/>
          <w:numId w:val="0"/>
        </w:numPr>
        <w:spacing w:after="0"/>
        <w:ind w:left="1224" w:hanging="864"/>
        <w:rPr>
          <w:rtl/>
        </w:rPr>
      </w:pPr>
      <w:r w:rsidRPr="00D60A12">
        <w:rPr>
          <w:rtl/>
        </w:rPr>
        <w:t xml:space="preserve">נדרשת אופציה </w:t>
      </w:r>
      <w:r w:rsidRPr="00D60A12">
        <w:t>)</w:t>
      </w:r>
      <w:r w:rsidRPr="00D60A12">
        <w:rPr>
          <w:rtl/>
        </w:rPr>
        <w:t>ע"י הוספת כרטיס) להשמעת הודעות קוליות מתוך מאגר הודעות מוקלטות מראש, ההודעות הקוליות יכללו:</w:t>
      </w:r>
    </w:p>
    <w:p w14:paraId="683BAF86" w14:textId="77777777" w:rsidR="001913D5" w:rsidRPr="00D60A12" w:rsidRDefault="001913D5" w:rsidP="001913D5">
      <w:pPr>
        <w:pStyle w:val="normalline"/>
        <w:numPr>
          <w:ilvl w:val="1"/>
          <w:numId w:val="0"/>
        </w:numPr>
        <w:spacing w:after="0"/>
        <w:ind w:left="1224" w:hanging="864"/>
        <w:rPr>
          <w:rtl/>
        </w:rPr>
      </w:pPr>
      <w:r w:rsidRPr="00D60A12">
        <w:rPr>
          <w:rtl/>
        </w:rPr>
        <w:t>הודעות חרום ואזעקות.</w:t>
      </w:r>
    </w:p>
    <w:p w14:paraId="54C99E4A" w14:textId="77777777" w:rsidR="001913D5" w:rsidRPr="00D60A12" w:rsidRDefault="001913D5" w:rsidP="001913D5">
      <w:pPr>
        <w:pStyle w:val="normalline"/>
        <w:numPr>
          <w:ilvl w:val="1"/>
          <w:numId w:val="0"/>
        </w:numPr>
        <w:spacing w:after="0"/>
        <w:ind w:left="1224" w:hanging="864"/>
        <w:rPr>
          <w:rtl/>
        </w:rPr>
      </w:pPr>
      <w:r w:rsidRPr="00D60A12">
        <w:rPr>
          <w:rtl/>
        </w:rPr>
        <w:t>הודעות למנויים (מתוך מאגר הודעות).</w:t>
      </w:r>
    </w:p>
    <w:p w14:paraId="55CA6B53" w14:textId="77777777" w:rsidR="001913D5" w:rsidRPr="00D60A12" w:rsidRDefault="001913D5" w:rsidP="001913D5">
      <w:pPr>
        <w:pStyle w:val="normalline"/>
        <w:numPr>
          <w:ilvl w:val="1"/>
          <w:numId w:val="0"/>
        </w:numPr>
        <w:spacing w:after="0"/>
        <w:ind w:left="1224" w:hanging="864"/>
        <w:rPr>
          <w:rtl/>
        </w:rPr>
      </w:pPr>
      <w:r w:rsidRPr="00D60A12">
        <w:rPr>
          <w:rtl/>
        </w:rPr>
        <w:t>הודעות עזרה והנחייה, (במקביל להודעות הטקסט בתצוגת יחידת הקצה).</w:t>
      </w:r>
    </w:p>
    <w:p w14:paraId="51844550" w14:textId="77777777" w:rsidR="001913D5" w:rsidRPr="00D60A12" w:rsidRDefault="001913D5" w:rsidP="001913D5">
      <w:pPr>
        <w:pStyle w:val="normalline"/>
        <w:numPr>
          <w:ilvl w:val="1"/>
          <w:numId w:val="0"/>
        </w:numPr>
        <w:spacing w:after="0"/>
        <w:ind w:left="1224" w:hanging="864"/>
      </w:pPr>
      <w:r w:rsidRPr="00D60A12">
        <w:rPr>
          <w:rtl/>
        </w:rPr>
        <w:t>הודעות ייעודיות בהתאם לדרישות המזמין.</w:t>
      </w:r>
    </w:p>
    <w:p w14:paraId="5A63F90F" w14:textId="77777777" w:rsidR="001913D5" w:rsidRPr="00D60A12" w:rsidRDefault="001913D5" w:rsidP="001913D5">
      <w:pPr>
        <w:pStyle w:val="normalline"/>
        <w:numPr>
          <w:ilvl w:val="1"/>
          <w:numId w:val="0"/>
        </w:numPr>
        <w:spacing w:after="0"/>
        <w:ind w:left="1224" w:hanging="864"/>
      </w:pPr>
      <w:r w:rsidRPr="00D60A12">
        <w:rPr>
          <w:rtl/>
        </w:rPr>
        <w:t>המערכת תאפשר השמעה וניתוב של 8 הודעות שונות בו זמנית.</w:t>
      </w:r>
    </w:p>
    <w:p w14:paraId="48569CF9" w14:textId="77777777" w:rsidR="001913D5" w:rsidRDefault="001913D5" w:rsidP="001913D5">
      <w:pPr>
        <w:pStyle w:val="normalline"/>
        <w:numPr>
          <w:ilvl w:val="1"/>
          <w:numId w:val="0"/>
        </w:numPr>
        <w:spacing w:after="0"/>
        <w:ind w:left="1224" w:hanging="864"/>
        <w:rPr>
          <w:rtl/>
        </w:rPr>
      </w:pPr>
      <w:r w:rsidRPr="006F7A10">
        <w:rPr>
          <w:b/>
          <w:bCs/>
          <w:noProof/>
        </w:rPr>
        <w:drawing>
          <wp:anchor distT="0" distB="0" distL="114300" distR="114300" simplePos="0" relativeHeight="251659264" behindDoc="0" locked="0" layoutInCell="1" allowOverlap="1" wp14:anchorId="1E906578" wp14:editId="24916CA9">
            <wp:simplePos x="0" y="0"/>
            <wp:positionH relativeFrom="margin">
              <wp:posOffset>-319989</wp:posOffset>
            </wp:positionH>
            <wp:positionV relativeFrom="paragraph">
              <wp:posOffset>263931</wp:posOffset>
            </wp:positionV>
            <wp:extent cx="1435735" cy="1191260"/>
            <wp:effectExtent l="0" t="0" r="0" b="8890"/>
            <wp:wrapNone/>
            <wp:docPr id="12" name="Picture 12" descr="10080010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1008001000-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435735" cy="1191260"/>
                    </a:xfrm>
                    <a:prstGeom prst="rect">
                      <a:avLst/>
                    </a:prstGeom>
                    <a:noFill/>
                  </pic:spPr>
                </pic:pic>
              </a:graphicData>
            </a:graphic>
          </wp:anchor>
        </w:drawing>
      </w:r>
      <w:r w:rsidRPr="00D60A12">
        <w:rPr>
          <w:rtl/>
        </w:rPr>
        <w:t>למידע נוסף: ראה כרטיסים אופציונליים.</w:t>
      </w:r>
    </w:p>
    <w:p w14:paraId="3DD0E535" w14:textId="77777777" w:rsidR="001913D5" w:rsidRPr="006F7A10" w:rsidRDefault="001913D5" w:rsidP="001913D5">
      <w:pPr>
        <w:pStyle w:val="normalline"/>
        <w:numPr>
          <w:ilvl w:val="1"/>
          <w:numId w:val="0"/>
        </w:numPr>
        <w:spacing w:after="0"/>
        <w:ind w:left="1224" w:hanging="864"/>
      </w:pPr>
      <w:bookmarkStart w:id="115" w:name="_Toc247256492"/>
      <w:r w:rsidRPr="006F7A10">
        <w:rPr>
          <w:rFonts w:hint="eastAsia"/>
          <w:rtl/>
        </w:rPr>
        <w:t>יחידות</w:t>
      </w:r>
      <w:r w:rsidRPr="006F7A10">
        <w:rPr>
          <w:rtl/>
        </w:rPr>
        <w:t xml:space="preserve"> </w:t>
      </w:r>
      <w:r w:rsidRPr="006F7A10">
        <w:rPr>
          <w:rFonts w:hint="eastAsia"/>
          <w:rtl/>
        </w:rPr>
        <w:t>קצה</w:t>
      </w:r>
      <w:r w:rsidRPr="006F7A10">
        <w:rPr>
          <w:rtl/>
        </w:rPr>
        <w:t xml:space="preserve"> </w:t>
      </w:r>
      <w:r w:rsidRPr="006F7A10">
        <w:t>IP</w:t>
      </w:r>
      <w:r w:rsidRPr="006F7A10">
        <w:rPr>
          <w:rtl/>
        </w:rPr>
        <w:t>.</w:t>
      </w:r>
      <w:bookmarkEnd w:id="115"/>
    </w:p>
    <w:p w14:paraId="11F5F98C" w14:textId="77777777" w:rsidR="001913D5" w:rsidRPr="00D60A12" w:rsidRDefault="001913D5" w:rsidP="001913D5">
      <w:pPr>
        <w:pStyle w:val="normalline"/>
        <w:numPr>
          <w:ilvl w:val="1"/>
          <w:numId w:val="0"/>
        </w:numPr>
        <w:spacing w:after="0"/>
        <w:ind w:left="1224" w:hanging="864"/>
      </w:pPr>
      <w:bookmarkStart w:id="116" w:name="_Toc247256493"/>
      <w:r w:rsidRPr="00D60A12">
        <w:rPr>
          <w:rtl/>
        </w:rPr>
        <w:t>יחידת קצה משרדית עם תצוגה ושפופרת.</w:t>
      </w:r>
      <w:bookmarkEnd w:id="116"/>
    </w:p>
    <w:p w14:paraId="24733ACA" w14:textId="77777777" w:rsidR="001913D5" w:rsidRPr="00D60A12" w:rsidRDefault="001913D5" w:rsidP="001913D5">
      <w:pPr>
        <w:pStyle w:val="normalline"/>
        <w:numPr>
          <w:ilvl w:val="1"/>
          <w:numId w:val="0"/>
        </w:numPr>
        <w:spacing w:after="0"/>
        <w:ind w:left="1224" w:hanging="864"/>
      </w:pPr>
      <w:r w:rsidRPr="00D60A12">
        <w:rPr>
          <w:rtl/>
        </w:rPr>
        <w:t>מפרט טכני:</w:t>
      </w:r>
    </w:p>
    <w:p w14:paraId="73A3236F" w14:textId="77777777" w:rsidR="001913D5" w:rsidRPr="00D60A12" w:rsidRDefault="001913D5" w:rsidP="001913D5">
      <w:pPr>
        <w:pStyle w:val="normalline"/>
        <w:numPr>
          <w:ilvl w:val="1"/>
          <w:numId w:val="0"/>
        </w:numPr>
        <w:spacing w:after="0"/>
        <w:ind w:left="1224" w:hanging="864"/>
      </w:pPr>
      <w:r w:rsidRPr="00D60A12">
        <w:rPr>
          <w:rtl/>
        </w:rPr>
        <w:t>לוח מקשי חיוג 9 – 0.</w:t>
      </w:r>
    </w:p>
    <w:p w14:paraId="5493412D" w14:textId="77777777" w:rsidR="001913D5" w:rsidRPr="00D60A12" w:rsidRDefault="001913D5" w:rsidP="001913D5">
      <w:pPr>
        <w:pStyle w:val="normalline"/>
        <w:numPr>
          <w:ilvl w:val="1"/>
          <w:numId w:val="0"/>
        </w:numPr>
        <w:spacing w:after="0"/>
        <w:ind w:left="1224" w:hanging="864"/>
      </w:pPr>
      <w:r w:rsidRPr="00D60A12">
        <w:rPr>
          <w:rtl/>
        </w:rPr>
        <w:t xml:space="preserve">מקש </w:t>
      </w:r>
      <w:r w:rsidRPr="00D60A12">
        <w:t>"M"</w:t>
      </w:r>
      <w:r w:rsidRPr="00D60A12">
        <w:rPr>
          <w:rtl/>
        </w:rPr>
        <w:t xml:space="preserve"> </w:t>
      </w:r>
      <w:r w:rsidRPr="00D60A12">
        <w:t>(Manual)</w:t>
      </w:r>
      <w:r w:rsidRPr="00D60A12">
        <w:rPr>
          <w:rtl/>
        </w:rPr>
        <w:t xml:space="preserve"> לבקרת כיוון השיחה ולפונקציות נוספות.</w:t>
      </w:r>
    </w:p>
    <w:p w14:paraId="30382BE6" w14:textId="77777777" w:rsidR="001913D5" w:rsidRPr="00D60A12" w:rsidRDefault="001913D5" w:rsidP="001913D5">
      <w:pPr>
        <w:pStyle w:val="normalline"/>
        <w:numPr>
          <w:ilvl w:val="1"/>
          <w:numId w:val="0"/>
        </w:numPr>
        <w:spacing w:after="0"/>
        <w:ind w:left="1224" w:hanging="864"/>
      </w:pPr>
      <w:r w:rsidRPr="00D60A12">
        <w:rPr>
          <w:rtl/>
        </w:rPr>
        <w:t xml:space="preserve">מקש </w:t>
      </w:r>
      <w:r w:rsidRPr="00D60A12">
        <w:t>"C"</w:t>
      </w:r>
      <w:r w:rsidRPr="00D60A12">
        <w:rPr>
          <w:rtl/>
        </w:rPr>
        <w:t xml:space="preserve"> </w:t>
      </w:r>
      <w:r w:rsidRPr="00D60A12">
        <w:t>(Cancel)</w:t>
      </w:r>
      <w:r w:rsidRPr="00D60A12">
        <w:rPr>
          <w:rtl/>
        </w:rPr>
        <w:t xml:space="preserve"> לביטול וסיום שיחה</w:t>
      </w:r>
      <w:r w:rsidRPr="00D60A12">
        <w:t xml:space="preserve"> </w:t>
      </w:r>
      <w:r w:rsidRPr="00D60A12">
        <w:rPr>
          <w:rtl/>
        </w:rPr>
        <w:t>(ופונקציות נוספות).</w:t>
      </w:r>
    </w:p>
    <w:p w14:paraId="75F8D425" w14:textId="77777777" w:rsidR="001913D5" w:rsidRPr="00D60A12" w:rsidRDefault="001913D5" w:rsidP="001913D5">
      <w:pPr>
        <w:pStyle w:val="normalline"/>
        <w:numPr>
          <w:ilvl w:val="1"/>
          <w:numId w:val="0"/>
        </w:numPr>
        <w:spacing w:after="0"/>
        <w:ind w:left="1224" w:hanging="864"/>
      </w:pPr>
      <w:r w:rsidRPr="00D60A12">
        <w:rPr>
          <w:rtl/>
        </w:rPr>
        <w:t xml:space="preserve">מנגנון </w:t>
      </w:r>
      <w:r w:rsidRPr="00D60A12">
        <w:t>DSP</w:t>
      </w:r>
      <w:r w:rsidRPr="00D60A12">
        <w:rPr>
          <w:rtl/>
        </w:rPr>
        <w:t xml:space="preserve"> לסינון רעשי רקע והפעלה ע"י צעקה, קולות נפץ וכו'.</w:t>
      </w:r>
    </w:p>
    <w:p w14:paraId="65EF751E" w14:textId="77777777" w:rsidR="001913D5" w:rsidRPr="00D60A12" w:rsidRDefault="001913D5" w:rsidP="001913D5">
      <w:pPr>
        <w:pStyle w:val="normalline"/>
        <w:numPr>
          <w:ilvl w:val="1"/>
          <w:numId w:val="0"/>
        </w:numPr>
        <w:spacing w:after="0"/>
        <w:ind w:left="1224" w:hanging="864"/>
      </w:pPr>
      <w:r>
        <w:rPr>
          <w:noProof/>
          <w:rtl/>
        </w:rPr>
        <w:drawing>
          <wp:anchor distT="0" distB="0" distL="114300" distR="114300" simplePos="0" relativeHeight="251660288" behindDoc="0" locked="0" layoutInCell="1" allowOverlap="1" wp14:anchorId="7A024E7B" wp14:editId="4589C2A3">
            <wp:simplePos x="0" y="0"/>
            <wp:positionH relativeFrom="column">
              <wp:posOffset>-527078</wp:posOffset>
            </wp:positionH>
            <wp:positionV relativeFrom="paragraph">
              <wp:posOffset>9746</wp:posOffset>
            </wp:positionV>
            <wp:extent cx="1435100" cy="1045845"/>
            <wp:effectExtent l="0" t="0" r="0" b="1905"/>
            <wp:wrapNone/>
            <wp:docPr id="14" name="תמונה 4" descr="100800000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descr="1008000000-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435100" cy="1045845"/>
                    </a:xfrm>
                    <a:prstGeom prst="rect">
                      <a:avLst/>
                    </a:prstGeom>
                    <a:noFill/>
                  </pic:spPr>
                </pic:pic>
              </a:graphicData>
            </a:graphic>
          </wp:anchor>
        </w:drawing>
      </w:r>
      <w:r w:rsidRPr="00D60A12">
        <w:rPr>
          <w:rtl/>
        </w:rPr>
        <w:t>תצוגה גרפית גדולה ומוארת (</w:t>
      </w:r>
      <w:r w:rsidRPr="00D60A12">
        <w:t>mm x 68mm</w:t>
      </w:r>
      <w:r w:rsidRPr="00D60A12">
        <w:rPr>
          <w:rtl/>
        </w:rPr>
        <w:t xml:space="preserve">35). </w:t>
      </w:r>
    </w:p>
    <w:p w14:paraId="2E6CEC79" w14:textId="77777777" w:rsidR="001913D5" w:rsidRPr="00D60A12" w:rsidRDefault="001913D5" w:rsidP="001913D5">
      <w:pPr>
        <w:pStyle w:val="normalline"/>
        <w:numPr>
          <w:ilvl w:val="1"/>
          <w:numId w:val="0"/>
        </w:numPr>
        <w:spacing w:after="0"/>
        <w:ind w:left="1224" w:hanging="864"/>
      </w:pPr>
      <w:r w:rsidRPr="00D60A12">
        <w:rPr>
          <w:rtl/>
        </w:rPr>
        <w:t>שפופרת מעוצבת וקלת משקל.</w:t>
      </w:r>
    </w:p>
    <w:p w14:paraId="23B89901" w14:textId="77777777" w:rsidR="001913D5" w:rsidRPr="00D60A12" w:rsidRDefault="001913D5" w:rsidP="001913D5">
      <w:pPr>
        <w:pStyle w:val="normalline"/>
        <w:numPr>
          <w:ilvl w:val="1"/>
          <w:numId w:val="0"/>
        </w:numPr>
        <w:spacing w:after="0"/>
        <w:ind w:left="1224" w:hanging="864"/>
      </w:pPr>
      <w:r w:rsidRPr="00D60A12">
        <w:rPr>
          <w:rtl/>
        </w:rPr>
        <w:t>ווסת עוצמת קול דיגיטלי ונורית חיווי.</w:t>
      </w:r>
    </w:p>
    <w:p w14:paraId="7BD273EE" w14:textId="77777777" w:rsidR="001913D5" w:rsidRPr="00D60A12" w:rsidRDefault="001913D5" w:rsidP="001913D5">
      <w:pPr>
        <w:pStyle w:val="normalline"/>
        <w:numPr>
          <w:ilvl w:val="1"/>
          <w:numId w:val="0"/>
        </w:numPr>
        <w:spacing w:after="0"/>
        <w:ind w:left="1224" w:hanging="864"/>
      </w:pPr>
      <w:r w:rsidRPr="00D60A12">
        <w:rPr>
          <w:rtl/>
        </w:rPr>
        <w:lastRenderedPageBreak/>
        <w:t>10 לחצני חיוג מהיר.</w:t>
      </w:r>
    </w:p>
    <w:p w14:paraId="53B676FB" w14:textId="77777777" w:rsidR="001913D5" w:rsidRPr="00D60A12" w:rsidRDefault="001913D5" w:rsidP="001913D5">
      <w:pPr>
        <w:pStyle w:val="normalline"/>
        <w:numPr>
          <w:ilvl w:val="1"/>
          <w:numId w:val="0"/>
        </w:numPr>
        <w:spacing w:after="0"/>
        <w:ind w:left="1224" w:hanging="864"/>
      </w:pPr>
      <w:r w:rsidRPr="00D60A12">
        <w:rPr>
          <w:rtl/>
        </w:rPr>
        <w:t>4 לחצני ניווט לתפריטי מערכת.</w:t>
      </w:r>
    </w:p>
    <w:p w14:paraId="19FF6F66" w14:textId="77777777" w:rsidR="001913D5" w:rsidRPr="00D60A12" w:rsidRDefault="001913D5" w:rsidP="001913D5">
      <w:pPr>
        <w:pStyle w:val="normalline"/>
        <w:numPr>
          <w:ilvl w:val="1"/>
          <w:numId w:val="0"/>
        </w:numPr>
        <w:spacing w:after="0"/>
        <w:ind w:left="1224" w:hanging="864"/>
      </w:pPr>
      <w:r w:rsidRPr="00D60A12">
        <w:rPr>
          <w:rtl/>
        </w:rPr>
        <w:t>רמקול פנימי בהספק של 1.5 וואט ברגישות 85 דציבל.</w:t>
      </w:r>
    </w:p>
    <w:p w14:paraId="77616B53" w14:textId="77777777" w:rsidR="001913D5" w:rsidRPr="00D60A12" w:rsidRDefault="001913D5" w:rsidP="001913D5">
      <w:pPr>
        <w:pStyle w:val="normalline"/>
        <w:numPr>
          <w:ilvl w:val="1"/>
          <w:numId w:val="0"/>
        </w:numPr>
        <w:spacing w:after="0"/>
        <w:ind w:left="1224" w:hanging="864"/>
      </w:pPr>
      <w:r w:rsidRPr="00D60A12">
        <w:rPr>
          <w:rtl/>
        </w:rPr>
        <w:t xml:space="preserve">הזנת מתח </w:t>
      </w:r>
      <w:r w:rsidRPr="00D60A12">
        <w:t>POE</w:t>
      </w:r>
      <w:r w:rsidRPr="00D60A12">
        <w:rPr>
          <w:rtl/>
        </w:rPr>
        <w:t xml:space="preserve"> (</w:t>
      </w:r>
      <w:r w:rsidRPr="00D60A12">
        <w:t>Power over Ethernet</w:t>
      </w:r>
      <w:r w:rsidRPr="00D60A12">
        <w:rPr>
          <w:rtl/>
        </w:rPr>
        <w:t>).</w:t>
      </w:r>
    </w:p>
    <w:p w14:paraId="6F5F5618" w14:textId="77777777" w:rsidR="001913D5" w:rsidRPr="00D60A12" w:rsidRDefault="001913D5" w:rsidP="001913D5">
      <w:pPr>
        <w:pStyle w:val="normalline"/>
        <w:numPr>
          <w:ilvl w:val="1"/>
          <w:numId w:val="0"/>
        </w:numPr>
        <w:spacing w:after="0"/>
        <w:ind w:left="1224" w:hanging="864"/>
      </w:pPr>
      <w:r w:rsidRPr="00D60A12">
        <w:rPr>
          <w:rtl/>
        </w:rPr>
        <w:t xml:space="preserve">תחום הענות </w:t>
      </w:r>
      <w:r w:rsidRPr="00D60A12">
        <w:t>200 – 7,000Hz</w:t>
      </w:r>
      <w:r w:rsidRPr="00D60A12">
        <w:rPr>
          <w:rtl/>
        </w:rPr>
        <w:t>.</w:t>
      </w:r>
    </w:p>
    <w:p w14:paraId="3776DC2B" w14:textId="77777777" w:rsidR="001913D5" w:rsidRPr="00D60A12" w:rsidRDefault="001913D5" w:rsidP="001913D5">
      <w:pPr>
        <w:pStyle w:val="normalline"/>
        <w:numPr>
          <w:ilvl w:val="1"/>
          <w:numId w:val="0"/>
        </w:numPr>
        <w:spacing w:after="0"/>
        <w:ind w:left="1224" w:hanging="864"/>
      </w:pPr>
      <w:r w:rsidRPr="00D60A12">
        <w:rPr>
          <w:rtl/>
        </w:rPr>
        <w:t>זיווד פלסטי</w:t>
      </w:r>
      <w:r w:rsidRPr="00D60A12">
        <w:t xml:space="preserve">ABS </w:t>
      </w:r>
      <w:r w:rsidRPr="00D60A12">
        <w:rPr>
          <w:rtl/>
        </w:rPr>
        <w:t xml:space="preserve"> בצבע אפור בהיר.</w:t>
      </w:r>
    </w:p>
    <w:p w14:paraId="65E9246D" w14:textId="77777777" w:rsidR="001913D5" w:rsidRPr="00D60A12" w:rsidRDefault="001913D5" w:rsidP="001913D5">
      <w:pPr>
        <w:pStyle w:val="normalline"/>
        <w:numPr>
          <w:ilvl w:val="1"/>
          <w:numId w:val="0"/>
        </w:numPr>
        <w:spacing w:after="0"/>
        <w:ind w:left="1224" w:hanging="864"/>
      </w:pPr>
      <w:r w:rsidRPr="00D60A12">
        <w:rPr>
          <w:rtl/>
        </w:rPr>
        <w:t xml:space="preserve">התקנה על שולחן או לתלייה על קיר. </w:t>
      </w:r>
    </w:p>
    <w:p w14:paraId="3C275C63" w14:textId="77777777" w:rsidR="001913D5" w:rsidRPr="003F7ED6" w:rsidRDefault="001913D5" w:rsidP="001913D5">
      <w:pPr>
        <w:pStyle w:val="normalline"/>
        <w:numPr>
          <w:ilvl w:val="1"/>
          <w:numId w:val="0"/>
        </w:numPr>
        <w:spacing w:after="0"/>
        <w:ind w:left="1224" w:hanging="864"/>
      </w:pPr>
      <w:bookmarkStart w:id="117" w:name="_Toc247256497"/>
      <w:r w:rsidRPr="003F7ED6">
        <w:rPr>
          <w:rtl/>
        </w:rPr>
        <w:t>יחידת קצה אנטי- ונדאלי.</w:t>
      </w:r>
      <w:bookmarkEnd w:id="117"/>
    </w:p>
    <w:p w14:paraId="4D10264B" w14:textId="77777777" w:rsidR="001913D5" w:rsidRPr="00D60A12" w:rsidRDefault="001913D5" w:rsidP="001913D5">
      <w:pPr>
        <w:pStyle w:val="normalline"/>
        <w:numPr>
          <w:ilvl w:val="1"/>
          <w:numId w:val="0"/>
        </w:numPr>
        <w:spacing w:after="0"/>
        <w:ind w:left="1224" w:hanging="864"/>
        <w:rPr>
          <w:rtl/>
        </w:rPr>
      </w:pPr>
      <w:r w:rsidRPr="00D60A12">
        <w:rPr>
          <w:rtl/>
        </w:rPr>
        <w:t>מפרט טכני:</w:t>
      </w:r>
    </w:p>
    <w:p w14:paraId="7F99ED66" w14:textId="77777777" w:rsidR="001913D5" w:rsidRPr="00D60A12" w:rsidRDefault="001913D5" w:rsidP="001913D5">
      <w:pPr>
        <w:pStyle w:val="normalline"/>
        <w:numPr>
          <w:ilvl w:val="1"/>
          <w:numId w:val="0"/>
        </w:numPr>
        <w:spacing w:after="0"/>
        <w:ind w:left="1224" w:hanging="864"/>
      </w:pPr>
      <w:r w:rsidRPr="00D60A12">
        <w:rPr>
          <w:rtl/>
        </w:rPr>
        <w:t xml:space="preserve">לחצן קריאה 22 מ"מ </w:t>
      </w:r>
      <w:r w:rsidRPr="00D60A12">
        <w:t>Vandal Proof</w:t>
      </w:r>
      <w:r w:rsidRPr="00D60A12">
        <w:rPr>
          <w:rtl/>
        </w:rPr>
        <w:t>.</w:t>
      </w:r>
    </w:p>
    <w:p w14:paraId="4F35604F" w14:textId="77777777" w:rsidR="001913D5" w:rsidRPr="00D60A12" w:rsidRDefault="001913D5" w:rsidP="001913D5">
      <w:pPr>
        <w:pStyle w:val="normalline"/>
        <w:numPr>
          <w:ilvl w:val="1"/>
          <w:numId w:val="0"/>
        </w:numPr>
        <w:spacing w:after="0"/>
        <w:ind w:left="1224" w:hanging="864"/>
      </w:pPr>
      <w:r w:rsidRPr="00D60A12">
        <w:rPr>
          <w:rtl/>
        </w:rPr>
        <w:t>רמקול ומיקרופון פנימי מוגנים מחבלה בזדון.</w:t>
      </w:r>
    </w:p>
    <w:p w14:paraId="4DBC9316" w14:textId="77777777" w:rsidR="001913D5" w:rsidRPr="00D60A12" w:rsidRDefault="001913D5" w:rsidP="001913D5">
      <w:pPr>
        <w:pStyle w:val="normalline"/>
        <w:numPr>
          <w:ilvl w:val="1"/>
          <w:numId w:val="0"/>
        </w:numPr>
        <w:spacing w:after="0"/>
        <w:ind w:left="1224" w:hanging="864"/>
      </w:pPr>
      <w:r w:rsidRPr="00D60A12">
        <w:rPr>
          <w:rtl/>
        </w:rPr>
        <w:t xml:space="preserve">מנגנון </w:t>
      </w:r>
      <w:r w:rsidRPr="00D60A12">
        <w:t>DSP</w:t>
      </w:r>
      <w:r w:rsidRPr="00D60A12">
        <w:rPr>
          <w:rtl/>
        </w:rPr>
        <w:t xml:space="preserve"> לסינון רעשי רקע והפעלה ע"י צעקה, קולות נפץ וכו'.</w:t>
      </w:r>
    </w:p>
    <w:p w14:paraId="56638B68" w14:textId="77777777" w:rsidR="001913D5" w:rsidRPr="00D60A12" w:rsidRDefault="001913D5" w:rsidP="001913D5">
      <w:pPr>
        <w:pStyle w:val="normalline"/>
        <w:numPr>
          <w:ilvl w:val="1"/>
          <w:numId w:val="0"/>
        </w:numPr>
        <w:spacing w:after="0"/>
        <w:ind w:left="1224" w:hanging="864"/>
      </w:pPr>
      <w:r w:rsidRPr="00D60A12">
        <w:rPr>
          <w:noProof/>
          <w:u w:val="single"/>
          <w:rtl/>
        </w:rPr>
        <w:drawing>
          <wp:anchor distT="0" distB="0" distL="114300" distR="114300" simplePos="0" relativeHeight="251661312" behindDoc="0" locked="0" layoutInCell="1" allowOverlap="1" wp14:anchorId="50FCCE17" wp14:editId="0D7B3142">
            <wp:simplePos x="0" y="0"/>
            <wp:positionH relativeFrom="column">
              <wp:posOffset>-330098</wp:posOffset>
            </wp:positionH>
            <wp:positionV relativeFrom="paragraph">
              <wp:posOffset>234112</wp:posOffset>
            </wp:positionV>
            <wp:extent cx="763905" cy="1551940"/>
            <wp:effectExtent l="0" t="0" r="0" b="0"/>
            <wp:wrapNone/>
            <wp:docPr id="20" name="תמונה 10" descr="1007056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0" descr="1007056100"/>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763905" cy="1551940"/>
                    </a:xfrm>
                    <a:prstGeom prst="rect">
                      <a:avLst/>
                    </a:prstGeom>
                    <a:noFill/>
                  </pic:spPr>
                </pic:pic>
              </a:graphicData>
            </a:graphic>
          </wp:anchor>
        </w:drawing>
      </w:r>
      <w:r w:rsidRPr="00D60A12">
        <w:rPr>
          <w:rtl/>
        </w:rPr>
        <w:t xml:space="preserve">ברגי התקנה מאובטחים </w:t>
      </w:r>
      <w:r w:rsidRPr="00D60A12">
        <w:t>Vandal Proof</w:t>
      </w:r>
      <w:r w:rsidRPr="00D60A12">
        <w:rPr>
          <w:rtl/>
        </w:rPr>
        <w:t>.</w:t>
      </w:r>
    </w:p>
    <w:p w14:paraId="43E7FB82" w14:textId="77777777" w:rsidR="001913D5" w:rsidRPr="00D60A12" w:rsidRDefault="001913D5" w:rsidP="001913D5">
      <w:pPr>
        <w:pStyle w:val="normalline"/>
        <w:numPr>
          <w:ilvl w:val="1"/>
          <w:numId w:val="0"/>
        </w:numPr>
        <w:spacing w:after="0"/>
        <w:ind w:left="1224" w:hanging="864"/>
      </w:pPr>
      <w:r w:rsidRPr="00D60A12">
        <w:rPr>
          <w:rtl/>
        </w:rPr>
        <w:t>ממסר "מגע יבש" מובנה ביחידה.</w:t>
      </w:r>
    </w:p>
    <w:p w14:paraId="35A88531" w14:textId="77777777" w:rsidR="001913D5" w:rsidRPr="00D60A12" w:rsidRDefault="001913D5" w:rsidP="001913D5">
      <w:pPr>
        <w:pStyle w:val="normalline"/>
        <w:numPr>
          <w:ilvl w:val="1"/>
          <w:numId w:val="0"/>
        </w:numPr>
        <w:spacing w:after="0"/>
        <w:ind w:left="1224" w:hanging="864"/>
      </w:pPr>
      <w:r w:rsidRPr="00D60A12">
        <w:rPr>
          <w:rtl/>
        </w:rPr>
        <w:t>מגבר פנימי ורמקול בהספק של 1.5 וואט.</w:t>
      </w:r>
    </w:p>
    <w:p w14:paraId="1D0A6FE9" w14:textId="77777777" w:rsidR="001913D5" w:rsidRPr="00D60A12" w:rsidRDefault="001913D5" w:rsidP="001913D5">
      <w:pPr>
        <w:pStyle w:val="normalline"/>
        <w:numPr>
          <w:ilvl w:val="1"/>
          <w:numId w:val="0"/>
        </w:numPr>
        <w:spacing w:after="0"/>
        <w:ind w:left="1224" w:hanging="864"/>
      </w:pPr>
      <w:r w:rsidRPr="00D60A12">
        <w:rPr>
          <w:rtl/>
        </w:rPr>
        <w:t>יציאת שמע (</w:t>
      </w:r>
      <w:r w:rsidRPr="00D60A12">
        <w:t>(0 db, 600Ω</w:t>
      </w:r>
      <w:r w:rsidRPr="00D60A12">
        <w:rPr>
          <w:rtl/>
        </w:rPr>
        <w:t xml:space="preserve"> למגבר חיצוני. </w:t>
      </w:r>
    </w:p>
    <w:p w14:paraId="3473FF95" w14:textId="77777777" w:rsidR="001913D5" w:rsidRPr="00D60A12" w:rsidRDefault="001913D5" w:rsidP="001913D5">
      <w:pPr>
        <w:pStyle w:val="normalline"/>
        <w:numPr>
          <w:ilvl w:val="1"/>
          <w:numId w:val="0"/>
        </w:numPr>
        <w:spacing w:after="0"/>
        <w:ind w:left="1224" w:hanging="864"/>
      </w:pPr>
      <w:r w:rsidRPr="00D60A12">
        <w:rPr>
          <w:rtl/>
        </w:rPr>
        <w:t xml:space="preserve">הזנת מתח מקומי או </w:t>
      </w:r>
      <w:r w:rsidRPr="00D60A12">
        <w:t>POE</w:t>
      </w:r>
      <w:r w:rsidRPr="00D60A12">
        <w:rPr>
          <w:rtl/>
        </w:rPr>
        <w:t xml:space="preserve"> (</w:t>
      </w:r>
      <w:r w:rsidRPr="00D60A12">
        <w:t>Power over Ethernet</w:t>
      </w:r>
      <w:r w:rsidRPr="00D60A12">
        <w:rPr>
          <w:rtl/>
        </w:rPr>
        <w:t>).</w:t>
      </w:r>
    </w:p>
    <w:p w14:paraId="6120CAF9" w14:textId="77777777" w:rsidR="001913D5" w:rsidRPr="00D60A12" w:rsidRDefault="001913D5" w:rsidP="001913D5">
      <w:pPr>
        <w:pStyle w:val="normalline"/>
        <w:numPr>
          <w:ilvl w:val="1"/>
          <w:numId w:val="0"/>
        </w:numPr>
        <w:spacing w:after="0"/>
        <w:ind w:left="1224" w:hanging="864"/>
      </w:pPr>
      <w:r w:rsidRPr="00D60A12">
        <w:rPr>
          <w:rtl/>
        </w:rPr>
        <w:t xml:space="preserve">תחום הענות </w:t>
      </w:r>
      <w:r w:rsidRPr="00D60A12">
        <w:t>200 – 7,000Hz</w:t>
      </w:r>
      <w:r w:rsidRPr="00D60A12">
        <w:rPr>
          <w:rtl/>
        </w:rPr>
        <w:t>.</w:t>
      </w:r>
    </w:p>
    <w:p w14:paraId="4217961D" w14:textId="77777777" w:rsidR="001913D5" w:rsidRPr="00D60A12" w:rsidRDefault="001913D5" w:rsidP="001913D5">
      <w:pPr>
        <w:pStyle w:val="normalline"/>
        <w:numPr>
          <w:ilvl w:val="1"/>
          <w:numId w:val="0"/>
        </w:numPr>
        <w:spacing w:after="0"/>
        <w:ind w:left="1224" w:hanging="864"/>
      </w:pPr>
      <w:r w:rsidRPr="00D60A12">
        <w:rPr>
          <w:rtl/>
        </w:rPr>
        <w:t xml:space="preserve">פנל נירוסטה 2 מ"מ מוקשח </w:t>
      </w:r>
      <w:r w:rsidRPr="00D60A12">
        <w:t>A304</w:t>
      </w:r>
      <w:r w:rsidRPr="00D60A12">
        <w:rPr>
          <w:rtl/>
        </w:rPr>
        <w:t>..</w:t>
      </w:r>
    </w:p>
    <w:p w14:paraId="1DE6A058" w14:textId="77777777" w:rsidR="001913D5" w:rsidRPr="00D60A12" w:rsidRDefault="001913D5" w:rsidP="001913D5">
      <w:pPr>
        <w:pStyle w:val="normalline"/>
        <w:numPr>
          <w:ilvl w:val="1"/>
          <w:numId w:val="0"/>
        </w:numPr>
        <w:spacing w:after="0"/>
        <w:ind w:left="1224" w:hanging="864"/>
      </w:pPr>
      <w:r w:rsidRPr="00D60A12">
        <w:rPr>
          <w:rtl/>
        </w:rPr>
        <w:t>התקנה שקועה או על קיר.</w:t>
      </w:r>
    </w:p>
    <w:p w14:paraId="33A20039" w14:textId="77777777" w:rsidR="001913D5" w:rsidRPr="007A60AB" w:rsidRDefault="001913D5" w:rsidP="001913D5">
      <w:pPr>
        <w:spacing w:line="240" w:lineRule="auto"/>
        <w:rPr>
          <w:rFonts w:asciiTheme="majorBidi" w:hAnsiTheme="majorBidi" w:cstheme="majorBidi"/>
          <w:b/>
          <w:bCs/>
          <w:sz w:val="28"/>
          <w:szCs w:val="28"/>
          <w:u w:val="single"/>
          <w:rtl/>
        </w:rPr>
      </w:pPr>
    </w:p>
    <w:p w14:paraId="68EF63A5" w14:textId="77777777" w:rsidR="001913D5" w:rsidRDefault="001913D5" w:rsidP="001913D5">
      <w:pPr>
        <w:spacing w:line="240" w:lineRule="auto"/>
        <w:rPr>
          <w:rFonts w:asciiTheme="majorBidi" w:hAnsiTheme="majorBidi" w:cstheme="majorBidi"/>
          <w:b/>
          <w:bCs/>
          <w:sz w:val="28"/>
          <w:szCs w:val="28"/>
          <w:u w:val="single"/>
          <w:rtl/>
        </w:rPr>
      </w:pPr>
    </w:p>
    <w:p w14:paraId="42CEA215" w14:textId="77777777" w:rsidR="001913D5" w:rsidRPr="00281872" w:rsidRDefault="001913D5" w:rsidP="001913D5">
      <w:pPr>
        <w:pStyle w:val="1f6"/>
        <w:spacing w:after="0"/>
        <w:rPr>
          <w:rtl/>
        </w:rPr>
      </w:pPr>
      <w:bookmarkStart w:id="118" w:name="_Toc77061573"/>
      <w:r w:rsidRPr="00281872">
        <w:rPr>
          <w:rtl/>
        </w:rPr>
        <w:t>כבלי</w:t>
      </w:r>
      <w:r>
        <w:rPr>
          <w:rFonts w:hint="cs"/>
          <w:rtl/>
        </w:rPr>
        <w:t xml:space="preserve"> תקשורת</w:t>
      </w:r>
      <w:bookmarkEnd w:id="118"/>
      <w:r w:rsidRPr="00281872">
        <w:rPr>
          <w:rtl/>
        </w:rPr>
        <w:t xml:space="preserve"> </w:t>
      </w:r>
    </w:p>
    <w:p w14:paraId="0C2CE41C" w14:textId="77777777" w:rsidR="001913D5" w:rsidRDefault="001913D5" w:rsidP="001913D5">
      <w:pPr>
        <w:pStyle w:val="normalline"/>
        <w:numPr>
          <w:ilvl w:val="1"/>
          <w:numId w:val="0"/>
        </w:numPr>
        <w:spacing w:after="0"/>
        <w:ind w:left="1224" w:hanging="864"/>
      </w:pPr>
      <w:r w:rsidRPr="00B61C5D">
        <w:rPr>
          <w:rtl/>
        </w:rPr>
        <w:t xml:space="preserve">סוגי הכבלים שיותקנו בתשתית חדשה יהיו </w:t>
      </w:r>
      <w:r w:rsidRPr="00B61C5D">
        <w:t xml:space="preserve"> </w:t>
      </w:r>
      <w:r w:rsidRPr="00B61C5D">
        <w:rPr>
          <w:rtl/>
        </w:rPr>
        <w:t>תוא</w:t>
      </w:r>
      <w:r>
        <w:rPr>
          <w:rFonts w:hint="cs"/>
          <w:rtl/>
        </w:rPr>
        <w:t>מים</w:t>
      </w:r>
      <w:r w:rsidRPr="00B61C5D">
        <w:t xml:space="preserve">  CAT 7 S/FTP 4x2x23 AWG FR-LSZH up to 1,000MHz </w:t>
      </w:r>
      <w:r w:rsidRPr="00B61C5D">
        <w:rPr>
          <w:rtl/>
        </w:rPr>
        <w:t xml:space="preserve">א . </w:t>
      </w:r>
    </w:p>
    <w:p w14:paraId="3137CFE7" w14:textId="77777777" w:rsidR="001913D5" w:rsidRPr="00B61C5D" w:rsidRDefault="001913D5" w:rsidP="001913D5">
      <w:pPr>
        <w:pStyle w:val="normalline"/>
        <w:numPr>
          <w:ilvl w:val="1"/>
          <w:numId w:val="0"/>
        </w:numPr>
        <w:spacing w:after="0"/>
        <w:ind w:left="1224" w:hanging="864"/>
      </w:pPr>
      <w:r w:rsidRPr="00B61C5D">
        <w:rPr>
          <w:rtl/>
        </w:rPr>
        <w:t>כבל תקשור</w:t>
      </w:r>
      <w:r>
        <w:rPr>
          <w:rFonts w:hint="cs"/>
          <w:rtl/>
        </w:rPr>
        <w:t xml:space="preserve">ת תואם </w:t>
      </w:r>
      <w:r w:rsidRPr="00B61C5D">
        <w:rPr>
          <w:rtl/>
        </w:rPr>
        <w:t>לתקנים הבאים לפחות</w:t>
      </w:r>
      <w:r>
        <w:rPr>
          <w:rFonts w:hint="cs"/>
          <w:rtl/>
        </w:rPr>
        <w:t xml:space="preserve"> </w:t>
      </w:r>
      <w:r w:rsidRPr="00B61C5D">
        <w:t xml:space="preserve"> ISO / IEC 11801 2nd ed. IEC 61156-5 Ed. 2</w:t>
      </w:r>
    </w:p>
    <w:p w14:paraId="452FA091" w14:textId="77777777" w:rsidR="001913D5" w:rsidRPr="00B61C5D" w:rsidRDefault="001913D5" w:rsidP="001913D5">
      <w:pPr>
        <w:pStyle w:val="normalline"/>
        <w:numPr>
          <w:ilvl w:val="1"/>
          <w:numId w:val="0"/>
        </w:numPr>
        <w:spacing w:after="0"/>
        <w:ind w:left="1224" w:hanging="864"/>
      </w:pPr>
      <w:r w:rsidRPr="00B61C5D">
        <w:rPr>
          <w:rtl/>
        </w:rPr>
        <w:t xml:space="preserve">מבנה הכבל: </w:t>
      </w:r>
    </w:p>
    <w:p w14:paraId="4F2FB7BC" w14:textId="77777777" w:rsidR="001913D5" w:rsidRPr="00B61C5D" w:rsidRDefault="001913D5" w:rsidP="001913D5">
      <w:pPr>
        <w:pStyle w:val="normalline"/>
        <w:numPr>
          <w:ilvl w:val="1"/>
          <w:numId w:val="0"/>
        </w:numPr>
        <w:spacing w:after="0"/>
        <w:ind w:left="1224" w:hanging="864"/>
      </w:pPr>
      <w:r w:rsidRPr="00B61C5D">
        <w:rPr>
          <w:rtl/>
        </w:rPr>
        <w:t xml:space="preserve">הכבל יהיה בעל ארבעה זוגות שזורים. </w:t>
      </w:r>
    </w:p>
    <w:p w14:paraId="74A89810" w14:textId="77777777" w:rsidR="001913D5" w:rsidRPr="00B61C5D" w:rsidRDefault="001913D5" w:rsidP="001913D5">
      <w:pPr>
        <w:pStyle w:val="normalline"/>
        <w:numPr>
          <w:ilvl w:val="1"/>
          <w:numId w:val="0"/>
        </w:numPr>
        <w:spacing w:after="0"/>
        <w:ind w:left="1224" w:hanging="864"/>
      </w:pPr>
      <w:r w:rsidRPr="00B61C5D">
        <w:rPr>
          <w:rtl/>
        </w:rPr>
        <w:t>סיכוך של כל זוג</w:t>
      </w:r>
      <w:r>
        <w:rPr>
          <w:rFonts w:hint="cs"/>
          <w:rtl/>
        </w:rPr>
        <w:t xml:space="preserve"> בנפרד</w:t>
      </w:r>
      <w:r w:rsidRPr="00B61C5D">
        <w:rPr>
          <w:rtl/>
        </w:rPr>
        <w:t xml:space="preserve">. </w:t>
      </w:r>
    </w:p>
    <w:p w14:paraId="02DE85D1" w14:textId="77777777" w:rsidR="001913D5" w:rsidRPr="00B61C5D" w:rsidRDefault="001913D5" w:rsidP="001913D5">
      <w:pPr>
        <w:pStyle w:val="normalline"/>
        <w:numPr>
          <w:ilvl w:val="1"/>
          <w:numId w:val="0"/>
        </w:numPr>
        <w:spacing w:after="0"/>
        <w:ind w:left="1224" w:hanging="864"/>
      </w:pPr>
      <w:r w:rsidRPr="00B61C5D">
        <w:rPr>
          <w:rtl/>
        </w:rPr>
        <w:t xml:space="preserve">סיכוך של מעטה הכבל. </w:t>
      </w:r>
    </w:p>
    <w:p w14:paraId="2DC05AE6" w14:textId="77777777" w:rsidR="001913D5" w:rsidRPr="00B61C5D" w:rsidRDefault="001913D5" w:rsidP="001913D5">
      <w:pPr>
        <w:pStyle w:val="normalline"/>
        <w:numPr>
          <w:ilvl w:val="1"/>
          <w:numId w:val="0"/>
        </w:numPr>
        <w:spacing w:after="0"/>
        <w:ind w:left="1224" w:hanging="864"/>
      </w:pPr>
      <w:r w:rsidRPr="00B61C5D">
        <w:rPr>
          <w:rtl/>
        </w:rPr>
        <w:t xml:space="preserve">מעטה מוגן </w:t>
      </w:r>
      <w:r w:rsidRPr="00B61C5D">
        <w:t>HFFR</w:t>
      </w:r>
      <w:r w:rsidRPr="00B61C5D">
        <w:rPr>
          <w:rtl/>
        </w:rPr>
        <w:t xml:space="preserve">. </w:t>
      </w:r>
    </w:p>
    <w:p w14:paraId="476BF755" w14:textId="77777777" w:rsidR="001913D5" w:rsidRPr="00B61C5D" w:rsidRDefault="001913D5" w:rsidP="001913D5">
      <w:pPr>
        <w:pStyle w:val="normalline"/>
        <w:numPr>
          <w:ilvl w:val="1"/>
          <w:numId w:val="0"/>
        </w:numPr>
        <w:spacing w:after="0"/>
        <w:ind w:left="1224" w:hanging="864"/>
      </w:pPr>
      <w:r w:rsidRPr="00B61C5D">
        <w:rPr>
          <w:rtl/>
        </w:rPr>
        <w:t xml:space="preserve">הזוגות יאוגדו סביב גיד נוסף, אשר ישמש </w:t>
      </w:r>
      <w:r w:rsidRPr="00B61C5D">
        <w:rPr>
          <w:rFonts w:hint="cs"/>
          <w:rtl/>
        </w:rPr>
        <w:t>להארקה.</w:t>
      </w:r>
      <w:r w:rsidRPr="00B61C5D">
        <w:rPr>
          <w:rtl/>
        </w:rPr>
        <w:t xml:space="preserve"> </w:t>
      </w:r>
    </w:p>
    <w:p w14:paraId="13FC5731" w14:textId="77777777" w:rsidR="001913D5" w:rsidRPr="00B61C5D" w:rsidRDefault="001913D5" w:rsidP="001913D5">
      <w:pPr>
        <w:pStyle w:val="normalline"/>
        <w:numPr>
          <w:ilvl w:val="1"/>
          <w:numId w:val="0"/>
        </w:numPr>
        <w:spacing w:after="0"/>
        <w:ind w:left="1224" w:hanging="864"/>
      </w:pPr>
      <w:r w:rsidRPr="00B61C5D">
        <w:rPr>
          <w:rtl/>
        </w:rPr>
        <w:t xml:space="preserve">הכבל תוצרת טלדור דגם </w:t>
      </w:r>
      <w:r w:rsidRPr="00B61C5D">
        <w:t>9928001xxx</w:t>
      </w:r>
      <w:r w:rsidRPr="00B61C5D">
        <w:rPr>
          <w:rtl/>
        </w:rPr>
        <w:t xml:space="preserve"> או שווה ערך מאושר ע"י המזמין</w:t>
      </w:r>
      <w:r>
        <w:rPr>
          <w:rFonts w:hint="cs"/>
          <w:rtl/>
        </w:rPr>
        <w:t>/המתכנן</w:t>
      </w:r>
      <w:r w:rsidRPr="00B61C5D">
        <w:rPr>
          <w:rtl/>
        </w:rPr>
        <w:t xml:space="preserve">. </w:t>
      </w:r>
    </w:p>
    <w:p w14:paraId="52A9A813" w14:textId="77777777" w:rsidR="001913D5" w:rsidRPr="00B61C5D" w:rsidRDefault="001913D5" w:rsidP="001913D5">
      <w:pPr>
        <w:pStyle w:val="normalline"/>
        <w:ind w:left="1366" w:firstLine="0"/>
      </w:pPr>
    </w:p>
    <w:p w14:paraId="51A1C05C" w14:textId="77777777" w:rsidR="001913D5" w:rsidRPr="00B61C5D" w:rsidRDefault="001913D5" w:rsidP="001913D5">
      <w:pPr>
        <w:pStyle w:val="1f6"/>
      </w:pPr>
      <w:r>
        <w:rPr>
          <w:rFonts w:hint="cs"/>
          <w:rtl/>
        </w:rPr>
        <w:t xml:space="preserve"> </w:t>
      </w:r>
      <w:bookmarkStart w:id="119" w:name="_Toc77061574"/>
      <w:r w:rsidRPr="00B61C5D">
        <w:rPr>
          <w:rtl/>
        </w:rPr>
        <w:t>כבלי גישור עבור שקעי קצה/לוחות ניתוב:</w:t>
      </w:r>
      <w:bookmarkEnd w:id="119"/>
      <w:r w:rsidRPr="00B61C5D">
        <w:rPr>
          <w:rtl/>
        </w:rPr>
        <w:t xml:space="preserve"> </w:t>
      </w:r>
    </w:p>
    <w:p w14:paraId="455D72FF" w14:textId="77777777" w:rsidR="001913D5" w:rsidRPr="00B61C5D" w:rsidRDefault="001913D5" w:rsidP="001913D5">
      <w:pPr>
        <w:pStyle w:val="normalline"/>
        <w:numPr>
          <w:ilvl w:val="1"/>
          <w:numId w:val="0"/>
        </w:numPr>
        <w:spacing w:after="0"/>
        <w:ind w:left="1224" w:hanging="864"/>
      </w:pPr>
      <w:r w:rsidRPr="00B61C5D">
        <w:rPr>
          <w:rtl/>
        </w:rPr>
        <w:t xml:space="preserve">כבל גישור בין שקע קצה </w:t>
      </w:r>
      <w:r w:rsidRPr="00B61C5D">
        <w:t>45</w:t>
      </w:r>
      <w:r w:rsidRPr="00B61C5D">
        <w:rPr>
          <w:rtl/>
        </w:rPr>
        <w:t>-</w:t>
      </w:r>
      <w:r w:rsidRPr="00B61C5D">
        <w:t>RJ</w:t>
      </w:r>
      <w:r w:rsidRPr="00B61C5D">
        <w:rPr>
          <w:rtl/>
        </w:rPr>
        <w:t xml:space="preserve"> מסוכך </w:t>
      </w:r>
      <w:r>
        <w:rPr>
          <w:rFonts w:hint="cs"/>
          <w:rtl/>
        </w:rPr>
        <w:t>לאביזר באורך על פי כתב כמויות</w:t>
      </w:r>
      <w:r w:rsidRPr="00B61C5D">
        <w:rPr>
          <w:rtl/>
        </w:rPr>
        <w:t xml:space="preserve">. </w:t>
      </w:r>
    </w:p>
    <w:p w14:paraId="2D1177DB" w14:textId="77777777" w:rsidR="001913D5" w:rsidRPr="00B61C5D" w:rsidRDefault="001913D5" w:rsidP="001913D5">
      <w:pPr>
        <w:pStyle w:val="normalline"/>
        <w:numPr>
          <w:ilvl w:val="1"/>
          <w:numId w:val="0"/>
        </w:numPr>
        <w:spacing w:after="0"/>
        <w:ind w:left="1224" w:hanging="864"/>
      </w:pPr>
      <w:r w:rsidRPr="00B61C5D">
        <w:rPr>
          <w:rtl/>
        </w:rPr>
        <w:t xml:space="preserve">כבלי הגישור יהיו מאושרים ל- </w:t>
      </w:r>
      <w:r w:rsidRPr="00B61C5D">
        <w:t>CAT 6A STP 500MHz</w:t>
      </w:r>
      <w:r w:rsidRPr="00B61C5D">
        <w:rPr>
          <w:rtl/>
        </w:rPr>
        <w:t xml:space="preserve"> . </w:t>
      </w:r>
    </w:p>
    <w:p w14:paraId="122FD086" w14:textId="77777777" w:rsidR="001913D5" w:rsidRPr="00B61C5D" w:rsidRDefault="001913D5" w:rsidP="001913D5">
      <w:pPr>
        <w:pStyle w:val="normalline"/>
        <w:numPr>
          <w:ilvl w:val="1"/>
          <w:numId w:val="0"/>
        </w:numPr>
        <w:spacing w:after="0"/>
        <w:ind w:left="1224" w:hanging="864"/>
      </w:pPr>
      <w:r w:rsidRPr="00B61C5D">
        <w:rPr>
          <w:rtl/>
        </w:rPr>
        <w:lastRenderedPageBreak/>
        <w:t xml:space="preserve">כבלי הגישור, השקעים בלוח הניתוב, שקעי הקצה ולוחות הניתוב יהיו מתוצרת יצרן אחד. </w:t>
      </w:r>
    </w:p>
    <w:p w14:paraId="4F5F4E7D" w14:textId="77777777" w:rsidR="001913D5" w:rsidRPr="00B61C5D" w:rsidRDefault="001913D5" w:rsidP="001913D5">
      <w:pPr>
        <w:pStyle w:val="normalline"/>
        <w:numPr>
          <w:ilvl w:val="1"/>
          <w:numId w:val="0"/>
        </w:numPr>
        <w:spacing w:after="0"/>
        <w:ind w:left="1224" w:hanging="864"/>
      </w:pPr>
      <w:r w:rsidRPr="00B61C5D">
        <w:rPr>
          <w:rtl/>
        </w:rPr>
        <w:t xml:space="preserve">כבל הגישור יהיה בעל </w:t>
      </w:r>
      <w:r w:rsidRPr="00B61C5D">
        <w:t xml:space="preserve">8W </w:t>
      </w:r>
      <w:r w:rsidRPr="00B61C5D">
        <w:rPr>
          <w:rtl/>
        </w:rPr>
        <w:t xml:space="preserve"> מסוכך וגמיש. </w:t>
      </w:r>
    </w:p>
    <w:p w14:paraId="1652F8E4" w14:textId="77777777" w:rsidR="001913D5" w:rsidRPr="00B61C5D" w:rsidRDefault="001913D5" w:rsidP="001913D5">
      <w:pPr>
        <w:pStyle w:val="normalline"/>
        <w:numPr>
          <w:ilvl w:val="1"/>
          <w:numId w:val="0"/>
        </w:numPr>
        <w:spacing w:after="0"/>
        <w:ind w:left="1224" w:hanging="864"/>
      </w:pPr>
      <w:r w:rsidRPr="00B61C5D">
        <w:t xml:space="preserve"> ANSI/EIA/TIA-568- </w:t>
      </w:r>
      <w:r w:rsidRPr="00B61C5D">
        <w:rPr>
          <w:rtl/>
        </w:rPr>
        <w:t>על פי</w:t>
      </w:r>
      <w:r w:rsidRPr="00B61C5D">
        <w:t xml:space="preserve"> CAT-6A  </w:t>
      </w:r>
      <w:r w:rsidRPr="00B61C5D">
        <w:rPr>
          <w:rtl/>
        </w:rPr>
        <w:t>הכבל יעמוד בדריש</w:t>
      </w:r>
      <w:r>
        <w:rPr>
          <w:rFonts w:hint="cs"/>
          <w:rtl/>
        </w:rPr>
        <w:t xml:space="preserve">ות תקן </w:t>
      </w:r>
      <w:r w:rsidRPr="00B61C5D">
        <w:t xml:space="preserve">.4 ISO/IEC 11801 2.1 edition </w:t>
      </w:r>
    </w:p>
    <w:p w14:paraId="0822F063" w14:textId="77777777" w:rsidR="001913D5" w:rsidRPr="00B61C5D" w:rsidRDefault="001913D5" w:rsidP="001913D5">
      <w:pPr>
        <w:pStyle w:val="normalline"/>
        <w:numPr>
          <w:ilvl w:val="1"/>
          <w:numId w:val="0"/>
        </w:numPr>
        <w:spacing w:after="0"/>
        <w:ind w:left="1224" w:hanging="864"/>
      </w:pPr>
      <w:r w:rsidRPr="00B61C5D">
        <w:rPr>
          <w:rtl/>
        </w:rPr>
        <w:t xml:space="preserve">בכל קצה יותקן תקע </w:t>
      </w:r>
      <w:r w:rsidRPr="00B61C5D">
        <w:t>45</w:t>
      </w:r>
      <w:r w:rsidRPr="00B61C5D">
        <w:rPr>
          <w:rtl/>
        </w:rPr>
        <w:t>-</w:t>
      </w:r>
      <w:r w:rsidRPr="00B61C5D">
        <w:t>RJ</w:t>
      </w:r>
      <w:r w:rsidRPr="00B61C5D">
        <w:rPr>
          <w:rtl/>
        </w:rPr>
        <w:t xml:space="preserve"> מסוכך, מאושר </w:t>
      </w:r>
      <w:r w:rsidRPr="00B61C5D">
        <w:t>CAT-6A</w:t>
      </w:r>
      <w:r w:rsidRPr="00B61C5D">
        <w:rPr>
          <w:rtl/>
        </w:rPr>
        <w:t xml:space="preserve"> . </w:t>
      </w:r>
    </w:p>
    <w:p w14:paraId="3F6CCA3A" w14:textId="77777777" w:rsidR="001913D5" w:rsidRPr="00B61C5D" w:rsidRDefault="001913D5" w:rsidP="001913D5">
      <w:pPr>
        <w:pStyle w:val="normalline"/>
        <w:numPr>
          <w:ilvl w:val="1"/>
          <w:numId w:val="0"/>
        </w:numPr>
        <w:spacing w:after="0"/>
        <w:ind w:left="1224" w:hanging="864"/>
      </w:pPr>
      <w:r w:rsidRPr="00B61C5D">
        <w:rPr>
          <w:rtl/>
        </w:rPr>
        <w:t xml:space="preserve">על כל תקע יותקן כיסוי גומי צבעוני. הקבלן יוודא עם המזמין ויקבל הנחיה בכתב לגבי צבע כיסוי הגומי. </w:t>
      </w:r>
    </w:p>
    <w:p w14:paraId="4B96D8C1" w14:textId="77777777" w:rsidR="001913D5" w:rsidRPr="00B61C5D" w:rsidRDefault="001913D5" w:rsidP="001913D5">
      <w:pPr>
        <w:pStyle w:val="normalline"/>
        <w:numPr>
          <w:ilvl w:val="1"/>
          <w:numId w:val="0"/>
        </w:numPr>
        <w:spacing w:after="0"/>
        <w:ind w:left="1224" w:hanging="864"/>
      </w:pPr>
      <w:r w:rsidRPr="00B61C5D">
        <w:rPr>
          <w:rtl/>
        </w:rPr>
        <w:t xml:space="preserve">יעשה שימוש אך ורק בכיסויים שלא ניתן למשכם בקלות מקצה המחבר. </w:t>
      </w:r>
    </w:p>
    <w:p w14:paraId="75063B1A" w14:textId="77777777" w:rsidR="001913D5" w:rsidRPr="00B61C5D" w:rsidRDefault="001913D5" w:rsidP="001913D5">
      <w:pPr>
        <w:pStyle w:val="normalline"/>
        <w:numPr>
          <w:ilvl w:val="1"/>
          <w:numId w:val="0"/>
        </w:numPr>
        <w:spacing w:after="0"/>
        <w:ind w:left="1224" w:hanging="864"/>
      </w:pPr>
      <w:r w:rsidRPr="00B61C5D">
        <w:rPr>
          <w:rtl/>
        </w:rPr>
        <w:t xml:space="preserve">כל כבל גישור יסומן בשני קצותיו במדבקה הכוללת מס' סידורי רץ בשרוול מתכווץ בחום. </w:t>
      </w:r>
    </w:p>
    <w:p w14:paraId="0B16503B" w14:textId="77777777" w:rsidR="001913D5" w:rsidRPr="00B61C5D" w:rsidRDefault="001913D5" w:rsidP="001913D5">
      <w:pPr>
        <w:pStyle w:val="normalline"/>
        <w:numPr>
          <w:ilvl w:val="1"/>
          <w:numId w:val="0"/>
        </w:numPr>
        <w:spacing w:after="0"/>
        <w:ind w:left="1224" w:hanging="864"/>
      </w:pPr>
      <w:r w:rsidRPr="00B61C5D">
        <w:rPr>
          <w:rtl/>
        </w:rPr>
        <w:t xml:space="preserve">כבלי גישור נוספים באורך שונה יסופקו על ידי הקבלן על פי דרישות המזמין, אורך הכבלים יסוכם עם הקבלן המבצע בעת הכנת ה – </w:t>
      </w:r>
      <w:r w:rsidRPr="00B61C5D">
        <w:t>SOW</w:t>
      </w:r>
      <w:r w:rsidRPr="00B61C5D">
        <w:rPr>
          <w:rtl/>
        </w:rPr>
        <w:t xml:space="preserve">. </w:t>
      </w:r>
    </w:p>
    <w:p w14:paraId="72109D9B" w14:textId="77777777" w:rsidR="001913D5" w:rsidRPr="00B61C5D" w:rsidRDefault="001913D5" w:rsidP="001913D5">
      <w:pPr>
        <w:pStyle w:val="normalline"/>
        <w:numPr>
          <w:ilvl w:val="1"/>
          <w:numId w:val="0"/>
        </w:numPr>
        <w:spacing w:after="0"/>
        <w:ind w:left="1224" w:hanging="864"/>
      </w:pPr>
      <w:r w:rsidRPr="00B61C5D">
        <w:rPr>
          <w:rtl/>
        </w:rPr>
        <w:tab/>
        <w:t xml:space="preserve">מגשרים יסופקו בצבעים שונים על פי דרישות המזמין. </w:t>
      </w:r>
    </w:p>
    <w:p w14:paraId="027B29AA" w14:textId="77777777" w:rsidR="001913D5" w:rsidRPr="00B61C5D" w:rsidRDefault="001913D5" w:rsidP="001913D5">
      <w:pPr>
        <w:pStyle w:val="normalline"/>
        <w:numPr>
          <w:ilvl w:val="1"/>
          <w:numId w:val="0"/>
        </w:numPr>
        <w:spacing w:after="0"/>
        <w:ind w:left="1224" w:hanging="864"/>
      </w:pPr>
      <w:r w:rsidRPr="00B61C5D">
        <w:rPr>
          <w:rtl/>
        </w:rPr>
        <w:t xml:space="preserve">שקע קצה מסוכך באביזר תחת הטיח/על הטיח או במכלול עבודה. </w:t>
      </w:r>
    </w:p>
    <w:p w14:paraId="49FA1707" w14:textId="77777777" w:rsidR="001913D5" w:rsidRPr="00B61C5D" w:rsidRDefault="001913D5" w:rsidP="001913D5">
      <w:pPr>
        <w:pStyle w:val="normalline"/>
        <w:numPr>
          <w:ilvl w:val="1"/>
          <w:numId w:val="0"/>
        </w:numPr>
        <w:spacing w:after="0"/>
        <w:ind w:left="1224" w:hanging="864"/>
      </w:pPr>
      <w:r w:rsidRPr="00B61C5D">
        <w:rPr>
          <w:rtl/>
        </w:rPr>
        <w:t xml:space="preserve">השקע המוצע יעמוד בדרישות </w:t>
      </w:r>
      <w:r w:rsidRPr="00B61C5D">
        <w:t>CAT-6A</w:t>
      </w:r>
      <w:r w:rsidRPr="00B61C5D">
        <w:rPr>
          <w:rtl/>
        </w:rPr>
        <w:t xml:space="preserve"> הבאות לתמיכה ב- </w:t>
      </w:r>
      <w:r w:rsidRPr="00B61C5D">
        <w:t>500MHz</w:t>
      </w:r>
      <w:r w:rsidRPr="00B61C5D">
        <w:rPr>
          <w:rtl/>
        </w:rPr>
        <w:t xml:space="preserve"> בתאימות  לתקנים הבאים:  </w:t>
      </w:r>
    </w:p>
    <w:p w14:paraId="1A525132" w14:textId="77777777" w:rsidR="001913D5" w:rsidRDefault="001913D5" w:rsidP="001913D5">
      <w:pPr>
        <w:pStyle w:val="normalline"/>
        <w:bidi w:val="0"/>
        <w:ind w:left="142" w:firstLine="0"/>
      </w:pPr>
      <w:r w:rsidRPr="00B61C5D">
        <w:t>ANSI/TIA/EIA-568-C.2 Category 6A, IEEE 802.3an-2006,  ISO 11801 Class EA channel standards</w:t>
      </w:r>
      <w:r>
        <w:t xml:space="preserve"> </w:t>
      </w:r>
      <w:r w:rsidRPr="00B61C5D">
        <w:t xml:space="preserve"> Meet draft ,IEC 61156-5 Category 6A component standards</w:t>
      </w:r>
      <w:r>
        <w:t xml:space="preserve"> </w:t>
      </w:r>
      <w:r w:rsidRPr="00B61C5D">
        <w:t xml:space="preserve">requirements of IEEE 802.3at for PoE Plus  . RJ-45 </w:t>
      </w:r>
    </w:p>
    <w:p w14:paraId="6301B9FD" w14:textId="77777777" w:rsidR="001913D5" w:rsidRDefault="001913D5" w:rsidP="001913D5">
      <w:pPr>
        <w:pStyle w:val="normalline"/>
        <w:numPr>
          <w:ilvl w:val="1"/>
          <w:numId w:val="0"/>
        </w:numPr>
        <w:spacing w:after="0"/>
        <w:ind w:left="1224" w:hanging="864"/>
        <w:rPr>
          <w:rtl/>
        </w:rPr>
      </w:pPr>
      <w:r w:rsidRPr="00B61C5D">
        <w:rPr>
          <w:rtl/>
        </w:rPr>
        <w:t xml:space="preserve">הכבל תוצרת חברת </w:t>
      </w:r>
      <w:r w:rsidRPr="00B61C5D">
        <w:t>RIT</w:t>
      </w:r>
      <w:r w:rsidRPr="00B61C5D">
        <w:rPr>
          <w:rtl/>
        </w:rPr>
        <w:t xml:space="preserve"> דגם </w:t>
      </w:r>
      <w:r w:rsidRPr="00B61C5D">
        <w:t>R3268xxx</w:t>
      </w:r>
      <w:r w:rsidRPr="00B61C5D">
        <w:rPr>
          <w:rtl/>
        </w:rPr>
        <w:t xml:space="preserve"> או שווה ערך מאושר ע"י המזמין</w:t>
      </w:r>
    </w:p>
    <w:p w14:paraId="5448FC0C" w14:textId="77777777" w:rsidR="001913D5" w:rsidRDefault="001913D5" w:rsidP="001913D5">
      <w:pPr>
        <w:pStyle w:val="normalline"/>
        <w:ind w:left="1366" w:firstLine="0"/>
      </w:pPr>
    </w:p>
    <w:p w14:paraId="0EFA29BC" w14:textId="77777777" w:rsidR="001913D5" w:rsidRPr="00B61C5D" w:rsidRDefault="001913D5" w:rsidP="001913D5">
      <w:pPr>
        <w:pStyle w:val="1f6"/>
        <w:spacing w:after="0"/>
      </w:pPr>
      <w:r w:rsidRPr="00B61C5D">
        <w:rPr>
          <w:rtl/>
        </w:rPr>
        <w:t xml:space="preserve"> </w:t>
      </w:r>
      <w:bookmarkStart w:id="120" w:name="_Toc77061575"/>
      <w:r w:rsidRPr="00B61C5D">
        <w:rPr>
          <w:rtl/>
        </w:rPr>
        <w:t>שקע הקצה</w:t>
      </w:r>
      <w:r>
        <w:rPr>
          <w:rFonts w:hint="cs"/>
          <w:rtl/>
        </w:rPr>
        <w:t xml:space="preserve"> (קיסטון)</w:t>
      </w:r>
      <w:bookmarkEnd w:id="120"/>
      <w:r w:rsidRPr="00B61C5D">
        <w:rPr>
          <w:rtl/>
        </w:rPr>
        <w:t xml:space="preserve"> </w:t>
      </w:r>
    </w:p>
    <w:p w14:paraId="2E1FCED0" w14:textId="77777777" w:rsidR="001913D5" w:rsidRDefault="001913D5" w:rsidP="001913D5">
      <w:pPr>
        <w:pStyle w:val="normalline"/>
        <w:numPr>
          <w:ilvl w:val="1"/>
          <w:numId w:val="0"/>
        </w:numPr>
        <w:spacing w:after="0"/>
        <w:ind w:left="1224" w:hanging="864"/>
      </w:pPr>
      <w:r w:rsidRPr="00B61C5D">
        <w:rPr>
          <w:rtl/>
        </w:rPr>
        <w:t xml:space="preserve">שקע הקצה יהיה </w:t>
      </w:r>
      <w:r>
        <w:rPr>
          <w:rFonts w:hint="cs"/>
          <w:rtl/>
        </w:rPr>
        <w:t xml:space="preserve">במבנה </w:t>
      </w:r>
      <w:r w:rsidRPr="00836E64">
        <w:rPr>
          <w:rFonts w:hint="cs"/>
          <w:b/>
          <w:bCs/>
          <w:rtl/>
        </w:rPr>
        <w:t>מתכתי</w:t>
      </w:r>
      <w:r>
        <w:rPr>
          <w:rFonts w:hint="cs"/>
          <w:rtl/>
        </w:rPr>
        <w:t xml:space="preserve"> </w:t>
      </w:r>
      <w:r w:rsidRPr="00B61C5D">
        <w:rPr>
          <w:rtl/>
        </w:rPr>
        <w:t xml:space="preserve">מסוג  </w:t>
      </w:r>
      <w:r w:rsidRPr="00B61C5D">
        <w:t>Connecting hardware Component approved</w:t>
      </w:r>
      <w:r w:rsidRPr="00B61C5D">
        <w:rPr>
          <w:rtl/>
        </w:rPr>
        <w:t xml:space="preserve">. </w:t>
      </w:r>
    </w:p>
    <w:p w14:paraId="154DE046" w14:textId="77777777" w:rsidR="001913D5" w:rsidRDefault="001913D5" w:rsidP="001913D5">
      <w:pPr>
        <w:pStyle w:val="normalline"/>
        <w:numPr>
          <w:ilvl w:val="1"/>
          <w:numId w:val="0"/>
        </w:numPr>
        <w:spacing w:after="0"/>
        <w:ind w:left="1224" w:hanging="864"/>
      </w:pPr>
      <w:r w:rsidRPr="00836E64">
        <w:rPr>
          <w:rFonts w:hint="cs"/>
          <w:rtl/>
        </w:rPr>
        <w:t xml:space="preserve">לא יאושרו שקעים עשויים </w:t>
      </w:r>
      <w:r>
        <w:rPr>
          <w:rFonts w:hint="cs"/>
          <w:rtl/>
        </w:rPr>
        <w:t>מ</w:t>
      </w:r>
      <w:r w:rsidRPr="00836E64">
        <w:rPr>
          <w:rFonts w:hint="cs"/>
          <w:rtl/>
        </w:rPr>
        <w:t>פלסטיק</w:t>
      </w:r>
      <w:r>
        <w:rPr>
          <w:rFonts w:hint="cs"/>
          <w:rtl/>
        </w:rPr>
        <w:t xml:space="preserve">. </w:t>
      </w:r>
    </w:p>
    <w:p w14:paraId="67A1A7AE" w14:textId="77777777" w:rsidR="001913D5" w:rsidRDefault="001913D5" w:rsidP="001913D5">
      <w:pPr>
        <w:pStyle w:val="normalline"/>
        <w:numPr>
          <w:ilvl w:val="1"/>
          <w:numId w:val="0"/>
        </w:numPr>
        <w:spacing w:after="0"/>
        <w:ind w:left="1224" w:hanging="864"/>
      </w:pPr>
      <w:r>
        <w:rPr>
          <w:rtl/>
        </w:rPr>
        <w:t xml:space="preserve">השקע המוצע יעמוד בדרישות </w:t>
      </w:r>
      <w:r>
        <w:rPr>
          <w:rFonts w:ascii="Times New Roman" w:eastAsia="Times New Roman" w:hAnsi="Times New Roman" w:cs="Times New Roman"/>
          <w:sz w:val="22"/>
        </w:rPr>
        <w:t>CAT-6A</w:t>
      </w:r>
      <w:r>
        <w:rPr>
          <w:rtl/>
        </w:rPr>
        <w:t xml:space="preserve"> הבאות לתמיכה ב- </w:t>
      </w:r>
      <w:r>
        <w:rPr>
          <w:rFonts w:ascii="Times New Roman" w:eastAsia="Times New Roman" w:hAnsi="Times New Roman" w:cs="Times New Roman"/>
          <w:sz w:val="22"/>
        </w:rPr>
        <w:t>500MHz</w:t>
      </w:r>
      <w:r>
        <w:rPr>
          <w:rtl/>
        </w:rPr>
        <w:t xml:space="preserve"> בתאימות לתקנים הבאים: </w:t>
      </w:r>
      <w:r>
        <w:rPr>
          <w:rFonts w:ascii="Times New Roman" w:eastAsia="Times New Roman" w:hAnsi="Times New Roman" w:cs="Times New Roman"/>
          <w:rtl/>
        </w:rPr>
        <w:t xml:space="preserve"> </w:t>
      </w:r>
    </w:p>
    <w:p w14:paraId="3FAABEA3" w14:textId="77777777" w:rsidR="001913D5" w:rsidRDefault="001913D5" w:rsidP="001913D5">
      <w:pPr>
        <w:pStyle w:val="normalline"/>
        <w:bidi w:val="0"/>
        <w:ind w:left="360" w:firstLine="0"/>
      </w:pPr>
      <w:r>
        <w:t xml:space="preserve">ANSI/TIA/EIA-568-C.2 Category 6A, IEEE 802.3an-2006, ISO 11801 Class EA channel standards IEC 61156-5 Category 6A component standards, Meet draft requirements of IEEE 802.3at for PoE Plus  . </w:t>
      </w:r>
    </w:p>
    <w:p w14:paraId="146059CB" w14:textId="77777777" w:rsidR="001913D5" w:rsidRPr="00B61C5D" w:rsidRDefault="001913D5" w:rsidP="001913D5">
      <w:pPr>
        <w:pStyle w:val="normalline"/>
        <w:numPr>
          <w:ilvl w:val="1"/>
          <w:numId w:val="0"/>
        </w:numPr>
        <w:spacing w:after="0"/>
        <w:ind w:left="1224" w:hanging="864"/>
      </w:pPr>
      <w:r w:rsidRPr="00B61C5D">
        <w:rPr>
          <w:rtl/>
        </w:rPr>
        <w:t>שקע המוצע יכלול את המתאמים הדרושים להתקנה בקופסאות שיסופקו ע"י המציע</w:t>
      </w:r>
      <w:r>
        <w:rPr>
          <w:rFonts w:hint="cs"/>
          <w:rtl/>
        </w:rPr>
        <w:t xml:space="preserve"> בנקודות הקצה</w:t>
      </w:r>
      <w:r w:rsidRPr="00B61C5D">
        <w:rPr>
          <w:rtl/>
        </w:rPr>
        <w:t xml:space="preserve">. במתאם תהיה מגרעת להדבקת שלט הסימון. </w:t>
      </w:r>
    </w:p>
    <w:p w14:paraId="4F618DC6" w14:textId="77777777" w:rsidR="001913D5" w:rsidRPr="00B61C5D" w:rsidRDefault="001913D5" w:rsidP="001913D5">
      <w:pPr>
        <w:pStyle w:val="normalline"/>
        <w:numPr>
          <w:ilvl w:val="1"/>
          <w:numId w:val="0"/>
        </w:numPr>
        <w:spacing w:after="0"/>
        <w:ind w:left="1224" w:hanging="864"/>
      </w:pPr>
      <w:r w:rsidRPr="00B61C5D">
        <w:rPr>
          <w:rtl/>
        </w:rPr>
        <w:t xml:space="preserve">צבע המתאם יהיה בהתאם לבחירת המזמין. </w:t>
      </w:r>
    </w:p>
    <w:p w14:paraId="6C88B447" w14:textId="77777777" w:rsidR="001913D5" w:rsidRDefault="001913D5" w:rsidP="001913D5">
      <w:pPr>
        <w:pStyle w:val="normalline"/>
        <w:numPr>
          <w:ilvl w:val="1"/>
          <w:numId w:val="0"/>
        </w:numPr>
        <w:spacing w:after="0"/>
        <w:ind w:left="1224" w:hanging="864"/>
      </w:pPr>
      <w:r w:rsidRPr="00B61C5D">
        <w:rPr>
          <w:rtl/>
        </w:rPr>
        <w:t xml:space="preserve">השקע שיותקן יהיה מתוצרת:  </w:t>
      </w:r>
      <w:r w:rsidRPr="00B61C5D">
        <w:t>RIT</w:t>
      </w:r>
      <w:r w:rsidRPr="00B61C5D">
        <w:rPr>
          <w:rtl/>
        </w:rPr>
        <w:t xml:space="preserve">  </w:t>
      </w:r>
      <w:r>
        <w:rPr>
          <w:rFonts w:hint="cs"/>
          <w:rtl/>
        </w:rPr>
        <w:t xml:space="preserve">או </w:t>
      </w:r>
      <w:r>
        <w:rPr>
          <w:rFonts w:hint="cs"/>
        </w:rPr>
        <w:t>M</w:t>
      </w:r>
      <w:r>
        <w:rPr>
          <w:rFonts w:hint="cs"/>
          <w:rtl/>
        </w:rPr>
        <w:t xml:space="preserve">3 </w:t>
      </w:r>
      <w:r w:rsidRPr="00B61C5D">
        <w:rPr>
          <w:rtl/>
        </w:rPr>
        <w:t xml:space="preserve">או שווה ערך מאושר ע"י המזמין. </w:t>
      </w:r>
    </w:p>
    <w:p w14:paraId="5378EF58" w14:textId="77777777" w:rsidR="001913D5" w:rsidRPr="00B61C5D" w:rsidRDefault="001913D5" w:rsidP="001913D5">
      <w:pPr>
        <w:pStyle w:val="normalline"/>
        <w:ind w:left="360" w:firstLine="0"/>
      </w:pPr>
    </w:p>
    <w:p w14:paraId="6182DE01" w14:textId="77777777" w:rsidR="001913D5" w:rsidRDefault="001913D5" w:rsidP="001913D5">
      <w:pPr>
        <w:pStyle w:val="1f6"/>
        <w:spacing w:after="0"/>
      </w:pPr>
      <w:bookmarkStart w:id="121" w:name="_Toc77061576"/>
      <w:r>
        <w:rPr>
          <w:rtl/>
        </w:rPr>
        <w:t xml:space="preserve">לוח ניתוב לשקעי </w:t>
      </w:r>
      <w:r>
        <w:rPr>
          <w:rFonts w:cs="Times New Roman"/>
          <w:sz w:val="22"/>
        </w:rPr>
        <w:t>RJ 45</w:t>
      </w:r>
      <w:r>
        <w:rPr>
          <w:rtl/>
        </w:rPr>
        <w:t xml:space="preserve"> מסוכך.</w:t>
      </w:r>
      <w:bookmarkEnd w:id="121"/>
      <w:r>
        <w:rPr>
          <w:rtl/>
        </w:rPr>
        <w:t xml:space="preserve">  </w:t>
      </w:r>
    </w:p>
    <w:p w14:paraId="748BC0CD" w14:textId="77777777" w:rsidR="001913D5" w:rsidRDefault="001913D5" w:rsidP="001913D5">
      <w:pPr>
        <w:pStyle w:val="normalline"/>
        <w:numPr>
          <w:ilvl w:val="1"/>
          <w:numId w:val="0"/>
        </w:numPr>
        <w:spacing w:after="0"/>
        <w:ind w:left="1224" w:hanging="864"/>
      </w:pPr>
      <w:r w:rsidRPr="004877DA">
        <w:rPr>
          <w:rtl/>
        </w:rPr>
        <w:lastRenderedPageBreak/>
        <w:t xml:space="preserve"> לוח הניתוב יתאים לכבלי </w:t>
      </w:r>
      <w:r w:rsidRPr="004877DA">
        <w:t>8W</w:t>
      </w:r>
      <w:r w:rsidRPr="004877DA">
        <w:rPr>
          <w:rtl/>
        </w:rPr>
        <w:t xml:space="preserve"> . </w:t>
      </w:r>
    </w:p>
    <w:p w14:paraId="30705CA7" w14:textId="77777777" w:rsidR="001913D5" w:rsidRDefault="001913D5" w:rsidP="001913D5">
      <w:pPr>
        <w:pStyle w:val="normalline"/>
        <w:numPr>
          <w:ilvl w:val="1"/>
          <w:numId w:val="0"/>
        </w:numPr>
        <w:spacing w:after="0"/>
        <w:ind w:left="1224" w:hanging="864"/>
      </w:pPr>
      <w:r w:rsidRPr="004877DA">
        <w:rPr>
          <w:rtl/>
        </w:rPr>
        <w:t>לוח הניתוב המוצע יעמוד בדרישות</w:t>
      </w:r>
      <w:r>
        <w:rPr>
          <w:rFonts w:hint="cs"/>
          <w:rtl/>
        </w:rPr>
        <w:t xml:space="preserve">: </w:t>
      </w:r>
    </w:p>
    <w:p w14:paraId="619F46F6" w14:textId="77777777" w:rsidR="001913D5" w:rsidRDefault="001913D5" w:rsidP="001913D5">
      <w:pPr>
        <w:pStyle w:val="normalline"/>
        <w:bidi w:val="0"/>
        <w:ind w:left="0" w:firstLine="0"/>
      </w:pPr>
      <w:r w:rsidRPr="004877DA">
        <w:rPr>
          <w:rtl/>
        </w:rPr>
        <w:t xml:space="preserve">  </w:t>
      </w:r>
      <w:r w:rsidRPr="004877DA">
        <w:t>CAT-6A</w:t>
      </w:r>
      <w:r w:rsidRPr="004877DA">
        <w:rPr>
          <w:rFonts w:hint="cs"/>
          <w:rtl/>
        </w:rPr>
        <w:t xml:space="preserve">, </w:t>
      </w:r>
      <w:r>
        <w:t>.</w:t>
      </w:r>
      <w:r w:rsidRPr="004877DA">
        <w:t>500MHz</w:t>
      </w:r>
      <w:r>
        <w:t xml:space="preserve"> -</w:t>
      </w:r>
      <w:r w:rsidRPr="004877DA">
        <w:rPr>
          <w:rtl/>
        </w:rPr>
        <w:t>לתמיכה ב</w:t>
      </w:r>
      <w:r>
        <w:t xml:space="preserve"> , </w:t>
      </w:r>
      <w:r w:rsidRPr="004877DA">
        <w:t>ISO/IEC 11801</w:t>
      </w:r>
      <w:r>
        <w:t xml:space="preserve"> -</w:t>
      </w:r>
      <w:r w:rsidRPr="004877DA">
        <w:rPr>
          <w:rtl/>
        </w:rPr>
        <w:t>ו</w:t>
      </w:r>
      <w:r>
        <w:t xml:space="preserve">   </w:t>
      </w:r>
      <w:r w:rsidRPr="004877DA">
        <w:t>EIA / TIA 568B-2</w:t>
      </w:r>
      <w:r>
        <w:t xml:space="preserve"> </w:t>
      </w:r>
    </w:p>
    <w:p w14:paraId="36723278" w14:textId="77777777" w:rsidR="001913D5" w:rsidRDefault="001913D5" w:rsidP="001913D5">
      <w:pPr>
        <w:pStyle w:val="normalline"/>
        <w:numPr>
          <w:ilvl w:val="1"/>
          <w:numId w:val="0"/>
        </w:numPr>
        <w:spacing w:after="0"/>
        <w:ind w:left="1224" w:hanging="864"/>
      </w:pPr>
      <w:r w:rsidRPr="004877DA">
        <w:rPr>
          <w:rtl/>
        </w:rPr>
        <w:t xml:space="preserve">לוח הניתוב יכלול הארקות לכל שקע בנפרד וחיבור הארקה כללי.  חיבורי הארקה לכבל התקשורת יהיו באמצעות חבק מתכת או התקן העוטף את סיכוך הרשת בכל היקף הכבל.  לא יאושר פתרון המחבר את סיכוך הרשת למחבר או ללוח הניתוב  בנקודת חיבור נקודתית. </w:t>
      </w:r>
    </w:p>
    <w:p w14:paraId="5606FD09" w14:textId="77777777" w:rsidR="001913D5" w:rsidRDefault="001913D5" w:rsidP="001913D5">
      <w:pPr>
        <w:pStyle w:val="normalline"/>
        <w:numPr>
          <w:ilvl w:val="1"/>
          <w:numId w:val="0"/>
        </w:numPr>
        <w:spacing w:after="0"/>
        <w:ind w:left="1224" w:hanging="864"/>
      </w:pPr>
      <w:r w:rsidRPr="004877DA">
        <w:rPr>
          <w:rtl/>
        </w:rPr>
        <w:t xml:space="preserve">לוח הניתוב יכיל אמצעי עיגון וחיבור כבלים ייעודי. </w:t>
      </w:r>
    </w:p>
    <w:p w14:paraId="65261B22" w14:textId="77777777" w:rsidR="001913D5" w:rsidRDefault="001913D5" w:rsidP="001913D5">
      <w:pPr>
        <w:pStyle w:val="normalline"/>
        <w:numPr>
          <w:ilvl w:val="1"/>
          <w:numId w:val="0"/>
        </w:numPr>
        <w:spacing w:after="0"/>
        <w:ind w:left="1224" w:hanging="864"/>
      </w:pPr>
      <w:r w:rsidRPr="004877DA">
        <w:rPr>
          <w:rtl/>
        </w:rPr>
        <w:t xml:space="preserve">לוח  הניתוב יהיה בגובה </w:t>
      </w:r>
      <w:r w:rsidRPr="004877DA">
        <w:t>1U</w:t>
      </w:r>
      <w:r w:rsidRPr="004877DA">
        <w:rPr>
          <w:rtl/>
        </w:rPr>
        <w:t xml:space="preserve"> ל </w:t>
      </w:r>
      <w:r>
        <w:t xml:space="preserve">24 </w:t>
      </w:r>
      <w:r w:rsidRPr="004877DA">
        <w:rPr>
          <w:rtl/>
        </w:rPr>
        <w:t xml:space="preserve">  מחברים. </w:t>
      </w:r>
    </w:p>
    <w:p w14:paraId="01EBD187" w14:textId="77777777" w:rsidR="001913D5" w:rsidRDefault="001913D5" w:rsidP="001913D5">
      <w:pPr>
        <w:pStyle w:val="normalline"/>
        <w:numPr>
          <w:ilvl w:val="1"/>
          <w:numId w:val="0"/>
        </w:numPr>
        <w:spacing w:after="0"/>
        <w:ind w:left="1224" w:hanging="864"/>
      </w:pPr>
      <w:r w:rsidRPr="004877DA">
        <w:rPr>
          <w:rtl/>
        </w:rPr>
        <w:t xml:space="preserve">לוח הניתוב יכיל מגרעות לסימון בלתי מחיק ו/או הדפס המוטבע על הלוח. </w:t>
      </w:r>
    </w:p>
    <w:p w14:paraId="4ED1EA47" w14:textId="77777777" w:rsidR="001913D5" w:rsidRDefault="001913D5" w:rsidP="001913D5">
      <w:pPr>
        <w:pStyle w:val="normalline"/>
        <w:numPr>
          <w:ilvl w:val="1"/>
          <w:numId w:val="0"/>
        </w:numPr>
        <w:spacing w:after="0"/>
        <w:ind w:left="1224" w:hanging="864"/>
      </w:pPr>
      <w:r w:rsidRPr="004877DA">
        <w:rPr>
          <w:rtl/>
        </w:rPr>
        <w:t xml:space="preserve">לוח הניתוב יהיה מתוצרת חברת </w:t>
      </w:r>
      <w:r w:rsidRPr="004877DA">
        <w:t>RIT</w:t>
      </w:r>
      <w:r w:rsidRPr="004877DA">
        <w:rPr>
          <w:rtl/>
        </w:rPr>
        <w:t xml:space="preserve">  </w:t>
      </w:r>
      <w:r>
        <w:rPr>
          <w:rFonts w:hint="cs"/>
          <w:rtl/>
        </w:rPr>
        <w:t xml:space="preserve">או </w:t>
      </w:r>
      <w:r>
        <w:rPr>
          <w:rFonts w:hint="cs"/>
        </w:rPr>
        <w:t>M</w:t>
      </w:r>
      <w:r>
        <w:rPr>
          <w:rFonts w:hint="cs"/>
          <w:rtl/>
        </w:rPr>
        <w:t xml:space="preserve">3 </w:t>
      </w:r>
      <w:r w:rsidRPr="004877DA">
        <w:rPr>
          <w:rtl/>
        </w:rPr>
        <w:t>או שווה ערך מאושר ע"י המזמין .הלוח יתאים להתקנה בארון "</w:t>
      </w:r>
      <w:r w:rsidRPr="004877DA">
        <w:t>1</w:t>
      </w:r>
      <w:r>
        <w:t>9</w:t>
      </w:r>
      <w:r w:rsidRPr="004877DA">
        <w:rPr>
          <w:rtl/>
        </w:rPr>
        <w:t xml:space="preserve">. </w:t>
      </w:r>
    </w:p>
    <w:p w14:paraId="66159583" w14:textId="77777777" w:rsidR="001913D5" w:rsidRDefault="001913D5" w:rsidP="001913D5">
      <w:pPr>
        <w:pStyle w:val="normalline"/>
        <w:ind w:left="360" w:firstLine="0"/>
        <w:rPr>
          <w:rtl/>
        </w:rPr>
      </w:pPr>
    </w:p>
    <w:p w14:paraId="6515ACC3" w14:textId="77777777" w:rsidR="001913D5" w:rsidRDefault="001913D5" w:rsidP="001913D5">
      <w:pPr>
        <w:pStyle w:val="normalline"/>
        <w:ind w:left="360" w:firstLine="0"/>
        <w:rPr>
          <w:rtl/>
        </w:rPr>
      </w:pPr>
    </w:p>
    <w:p w14:paraId="0B919D71" w14:textId="77777777" w:rsidR="001913D5" w:rsidRDefault="001913D5" w:rsidP="001913D5">
      <w:pPr>
        <w:pStyle w:val="1f6"/>
        <w:spacing w:after="0"/>
      </w:pPr>
      <w:bookmarkStart w:id="122" w:name="_Toc77061577"/>
      <w:r>
        <w:rPr>
          <w:rtl/>
        </w:rPr>
        <w:t>שקעי קצה ללוח ניתוב</w:t>
      </w:r>
      <w:bookmarkEnd w:id="122"/>
      <w:r>
        <w:rPr>
          <w:rFonts w:cs="Times New Roman"/>
          <w:rtl/>
        </w:rPr>
        <w:t xml:space="preserve"> </w:t>
      </w:r>
    </w:p>
    <w:p w14:paraId="6C51C167" w14:textId="77777777" w:rsidR="001913D5" w:rsidRDefault="001913D5" w:rsidP="001913D5">
      <w:pPr>
        <w:pStyle w:val="normalline"/>
        <w:numPr>
          <w:ilvl w:val="1"/>
          <w:numId w:val="0"/>
        </w:numPr>
        <w:spacing w:after="0"/>
        <w:ind w:left="1224" w:hanging="864"/>
      </w:pPr>
      <w:r>
        <w:rPr>
          <w:rtl/>
        </w:rPr>
        <w:t xml:space="preserve">השקע המוצע יעמוד בדרישות </w:t>
      </w:r>
      <w:r>
        <w:rPr>
          <w:rFonts w:ascii="Times New Roman" w:eastAsia="Times New Roman" w:hAnsi="Times New Roman" w:cs="Times New Roman"/>
          <w:sz w:val="22"/>
        </w:rPr>
        <w:t>CAT-6A</w:t>
      </w:r>
      <w:r>
        <w:rPr>
          <w:rtl/>
        </w:rPr>
        <w:t xml:space="preserve"> הבאות לתמיכה ב- </w:t>
      </w:r>
      <w:r>
        <w:rPr>
          <w:rFonts w:ascii="Times New Roman" w:eastAsia="Times New Roman" w:hAnsi="Times New Roman" w:cs="Times New Roman"/>
          <w:sz w:val="22"/>
        </w:rPr>
        <w:t>500MHz</w:t>
      </w:r>
      <w:r>
        <w:rPr>
          <w:rtl/>
        </w:rPr>
        <w:t xml:space="preserve"> בתאימות לתקנים הבאים: </w:t>
      </w:r>
      <w:r>
        <w:rPr>
          <w:rFonts w:ascii="Times New Roman" w:eastAsia="Times New Roman" w:hAnsi="Times New Roman" w:cs="Times New Roman"/>
          <w:rtl/>
        </w:rPr>
        <w:t xml:space="preserve"> </w:t>
      </w:r>
    </w:p>
    <w:p w14:paraId="177585F4" w14:textId="77777777" w:rsidR="001913D5" w:rsidRDefault="001913D5" w:rsidP="001913D5">
      <w:pPr>
        <w:pStyle w:val="normalline"/>
        <w:bidi w:val="0"/>
        <w:ind w:left="360" w:firstLine="0"/>
      </w:pPr>
      <w:r>
        <w:t xml:space="preserve">ANSI/TIA/EIA-568-C.2 Category 6A, IEEE 802.3an-2006, ISO 11801 Class EA channel standards IEC 61156-5 Category 6A component standards, Meet draft requirements of IEEE 802.3at for PoE Plus  . </w:t>
      </w:r>
    </w:p>
    <w:p w14:paraId="12A0AD19" w14:textId="77777777" w:rsidR="001913D5" w:rsidRDefault="001913D5" w:rsidP="001913D5">
      <w:pPr>
        <w:pStyle w:val="normalline"/>
        <w:numPr>
          <w:ilvl w:val="1"/>
          <w:numId w:val="0"/>
        </w:numPr>
        <w:spacing w:after="0"/>
        <w:ind w:left="1224" w:hanging="864"/>
      </w:pPr>
      <w:r>
        <w:rPr>
          <w:rtl/>
        </w:rPr>
        <w:t>שקע הקצה יהיה מסוג</w:t>
      </w:r>
      <w:r>
        <w:rPr>
          <w:rFonts w:hint="cs"/>
          <w:rtl/>
        </w:rPr>
        <w:t xml:space="preserve"> </w:t>
      </w:r>
      <w:r w:rsidRPr="00BE2CF3">
        <w:rPr>
          <w:rFonts w:ascii="Times New Roman" w:eastAsia="Times New Roman" w:hAnsi="Times New Roman" w:cs="Times New Roman"/>
          <w:sz w:val="22"/>
        </w:rPr>
        <w:t xml:space="preserve"> </w:t>
      </w:r>
      <w:r>
        <w:rPr>
          <w:rFonts w:ascii="Times New Roman" w:eastAsia="Times New Roman" w:hAnsi="Times New Roman" w:cs="Times New Roman"/>
          <w:sz w:val="22"/>
        </w:rPr>
        <w:t>RJ-45</w:t>
      </w:r>
      <w:r>
        <w:t xml:space="preserve"> </w:t>
      </w:r>
      <w:r>
        <w:rPr>
          <w:rFonts w:ascii="Times New Roman" w:eastAsia="Times New Roman" w:hAnsi="Times New Roman" w:cs="Times New Roman"/>
          <w:sz w:val="22"/>
        </w:rPr>
        <w:t>STP</w:t>
      </w:r>
    </w:p>
    <w:p w14:paraId="391D4830" w14:textId="77777777" w:rsidR="001913D5" w:rsidRDefault="001913D5" w:rsidP="001913D5">
      <w:pPr>
        <w:pStyle w:val="normalline"/>
        <w:numPr>
          <w:ilvl w:val="1"/>
          <w:numId w:val="0"/>
        </w:numPr>
        <w:spacing w:after="0"/>
        <w:ind w:left="1224" w:hanging="864"/>
      </w:pPr>
      <w:r>
        <w:rPr>
          <w:rtl/>
        </w:rPr>
        <w:t>השקע יתאים להתקנה בלוח ניתוב.</w:t>
      </w:r>
      <w:r>
        <w:rPr>
          <w:rFonts w:ascii="Times New Roman" w:eastAsia="Times New Roman" w:hAnsi="Times New Roman" w:cs="Times New Roman"/>
          <w:rtl/>
        </w:rPr>
        <w:t xml:space="preserve"> </w:t>
      </w:r>
    </w:p>
    <w:p w14:paraId="33672471" w14:textId="77777777" w:rsidR="001913D5" w:rsidRPr="00BE2CF3" w:rsidRDefault="001913D5" w:rsidP="001913D5">
      <w:pPr>
        <w:pStyle w:val="normalline"/>
        <w:numPr>
          <w:ilvl w:val="1"/>
          <w:numId w:val="0"/>
        </w:numPr>
        <w:spacing w:after="0"/>
        <w:ind w:left="1224" w:hanging="864"/>
      </w:pPr>
      <w:r>
        <w:rPr>
          <w:rtl/>
        </w:rPr>
        <w:t xml:space="preserve">השקע יהיה מסוג  </w:t>
      </w:r>
      <w:r>
        <w:t>Connecting hardware Component approved</w:t>
      </w:r>
      <w:r>
        <w:rPr>
          <w:rtl/>
        </w:rPr>
        <w:t xml:space="preserve">. </w:t>
      </w:r>
    </w:p>
    <w:p w14:paraId="16EDD613" w14:textId="77777777" w:rsidR="001913D5" w:rsidRDefault="001913D5" w:rsidP="001913D5">
      <w:pPr>
        <w:pStyle w:val="normalline"/>
        <w:numPr>
          <w:ilvl w:val="1"/>
          <w:numId w:val="0"/>
        </w:numPr>
        <w:spacing w:after="0"/>
        <w:ind w:left="1224" w:hanging="864"/>
      </w:pPr>
      <w:r>
        <w:rPr>
          <w:rtl/>
        </w:rPr>
        <w:t xml:space="preserve">השקע שיותקן יהיה מתוצרת:  </w:t>
      </w:r>
      <w:r>
        <w:rPr>
          <w:rFonts w:ascii="Times New Roman" w:eastAsia="Times New Roman" w:hAnsi="Times New Roman" w:cs="Times New Roman"/>
          <w:sz w:val="22"/>
        </w:rPr>
        <w:t>RIT</w:t>
      </w:r>
      <w:r>
        <w:rPr>
          <w:rtl/>
        </w:rPr>
        <w:t xml:space="preserve">  </w:t>
      </w:r>
      <w:r>
        <w:rPr>
          <w:rFonts w:hint="cs"/>
          <w:rtl/>
        </w:rPr>
        <w:t xml:space="preserve">או </w:t>
      </w:r>
      <w:r>
        <w:rPr>
          <w:rFonts w:hint="cs"/>
        </w:rPr>
        <w:t>M</w:t>
      </w:r>
      <w:r>
        <w:rPr>
          <w:rFonts w:hint="cs"/>
          <w:rtl/>
        </w:rPr>
        <w:t xml:space="preserve">3 </w:t>
      </w:r>
      <w:r>
        <w:rPr>
          <w:rtl/>
        </w:rPr>
        <w:t xml:space="preserve">או שווה ערך מאושר ע"י המזמין. </w:t>
      </w:r>
    </w:p>
    <w:p w14:paraId="3D3A5445" w14:textId="77777777" w:rsidR="001913D5" w:rsidRDefault="001913D5" w:rsidP="001913D5">
      <w:pPr>
        <w:pStyle w:val="normalline"/>
        <w:ind w:left="360" w:firstLine="0"/>
        <w:rPr>
          <w:rtl/>
        </w:rPr>
      </w:pPr>
    </w:p>
    <w:p w14:paraId="01BFABD8" w14:textId="77777777" w:rsidR="001913D5" w:rsidRDefault="001913D5" w:rsidP="001913D5">
      <w:pPr>
        <w:pStyle w:val="normalline"/>
        <w:ind w:left="360" w:firstLine="0"/>
        <w:rPr>
          <w:rtl/>
        </w:rPr>
      </w:pPr>
    </w:p>
    <w:p w14:paraId="3130299A" w14:textId="77777777" w:rsidR="001913D5" w:rsidRDefault="001913D5" w:rsidP="001913D5">
      <w:pPr>
        <w:pStyle w:val="1f6"/>
      </w:pPr>
      <w:bookmarkStart w:id="123" w:name="_Toc77061578"/>
      <w:r>
        <w:rPr>
          <w:rtl/>
        </w:rPr>
        <w:t>ארונות תקשורת</w:t>
      </w:r>
      <w:bookmarkEnd w:id="123"/>
      <w:r>
        <w:rPr>
          <w:rtl/>
        </w:rPr>
        <w:t xml:space="preserve">   </w:t>
      </w:r>
    </w:p>
    <w:p w14:paraId="1FB8D244" w14:textId="77777777" w:rsidR="001913D5" w:rsidRDefault="001913D5" w:rsidP="001913D5">
      <w:pPr>
        <w:pStyle w:val="normalline"/>
        <w:numPr>
          <w:ilvl w:val="1"/>
          <w:numId w:val="0"/>
        </w:numPr>
        <w:spacing w:after="0"/>
        <w:ind w:left="1224" w:hanging="864"/>
      </w:pPr>
      <w:r>
        <w:rPr>
          <w:rtl/>
        </w:rPr>
        <w:t>הארונות יהיו מותאמים לתשתית תקשורת וגם להתקנת שרתים.</w:t>
      </w:r>
      <w:r>
        <w:rPr>
          <w:rFonts w:ascii="Times New Roman" w:eastAsia="Times New Roman" w:hAnsi="Times New Roman" w:cs="Times New Roman"/>
          <w:rtl/>
        </w:rPr>
        <w:t xml:space="preserve"> </w:t>
      </w:r>
    </w:p>
    <w:p w14:paraId="1067329A" w14:textId="77777777" w:rsidR="001913D5" w:rsidRDefault="001913D5" w:rsidP="001913D5">
      <w:pPr>
        <w:pStyle w:val="normalline"/>
        <w:numPr>
          <w:ilvl w:val="1"/>
          <w:numId w:val="0"/>
        </w:numPr>
        <w:spacing w:after="0"/>
        <w:ind w:left="1224" w:hanging="864"/>
      </w:pPr>
      <w:r>
        <w:rPr>
          <w:rtl/>
        </w:rPr>
        <w:t xml:space="preserve">הארונות יהיו עשויים ממתכת כאשר בקדמת הארון ובחלק האחורי יהיה שתי דלתות עשויות מפח מחורר על מנת להבטיח זרימת אוויר בארון. </w:t>
      </w:r>
    </w:p>
    <w:p w14:paraId="620D04C0" w14:textId="77777777" w:rsidR="001913D5" w:rsidRDefault="001913D5" w:rsidP="001913D5">
      <w:pPr>
        <w:pStyle w:val="normalline"/>
        <w:numPr>
          <w:ilvl w:val="1"/>
          <w:numId w:val="0"/>
        </w:numPr>
        <w:spacing w:after="0"/>
        <w:ind w:left="1224" w:hanging="864"/>
      </w:pPr>
      <w:r>
        <w:rPr>
          <w:rtl/>
        </w:rPr>
        <w:t>דפנות הצד יהיו ניתנות לפתיחה מבחוץ עם אפשרות לבצע קיבוע של הדפנות מבפנים כך שלא ניתן יהיה לפתוח אותם מבחוץ.</w:t>
      </w:r>
      <w:r>
        <w:rPr>
          <w:rFonts w:hint="cs"/>
          <w:rtl/>
        </w:rPr>
        <w:t xml:space="preserve"> </w:t>
      </w:r>
      <w:r>
        <w:rPr>
          <w:rtl/>
        </w:rPr>
        <w:t>הנעילה מלפנים ומאחור תהיה במנעול על מנת לא לאפשר נגישות של בלתי מורשים לארון</w:t>
      </w:r>
      <w:r>
        <w:rPr>
          <w:rFonts w:hint="cs"/>
          <w:rtl/>
        </w:rPr>
        <w:t>.</w:t>
      </w:r>
    </w:p>
    <w:p w14:paraId="287C2C8B" w14:textId="77777777" w:rsidR="001913D5" w:rsidRDefault="001913D5" w:rsidP="001913D5">
      <w:pPr>
        <w:pStyle w:val="normalline"/>
        <w:numPr>
          <w:ilvl w:val="1"/>
          <w:numId w:val="0"/>
        </w:numPr>
        <w:spacing w:after="0"/>
        <w:ind w:left="1224" w:hanging="864"/>
      </w:pPr>
      <w:r>
        <w:rPr>
          <w:rtl/>
        </w:rPr>
        <w:t>לכל מנעול יהיה מפתח משלו ולכל המנעולים יהיה מפתח אב שיפתח את כולם.</w:t>
      </w:r>
      <w:r>
        <w:rPr>
          <w:rFonts w:ascii="Times New Roman" w:eastAsia="Times New Roman" w:hAnsi="Times New Roman" w:cs="Times New Roman"/>
          <w:rtl/>
        </w:rPr>
        <w:t xml:space="preserve"> </w:t>
      </w:r>
    </w:p>
    <w:p w14:paraId="3EC58E76" w14:textId="77777777" w:rsidR="001913D5" w:rsidRDefault="001913D5" w:rsidP="001913D5">
      <w:pPr>
        <w:pStyle w:val="normalline"/>
        <w:numPr>
          <w:ilvl w:val="1"/>
          <w:numId w:val="0"/>
        </w:numPr>
        <w:spacing w:after="0"/>
        <w:ind w:left="1224" w:hanging="864"/>
      </w:pPr>
      <w:r>
        <w:rPr>
          <w:rtl/>
        </w:rPr>
        <w:t xml:space="preserve">כל ארון יכיל תעלות הולכת כבלים בשני צידי הארון. </w:t>
      </w:r>
    </w:p>
    <w:p w14:paraId="3BF72706" w14:textId="77777777" w:rsidR="001913D5" w:rsidRDefault="001913D5" w:rsidP="001913D5">
      <w:pPr>
        <w:pStyle w:val="normalline"/>
        <w:numPr>
          <w:ilvl w:val="1"/>
          <w:numId w:val="0"/>
        </w:numPr>
        <w:spacing w:after="0"/>
        <w:ind w:left="1224" w:hanging="864"/>
      </w:pPr>
      <w:r>
        <w:rPr>
          <w:rtl/>
        </w:rPr>
        <w:lastRenderedPageBreak/>
        <w:t xml:space="preserve">הספק יציג בהצעתו תכנון מיטבי של התקנת הציוד בארונות התקשורת תוך התחשבות בשיקולי התכנון הבאים: </w:t>
      </w:r>
    </w:p>
    <w:p w14:paraId="13A0E913" w14:textId="77777777" w:rsidR="001913D5" w:rsidRDefault="001913D5" w:rsidP="001913D5">
      <w:pPr>
        <w:pStyle w:val="normalline"/>
        <w:numPr>
          <w:ilvl w:val="1"/>
          <w:numId w:val="0"/>
        </w:numPr>
        <w:spacing w:after="0"/>
        <w:ind w:left="1224" w:hanging="864"/>
      </w:pPr>
      <w:r>
        <w:rPr>
          <w:rtl/>
        </w:rPr>
        <w:t xml:space="preserve">שיקולי תחזוקה ותפעול. </w:t>
      </w:r>
    </w:p>
    <w:p w14:paraId="1F1A33DA" w14:textId="77777777" w:rsidR="001913D5" w:rsidRDefault="001913D5" w:rsidP="001913D5">
      <w:pPr>
        <w:pStyle w:val="normalline"/>
        <w:numPr>
          <w:ilvl w:val="1"/>
          <w:numId w:val="0"/>
        </w:numPr>
        <w:spacing w:after="0"/>
        <w:ind w:left="1224" w:hanging="864"/>
      </w:pPr>
      <w:r>
        <w:rPr>
          <w:rtl/>
        </w:rPr>
        <w:t>שיקולי הנדסת אנוש.</w:t>
      </w:r>
      <w:r>
        <w:rPr>
          <w:rFonts w:ascii="Times New Roman" w:eastAsia="Times New Roman" w:hAnsi="Times New Roman" w:cs="Times New Roman"/>
          <w:rtl/>
        </w:rPr>
        <w:t xml:space="preserve"> </w:t>
      </w:r>
    </w:p>
    <w:p w14:paraId="4B4403A4" w14:textId="77777777" w:rsidR="001913D5" w:rsidRDefault="001913D5" w:rsidP="001913D5">
      <w:pPr>
        <w:pStyle w:val="normalline"/>
        <w:numPr>
          <w:ilvl w:val="1"/>
          <w:numId w:val="0"/>
        </w:numPr>
        <w:spacing w:after="0"/>
        <w:ind w:left="1224" w:hanging="864"/>
      </w:pPr>
      <w:r>
        <w:rPr>
          <w:rtl/>
        </w:rPr>
        <w:t>שיקולי רזרבה עתידית.</w:t>
      </w:r>
      <w:r>
        <w:rPr>
          <w:rFonts w:ascii="Times New Roman" w:eastAsia="Times New Roman" w:hAnsi="Times New Roman" w:cs="Times New Roman"/>
          <w:rtl/>
        </w:rPr>
        <w:t xml:space="preserve"> </w:t>
      </w:r>
    </w:p>
    <w:p w14:paraId="0B4C956E" w14:textId="77777777" w:rsidR="001913D5" w:rsidRDefault="001913D5" w:rsidP="001913D5">
      <w:pPr>
        <w:pStyle w:val="normalline"/>
        <w:numPr>
          <w:ilvl w:val="1"/>
          <w:numId w:val="0"/>
        </w:numPr>
        <w:spacing w:after="0"/>
        <w:ind w:left="1224" w:hanging="864"/>
      </w:pPr>
      <w:r>
        <w:rPr>
          <w:rFonts w:hint="cs"/>
          <w:rtl/>
        </w:rPr>
        <w:t>הא</w:t>
      </w:r>
      <w:r>
        <w:rPr>
          <w:rtl/>
        </w:rPr>
        <w:t xml:space="preserve">רון יעבור טיפול נגד חלודה בכל חלקיו. על כל חלקי המתכת תינתן אחריות נגד חלודה של </w:t>
      </w:r>
      <w:r>
        <w:t>1</w:t>
      </w:r>
      <w:r>
        <w:rPr>
          <w:rtl/>
        </w:rPr>
        <w:t xml:space="preserve"> שנים לפחות. </w:t>
      </w:r>
    </w:p>
    <w:p w14:paraId="140D5130" w14:textId="77777777" w:rsidR="001913D5" w:rsidRDefault="001913D5" w:rsidP="001913D5">
      <w:pPr>
        <w:pStyle w:val="normalline"/>
        <w:numPr>
          <w:ilvl w:val="1"/>
          <w:numId w:val="0"/>
        </w:numPr>
        <w:spacing w:after="0"/>
        <w:ind w:left="1224" w:hanging="864"/>
      </w:pPr>
      <w:r>
        <w:rPr>
          <w:rtl/>
        </w:rPr>
        <w:t xml:space="preserve">שלדה - פרופילי אלומיניום מחוזקים ע"י בורגי </w:t>
      </w:r>
      <w:r>
        <w:rPr>
          <w:rFonts w:ascii="Times New Roman" w:eastAsia="Times New Roman" w:hAnsi="Times New Roman" w:cs="Times New Roman"/>
          <w:sz w:val="22"/>
        </w:rPr>
        <w:t>T</w:t>
      </w:r>
      <w:r>
        <w:rPr>
          <w:rtl/>
        </w:rPr>
        <w:t>.</w:t>
      </w:r>
      <w:r>
        <w:rPr>
          <w:rFonts w:ascii="Times New Roman" w:eastAsia="Times New Roman" w:hAnsi="Times New Roman" w:cs="Times New Roman"/>
          <w:rtl/>
        </w:rPr>
        <w:t xml:space="preserve"> </w:t>
      </w:r>
    </w:p>
    <w:p w14:paraId="5DF06911" w14:textId="77777777" w:rsidR="001913D5" w:rsidRDefault="001913D5" w:rsidP="001913D5">
      <w:pPr>
        <w:pStyle w:val="normalline"/>
        <w:numPr>
          <w:ilvl w:val="1"/>
          <w:numId w:val="0"/>
        </w:numPr>
        <w:spacing w:after="0"/>
        <w:ind w:left="1224" w:hanging="864"/>
      </w:pPr>
      <w:r>
        <w:rPr>
          <w:rtl/>
        </w:rPr>
        <w:t xml:space="preserve">דפנות - פח מתכת בעובי  </w:t>
      </w:r>
      <w:r>
        <w:rPr>
          <w:rFonts w:hint="cs"/>
          <w:rtl/>
        </w:rPr>
        <w:t xml:space="preserve">1.25 </w:t>
      </w:r>
      <w:r>
        <w:rPr>
          <w:rtl/>
        </w:rPr>
        <w:t>מ"מ עם חיזוקים. דפנות הצד בכל הארונות לא תהינה ניתנות לפירוק והרכבה מהירים.</w:t>
      </w:r>
      <w:r>
        <w:rPr>
          <w:rFonts w:ascii="Times New Roman" w:eastAsia="Times New Roman" w:hAnsi="Times New Roman" w:cs="Times New Roman"/>
          <w:rtl/>
        </w:rPr>
        <w:t xml:space="preserve"> </w:t>
      </w:r>
    </w:p>
    <w:p w14:paraId="6AFB87B7" w14:textId="77777777" w:rsidR="001913D5" w:rsidRDefault="001913D5" w:rsidP="001913D5">
      <w:pPr>
        <w:pStyle w:val="normalline"/>
        <w:numPr>
          <w:ilvl w:val="1"/>
          <w:numId w:val="0"/>
        </w:numPr>
        <w:spacing w:after="0"/>
        <w:ind w:left="1224" w:hanging="864"/>
      </w:pPr>
      <w:r>
        <w:rPr>
          <w:rtl/>
        </w:rPr>
        <w:t xml:space="preserve">התקנת הארונות תהיה בדרך כלל על קירות בלוקים או התקנה על רצפה </w:t>
      </w:r>
      <w:r>
        <w:rPr>
          <w:rFonts w:ascii="Times New Roman" w:eastAsia="Times New Roman" w:hAnsi="Times New Roman" w:cs="Times New Roman"/>
          <w:sz w:val="22"/>
        </w:rPr>
        <w:t>(Free Standing)</w:t>
      </w:r>
      <w:r>
        <w:rPr>
          <w:rtl/>
        </w:rPr>
        <w:t>.</w:t>
      </w:r>
      <w:r>
        <w:rPr>
          <w:rFonts w:ascii="Times New Roman" w:eastAsia="Times New Roman" w:hAnsi="Times New Roman" w:cs="Times New Roman"/>
          <w:rtl/>
        </w:rPr>
        <w:t xml:space="preserve"> </w:t>
      </w:r>
    </w:p>
    <w:p w14:paraId="4E926FD1" w14:textId="77777777" w:rsidR="001913D5" w:rsidRDefault="001913D5" w:rsidP="001913D5">
      <w:pPr>
        <w:pStyle w:val="normalline"/>
        <w:numPr>
          <w:ilvl w:val="1"/>
          <w:numId w:val="0"/>
        </w:numPr>
        <w:spacing w:after="0"/>
        <w:ind w:left="1224" w:hanging="864"/>
      </w:pPr>
      <w:r>
        <w:rPr>
          <w:rtl/>
        </w:rPr>
        <w:t xml:space="preserve">מלבד ציוד התקשורת ייתכן ותותקן בארון יחידת אל פסק במשקל של </w:t>
      </w:r>
      <w:r>
        <w:t>25</w:t>
      </w:r>
      <w:r>
        <w:rPr>
          <w:rtl/>
        </w:rPr>
        <w:t xml:space="preserve"> ק"ג או יותר .</w:t>
      </w:r>
    </w:p>
    <w:p w14:paraId="62D873F9" w14:textId="77777777" w:rsidR="001913D5" w:rsidRDefault="001913D5" w:rsidP="001913D5">
      <w:pPr>
        <w:pStyle w:val="normalline"/>
        <w:numPr>
          <w:ilvl w:val="1"/>
          <w:numId w:val="0"/>
        </w:numPr>
        <w:spacing w:after="0"/>
        <w:ind w:left="1224" w:hanging="864"/>
      </w:pPr>
      <w:r>
        <w:rPr>
          <w:rtl/>
        </w:rPr>
        <w:t>התקנת הארון וחיזוקו לקיר צריכים להחזיק את מלוא משקל הארון כולל כלל הציוד שבו לרבות יחידת האל פסק.</w:t>
      </w:r>
      <w:r>
        <w:rPr>
          <w:rFonts w:ascii="Times New Roman" w:eastAsia="Times New Roman" w:hAnsi="Times New Roman" w:cs="Times New Roman"/>
          <w:rtl/>
        </w:rPr>
        <w:t xml:space="preserve"> </w:t>
      </w:r>
    </w:p>
    <w:p w14:paraId="24E60980" w14:textId="77777777" w:rsidR="001913D5" w:rsidRDefault="001913D5" w:rsidP="001913D5">
      <w:pPr>
        <w:pStyle w:val="normalline"/>
        <w:numPr>
          <w:ilvl w:val="1"/>
          <w:numId w:val="0"/>
        </w:numPr>
        <w:spacing w:after="0"/>
        <w:ind w:left="1224" w:hanging="864"/>
      </w:pPr>
      <w:r>
        <w:rPr>
          <w:rtl/>
        </w:rPr>
        <w:t xml:space="preserve">פסי </w:t>
      </w:r>
      <w:r>
        <w:t>19"</w:t>
      </w:r>
      <w:r>
        <w:rPr>
          <w:rtl/>
        </w:rPr>
        <w:t xml:space="preserve"> - עשויים פרופיל מתכת, המתאים לקליטת אומי קפיץ למסילה. בכל ארון יותקנו </w:t>
      </w:r>
      <w:r>
        <w:t>2</w:t>
      </w:r>
      <w:r>
        <w:rPr>
          <w:rtl/>
        </w:rPr>
        <w:t xml:space="preserve"> פסי </w:t>
      </w:r>
      <w:r>
        <w:rPr>
          <w:rFonts w:hint="cs"/>
          <w:rtl/>
        </w:rPr>
        <w:t xml:space="preserve">"19 </w:t>
      </w:r>
      <w:r>
        <w:rPr>
          <w:rtl/>
        </w:rPr>
        <w:t>בחלקו הקדמי ו-</w:t>
      </w:r>
      <w:r>
        <w:t>2</w:t>
      </w:r>
      <w:r>
        <w:rPr>
          <w:rtl/>
        </w:rPr>
        <w:t xml:space="preserve"> פסים בחלקו האחורי.</w:t>
      </w:r>
      <w:r w:rsidRPr="00A87C16">
        <w:rPr>
          <w:rFonts w:ascii="Times New Roman" w:eastAsia="Times New Roman" w:hAnsi="Times New Roman" w:cs="Times New Roman"/>
          <w:rtl/>
        </w:rPr>
        <w:t xml:space="preserve"> </w:t>
      </w:r>
    </w:p>
    <w:p w14:paraId="28073883" w14:textId="77777777" w:rsidR="001913D5" w:rsidRDefault="001913D5" w:rsidP="001913D5">
      <w:pPr>
        <w:pStyle w:val="normalline"/>
        <w:numPr>
          <w:ilvl w:val="1"/>
          <w:numId w:val="0"/>
        </w:numPr>
        <w:spacing w:after="0"/>
        <w:ind w:left="1224" w:hanging="864"/>
      </w:pPr>
      <w:r>
        <w:rPr>
          <w:rtl/>
        </w:rPr>
        <w:t>בכל ארון יותקנו פסי רוחב בכמות שתאפשר את קשירת הכבלים בתוכו.</w:t>
      </w:r>
      <w:r>
        <w:rPr>
          <w:rFonts w:ascii="Times New Roman" w:eastAsia="Times New Roman" w:hAnsi="Times New Roman" w:cs="Times New Roman"/>
          <w:rtl/>
        </w:rPr>
        <w:t xml:space="preserve"> </w:t>
      </w:r>
    </w:p>
    <w:p w14:paraId="380FB83B" w14:textId="77777777" w:rsidR="001913D5" w:rsidRDefault="001913D5" w:rsidP="001913D5">
      <w:pPr>
        <w:pStyle w:val="normalline"/>
        <w:numPr>
          <w:ilvl w:val="1"/>
          <w:numId w:val="0"/>
        </w:numPr>
        <w:spacing w:after="0"/>
        <w:ind w:left="1224" w:hanging="864"/>
      </w:pPr>
      <w:r>
        <w:rPr>
          <w:rtl/>
        </w:rPr>
        <w:t>דלתות - צירי הדלתות לא יבלטו לצדדים מגוף הארון ויאפשרו פתיחה של הדלת</w:t>
      </w:r>
      <w:r w:rsidRPr="001011EE">
        <w:rPr>
          <w:rFonts w:ascii="Times New Roman" w:eastAsia="Times New Roman" w:hAnsi="Times New Roman" w:cs="Times New Roman"/>
          <w:sz w:val="22"/>
          <w:rtl/>
        </w:rPr>
        <w:t xml:space="preserve"> </w:t>
      </w:r>
      <w:r>
        <w:rPr>
          <w:rtl/>
        </w:rPr>
        <w:t>ב -°</w:t>
      </w:r>
      <w:r>
        <w:t xml:space="preserve">100 </w:t>
      </w:r>
      <w:r>
        <w:rPr>
          <w:rFonts w:hint="cs"/>
          <w:rtl/>
        </w:rPr>
        <w:t xml:space="preserve"> </w:t>
      </w:r>
      <w:r>
        <w:rPr>
          <w:rtl/>
        </w:rPr>
        <w:t xml:space="preserve">לפחות. כיוון פתיחת הדלתות יהיה ניתן לקביעה בעת ההתקנה בשטח: לצד ימין או לצד שמאל, בהתאם לצורך. נדרש איטום הדלת ע"י מברשות שיער מותקנות על גבי שלדת האלומיניום של הארון, מסוג שאינו צובר מטען סטטי. </w:t>
      </w:r>
    </w:p>
    <w:p w14:paraId="4E1B8394" w14:textId="77777777" w:rsidR="001913D5" w:rsidRDefault="001913D5" w:rsidP="001913D5">
      <w:pPr>
        <w:pStyle w:val="normalline"/>
        <w:numPr>
          <w:ilvl w:val="1"/>
          <w:numId w:val="0"/>
        </w:numPr>
        <w:spacing w:after="0"/>
        <w:ind w:left="1224" w:hanging="864"/>
      </w:pPr>
      <w:r>
        <w:rPr>
          <w:rtl/>
        </w:rPr>
        <w:t xml:space="preserve">דלת חזית - עשויה פח מחורר בעובי  </w:t>
      </w:r>
      <w:r>
        <w:t>1.25</w:t>
      </w:r>
      <w:r>
        <w:rPr>
          <w:rtl/>
        </w:rPr>
        <w:t xml:space="preserve"> מ"מ, עם חיזוק מרכזי לכל הגובה. </w:t>
      </w:r>
    </w:p>
    <w:p w14:paraId="10939DEF" w14:textId="77777777" w:rsidR="001913D5" w:rsidRDefault="001913D5" w:rsidP="001913D5">
      <w:pPr>
        <w:pStyle w:val="normalline"/>
        <w:numPr>
          <w:ilvl w:val="1"/>
          <w:numId w:val="0"/>
        </w:numPr>
        <w:spacing w:after="0"/>
        <w:ind w:left="1224" w:hanging="864"/>
      </w:pPr>
      <w:r>
        <w:rPr>
          <w:rtl/>
        </w:rPr>
        <w:t>הדלת כוללת מנעול</w:t>
      </w:r>
      <w:r>
        <w:rPr>
          <w:rFonts w:hint="cs"/>
          <w:rtl/>
        </w:rPr>
        <w:t xml:space="preserve"> </w:t>
      </w:r>
      <w:r>
        <w:rPr>
          <w:rtl/>
        </w:rPr>
        <w:t xml:space="preserve">מפתח דלת קדמית ואחורית זהה בכל הארונות. </w:t>
      </w:r>
    </w:p>
    <w:p w14:paraId="0A1E9326" w14:textId="77777777" w:rsidR="001913D5" w:rsidRDefault="001913D5" w:rsidP="001913D5">
      <w:pPr>
        <w:pStyle w:val="normalline"/>
        <w:numPr>
          <w:ilvl w:val="1"/>
          <w:numId w:val="0"/>
        </w:numPr>
        <w:spacing w:after="0"/>
        <w:ind w:left="1224" w:hanging="864"/>
      </w:pPr>
      <w:r>
        <w:rPr>
          <w:rtl/>
        </w:rPr>
        <w:t xml:space="preserve">דלת אחורית - עשויה פח מחורר בעובי  </w:t>
      </w:r>
      <w:r>
        <w:t>1.25</w:t>
      </w:r>
      <w:r>
        <w:rPr>
          <w:rtl/>
        </w:rPr>
        <w:t xml:space="preserve"> מ"מ</w:t>
      </w:r>
      <w:r>
        <w:rPr>
          <w:rFonts w:hint="cs"/>
          <w:rtl/>
        </w:rPr>
        <w:t xml:space="preserve">, </w:t>
      </w:r>
      <w:r>
        <w:rPr>
          <w:rtl/>
        </w:rPr>
        <w:t>עם חיזוק מרכזי לכל הגובה. הדלת כוללת מנעול</w:t>
      </w:r>
      <w:r>
        <w:rPr>
          <w:rFonts w:hint="cs"/>
          <w:rtl/>
        </w:rPr>
        <w:t>.</w:t>
      </w:r>
      <w:r>
        <w:rPr>
          <w:rFonts w:ascii="Times New Roman" w:eastAsia="Times New Roman" w:hAnsi="Times New Roman" w:cs="Times New Roman"/>
          <w:rtl/>
        </w:rPr>
        <w:t xml:space="preserve"> </w:t>
      </w:r>
    </w:p>
    <w:p w14:paraId="51FFCA8E" w14:textId="77777777" w:rsidR="001913D5" w:rsidRDefault="001913D5" w:rsidP="001913D5">
      <w:pPr>
        <w:pStyle w:val="normalline"/>
        <w:numPr>
          <w:ilvl w:val="1"/>
          <w:numId w:val="0"/>
        </w:numPr>
        <w:spacing w:after="0"/>
        <w:ind w:left="1224" w:hanging="864"/>
      </w:pPr>
      <w:r>
        <w:rPr>
          <w:rtl/>
        </w:rPr>
        <w:t xml:space="preserve">גימור – צביעה אלקטרוסטטית באבקה אפוקסית בגוון </w:t>
      </w:r>
      <w:r>
        <w:t>7035</w:t>
      </w:r>
      <w:r>
        <w:rPr>
          <w:rtl/>
        </w:rPr>
        <w:t xml:space="preserve"> </w:t>
      </w:r>
      <w:r>
        <w:rPr>
          <w:rFonts w:ascii="Times New Roman" w:eastAsia="Times New Roman" w:hAnsi="Times New Roman" w:cs="Times New Roman"/>
          <w:sz w:val="22"/>
        </w:rPr>
        <w:t>RAL</w:t>
      </w:r>
      <w:r>
        <w:rPr>
          <w:rtl/>
        </w:rPr>
        <w:t xml:space="preserve"> סטנדרטי בעובי של </w:t>
      </w:r>
      <w:r>
        <w:rPr>
          <w:rFonts w:hint="cs"/>
          <w:rtl/>
        </w:rPr>
        <w:t>60</w:t>
      </w:r>
      <w:r>
        <w:rPr>
          <w:rtl/>
        </w:rPr>
        <w:t xml:space="preserve"> מיקרון לפחות.</w:t>
      </w:r>
      <w:r>
        <w:rPr>
          <w:rFonts w:ascii="Times New Roman" w:eastAsia="Times New Roman" w:hAnsi="Times New Roman" w:cs="Times New Roman"/>
          <w:rtl/>
        </w:rPr>
        <w:t xml:space="preserve"> </w:t>
      </w:r>
    </w:p>
    <w:p w14:paraId="5D0A9ACD" w14:textId="77777777" w:rsidR="001913D5" w:rsidRPr="001011EE" w:rsidRDefault="001913D5" w:rsidP="001913D5">
      <w:pPr>
        <w:pStyle w:val="normalline"/>
        <w:numPr>
          <w:ilvl w:val="1"/>
          <w:numId w:val="0"/>
        </w:numPr>
        <w:spacing w:after="0"/>
        <w:ind w:left="1224" w:hanging="864"/>
      </w:pPr>
      <w:r w:rsidRPr="001011EE">
        <w:rPr>
          <w:rtl/>
        </w:rPr>
        <w:t>פס שקעי כוח</w:t>
      </w:r>
      <w:r w:rsidRPr="001011EE">
        <w:rPr>
          <w:rFonts w:ascii="Times New Roman" w:eastAsia="Times New Roman" w:hAnsi="Times New Roman" w:cs="Times New Roman"/>
          <w:rtl/>
        </w:rPr>
        <w:t xml:space="preserve"> </w:t>
      </w:r>
    </w:p>
    <w:p w14:paraId="7AE195EB" w14:textId="77777777" w:rsidR="001913D5" w:rsidRDefault="001913D5" w:rsidP="001913D5">
      <w:pPr>
        <w:pStyle w:val="normalline"/>
        <w:numPr>
          <w:ilvl w:val="1"/>
          <w:numId w:val="0"/>
        </w:numPr>
        <w:spacing w:after="0"/>
        <w:ind w:left="1224" w:hanging="864"/>
      </w:pPr>
      <w:r>
        <w:rPr>
          <w:rtl/>
        </w:rPr>
        <w:t xml:space="preserve">בארון יותקן שני פסי שקעים עם </w:t>
      </w:r>
      <w:r>
        <w:t>12</w:t>
      </w:r>
      <w:r>
        <w:rPr>
          <w:rtl/>
        </w:rPr>
        <w:t xml:space="preserve"> שקעי כוח מוגנים ע"י מפסק אוטומטי זעיר  </w:t>
      </w:r>
      <w:r>
        <w:rPr>
          <w:rFonts w:ascii="Times New Roman" w:eastAsia="Times New Roman" w:hAnsi="Times New Roman" w:cs="Times New Roman"/>
          <w:sz w:val="22"/>
        </w:rPr>
        <w:t>16A</w:t>
      </w:r>
      <w:r>
        <w:rPr>
          <w:rFonts w:ascii="Times New Roman" w:eastAsia="Times New Roman" w:hAnsi="Times New Roman" w:cs="Times New Roman"/>
          <w:sz w:val="22"/>
          <w:rtl/>
        </w:rPr>
        <w:t xml:space="preserve"> </w:t>
      </w:r>
      <w:r>
        <w:rPr>
          <w:rtl/>
        </w:rPr>
        <w:t xml:space="preserve">מסוג </w:t>
      </w:r>
      <w:r>
        <w:rPr>
          <w:rFonts w:ascii="Times New Roman" w:eastAsia="Times New Roman" w:hAnsi="Times New Roman" w:cs="Times New Roman"/>
          <w:sz w:val="22"/>
        </w:rPr>
        <w:t>C</w:t>
      </w:r>
      <w:r>
        <w:rPr>
          <w:rtl/>
        </w:rPr>
        <w:t>. הפס, השקעים והמפסק האוטומטי יעמדו בתקן האירופי</w:t>
      </w:r>
      <w:r>
        <w:rPr>
          <w:rFonts w:hint="cs"/>
          <w:rtl/>
        </w:rPr>
        <w:t xml:space="preserve"> </w:t>
      </w:r>
      <w:r>
        <w:rPr>
          <w:rFonts w:hint="cs"/>
        </w:rPr>
        <w:t>IEC</w:t>
      </w:r>
      <w:r>
        <w:rPr>
          <w:rtl/>
        </w:rPr>
        <w:t xml:space="preserve">. </w:t>
      </w:r>
    </w:p>
    <w:p w14:paraId="3B414458" w14:textId="77777777" w:rsidR="001913D5" w:rsidRDefault="001913D5" w:rsidP="001913D5">
      <w:pPr>
        <w:pStyle w:val="normalline"/>
        <w:numPr>
          <w:ilvl w:val="1"/>
          <w:numId w:val="0"/>
        </w:numPr>
        <w:spacing w:after="0"/>
        <w:ind w:left="1224" w:hanging="864"/>
      </w:pPr>
      <w:r>
        <w:rPr>
          <w:rtl/>
        </w:rPr>
        <w:t xml:space="preserve">את פס השקעים ניתן למקם בכל צד וגובה של הארון. לפסי השקעים יחובר כבל גמיש  </w:t>
      </w:r>
      <w:r>
        <w:rPr>
          <w:rFonts w:ascii="Times New Roman" w:eastAsia="Times New Roman" w:hAnsi="Times New Roman" w:cs="Times New Roman"/>
          <w:sz w:val="22"/>
        </w:rPr>
        <w:t>3x2.5</w:t>
      </w:r>
      <w:r>
        <w:rPr>
          <w:rtl/>
        </w:rPr>
        <w:t xml:space="preserve">  ממ"ר באורך עד </w:t>
      </w:r>
      <w:r>
        <w:t>10</w:t>
      </w:r>
      <w:r>
        <w:rPr>
          <w:rtl/>
        </w:rPr>
        <w:t xml:space="preserve">. מ' עם תקע  כח </w:t>
      </w:r>
      <w:r>
        <w:rPr>
          <w:rFonts w:ascii="Times New Roman" w:eastAsia="Times New Roman" w:hAnsi="Times New Roman" w:cs="Times New Roman"/>
          <w:sz w:val="22"/>
        </w:rPr>
        <w:t>16A</w:t>
      </w:r>
      <w:r>
        <w:t xml:space="preserve"> </w:t>
      </w:r>
      <w:r>
        <w:rPr>
          <w:rFonts w:ascii="Times New Roman" w:eastAsia="Times New Roman" w:hAnsi="Times New Roman" w:cs="Times New Roman"/>
          <w:sz w:val="22"/>
        </w:rPr>
        <w:t>CEE</w:t>
      </w:r>
      <w:r>
        <w:rPr>
          <w:rtl/>
        </w:rPr>
        <w:t xml:space="preserve">. </w:t>
      </w:r>
      <w:r>
        <w:rPr>
          <w:rFonts w:ascii="Times New Roman" w:eastAsia="Times New Roman" w:hAnsi="Times New Roman" w:cs="Times New Roman"/>
          <w:rtl/>
        </w:rPr>
        <w:t xml:space="preserve"> </w:t>
      </w:r>
    </w:p>
    <w:p w14:paraId="51E7B411" w14:textId="77777777" w:rsidR="001913D5" w:rsidRPr="001011EE" w:rsidRDefault="001913D5" w:rsidP="001913D5">
      <w:pPr>
        <w:pStyle w:val="normalline"/>
        <w:numPr>
          <w:ilvl w:val="1"/>
          <w:numId w:val="0"/>
        </w:numPr>
        <w:spacing w:after="0"/>
        <w:ind w:left="1224" w:hanging="864"/>
      </w:pPr>
      <w:r w:rsidRPr="001011EE">
        <w:rPr>
          <w:rtl/>
        </w:rPr>
        <w:t>אוורור</w:t>
      </w:r>
      <w:r w:rsidRPr="001011EE">
        <w:rPr>
          <w:rFonts w:ascii="Times New Roman" w:eastAsia="Times New Roman" w:hAnsi="Times New Roman" w:cs="Times New Roman"/>
          <w:rtl/>
        </w:rPr>
        <w:t xml:space="preserve"> </w:t>
      </w:r>
    </w:p>
    <w:p w14:paraId="40F3D0AF" w14:textId="77777777" w:rsidR="001913D5" w:rsidRDefault="001913D5" w:rsidP="001913D5">
      <w:pPr>
        <w:pStyle w:val="normalline"/>
        <w:numPr>
          <w:ilvl w:val="1"/>
          <w:numId w:val="0"/>
        </w:numPr>
        <w:spacing w:after="0"/>
        <w:ind w:left="1224" w:hanging="864"/>
      </w:pPr>
      <w:r>
        <w:rPr>
          <w:rtl/>
        </w:rPr>
        <w:t xml:space="preserve">הארון  יכיל </w:t>
      </w:r>
      <w:r>
        <w:rPr>
          <w:rFonts w:hint="cs"/>
          <w:rtl/>
        </w:rPr>
        <w:t>2</w:t>
      </w:r>
      <w:r>
        <w:rPr>
          <w:rtl/>
        </w:rPr>
        <w:t xml:space="preserve"> מאווררים. כל מאוורר יהיה בעל ספיקה של </w:t>
      </w:r>
      <w:r>
        <w:rPr>
          <w:rFonts w:ascii="Times New Roman" w:eastAsia="Times New Roman" w:hAnsi="Times New Roman" w:cs="Times New Roman"/>
          <w:sz w:val="22"/>
        </w:rPr>
        <w:t>30 CFM</w:t>
      </w:r>
      <w:r>
        <w:rPr>
          <w:rtl/>
        </w:rPr>
        <w:t xml:space="preserve"> לפחות. </w:t>
      </w:r>
    </w:p>
    <w:p w14:paraId="6499A19D" w14:textId="77777777" w:rsidR="001913D5" w:rsidRDefault="001913D5" w:rsidP="001913D5">
      <w:pPr>
        <w:pStyle w:val="normalline"/>
        <w:numPr>
          <w:ilvl w:val="1"/>
          <w:numId w:val="0"/>
        </w:numPr>
        <w:spacing w:after="0"/>
        <w:ind w:left="1224" w:hanging="864"/>
      </w:pPr>
      <w:r>
        <w:rPr>
          <w:rtl/>
        </w:rPr>
        <w:t xml:space="preserve">המאווררים יכוסו ע"י רשתות מגן למניעת פגיעה בצוות המתחזק. </w:t>
      </w:r>
    </w:p>
    <w:p w14:paraId="74D9EE48" w14:textId="77777777" w:rsidR="001913D5" w:rsidRDefault="001913D5" w:rsidP="001913D5">
      <w:pPr>
        <w:pStyle w:val="normalline"/>
        <w:numPr>
          <w:ilvl w:val="1"/>
          <w:numId w:val="0"/>
        </w:numPr>
        <w:spacing w:after="0"/>
        <w:ind w:left="1224" w:hanging="864"/>
      </w:pPr>
      <w:r>
        <w:rPr>
          <w:rtl/>
        </w:rPr>
        <w:t>יש להקפיד שלא יהיה רווח בין הגג לארון, כדי שלא תהא בריחת אויר .</w:t>
      </w:r>
    </w:p>
    <w:p w14:paraId="67972FB9" w14:textId="77777777" w:rsidR="001913D5" w:rsidRDefault="001913D5" w:rsidP="001913D5">
      <w:pPr>
        <w:pStyle w:val="normalline"/>
        <w:numPr>
          <w:ilvl w:val="1"/>
          <w:numId w:val="0"/>
        </w:numPr>
        <w:spacing w:after="0"/>
        <w:ind w:left="1224" w:hanging="864"/>
      </w:pPr>
      <w:r>
        <w:rPr>
          <w:rtl/>
        </w:rPr>
        <w:t xml:space="preserve">פתחים בגג יש לסגור עם "לוחות עיוורים" למנוע בריחת אויר. </w:t>
      </w:r>
    </w:p>
    <w:p w14:paraId="2E0EB7E1" w14:textId="77777777" w:rsidR="001913D5" w:rsidRDefault="001913D5" w:rsidP="001913D5">
      <w:pPr>
        <w:pStyle w:val="normalline"/>
        <w:numPr>
          <w:ilvl w:val="1"/>
          <w:numId w:val="0"/>
        </w:numPr>
        <w:spacing w:after="0"/>
        <w:ind w:left="1224" w:hanging="864"/>
      </w:pPr>
      <w:r>
        <w:rPr>
          <w:rtl/>
        </w:rPr>
        <w:lastRenderedPageBreak/>
        <w:t>מבנה הארון והמדפים יאפשר מסלול אוורור, היונק מפתחי אוורור, עובר דרך כל המכשירים ונישאב החוצה ע"י המאווררים.</w:t>
      </w:r>
      <w:r>
        <w:rPr>
          <w:rFonts w:ascii="Times New Roman" w:eastAsia="Times New Roman" w:hAnsi="Times New Roman" w:cs="Times New Roman"/>
          <w:rtl/>
        </w:rPr>
        <w:t xml:space="preserve"> </w:t>
      </w:r>
    </w:p>
    <w:p w14:paraId="05B10D41" w14:textId="77777777" w:rsidR="001913D5" w:rsidRPr="001011EE" w:rsidRDefault="001913D5" w:rsidP="001913D5">
      <w:pPr>
        <w:pStyle w:val="normalline"/>
        <w:numPr>
          <w:ilvl w:val="1"/>
          <w:numId w:val="0"/>
        </w:numPr>
        <w:spacing w:after="0"/>
        <w:ind w:left="1224" w:hanging="864"/>
      </w:pPr>
      <w:r w:rsidRPr="001011EE">
        <w:rPr>
          <w:rtl/>
        </w:rPr>
        <w:t xml:space="preserve">פתחי כניסה לכבלים </w:t>
      </w:r>
    </w:p>
    <w:p w14:paraId="74563A45" w14:textId="77777777" w:rsidR="001913D5" w:rsidRDefault="001913D5" w:rsidP="001913D5">
      <w:pPr>
        <w:pStyle w:val="normalline"/>
        <w:numPr>
          <w:ilvl w:val="1"/>
          <w:numId w:val="0"/>
        </w:numPr>
        <w:spacing w:after="0"/>
        <w:ind w:left="1224" w:hanging="864"/>
      </w:pPr>
      <w:r>
        <w:rPr>
          <w:rtl/>
        </w:rPr>
        <w:t xml:space="preserve">שני פתחים בגג הארון במידות </w:t>
      </w:r>
      <w:r w:rsidRPr="001011EE">
        <w:t>22</w:t>
      </w:r>
      <w:r w:rsidRPr="001011EE">
        <w:rPr>
          <w:rtl/>
        </w:rPr>
        <w:t>*</w:t>
      </w:r>
      <w:r w:rsidRPr="001011EE">
        <w:t>10</w:t>
      </w:r>
      <w:r>
        <w:rPr>
          <w:rtl/>
        </w:rPr>
        <w:t xml:space="preserve"> ס"מ מוגנים ע"י גומיית מגן ממוקמים בצדי הארון במרכז הרוחב. </w:t>
      </w:r>
    </w:p>
    <w:p w14:paraId="2B066A18" w14:textId="77777777" w:rsidR="001913D5" w:rsidRDefault="001913D5" w:rsidP="001913D5">
      <w:pPr>
        <w:pStyle w:val="normalline"/>
        <w:numPr>
          <w:ilvl w:val="1"/>
          <w:numId w:val="0"/>
        </w:numPr>
        <w:spacing w:after="0"/>
        <w:ind w:left="1224" w:hanging="864"/>
      </w:pPr>
      <w:r>
        <w:rPr>
          <w:rtl/>
        </w:rPr>
        <w:t>פתח בגג הארון בחלקו האחורי המרכזי במידות</w:t>
      </w:r>
      <w:r>
        <w:rPr>
          <w:rFonts w:hint="cs"/>
          <w:rtl/>
        </w:rPr>
        <w:t xml:space="preserve"> 20</w:t>
      </w:r>
      <w:r>
        <w:rPr>
          <w:rFonts w:hint="cs"/>
        </w:rPr>
        <w:t>X</w:t>
      </w:r>
      <w:r>
        <w:rPr>
          <w:rFonts w:hint="cs"/>
          <w:rtl/>
        </w:rPr>
        <w:t>10</w:t>
      </w:r>
      <w:r>
        <w:rPr>
          <w:rtl/>
        </w:rPr>
        <w:t xml:space="preserve"> ס"מ. </w:t>
      </w:r>
    </w:p>
    <w:p w14:paraId="3020EC78" w14:textId="77777777" w:rsidR="001913D5" w:rsidRDefault="001913D5" w:rsidP="001913D5">
      <w:pPr>
        <w:pStyle w:val="normalline"/>
        <w:numPr>
          <w:ilvl w:val="1"/>
          <w:numId w:val="0"/>
        </w:numPr>
        <w:spacing w:after="0"/>
        <w:ind w:left="1224" w:hanging="864"/>
      </w:pPr>
      <w:r>
        <w:rPr>
          <w:rtl/>
        </w:rPr>
        <w:t xml:space="preserve">הארון יסופק כאשר כל פתחי הכבלים בגג סגורים ע"י לוחות עיוורים ,הניתנים לפירוק לפי הצורך. </w:t>
      </w:r>
    </w:p>
    <w:p w14:paraId="7A1C7196" w14:textId="77777777" w:rsidR="001913D5" w:rsidRDefault="001913D5" w:rsidP="001913D5">
      <w:pPr>
        <w:pStyle w:val="normalline"/>
        <w:numPr>
          <w:ilvl w:val="1"/>
          <w:numId w:val="0"/>
        </w:numPr>
        <w:spacing w:after="0"/>
        <w:ind w:left="1224" w:hanging="864"/>
      </w:pPr>
      <w:r>
        <w:rPr>
          <w:rFonts w:hint="cs"/>
          <w:rtl/>
        </w:rPr>
        <w:t>פ</w:t>
      </w:r>
      <w:r>
        <w:rPr>
          <w:rtl/>
        </w:rPr>
        <w:t xml:space="preserve">תחי הכבלים והמאווררים יתוכננו כך, שאפשר יהיה להתקין תעלת כבלים על גג הארון ללא הסתרת פתחי האוורור. </w:t>
      </w:r>
    </w:p>
    <w:p w14:paraId="303E77F6" w14:textId="77777777" w:rsidR="001913D5" w:rsidRDefault="001913D5" w:rsidP="001913D5">
      <w:pPr>
        <w:pStyle w:val="normalline"/>
        <w:numPr>
          <w:ilvl w:val="1"/>
          <w:numId w:val="0"/>
        </w:numPr>
        <w:spacing w:after="0"/>
        <w:ind w:left="1224" w:hanging="864"/>
      </w:pPr>
      <w:r>
        <w:rPr>
          <w:rtl/>
        </w:rPr>
        <w:t xml:space="preserve">בסיס הארון פתוח, על גבי הבסיס תהיה נקודת הארקה מרכזית מרותכת למסגרת הבסיס בעלת תבריג </w:t>
      </w:r>
      <w:r w:rsidRPr="001011EE">
        <w:t>10</w:t>
      </w:r>
      <w:r w:rsidRPr="001011EE">
        <w:rPr>
          <w:rtl/>
        </w:rPr>
        <w:t>-</w:t>
      </w:r>
      <w:r w:rsidRPr="001011EE">
        <w:t>NC</w:t>
      </w:r>
      <w:r>
        <w:rPr>
          <w:rtl/>
        </w:rPr>
        <w:t xml:space="preserve"> ובורג </w:t>
      </w:r>
      <w:r w:rsidRPr="001011EE">
        <w:t>10</w:t>
      </w:r>
      <w:r w:rsidRPr="001011EE">
        <w:rPr>
          <w:rtl/>
        </w:rPr>
        <w:t>-</w:t>
      </w:r>
      <w:r w:rsidRPr="001011EE">
        <w:t>NC</w:t>
      </w:r>
      <w:r>
        <w:rPr>
          <w:rtl/>
        </w:rPr>
        <w:t xml:space="preserve"> בעל ראש פטרייה. </w:t>
      </w:r>
    </w:p>
    <w:p w14:paraId="678CE491" w14:textId="77777777" w:rsidR="001913D5" w:rsidRDefault="001913D5" w:rsidP="001913D5">
      <w:pPr>
        <w:pStyle w:val="normalline"/>
        <w:ind w:left="1224" w:firstLine="0"/>
      </w:pPr>
    </w:p>
    <w:p w14:paraId="23298477" w14:textId="77777777" w:rsidR="001913D5" w:rsidRPr="001011EE" w:rsidRDefault="001913D5" w:rsidP="001913D5">
      <w:pPr>
        <w:pStyle w:val="normalline"/>
        <w:numPr>
          <w:ilvl w:val="1"/>
          <w:numId w:val="0"/>
        </w:numPr>
        <w:spacing w:after="0"/>
        <w:ind w:left="1224" w:hanging="864"/>
      </w:pPr>
      <w:r w:rsidRPr="001011EE">
        <w:rPr>
          <w:rtl/>
        </w:rPr>
        <w:t xml:space="preserve">לוחות עיוורים </w:t>
      </w:r>
    </w:p>
    <w:p w14:paraId="0ACB9164" w14:textId="77777777" w:rsidR="001913D5" w:rsidRDefault="001913D5" w:rsidP="001913D5">
      <w:pPr>
        <w:pStyle w:val="normalline"/>
        <w:numPr>
          <w:ilvl w:val="1"/>
          <w:numId w:val="0"/>
        </w:numPr>
        <w:spacing w:after="0"/>
        <w:ind w:left="1224" w:hanging="864"/>
      </w:pPr>
      <w:r>
        <w:rPr>
          <w:rtl/>
        </w:rPr>
        <w:t>לוחות עיוורים לארון התקשורת</w:t>
      </w:r>
      <w:r w:rsidRPr="001011EE">
        <w:rPr>
          <w:rtl/>
        </w:rPr>
        <w:t xml:space="preserve"> </w:t>
      </w:r>
    </w:p>
    <w:p w14:paraId="3E9559BB" w14:textId="77777777" w:rsidR="001913D5" w:rsidRDefault="001913D5" w:rsidP="001913D5">
      <w:pPr>
        <w:pStyle w:val="normalline"/>
        <w:numPr>
          <w:ilvl w:val="1"/>
          <w:numId w:val="0"/>
        </w:numPr>
        <w:spacing w:after="0"/>
        <w:ind w:left="1224" w:hanging="864"/>
      </w:pPr>
      <w:r>
        <w:rPr>
          <w:rtl/>
        </w:rPr>
        <w:t>לוחות עיוורים ישמשו לסגירת מרווחים בין פריטי ציוד ולוחות ניתוב בארונות התקשורת. הלוחות יהיו עשויים פח מכופף</w:t>
      </w:r>
      <w:r>
        <w:rPr>
          <w:rFonts w:hint="cs"/>
          <w:rtl/>
        </w:rPr>
        <w:t xml:space="preserve"> 1.5</w:t>
      </w:r>
      <w:r>
        <w:rPr>
          <w:rtl/>
        </w:rPr>
        <w:t xml:space="preserve"> מ"מ צבוע באבקה אפוקסית בצבע שחור.</w:t>
      </w:r>
      <w:r w:rsidRPr="001011EE">
        <w:rPr>
          <w:rtl/>
        </w:rPr>
        <w:t xml:space="preserve"> </w:t>
      </w:r>
    </w:p>
    <w:p w14:paraId="02A041D0" w14:textId="77777777" w:rsidR="001913D5" w:rsidRDefault="001913D5" w:rsidP="001913D5">
      <w:pPr>
        <w:pStyle w:val="normalline"/>
        <w:numPr>
          <w:ilvl w:val="1"/>
          <w:numId w:val="0"/>
        </w:numPr>
        <w:spacing w:after="0"/>
        <w:ind w:left="1224" w:hanging="864"/>
      </w:pPr>
      <w:r>
        <w:rPr>
          <w:rtl/>
        </w:rPr>
        <w:t>התקנת הלוחות העיוורים לארון תבוצע באמצעות אומים מתאימים כמוגדר.</w:t>
      </w:r>
      <w:r w:rsidRPr="001011EE">
        <w:rPr>
          <w:rtl/>
        </w:rPr>
        <w:t xml:space="preserve"> </w:t>
      </w:r>
    </w:p>
    <w:p w14:paraId="59098B19" w14:textId="77777777" w:rsidR="001913D5" w:rsidRDefault="001913D5" w:rsidP="001913D5">
      <w:pPr>
        <w:pStyle w:val="normalline"/>
        <w:numPr>
          <w:ilvl w:val="1"/>
          <w:numId w:val="0"/>
        </w:numPr>
        <w:spacing w:after="0"/>
        <w:ind w:left="1224" w:hanging="864"/>
      </w:pPr>
      <w:r>
        <w:rPr>
          <w:rtl/>
        </w:rPr>
        <w:t xml:space="preserve">הלוחות העיוורים יהיו בגובה של </w:t>
      </w:r>
      <w:r w:rsidRPr="001011EE">
        <w:t>2U</w:t>
      </w:r>
      <w:r>
        <w:t xml:space="preserve"> ,</w:t>
      </w:r>
      <w:r w:rsidRPr="001011EE">
        <w:t xml:space="preserve">1U </w:t>
      </w:r>
      <w:r>
        <w:rPr>
          <w:rtl/>
        </w:rPr>
        <w:t xml:space="preserve"> והשימוש בהם ייעשה בהתאם לתכנון של ארון התקשורת.</w:t>
      </w:r>
      <w:r w:rsidRPr="001011EE">
        <w:rPr>
          <w:rtl/>
        </w:rPr>
        <w:t xml:space="preserve"> </w:t>
      </w:r>
    </w:p>
    <w:p w14:paraId="5E2A2350" w14:textId="77777777" w:rsidR="001913D5" w:rsidRDefault="001913D5" w:rsidP="001913D5">
      <w:pPr>
        <w:pStyle w:val="normalline"/>
        <w:ind w:left="1224" w:firstLine="0"/>
      </w:pPr>
    </w:p>
    <w:p w14:paraId="11998DC1" w14:textId="77777777" w:rsidR="001913D5" w:rsidRPr="00E240C8" w:rsidRDefault="001913D5" w:rsidP="001913D5">
      <w:pPr>
        <w:pStyle w:val="normalline"/>
        <w:numPr>
          <w:ilvl w:val="1"/>
          <w:numId w:val="0"/>
        </w:numPr>
        <w:spacing w:after="0"/>
        <w:ind w:left="1224" w:hanging="864"/>
      </w:pPr>
      <w:r w:rsidRPr="00E240C8">
        <w:rPr>
          <w:rtl/>
        </w:rPr>
        <w:t xml:space="preserve">מדף קבוע לארון תקשורת </w:t>
      </w:r>
    </w:p>
    <w:p w14:paraId="4ADFE8D9" w14:textId="77777777" w:rsidR="001913D5" w:rsidRDefault="001913D5" w:rsidP="001913D5">
      <w:pPr>
        <w:pStyle w:val="normalline"/>
        <w:numPr>
          <w:ilvl w:val="1"/>
          <w:numId w:val="0"/>
        </w:numPr>
        <w:spacing w:after="0"/>
        <w:ind w:left="1224" w:hanging="864"/>
      </w:pPr>
      <w:r>
        <w:rPr>
          <w:rtl/>
        </w:rPr>
        <w:t xml:space="preserve">מדף מחורר קבוע לארון תקשורת ישמש להצבת ציוד שאינו ניתן להתקנה בארון </w:t>
      </w:r>
      <w:r>
        <w:t>19</w:t>
      </w:r>
      <w:r>
        <w:rPr>
          <w:rtl/>
        </w:rPr>
        <w:t>" סטנדרטי, גודל החורים</w:t>
      </w:r>
      <w:r>
        <w:rPr>
          <w:rFonts w:hint="cs"/>
          <w:rtl/>
        </w:rPr>
        <w:t xml:space="preserve"> 10-12</w:t>
      </w:r>
      <w:r>
        <w:rPr>
          <w:rtl/>
        </w:rPr>
        <w:t xml:space="preserve"> מ"מ כל אחד. שטח החירור %</w:t>
      </w:r>
      <w:r>
        <w:t xml:space="preserve">4 </w:t>
      </w:r>
      <w:r>
        <w:rPr>
          <w:rFonts w:hint="cs"/>
          <w:rtl/>
        </w:rPr>
        <w:t xml:space="preserve"> </w:t>
      </w:r>
      <w:r>
        <w:rPr>
          <w:rtl/>
        </w:rPr>
        <w:t>משטח המדף.</w:t>
      </w:r>
      <w:r w:rsidRPr="001011EE">
        <w:rPr>
          <w:rtl/>
        </w:rPr>
        <w:t xml:space="preserve"> </w:t>
      </w:r>
    </w:p>
    <w:p w14:paraId="0AF4AE78" w14:textId="77777777" w:rsidR="001913D5" w:rsidRDefault="001913D5" w:rsidP="001913D5">
      <w:pPr>
        <w:pStyle w:val="normalline"/>
        <w:numPr>
          <w:ilvl w:val="1"/>
          <w:numId w:val="0"/>
        </w:numPr>
        <w:spacing w:after="0"/>
        <w:ind w:left="1224" w:hanging="864"/>
      </w:pPr>
      <w:r>
        <w:rPr>
          <w:rtl/>
        </w:rPr>
        <w:t xml:space="preserve">מבנה - פח מכופף </w:t>
      </w:r>
      <w:r>
        <w:rPr>
          <w:rFonts w:hint="cs"/>
          <w:rtl/>
        </w:rPr>
        <w:t>2</w:t>
      </w:r>
      <w:r>
        <w:rPr>
          <w:rtl/>
        </w:rPr>
        <w:t xml:space="preserve"> מ"מ.</w:t>
      </w:r>
      <w:r w:rsidRPr="001011EE">
        <w:rPr>
          <w:rtl/>
        </w:rPr>
        <w:t xml:space="preserve"> </w:t>
      </w:r>
    </w:p>
    <w:p w14:paraId="67D5D8B4" w14:textId="77777777" w:rsidR="001913D5" w:rsidRDefault="001913D5" w:rsidP="001913D5">
      <w:pPr>
        <w:pStyle w:val="normalline"/>
        <w:numPr>
          <w:ilvl w:val="1"/>
          <w:numId w:val="0"/>
        </w:numPr>
        <w:spacing w:after="0"/>
        <w:ind w:left="1224" w:hanging="864"/>
      </w:pPr>
      <w:r>
        <w:rPr>
          <w:rtl/>
        </w:rPr>
        <w:t xml:space="preserve">חיזוק - ע"י ברגים סטנדרטיים המותקנים בפסי </w:t>
      </w:r>
      <w:r w:rsidRPr="001011EE">
        <w:rPr>
          <w:rtl/>
        </w:rPr>
        <w:t>"</w:t>
      </w:r>
      <w:r w:rsidRPr="001011EE">
        <w:t>19</w:t>
      </w:r>
      <w:r>
        <w:rPr>
          <w:rtl/>
        </w:rPr>
        <w:t xml:space="preserve"> קדמיים ואחוריים. ניתן יהיה למקמו בכל גובה של פנים הארון/ארונית ויאפשר שינוי עומק של פסי התקן </w:t>
      </w:r>
      <w:r>
        <w:rPr>
          <w:rFonts w:hint="cs"/>
          <w:rtl/>
        </w:rPr>
        <w:t>19</w:t>
      </w:r>
      <w:r>
        <w:rPr>
          <w:rtl/>
        </w:rPr>
        <w:t>".</w:t>
      </w:r>
      <w:r w:rsidRPr="001011EE">
        <w:rPr>
          <w:rtl/>
        </w:rPr>
        <w:t xml:space="preserve"> </w:t>
      </w:r>
    </w:p>
    <w:p w14:paraId="11E76A8E" w14:textId="77777777" w:rsidR="001913D5" w:rsidRDefault="001913D5" w:rsidP="001913D5">
      <w:pPr>
        <w:pStyle w:val="normalline"/>
        <w:numPr>
          <w:ilvl w:val="1"/>
          <w:numId w:val="0"/>
        </w:numPr>
        <w:spacing w:after="0"/>
        <w:ind w:left="1224" w:hanging="864"/>
      </w:pPr>
      <w:r>
        <w:rPr>
          <w:rtl/>
        </w:rPr>
        <w:t xml:space="preserve">גימור - צביעה אלקטרוסטטית באבקה אפוקסית בגוון </w:t>
      </w:r>
      <w:r w:rsidRPr="001011EE">
        <w:t>RAL</w:t>
      </w:r>
      <w:r>
        <w:rPr>
          <w:rtl/>
        </w:rPr>
        <w:t xml:space="preserve"> סטנדרטי בעובי של </w:t>
      </w:r>
      <w:r>
        <w:rPr>
          <w:rFonts w:hint="cs"/>
          <w:rtl/>
        </w:rPr>
        <w:t>60</w:t>
      </w:r>
      <w:r>
        <w:rPr>
          <w:rtl/>
        </w:rPr>
        <w:t xml:space="preserve"> מיקרון לפחות.</w:t>
      </w:r>
      <w:r w:rsidRPr="001011EE">
        <w:rPr>
          <w:rtl/>
        </w:rPr>
        <w:t xml:space="preserve"> </w:t>
      </w:r>
    </w:p>
    <w:p w14:paraId="75EF720B" w14:textId="77777777" w:rsidR="001913D5" w:rsidRDefault="001913D5" w:rsidP="001913D5">
      <w:pPr>
        <w:pStyle w:val="normalline"/>
        <w:ind w:left="1791" w:firstLine="0"/>
      </w:pPr>
    </w:p>
    <w:p w14:paraId="7DF7137E" w14:textId="77777777" w:rsidR="001913D5" w:rsidRDefault="001913D5" w:rsidP="001913D5">
      <w:pPr>
        <w:pStyle w:val="normalline"/>
        <w:numPr>
          <w:ilvl w:val="1"/>
          <w:numId w:val="0"/>
        </w:numPr>
        <w:spacing w:after="0"/>
        <w:ind w:left="1224" w:hanging="864"/>
      </w:pPr>
      <w:r>
        <w:rPr>
          <w:rtl/>
        </w:rPr>
        <w:t xml:space="preserve">פס הארקה - ערכת הארקה לארון תקשורת תכלול פס חיבורים יעודי כולל בורגי חיבור וצמות חיבור מכבל הארקה </w:t>
      </w:r>
      <w:r>
        <w:t>10</w:t>
      </w:r>
      <w:r>
        <w:rPr>
          <w:rtl/>
        </w:rPr>
        <w:t xml:space="preserve"> ממ"ר גמיש לכל אביזרי הארון וכל ההתקנים המותקנים בו.</w:t>
      </w:r>
      <w:r w:rsidRPr="001011EE">
        <w:rPr>
          <w:rtl/>
        </w:rPr>
        <w:t xml:space="preserve"> </w:t>
      </w:r>
    </w:p>
    <w:p w14:paraId="0AB3C096" w14:textId="77777777" w:rsidR="001913D5" w:rsidRPr="004877DA" w:rsidRDefault="001913D5" w:rsidP="001913D5">
      <w:pPr>
        <w:tabs>
          <w:tab w:val="left" w:pos="935"/>
        </w:tabs>
        <w:rPr>
          <w:rFonts w:asciiTheme="majorBidi" w:hAnsiTheme="majorBidi" w:cstheme="majorBidi"/>
          <w:sz w:val="26"/>
          <w:szCs w:val="26"/>
          <w:rtl/>
        </w:rPr>
      </w:pPr>
    </w:p>
    <w:p w14:paraId="2CEFFF0E" w14:textId="77777777" w:rsidR="001913D5" w:rsidRDefault="001913D5" w:rsidP="001913D5">
      <w:pPr>
        <w:pStyle w:val="1f6"/>
      </w:pPr>
      <w:bookmarkStart w:id="124" w:name="_Toc77061579"/>
      <w:r>
        <w:rPr>
          <w:rtl/>
        </w:rPr>
        <w:t>סימון ושילוט</w:t>
      </w:r>
      <w:bookmarkEnd w:id="124"/>
      <w:r>
        <w:rPr>
          <w:rtl/>
        </w:rPr>
        <w:t xml:space="preserve">  </w:t>
      </w:r>
    </w:p>
    <w:p w14:paraId="0E187748" w14:textId="77777777" w:rsidR="001913D5" w:rsidRDefault="001913D5" w:rsidP="001913D5">
      <w:pPr>
        <w:pStyle w:val="normalline"/>
        <w:numPr>
          <w:ilvl w:val="1"/>
          <w:numId w:val="0"/>
        </w:numPr>
        <w:spacing w:after="0"/>
        <w:ind w:left="1224" w:hanging="864"/>
      </w:pPr>
      <w:r>
        <w:rPr>
          <w:rtl/>
        </w:rPr>
        <w:lastRenderedPageBreak/>
        <w:t xml:space="preserve">כל המערכות ללא יוצא מהכלל יסומנו, הסימון יבוצע על פי ההערות שלהלן ו/או על פי הנחיות שיינתנו על ידי נציג המזמין בשלב העבודה. </w:t>
      </w:r>
    </w:p>
    <w:p w14:paraId="5BA4CBAA" w14:textId="77777777" w:rsidR="001913D5" w:rsidRDefault="001913D5" w:rsidP="001913D5">
      <w:pPr>
        <w:pStyle w:val="normalline"/>
        <w:numPr>
          <w:ilvl w:val="1"/>
          <w:numId w:val="0"/>
        </w:numPr>
        <w:spacing w:after="0"/>
        <w:ind w:left="1224" w:hanging="864"/>
      </w:pPr>
      <w:r>
        <w:rPr>
          <w:rtl/>
        </w:rPr>
        <w:t xml:space="preserve">המערכת תכלול סימונים של: </w:t>
      </w:r>
    </w:p>
    <w:p w14:paraId="5C260FAC" w14:textId="77777777" w:rsidR="001913D5" w:rsidRDefault="001913D5" w:rsidP="001913D5">
      <w:pPr>
        <w:pStyle w:val="normalline"/>
        <w:numPr>
          <w:ilvl w:val="1"/>
          <w:numId w:val="0"/>
        </w:numPr>
        <w:spacing w:after="0"/>
        <w:ind w:left="1224" w:hanging="864"/>
      </w:pPr>
      <w:r>
        <w:rPr>
          <w:rtl/>
        </w:rPr>
        <w:t xml:space="preserve">כבלי הנחושת </w:t>
      </w:r>
      <w:r>
        <w:rPr>
          <w:rFonts w:ascii="Times New Roman" w:eastAsia="Times New Roman" w:hAnsi="Times New Roman" w:cs="Times New Roman"/>
          <w:sz w:val="22"/>
        </w:rPr>
        <w:t>8W</w:t>
      </w:r>
      <w:r>
        <w:rPr>
          <w:rtl/>
        </w:rPr>
        <w:t xml:space="preserve"> ממוקד התקשורת לנקודת הקצה. </w:t>
      </w:r>
    </w:p>
    <w:p w14:paraId="3B342E4C" w14:textId="77777777" w:rsidR="001913D5" w:rsidRDefault="001913D5" w:rsidP="001913D5">
      <w:pPr>
        <w:pStyle w:val="normalline"/>
        <w:numPr>
          <w:ilvl w:val="1"/>
          <w:numId w:val="0"/>
        </w:numPr>
        <w:spacing w:after="0"/>
        <w:ind w:left="1224" w:hanging="864"/>
      </w:pPr>
      <w:r>
        <w:rPr>
          <w:rtl/>
        </w:rPr>
        <w:t xml:space="preserve">שקעי הקצה. </w:t>
      </w:r>
    </w:p>
    <w:p w14:paraId="5BE0FA44" w14:textId="77777777" w:rsidR="001913D5" w:rsidRDefault="001913D5" w:rsidP="001913D5">
      <w:pPr>
        <w:pStyle w:val="normalline"/>
        <w:numPr>
          <w:ilvl w:val="1"/>
          <w:numId w:val="0"/>
        </w:numPr>
        <w:spacing w:after="0"/>
        <w:ind w:left="1224" w:hanging="864"/>
      </w:pPr>
      <w:r>
        <w:rPr>
          <w:rtl/>
        </w:rPr>
        <w:t xml:space="preserve">לוחות הניתוב לכבלי נחושת. </w:t>
      </w:r>
    </w:p>
    <w:p w14:paraId="60EDE8AE" w14:textId="77777777" w:rsidR="001913D5" w:rsidRDefault="001913D5" w:rsidP="001913D5">
      <w:pPr>
        <w:pStyle w:val="normalline"/>
        <w:numPr>
          <w:ilvl w:val="1"/>
          <w:numId w:val="0"/>
        </w:numPr>
        <w:spacing w:after="0"/>
        <w:ind w:left="1224" w:hanging="864"/>
      </w:pPr>
      <w:r>
        <w:rPr>
          <w:rtl/>
        </w:rPr>
        <w:t xml:space="preserve">כבלים רב גידיים. </w:t>
      </w:r>
    </w:p>
    <w:p w14:paraId="22043D38" w14:textId="77777777" w:rsidR="001913D5" w:rsidRDefault="001913D5" w:rsidP="001913D5">
      <w:pPr>
        <w:pStyle w:val="normalline"/>
        <w:numPr>
          <w:ilvl w:val="1"/>
          <w:numId w:val="0"/>
        </w:numPr>
        <w:spacing w:after="0"/>
        <w:ind w:left="1224" w:hanging="864"/>
      </w:pPr>
      <w:r>
        <w:rPr>
          <w:rtl/>
        </w:rPr>
        <w:t xml:space="preserve">כבלי גישור ללוחות ניתוב. </w:t>
      </w:r>
    </w:p>
    <w:p w14:paraId="17AD574D" w14:textId="77777777" w:rsidR="001913D5" w:rsidRDefault="001913D5" w:rsidP="001913D5">
      <w:pPr>
        <w:pStyle w:val="normalline"/>
        <w:numPr>
          <w:ilvl w:val="1"/>
          <w:numId w:val="0"/>
        </w:numPr>
        <w:spacing w:after="0"/>
        <w:ind w:left="1224" w:hanging="864"/>
      </w:pPr>
      <w:r>
        <w:rPr>
          <w:rtl/>
        </w:rPr>
        <w:t xml:space="preserve">ארונות ומוקדי התקשורת. </w:t>
      </w:r>
    </w:p>
    <w:p w14:paraId="6FFAE329" w14:textId="77777777" w:rsidR="001913D5" w:rsidRDefault="001913D5" w:rsidP="001913D5">
      <w:pPr>
        <w:pStyle w:val="normalline"/>
        <w:numPr>
          <w:ilvl w:val="1"/>
          <w:numId w:val="0"/>
        </w:numPr>
        <w:spacing w:after="0"/>
        <w:ind w:left="1224" w:hanging="864"/>
      </w:pPr>
      <w:r>
        <w:rPr>
          <w:rtl/>
        </w:rPr>
        <w:t xml:space="preserve">השילוט יעשה על פי הנחיות תקן </w:t>
      </w:r>
      <w:r w:rsidRPr="00A87C16">
        <w:t>ANSI</w:t>
      </w:r>
      <w:r>
        <w:t xml:space="preserve"> </w:t>
      </w:r>
      <w:r w:rsidRPr="00A87C16">
        <w:t>TIA/EIA 606</w:t>
      </w:r>
      <w:r>
        <w:rPr>
          <w:rtl/>
        </w:rPr>
        <w:t xml:space="preserve">. </w:t>
      </w:r>
    </w:p>
    <w:p w14:paraId="06E992F6" w14:textId="77777777" w:rsidR="001913D5" w:rsidRDefault="001913D5" w:rsidP="001913D5">
      <w:pPr>
        <w:pStyle w:val="normalline"/>
        <w:numPr>
          <w:ilvl w:val="1"/>
          <w:numId w:val="0"/>
        </w:numPr>
        <w:spacing w:after="0"/>
        <w:ind w:left="1224" w:hanging="864"/>
      </w:pPr>
      <w:r>
        <w:rPr>
          <w:rtl/>
        </w:rPr>
        <w:t xml:space="preserve">כל הסימונים יהיו בלתי מחיקים. אין לבצע שילוט בדגלונים. </w:t>
      </w:r>
    </w:p>
    <w:p w14:paraId="49B78C9B" w14:textId="77777777" w:rsidR="001913D5" w:rsidRDefault="001913D5" w:rsidP="001913D5">
      <w:pPr>
        <w:pStyle w:val="normalline"/>
        <w:numPr>
          <w:ilvl w:val="1"/>
          <w:numId w:val="0"/>
        </w:numPr>
        <w:spacing w:after="0"/>
        <w:ind w:left="1224" w:hanging="864"/>
      </w:pPr>
      <w:r>
        <w:rPr>
          <w:rtl/>
        </w:rPr>
        <w:t xml:space="preserve">עמידות הסימון תהיה ל- </w:t>
      </w:r>
      <w:r>
        <w:t>14</w:t>
      </w:r>
      <w:r>
        <w:rPr>
          <w:rtl/>
        </w:rPr>
        <w:t xml:space="preserve"> שנים לפחות. </w:t>
      </w:r>
    </w:p>
    <w:p w14:paraId="2199FAB7" w14:textId="77777777" w:rsidR="001913D5" w:rsidRDefault="001913D5" w:rsidP="001913D5">
      <w:pPr>
        <w:pStyle w:val="normalline"/>
        <w:numPr>
          <w:ilvl w:val="1"/>
          <w:numId w:val="0"/>
        </w:numPr>
        <w:spacing w:after="0"/>
        <w:ind w:left="1224" w:hanging="864"/>
      </w:pPr>
      <w:r>
        <w:rPr>
          <w:rtl/>
        </w:rPr>
        <w:t xml:space="preserve">השילוט יבוצע באמצעות חריטה בפס בקליט או פלסטי צבעוני. </w:t>
      </w:r>
    </w:p>
    <w:p w14:paraId="2B34013E" w14:textId="77777777" w:rsidR="001913D5" w:rsidRDefault="001913D5" w:rsidP="001913D5">
      <w:pPr>
        <w:pStyle w:val="normalline"/>
        <w:numPr>
          <w:ilvl w:val="1"/>
          <w:numId w:val="0"/>
        </w:numPr>
        <w:spacing w:after="0"/>
        <w:ind w:left="1224" w:hanging="864"/>
      </w:pPr>
      <w:r>
        <w:rPr>
          <w:rtl/>
        </w:rPr>
        <w:t xml:space="preserve">השילוט יהיה בכיתוב לבן על רקע כחול. </w:t>
      </w:r>
    </w:p>
    <w:p w14:paraId="05207B4C" w14:textId="77777777" w:rsidR="001913D5" w:rsidRDefault="001913D5" w:rsidP="001913D5">
      <w:pPr>
        <w:pStyle w:val="normalline"/>
        <w:numPr>
          <w:ilvl w:val="1"/>
          <w:numId w:val="0"/>
        </w:numPr>
        <w:spacing w:after="0"/>
        <w:ind w:left="1224" w:hanging="864"/>
      </w:pPr>
      <w:r>
        <w:rPr>
          <w:rtl/>
        </w:rPr>
        <w:t xml:space="preserve">כל שקעי הקצה יסומנו ע"י שלט פלסטי חרוט. </w:t>
      </w:r>
    </w:p>
    <w:p w14:paraId="4A26C8EF" w14:textId="77777777" w:rsidR="001913D5" w:rsidRDefault="001913D5" w:rsidP="001913D5">
      <w:pPr>
        <w:pStyle w:val="normalline"/>
        <w:numPr>
          <w:ilvl w:val="1"/>
          <w:numId w:val="0"/>
        </w:numPr>
        <w:spacing w:after="0"/>
        <w:ind w:left="1224" w:hanging="864"/>
      </w:pPr>
      <w:r>
        <w:rPr>
          <w:rtl/>
        </w:rPr>
        <w:t xml:space="preserve">פרטי השילוט יכללו את מספר הקומה, שם הארון ומספר רץ של השקע במוקד. </w:t>
      </w:r>
    </w:p>
    <w:p w14:paraId="4CF746C0" w14:textId="77777777" w:rsidR="001913D5" w:rsidRDefault="001913D5" w:rsidP="001913D5">
      <w:pPr>
        <w:pStyle w:val="normalline"/>
        <w:numPr>
          <w:ilvl w:val="1"/>
          <w:numId w:val="0"/>
        </w:numPr>
        <w:spacing w:after="0"/>
        <w:ind w:left="1224" w:hanging="864"/>
      </w:pPr>
      <w:r>
        <w:rPr>
          <w:rtl/>
        </w:rPr>
        <w:t>השלט יותקן בחלקו העליון של השקע, במקרה של מיקום ניסתר, השקע ישולט בנוסף גם במקום גלוי.</w:t>
      </w:r>
      <w:r w:rsidRPr="00A87C16">
        <w:rPr>
          <w:rtl/>
        </w:rPr>
        <w:t xml:space="preserve"> </w:t>
      </w:r>
    </w:p>
    <w:p w14:paraId="456209FE" w14:textId="77777777" w:rsidR="001913D5" w:rsidRPr="00313982" w:rsidRDefault="001913D5" w:rsidP="001913D5">
      <w:pPr>
        <w:pStyle w:val="normalline"/>
        <w:numPr>
          <w:ilvl w:val="1"/>
          <w:numId w:val="0"/>
        </w:numPr>
        <w:spacing w:after="0"/>
        <w:ind w:left="1224" w:hanging="864"/>
        <w:rPr>
          <w:b/>
          <w:bCs/>
        </w:rPr>
      </w:pPr>
      <w:r w:rsidRPr="00313982">
        <w:rPr>
          <w:b/>
          <w:bCs/>
          <w:rtl/>
        </w:rPr>
        <w:t xml:space="preserve">סימון לכבלי הנחושת </w:t>
      </w:r>
    </w:p>
    <w:p w14:paraId="5D2631BC" w14:textId="77777777" w:rsidR="001913D5" w:rsidRDefault="001913D5" w:rsidP="001913D5">
      <w:pPr>
        <w:pStyle w:val="normalline"/>
        <w:numPr>
          <w:ilvl w:val="1"/>
          <w:numId w:val="0"/>
        </w:numPr>
        <w:spacing w:after="0"/>
        <w:ind w:left="1224" w:hanging="864"/>
      </w:pPr>
      <w:r>
        <w:rPr>
          <w:rtl/>
        </w:rPr>
        <w:t xml:space="preserve">כל כבל יסומן בשני מקומות: בארון התקשורת לפני הכניסה ללוח הניתוב </w:t>
      </w:r>
      <w:r>
        <w:rPr>
          <w:rFonts w:ascii="Times New Roman" w:eastAsia="Times New Roman" w:hAnsi="Times New Roman" w:cs="Times New Roman"/>
          <w:sz w:val="22"/>
          <w:rtl/>
        </w:rPr>
        <w:t xml:space="preserve"> </w:t>
      </w:r>
      <w:r>
        <w:rPr>
          <w:rtl/>
        </w:rPr>
        <w:t xml:space="preserve">ובנקודת הקצה לפני הכניסה לשקע הקצה. </w:t>
      </w:r>
    </w:p>
    <w:p w14:paraId="1D4ED8AF" w14:textId="77777777" w:rsidR="001913D5" w:rsidRDefault="001913D5" w:rsidP="001913D5">
      <w:pPr>
        <w:pStyle w:val="normalline"/>
        <w:numPr>
          <w:ilvl w:val="1"/>
          <w:numId w:val="0"/>
        </w:numPr>
        <w:spacing w:after="0"/>
        <w:ind w:left="1224" w:hanging="864"/>
      </w:pPr>
      <w:r>
        <w:rPr>
          <w:rtl/>
        </w:rPr>
        <w:t xml:space="preserve">הסימון יבוצע ע"י שרוול מתכווץ והטבעה בחום. </w:t>
      </w:r>
    </w:p>
    <w:p w14:paraId="74DB6DD0" w14:textId="77777777" w:rsidR="001913D5" w:rsidRDefault="001913D5" w:rsidP="001913D5">
      <w:pPr>
        <w:pStyle w:val="normalline"/>
        <w:numPr>
          <w:ilvl w:val="1"/>
          <w:numId w:val="0"/>
        </w:numPr>
        <w:spacing w:after="0"/>
        <w:ind w:left="1224" w:hanging="864"/>
      </w:pPr>
      <w:r>
        <w:rPr>
          <w:rtl/>
        </w:rPr>
        <w:t xml:space="preserve">הסימון יכלול את מספר הקומה, שם הארון ומספר רץ של השקע בארון. </w:t>
      </w:r>
    </w:p>
    <w:p w14:paraId="2110C644" w14:textId="77777777" w:rsidR="001913D5" w:rsidRDefault="001913D5" w:rsidP="001913D5">
      <w:pPr>
        <w:pStyle w:val="normalline"/>
        <w:numPr>
          <w:ilvl w:val="1"/>
          <w:numId w:val="0"/>
        </w:numPr>
        <w:spacing w:after="0"/>
        <w:ind w:left="1224" w:hanging="864"/>
      </w:pPr>
      <w:r>
        <w:rPr>
          <w:rtl/>
        </w:rPr>
        <w:t xml:space="preserve">הסימון יהיה זהה לסימון על גבי שקע הקצה. </w:t>
      </w:r>
    </w:p>
    <w:p w14:paraId="1B92E25E" w14:textId="77777777" w:rsidR="001913D5" w:rsidRDefault="001913D5" w:rsidP="001913D5">
      <w:pPr>
        <w:pStyle w:val="normalline"/>
        <w:numPr>
          <w:ilvl w:val="1"/>
          <w:numId w:val="0"/>
        </w:numPr>
        <w:spacing w:after="0"/>
        <w:ind w:left="1224" w:hanging="864"/>
      </w:pPr>
      <w:r>
        <w:rPr>
          <w:rtl/>
        </w:rPr>
        <w:t xml:space="preserve">סימון כבלים רב גידיים- יהיה תואם למבנה הסימון של הכבלים האופטיים בשינויים המחייבים. </w:t>
      </w:r>
    </w:p>
    <w:p w14:paraId="6D02E472" w14:textId="77777777" w:rsidR="001913D5" w:rsidRPr="00313982" w:rsidRDefault="001913D5" w:rsidP="001913D5">
      <w:pPr>
        <w:pStyle w:val="normalline"/>
        <w:numPr>
          <w:ilvl w:val="1"/>
          <w:numId w:val="0"/>
        </w:numPr>
        <w:spacing w:after="0"/>
        <w:ind w:left="1224" w:hanging="864"/>
        <w:rPr>
          <w:b/>
          <w:bCs/>
        </w:rPr>
      </w:pPr>
      <w:r w:rsidRPr="00313982">
        <w:rPr>
          <w:b/>
          <w:bCs/>
          <w:rtl/>
        </w:rPr>
        <w:t xml:space="preserve">סימון לוחות ניתוב לכבלי נחושת </w:t>
      </w:r>
    </w:p>
    <w:p w14:paraId="2302E160" w14:textId="77777777" w:rsidR="001913D5" w:rsidRDefault="001913D5" w:rsidP="001913D5">
      <w:pPr>
        <w:pStyle w:val="normalline"/>
        <w:numPr>
          <w:ilvl w:val="1"/>
          <w:numId w:val="0"/>
        </w:numPr>
        <w:spacing w:after="0"/>
        <w:ind w:left="1224" w:hanging="864"/>
      </w:pPr>
      <w:r>
        <w:rPr>
          <w:rtl/>
        </w:rPr>
        <w:t xml:space="preserve">לוחות הניתוב לייצוג שקעי הקצה יסומנו בחלקם הקדמי ובחלקם האחורי. </w:t>
      </w:r>
    </w:p>
    <w:p w14:paraId="408CF25F" w14:textId="77777777" w:rsidR="001913D5" w:rsidRDefault="001913D5" w:rsidP="001913D5">
      <w:pPr>
        <w:pStyle w:val="normalline"/>
        <w:numPr>
          <w:ilvl w:val="1"/>
          <w:numId w:val="0"/>
        </w:numPr>
        <w:spacing w:after="0"/>
        <w:ind w:left="1224" w:hanging="864"/>
      </w:pPr>
      <w:r>
        <w:rPr>
          <w:rtl/>
        </w:rPr>
        <w:t xml:space="preserve">הסימון יבוצע בעזרת סרגל פלסטי חרוט כיתוב לבן, רקע כחול </w:t>
      </w:r>
      <w:r>
        <w:rPr>
          <w:rFonts w:hint="cs"/>
          <w:rtl/>
        </w:rPr>
        <w:t>(</w:t>
      </w:r>
      <w:r>
        <w:rPr>
          <w:rtl/>
        </w:rPr>
        <w:t>לנתונים</w:t>
      </w:r>
      <w:r>
        <w:rPr>
          <w:rFonts w:hint="cs"/>
          <w:rtl/>
        </w:rPr>
        <w:t>)</w:t>
      </w:r>
      <w:r>
        <w:rPr>
          <w:rtl/>
        </w:rPr>
        <w:t xml:space="preserve"> ,לבן על רקע אדום </w:t>
      </w:r>
      <w:r>
        <w:rPr>
          <w:rFonts w:hint="cs"/>
          <w:rtl/>
        </w:rPr>
        <w:t>(</w:t>
      </w:r>
      <w:r>
        <w:rPr>
          <w:rtl/>
        </w:rPr>
        <w:t>לטלפונים.</w:t>
      </w:r>
      <w:r>
        <w:rPr>
          <w:rFonts w:hint="cs"/>
          <w:rtl/>
        </w:rPr>
        <w:t>)</w:t>
      </w:r>
      <w:r>
        <w:rPr>
          <w:rtl/>
        </w:rPr>
        <w:t xml:space="preserve"> </w:t>
      </w:r>
    </w:p>
    <w:p w14:paraId="7A3AFFD3" w14:textId="77777777" w:rsidR="001913D5" w:rsidRDefault="001913D5" w:rsidP="001913D5">
      <w:pPr>
        <w:pStyle w:val="normalline"/>
        <w:numPr>
          <w:ilvl w:val="1"/>
          <w:numId w:val="0"/>
        </w:numPr>
        <w:spacing w:after="0"/>
        <w:ind w:left="1224" w:hanging="864"/>
      </w:pPr>
      <w:r>
        <w:rPr>
          <w:rtl/>
        </w:rPr>
        <w:t xml:space="preserve">הרישום יתאים למספר הרץ של השקעים בארון. </w:t>
      </w:r>
    </w:p>
    <w:p w14:paraId="44752F46" w14:textId="77777777" w:rsidR="001913D5" w:rsidRDefault="001913D5" w:rsidP="001913D5">
      <w:pPr>
        <w:pStyle w:val="normalline"/>
        <w:numPr>
          <w:ilvl w:val="1"/>
          <w:numId w:val="0"/>
        </w:numPr>
        <w:spacing w:after="0"/>
        <w:ind w:left="1224" w:hanging="864"/>
      </w:pPr>
      <w:r>
        <w:rPr>
          <w:rtl/>
        </w:rPr>
        <w:t xml:space="preserve">לוחות הניתוב לייצוג כבלי ההזנה יסומנו בעזרת סרגל פלסטי חרוט כיתוב לבן, רקע סגול . </w:t>
      </w:r>
    </w:p>
    <w:p w14:paraId="5EA36060" w14:textId="77777777" w:rsidR="001913D5" w:rsidRDefault="001913D5" w:rsidP="001913D5">
      <w:pPr>
        <w:pStyle w:val="normalline"/>
        <w:numPr>
          <w:ilvl w:val="1"/>
          <w:numId w:val="0"/>
        </w:numPr>
        <w:spacing w:after="0"/>
        <w:ind w:left="1224" w:hanging="864"/>
      </w:pPr>
      <w:r>
        <w:rPr>
          <w:rtl/>
        </w:rPr>
        <w:t>סימון מגשרים ללוחות ניתוב - המגשרים ישולטו בקצותיהם באמצעות שרוול מתכווץ על פי מספר רץ.</w:t>
      </w:r>
      <w:r>
        <w:rPr>
          <w:rFonts w:ascii="Times New Roman" w:eastAsia="Times New Roman" w:hAnsi="Times New Roman" w:cs="Times New Roman"/>
          <w:rtl/>
        </w:rPr>
        <w:t xml:space="preserve"> </w:t>
      </w:r>
    </w:p>
    <w:p w14:paraId="3CB53BCF" w14:textId="77777777" w:rsidR="001913D5" w:rsidRDefault="001913D5" w:rsidP="001913D5">
      <w:pPr>
        <w:pStyle w:val="normalline"/>
        <w:numPr>
          <w:ilvl w:val="1"/>
          <w:numId w:val="0"/>
        </w:numPr>
        <w:spacing w:after="0"/>
        <w:ind w:left="1224" w:hanging="864"/>
      </w:pPr>
    </w:p>
    <w:p w14:paraId="0FC4547C" w14:textId="77777777" w:rsidR="001913D5" w:rsidRPr="00313982" w:rsidRDefault="001913D5" w:rsidP="001913D5">
      <w:pPr>
        <w:pStyle w:val="normalline"/>
        <w:numPr>
          <w:ilvl w:val="1"/>
          <w:numId w:val="0"/>
        </w:numPr>
        <w:spacing w:after="0"/>
        <w:ind w:left="1224" w:hanging="864"/>
        <w:rPr>
          <w:b/>
          <w:bCs/>
        </w:rPr>
      </w:pPr>
      <w:r w:rsidRPr="00313982">
        <w:rPr>
          <w:b/>
          <w:bCs/>
          <w:rtl/>
        </w:rPr>
        <w:t xml:space="preserve">סימון ארונות התקשורת </w:t>
      </w:r>
      <w:r w:rsidRPr="00313982">
        <w:rPr>
          <w:b/>
          <w:bCs/>
        </w:rPr>
        <w:t xml:space="preserve"> </w:t>
      </w:r>
    </w:p>
    <w:p w14:paraId="79E9DC2E" w14:textId="77777777" w:rsidR="001913D5" w:rsidRDefault="001913D5" w:rsidP="001913D5">
      <w:pPr>
        <w:pStyle w:val="normalline"/>
        <w:numPr>
          <w:ilvl w:val="1"/>
          <w:numId w:val="0"/>
        </w:numPr>
        <w:spacing w:after="0"/>
        <w:ind w:left="1224" w:hanging="864"/>
      </w:pPr>
      <w:r>
        <w:rPr>
          <w:rtl/>
        </w:rPr>
        <w:t xml:space="preserve">ארונות התקשורת ישולטו על ידי שלט פלסטי חרוט מעל הדלת הקדמית. </w:t>
      </w:r>
    </w:p>
    <w:p w14:paraId="1BB0C753" w14:textId="77777777" w:rsidR="001913D5" w:rsidRDefault="001913D5" w:rsidP="001913D5">
      <w:pPr>
        <w:pStyle w:val="normalline"/>
        <w:numPr>
          <w:ilvl w:val="1"/>
          <w:numId w:val="0"/>
        </w:numPr>
        <w:spacing w:after="0"/>
        <w:ind w:left="1224" w:hanging="864"/>
      </w:pPr>
      <w:r>
        <w:rPr>
          <w:rtl/>
        </w:rPr>
        <w:t>השלט יהיה בגודל</w:t>
      </w:r>
      <w:r>
        <w:rPr>
          <w:rFonts w:hint="cs"/>
          <w:rtl/>
        </w:rPr>
        <w:t xml:space="preserve"> 10</w:t>
      </w:r>
      <w:r>
        <w:rPr>
          <w:rFonts w:hint="cs"/>
        </w:rPr>
        <w:t>X</w:t>
      </w:r>
      <w:r>
        <w:rPr>
          <w:rFonts w:hint="cs"/>
          <w:rtl/>
        </w:rPr>
        <w:t>4</w:t>
      </w:r>
      <w:r>
        <w:rPr>
          <w:rtl/>
        </w:rPr>
        <w:t xml:space="preserve"> ס"מ כיתוב לבן על רקע שחור. לדוגמה: " ארון תקשורת </w:t>
      </w:r>
      <w:r>
        <w:rPr>
          <w:rFonts w:ascii="Times New Roman" w:eastAsia="Times New Roman" w:hAnsi="Times New Roman" w:cs="Times New Roman"/>
          <w:sz w:val="22"/>
        </w:rPr>
        <w:t>A</w:t>
      </w:r>
      <w:r>
        <w:rPr>
          <w:rtl/>
        </w:rPr>
        <w:t xml:space="preserve"> " . </w:t>
      </w:r>
    </w:p>
    <w:p w14:paraId="67DB834E" w14:textId="77777777" w:rsidR="001913D5" w:rsidRDefault="001913D5" w:rsidP="001913D5">
      <w:pPr>
        <w:pStyle w:val="normalline"/>
        <w:numPr>
          <w:ilvl w:val="1"/>
          <w:numId w:val="0"/>
        </w:numPr>
        <w:spacing w:after="0"/>
        <w:ind w:left="1224" w:hanging="864"/>
      </w:pPr>
      <w:r>
        <w:rPr>
          <w:rtl/>
        </w:rPr>
        <w:lastRenderedPageBreak/>
        <w:t xml:space="preserve">סימון הציוד יקבע עם הקבלן הזוכה בעת הכנת ה- </w:t>
      </w:r>
      <w:r>
        <w:rPr>
          <w:rFonts w:ascii="Times New Roman" w:eastAsia="Times New Roman" w:hAnsi="Times New Roman" w:cs="Times New Roman"/>
          <w:sz w:val="22"/>
        </w:rPr>
        <w:t>S.O.W.</w:t>
      </w:r>
      <w:r>
        <w:rPr>
          <w:rtl/>
        </w:rPr>
        <w:t xml:space="preserve">. </w:t>
      </w:r>
    </w:p>
    <w:p w14:paraId="6B494477" w14:textId="77777777" w:rsidR="001913D5" w:rsidRDefault="001913D5" w:rsidP="001913D5">
      <w:pPr>
        <w:pStyle w:val="normalline"/>
        <w:ind w:left="1933" w:firstLine="0"/>
      </w:pPr>
    </w:p>
    <w:p w14:paraId="74D4701B" w14:textId="77777777" w:rsidR="001913D5" w:rsidRPr="00666C96" w:rsidRDefault="001913D5" w:rsidP="001913D5">
      <w:pPr>
        <w:pStyle w:val="1f6"/>
        <w:spacing w:after="0"/>
        <w:rPr>
          <w:rtl/>
        </w:rPr>
      </w:pPr>
      <w:bookmarkStart w:id="125" w:name="_Toc77061580"/>
      <w:r w:rsidRPr="00666C96">
        <w:rPr>
          <w:rFonts w:hint="cs"/>
          <w:rtl/>
        </w:rPr>
        <w:t>מתג</w:t>
      </w:r>
      <w:r w:rsidRPr="00666C96">
        <w:rPr>
          <w:rtl/>
        </w:rPr>
        <w:t xml:space="preserve"> </w:t>
      </w:r>
      <w:r w:rsidRPr="00666C96">
        <w:rPr>
          <w:rFonts w:hint="cs"/>
          <w:rtl/>
        </w:rPr>
        <w:t>תקשורת</w:t>
      </w:r>
      <w:r w:rsidRPr="00666C96">
        <w:rPr>
          <w:rtl/>
        </w:rPr>
        <w:t xml:space="preserve"> (</w:t>
      </w:r>
      <w:r w:rsidRPr="00666C96">
        <w:rPr>
          <w:rFonts w:hint="cs"/>
          <w:rtl/>
        </w:rPr>
        <w:t>סוויטץ</w:t>
      </w:r>
      <w:r w:rsidRPr="00666C96">
        <w:rPr>
          <w:rtl/>
        </w:rPr>
        <w:t>') 19":</w:t>
      </w:r>
      <w:bookmarkEnd w:id="125"/>
      <w:r w:rsidRPr="00666C96">
        <w:rPr>
          <w:rtl/>
        </w:rPr>
        <w:t xml:space="preserve"> </w:t>
      </w:r>
    </w:p>
    <w:p w14:paraId="14DDA4C9" w14:textId="77777777" w:rsidR="001913D5" w:rsidRPr="00666C96" w:rsidRDefault="001913D5" w:rsidP="001913D5">
      <w:pPr>
        <w:pStyle w:val="normalline"/>
        <w:numPr>
          <w:ilvl w:val="1"/>
          <w:numId w:val="0"/>
        </w:numPr>
        <w:spacing w:after="0"/>
        <w:ind w:left="1224" w:hanging="864"/>
        <w:rPr>
          <w:rtl/>
        </w:rPr>
      </w:pPr>
      <w:r w:rsidRPr="00666C96">
        <w:rPr>
          <w:rFonts w:hint="cs"/>
          <w:rtl/>
        </w:rPr>
        <w:t>יותקן</w:t>
      </w:r>
      <w:r w:rsidRPr="00666C96">
        <w:rPr>
          <w:rtl/>
        </w:rPr>
        <w:t xml:space="preserve"> </w:t>
      </w:r>
      <w:r w:rsidRPr="00666C96">
        <w:rPr>
          <w:rFonts w:hint="cs"/>
          <w:rtl/>
        </w:rPr>
        <w:t>מתג</w:t>
      </w:r>
      <w:r w:rsidRPr="00666C96">
        <w:rPr>
          <w:rtl/>
        </w:rPr>
        <w:t xml:space="preserve"> </w:t>
      </w:r>
      <w:r w:rsidRPr="00666C96">
        <w:rPr>
          <w:rFonts w:hint="cs"/>
          <w:rtl/>
        </w:rPr>
        <w:t>תקשורת</w:t>
      </w:r>
      <w:r w:rsidRPr="00666C96">
        <w:rPr>
          <w:rtl/>
        </w:rPr>
        <w:t xml:space="preserve"> </w:t>
      </w:r>
      <w:r w:rsidRPr="00666C96">
        <w:rPr>
          <w:rFonts w:hint="cs"/>
          <w:rtl/>
        </w:rPr>
        <w:t>למטרת</w:t>
      </w:r>
      <w:r w:rsidRPr="00666C96">
        <w:rPr>
          <w:rtl/>
        </w:rPr>
        <w:t xml:space="preserve"> </w:t>
      </w:r>
      <w:r w:rsidRPr="00666C96">
        <w:rPr>
          <w:rFonts w:hint="cs"/>
          <w:rtl/>
        </w:rPr>
        <w:t>חיבור</w:t>
      </w:r>
      <w:r w:rsidRPr="00666C96">
        <w:rPr>
          <w:rtl/>
        </w:rPr>
        <w:t xml:space="preserve"> </w:t>
      </w:r>
      <w:r w:rsidRPr="00666C96">
        <w:rPr>
          <w:rFonts w:hint="cs"/>
          <w:rtl/>
        </w:rPr>
        <w:t>כל</w:t>
      </w:r>
      <w:r w:rsidRPr="00666C96">
        <w:rPr>
          <w:rtl/>
        </w:rPr>
        <w:t xml:space="preserve"> </w:t>
      </w:r>
      <w:r w:rsidRPr="00666C96">
        <w:rPr>
          <w:rFonts w:hint="cs"/>
          <w:rtl/>
        </w:rPr>
        <w:t>מערכות</w:t>
      </w:r>
      <w:r w:rsidRPr="00666C96">
        <w:rPr>
          <w:rtl/>
        </w:rPr>
        <w:t xml:space="preserve"> </w:t>
      </w:r>
      <w:r w:rsidRPr="00666C96">
        <w:rPr>
          <w:rFonts w:hint="cs"/>
          <w:rtl/>
        </w:rPr>
        <w:t>הביטחון</w:t>
      </w:r>
      <w:r w:rsidRPr="00666C96">
        <w:rPr>
          <w:rtl/>
        </w:rPr>
        <w:t xml:space="preserve"> </w:t>
      </w:r>
      <w:r>
        <w:rPr>
          <w:rFonts w:hint="cs"/>
          <w:rtl/>
        </w:rPr>
        <w:t>והמחשוב  במתחם</w:t>
      </w:r>
      <w:r w:rsidRPr="00666C96">
        <w:rPr>
          <w:rtl/>
        </w:rPr>
        <w:t>.</w:t>
      </w:r>
    </w:p>
    <w:p w14:paraId="160778EE" w14:textId="77777777" w:rsidR="001913D5" w:rsidRPr="00666C96" w:rsidRDefault="001913D5" w:rsidP="001913D5">
      <w:pPr>
        <w:pStyle w:val="normalline"/>
        <w:numPr>
          <w:ilvl w:val="1"/>
          <w:numId w:val="0"/>
        </w:numPr>
        <w:spacing w:after="0"/>
        <w:ind w:left="1224" w:hanging="864"/>
        <w:rPr>
          <w:rtl/>
        </w:rPr>
      </w:pPr>
      <w:r>
        <w:rPr>
          <w:rFonts w:hint="cs"/>
          <w:rtl/>
        </w:rPr>
        <w:t xml:space="preserve">המתג יהיה מסוג מנוהל עם </w:t>
      </w:r>
      <w:r>
        <w:t xml:space="preserve">firmware </w:t>
      </w:r>
      <w:r>
        <w:rPr>
          <w:rFonts w:hint="cs"/>
          <w:rtl/>
        </w:rPr>
        <w:t xml:space="preserve"> בגרסתו העדכנית ביותר</w:t>
      </w:r>
      <w:r w:rsidRPr="00666C96">
        <w:rPr>
          <w:rtl/>
        </w:rPr>
        <w:t xml:space="preserve">. </w:t>
      </w:r>
    </w:p>
    <w:p w14:paraId="37B707FF" w14:textId="77777777" w:rsidR="001913D5" w:rsidRPr="00666C96" w:rsidRDefault="001913D5" w:rsidP="001913D5">
      <w:pPr>
        <w:pStyle w:val="normalline"/>
        <w:numPr>
          <w:ilvl w:val="1"/>
          <w:numId w:val="0"/>
        </w:numPr>
        <w:spacing w:after="0"/>
        <w:ind w:left="1224" w:hanging="864"/>
        <w:rPr>
          <w:rtl/>
        </w:rPr>
      </w:pPr>
      <w:r>
        <w:rPr>
          <w:rFonts w:hint="cs"/>
          <w:rtl/>
        </w:rPr>
        <w:t>כמות וסוג המבואות (</w:t>
      </w:r>
      <w:r>
        <w:t>POE+</w:t>
      </w:r>
      <w:r>
        <w:rPr>
          <w:rFonts w:hint="cs"/>
          <w:rtl/>
        </w:rPr>
        <w:t>)</w:t>
      </w:r>
      <w:r>
        <w:rPr>
          <w:rFonts w:hint="cs"/>
        </w:rPr>
        <w:t xml:space="preserve"> </w:t>
      </w:r>
      <w:r>
        <w:rPr>
          <w:rFonts w:hint="cs"/>
          <w:rtl/>
        </w:rPr>
        <w:t xml:space="preserve"> כפי שמופיע בכתב הכמויות. </w:t>
      </w:r>
    </w:p>
    <w:p w14:paraId="03BA8AB2" w14:textId="77777777" w:rsidR="001913D5" w:rsidRPr="00666C96" w:rsidRDefault="001913D5" w:rsidP="001913D5">
      <w:pPr>
        <w:pStyle w:val="normalline"/>
        <w:numPr>
          <w:ilvl w:val="1"/>
          <w:numId w:val="0"/>
        </w:numPr>
        <w:spacing w:after="0"/>
        <w:ind w:left="1224" w:hanging="864"/>
        <w:rPr>
          <w:rtl/>
        </w:rPr>
      </w:pPr>
      <w:r w:rsidRPr="00666C96">
        <w:rPr>
          <w:rFonts w:hint="cs"/>
          <w:rtl/>
        </w:rPr>
        <w:t>המתגים</w:t>
      </w:r>
      <w:r w:rsidRPr="00666C96">
        <w:rPr>
          <w:rtl/>
        </w:rPr>
        <w:t xml:space="preserve"> </w:t>
      </w:r>
      <w:r w:rsidRPr="00666C96">
        <w:rPr>
          <w:rFonts w:hint="cs"/>
          <w:rtl/>
        </w:rPr>
        <w:t>יהיה</w:t>
      </w:r>
      <w:r w:rsidRPr="00666C96">
        <w:rPr>
          <w:rtl/>
        </w:rPr>
        <w:t xml:space="preserve"> </w:t>
      </w:r>
      <w:r w:rsidRPr="00666C96">
        <w:rPr>
          <w:rFonts w:hint="cs"/>
          <w:rtl/>
        </w:rPr>
        <w:t>מיועדים</w:t>
      </w:r>
      <w:r w:rsidRPr="00666C96">
        <w:rPr>
          <w:rtl/>
        </w:rPr>
        <w:t xml:space="preserve"> </w:t>
      </w:r>
      <w:r w:rsidRPr="00666C96">
        <w:rPr>
          <w:rFonts w:hint="cs"/>
          <w:rtl/>
        </w:rPr>
        <w:t>להתקנה</w:t>
      </w:r>
      <w:r w:rsidRPr="00666C96">
        <w:rPr>
          <w:rtl/>
        </w:rPr>
        <w:t xml:space="preserve"> </w:t>
      </w:r>
      <w:r w:rsidRPr="00666C96">
        <w:rPr>
          <w:rFonts w:hint="cs"/>
          <w:rtl/>
        </w:rPr>
        <w:t>בארון</w:t>
      </w:r>
      <w:r w:rsidRPr="00666C96">
        <w:rPr>
          <w:rtl/>
        </w:rPr>
        <w:t xml:space="preserve"> </w:t>
      </w:r>
      <w:r w:rsidRPr="00666C96">
        <w:rPr>
          <w:rFonts w:hint="cs"/>
          <w:rtl/>
        </w:rPr>
        <w:t>תקשורת</w:t>
      </w:r>
      <w:r w:rsidRPr="00666C96">
        <w:rPr>
          <w:rtl/>
        </w:rPr>
        <w:t xml:space="preserve"> "19 </w:t>
      </w:r>
      <w:r w:rsidRPr="00666C96">
        <w:rPr>
          <w:rFonts w:hint="cs"/>
          <w:rtl/>
        </w:rPr>
        <w:t>תיקני</w:t>
      </w:r>
      <w:r w:rsidRPr="00666C96">
        <w:rPr>
          <w:rtl/>
        </w:rPr>
        <w:t>.</w:t>
      </w:r>
    </w:p>
    <w:p w14:paraId="266785F7" w14:textId="77777777" w:rsidR="001913D5" w:rsidRDefault="001913D5" w:rsidP="001913D5">
      <w:pPr>
        <w:pStyle w:val="normalline"/>
        <w:numPr>
          <w:ilvl w:val="1"/>
          <w:numId w:val="0"/>
        </w:numPr>
        <w:spacing w:after="0"/>
        <w:ind w:left="1224" w:hanging="864"/>
      </w:pPr>
      <w:r w:rsidRPr="00666C96">
        <w:rPr>
          <w:rFonts w:hint="cs"/>
          <w:rtl/>
        </w:rPr>
        <w:t>במקומות</w:t>
      </w:r>
      <w:r w:rsidRPr="00666C96">
        <w:rPr>
          <w:rtl/>
        </w:rPr>
        <w:t xml:space="preserve"> </w:t>
      </w:r>
      <w:r w:rsidRPr="00666C96">
        <w:rPr>
          <w:rFonts w:hint="cs"/>
          <w:rtl/>
        </w:rPr>
        <w:t>בהם</w:t>
      </w:r>
      <w:r w:rsidRPr="00666C96">
        <w:rPr>
          <w:rtl/>
        </w:rPr>
        <w:t xml:space="preserve"> </w:t>
      </w:r>
      <w:r w:rsidRPr="00666C96">
        <w:rPr>
          <w:rFonts w:hint="cs"/>
          <w:rtl/>
        </w:rPr>
        <w:t>הוגדר</w:t>
      </w:r>
      <w:r w:rsidRPr="00666C96">
        <w:rPr>
          <w:rtl/>
        </w:rPr>
        <w:t xml:space="preserve"> </w:t>
      </w:r>
      <w:r w:rsidRPr="00666C96">
        <w:rPr>
          <w:rFonts w:hint="cs"/>
          <w:rtl/>
        </w:rPr>
        <w:t>כי</w:t>
      </w:r>
      <w:r w:rsidRPr="00666C96">
        <w:rPr>
          <w:rtl/>
        </w:rPr>
        <w:t xml:space="preserve"> </w:t>
      </w:r>
      <w:r w:rsidRPr="00666C96">
        <w:rPr>
          <w:rFonts w:hint="cs"/>
          <w:rtl/>
        </w:rPr>
        <w:t>יש</w:t>
      </w:r>
      <w:r w:rsidRPr="00666C96">
        <w:rPr>
          <w:rtl/>
        </w:rPr>
        <w:t xml:space="preserve"> </w:t>
      </w:r>
      <w:r w:rsidRPr="00666C96">
        <w:rPr>
          <w:rFonts w:hint="cs"/>
          <w:rtl/>
        </w:rPr>
        <w:t>צורך</w:t>
      </w:r>
      <w:r w:rsidRPr="00666C96">
        <w:rPr>
          <w:rtl/>
        </w:rPr>
        <w:t xml:space="preserve"> </w:t>
      </w:r>
      <w:r w:rsidRPr="00666C96">
        <w:rPr>
          <w:rFonts w:hint="cs"/>
          <w:rtl/>
        </w:rPr>
        <w:t>ב</w:t>
      </w:r>
      <w:r w:rsidRPr="00666C96">
        <w:rPr>
          <w:rtl/>
        </w:rPr>
        <w:t>- +</w:t>
      </w:r>
      <w:r w:rsidRPr="00666C96">
        <w:t>POE</w:t>
      </w:r>
      <w:r w:rsidRPr="00666C96">
        <w:rPr>
          <w:rtl/>
        </w:rPr>
        <w:t xml:space="preserve"> </w:t>
      </w:r>
      <w:r w:rsidRPr="00666C96">
        <w:rPr>
          <w:rFonts w:hint="cs"/>
          <w:rtl/>
        </w:rPr>
        <w:t>המתג</w:t>
      </w:r>
      <w:r w:rsidRPr="00666C96">
        <w:rPr>
          <w:rtl/>
        </w:rPr>
        <w:t xml:space="preserve"> </w:t>
      </w:r>
      <w:r w:rsidRPr="00666C96">
        <w:rPr>
          <w:rFonts w:hint="cs"/>
          <w:rtl/>
        </w:rPr>
        <w:t>יספק</w:t>
      </w:r>
      <w:r w:rsidRPr="00666C96">
        <w:rPr>
          <w:rtl/>
        </w:rPr>
        <w:t xml:space="preserve"> </w:t>
      </w:r>
      <w:r w:rsidRPr="00666C96">
        <w:rPr>
          <w:rFonts w:hint="cs"/>
          <w:rtl/>
        </w:rPr>
        <w:t>לפחות</w:t>
      </w:r>
      <w:r w:rsidRPr="00666C96">
        <w:rPr>
          <w:rtl/>
        </w:rPr>
        <w:t xml:space="preserve"> </w:t>
      </w:r>
      <w:r w:rsidRPr="00666C96">
        <w:t>W30</w:t>
      </w:r>
      <w:r w:rsidRPr="00666C96">
        <w:rPr>
          <w:rtl/>
        </w:rPr>
        <w:t xml:space="preserve"> </w:t>
      </w:r>
      <w:r w:rsidRPr="00666C96">
        <w:rPr>
          <w:rFonts w:hint="cs"/>
          <w:rtl/>
        </w:rPr>
        <w:t>לפורט</w:t>
      </w:r>
      <w:r w:rsidRPr="00666C96">
        <w:rPr>
          <w:rtl/>
        </w:rPr>
        <w:t xml:space="preserve"> </w:t>
      </w:r>
      <w:r w:rsidRPr="00666C96">
        <w:rPr>
          <w:rFonts w:hint="cs"/>
          <w:rtl/>
        </w:rPr>
        <w:t>בעומס</w:t>
      </w:r>
      <w:r w:rsidRPr="00666C96">
        <w:rPr>
          <w:rtl/>
        </w:rPr>
        <w:t xml:space="preserve"> </w:t>
      </w:r>
      <w:r w:rsidRPr="00666C96">
        <w:rPr>
          <w:rFonts w:hint="cs"/>
          <w:rtl/>
        </w:rPr>
        <w:t>מלא</w:t>
      </w:r>
      <w:r w:rsidRPr="00666C96">
        <w:rPr>
          <w:rtl/>
        </w:rPr>
        <w:t xml:space="preserve">. </w:t>
      </w:r>
      <w:r w:rsidRPr="00666C96">
        <w:rPr>
          <w:rFonts w:hint="cs"/>
          <w:rtl/>
        </w:rPr>
        <w:t>הפורטים</w:t>
      </w:r>
      <w:r w:rsidRPr="00666C96">
        <w:rPr>
          <w:rtl/>
        </w:rPr>
        <w:t xml:space="preserve"> </w:t>
      </w:r>
      <w:r w:rsidRPr="00666C96">
        <w:rPr>
          <w:rFonts w:hint="cs"/>
          <w:rtl/>
        </w:rPr>
        <w:t>יהיו</w:t>
      </w:r>
      <w:r w:rsidRPr="00666C96">
        <w:rPr>
          <w:rtl/>
        </w:rPr>
        <w:t xml:space="preserve">   </w:t>
      </w:r>
      <w:r w:rsidRPr="00666C96">
        <w:t>Ethernet TCP/IP 10/100/1000Mbps</w:t>
      </w:r>
      <w:r w:rsidRPr="00666C96">
        <w:rPr>
          <w:rtl/>
        </w:rPr>
        <w:t>.</w:t>
      </w:r>
    </w:p>
    <w:p w14:paraId="6C8B0A27" w14:textId="77777777" w:rsidR="001913D5" w:rsidRPr="00666C96" w:rsidRDefault="001913D5" w:rsidP="001913D5">
      <w:pPr>
        <w:pStyle w:val="normalline"/>
        <w:numPr>
          <w:ilvl w:val="1"/>
          <w:numId w:val="0"/>
        </w:numPr>
        <w:spacing w:after="0"/>
        <w:ind w:left="1224" w:hanging="864"/>
        <w:rPr>
          <w:rtl/>
        </w:rPr>
      </w:pPr>
      <w:r>
        <w:rPr>
          <w:rFonts w:hint="cs"/>
          <w:rtl/>
        </w:rPr>
        <w:t xml:space="preserve">4 מבואות </w:t>
      </w:r>
      <w:r>
        <w:rPr>
          <w:rFonts w:hint="cs"/>
        </w:rPr>
        <w:t>SFP</w:t>
      </w:r>
      <w:r>
        <w:rPr>
          <w:rFonts w:hint="cs"/>
          <w:rtl/>
        </w:rPr>
        <w:t xml:space="preserve"> לחיבור ממשקים "נשלפים" </w:t>
      </w:r>
    </w:p>
    <w:p w14:paraId="2D116791" w14:textId="77777777" w:rsidR="001913D5" w:rsidRDefault="001913D5" w:rsidP="001913D5">
      <w:pPr>
        <w:pStyle w:val="normalline"/>
        <w:numPr>
          <w:ilvl w:val="1"/>
          <w:numId w:val="0"/>
        </w:numPr>
        <w:spacing w:after="0"/>
        <w:ind w:left="1224" w:hanging="864"/>
      </w:pPr>
      <w:r w:rsidRPr="00666C96">
        <w:rPr>
          <w:rFonts w:hint="cs"/>
          <w:rtl/>
        </w:rPr>
        <w:t>המתג</w:t>
      </w:r>
      <w:r w:rsidRPr="00666C96">
        <w:rPr>
          <w:rtl/>
        </w:rPr>
        <w:t xml:space="preserve"> </w:t>
      </w:r>
      <w:r w:rsidRPr="00666C96">
        <w:rPr>
          <w:rFonts w:hint="cs"/>
          <w:rtl/>
        </w:rPr>
        <w:t>יהיה</w:t>
      </w:r>
      <w:r w:rsidRPr="00666C96">
        <w:rPr>
          <w:rtl/>
        </w:rPr>
        <w:t xml:space="preserve"> </w:t>
      </w:r>
      <w:r w:rsidRPr="00666C96">
        <w:rPr>
          <w:rFonts w:hint="cs"/>
          <w:rtl/>
        </w:rPr>
        <w:t>מחברות</w:t>
      </w:r>
      <w:r w:rsidRPr="00666C96">
        <w:rPr>
          <w:rtl/>
        </w:rPr>
        <w:t xml:space="preserve"> </w:t>
      </w:r>
      <w:r w:rsidRPr="00666C96">
        <w:rPr>
          <w:rFonts w:hint="cs"/>
          <w:rtl/>
        </w:rPr>
        <w:t>מתוצרת</w:t>
      </w:r>
      <w:r w:rsidRPr="00666C96">
        <w:rPr>
          <w:rtl/>
        </w:rPr>
        <w:t xml:space="preserve"> </w:t>
      </w:r>
      <w:r w:rsidRPr="00616218">
        <w:t xml:space="preserve">Alcatel-Lucent </w:t>
      </w:r>
      <w:r>
        <w:rPr>
          <w:rFonts w:hint="cs"/>
          <w:rtl/>
        </w:rPr>
        <w:t>,</w:t>
      </w:r>
      <w:r w:rsidRPr="00666C96">
        <w:t>HP, Cisco</w:t>
      </w:r>
      <w:r>
        <w:t>, DELL</w:t>
      </w:r>
      <w:r>
        <w:rPr>
          <w:rFonts w:hint="cs"/>
          <w:rtl/>
        </w:rPr>
        <w:t xml:space="preserve"> </w:t>
      </w:r>
      <w:r w:rsidRPr="00666C96">
        <w:rPr>
          <w:rFonts w:hint="cs"/>
          <w:rtl/>
        </w:rPr>
        <w:t>או</w:t>
      </w:r>
      <w:r w:rsidRPr="00666C96">
        <w:rPr>
          <w:rtl/>
        </w:rPr>
        <w:t xml:space="preserve"> </w:t>
      </w:r>
      <w:r w:rsidRPr="00666C96">
        <w:rPr>
          <w:rFonts w:hint="cs"/>
          <w:rtl/>
        </w:rPr>
        <w:t>ש</w:t>
      </w:r>
      <w:r w:rsidRPr="00666C96">
        <w:rPr>
          <w:rtl/>
        </w:rPr>
        <w:t>"</w:t>
      </w:r>
      <w:r w:rsidRPr="00666C96">
        <w:rPr>
          <w:rFonts w:hint="cs"/>
          <w:rtl/>
        </w:rPr>
        <w:t>ע</w:t>
      </w:r>
      <w:r>
        <w:rPr>
          <w:rFonts w:hint="cs"/>
          <w:rtl/>
        </w:rPr>
        <w:t xml:space="preserve"> מאושר בלבד</w:t>
      </w:r>
      <w:r w:rsidRPr="00666C96">
        <w:rPr>
          <w:rtl/>
        </w:rPr>
        <w:t>.</w:t>
      </w:r>
    </w:p>
    <w:p w14:paraId="0FBEE0A6" w14:textId="77777777" w:rsidR="001913D5" w:rsidRDefault="001913D5" w:rsidP="001913D5">
      <w:pPr>
        <w:pStyle w:val="normalline"/>
        <w:ind w:left="360" w:firstLine="0"/>
        <w:rPr>
          <w:rtl/>
        </w:rPr>
      </w:pPr>
    </w:p>
    <w:p w14:paraId="28BCF1E9" w14:textId="77777777" w:rsidR="001913D5" w:rsidRPr="00BE2917" w:rsidRDefault="001913D5" w:rsidP="001913D5">
      <w:pPr>
        <w:pStyle w:val="1f6"/>
        <w:spacing w:after="0"/>
        <w:rPr>
          <w:rtl/>
        </w:rPr>
      </w:pPr>
      <w:bookmarkStart w:id="126" w:name="_Toc9693704"/>
      <w:bookmarkStart w:id="127" w:name="_Toc77061581"/>
      <w:r w:rsidRPr="008A7EE2">
        <w:rPr>
          <w:rFonts w:hint="cs"/>
          <w:rtl/>
        </w:rPr>
        <w:t>מערכת הבקרה</w:t>
      </w:r>
      <w:bookmarkEnd w:id="126"/>
      <w:bookmarkEnd w:id="127"/>
    </w:p>
    <w:p w14:paraId="7399348F" w14:textId="77777777" w:rsidR="001913D5" w:rsidRPr="00973C1E" w:rsidRDefault="001913D5" w:rsidP="001913D5">
      <w:pPr>
        <w:pStyle w:val="normalline"/>
        <w:numPr>
          <w:ilvl w:val="1"/>
          <w:numId w:val="0"/>
        </w:numPr>
        <w:spacing w:after="0"/>
        <w:ind w:left="1224" w:hanging="864"/>
        <w:rPr>
          <w:rtl/>
        </w:rPr>
      </w:pPr>
      <w:r w:rsidRPr="00973C1E">
        <w:rPr>
          <w:rFonts w:hint="cs"/>
          <w:rtl/>
        </w:rPr>
        <w:t xml:space="preserve">בקר מתוכנת </w:t>
      </w:r>
      <w:r w:rsidRPr="00973C1E">
        <w:t>PLC</w:t>
      </w:r>
      <w:r w:rsidRPr="00973C1E">
        <w:rPr>
          <w:rFonts w:hint="cs"/>
          <w:rtl/>
        </w:rPr>
        <w:t xml:space="preserve"> לבקרה מקומית במתקן</w:t>
      </w:r>
    </w:p>
    <w:p w14:paraId="578245A3" w14:textId="77777777" w:rsidR="001913D5" w:rsidRPr="00973C1E" w:rsidRDefault="001913D5" w:rsidP="001913D5">
      <w:pPr>
        <w:pStyle w:val="normalline"/>
        <w:numPr>
          <w:ilvl w:val="1"/>
          <w:numId w:val="0"/>
        </w:numPr>
        <w:spacing w:after="0"/>
        <w:ind w:left="1224" w:hanging="864"/>
        <w:rPr>
          <w:rtl/>
        </w:rPr>
      </w:pPr>
      <w:r w:rsidRPr="00973C1E">
        <w:rPr>
          <w:rFonts w:hint="cs"/>
          <w:rtl/>
        </w:rPr>
        <w:t xml:space="preserve">במסגרת המרכז נדרש הקבלן לספק ציוד בקר מתוכנת </w:t>
      </w:r>
      <w:r w:rsidRPr="00973C1E">
        <w:t>PLC</w:t>
      </w:r>
      <w:r w:rsidRPr="00973C1E">
        <w:rPr>
          <w:rFonts w:hint="cs"/>
          <w:rtl/>
        </w:rPr>
        <w:t xml:space="preserve"> </w:t>
      </w:r>
      <w:r w:rsidRPr="00973C1E">
        <w:rPr>
          <w:rtl/>
        </w:rPr>
        <w:t>–</w:t>
      </w:r>
      <w:r w:rsidRPr="00973C1E">
        <w:rPr>
          <w:rFonts w:hint="cs"/>
          <w:rtl/>
        </w:rPr>
        <w:t xml:space="preserve"> המיועד לביצוע בקרה</w:t>
      </w:r>
      <w:r>
        <w:rPr>
          <w:rFonts w:hint="cs"/>
          <w:rtl/>
        </w:rPr>
        <w:t xml:space="preserve"> </w:t>
      </w:r>
      <w:r w:rsidRPr="00973C1E">
        <w:rPr>
          <w:rFonts w:hint="cs"/>
          <w:rtl/>
        </w:rPr>
        <w:t>מקומית במתקן ויכולת קישוריות לבקר תקשורת אלחוטית. להלן עיקר הדרישות:</w:t>
      </w:r>
    </w:p>
    <w:p w14:paraId="3BB66970" w14:textId="77777777" w:rsidR="001913D5" w:rsidRPr="00313982" w:rsidRDefault="001913D5" w:rsidP="001913D5">
      <w:pPr>
        <w:pStyle w:val="normalline"/>
        <w:numPr>
          <w:ilvl w:val="1"/>
          <w:numId w:val="0"/>
        </w:numPr>
        <w:spacing w:after="0"/>
        <w:ind w:left="1224" w:hanging="864"/>
        <w:rPr>
          <w:b/>
          <w:bCs/>
          <w:rtl/>
        </w:rPr>
      </w:pPr>
      <w:r w:rsidRPr="00313982">
        <w:rPr>
          <w:rFonts w:hint="cs"/>
          <w:b/>
          <w:bCs/>
          <w:rtl/>
        </w:rPr>
        <w:t>דרישות כלליות</w:t>
      </w:r>
    </w:p>
    <w:p w14:paraId="5FF7C4C1" w14:textId="77777777" w:rsidR="001913D5" w:rsidRPr="00973C1E" w:rsidRDefault="001913D5" w:rsidP="001913D5">
      <w:pPr>
        <w:pStyle w:val="normalline"/>
        <w:numPr>
          <w:ilvl w:val="1"/>
          <w:numId w:val="0"/>
        </w:numPr>
        <w:spacing w:after="0"/>
        <w:ind w:left="1224" w:hanging="864"/>
        <w:rPr>
          <w:rtl/>
        </w:rPr>
      </w:pPr>
      <w:r w:rsidRPr="00973C1E">
        <w:rPr>
          <w:rFonts w:hint="cs"/>
          <w:rtl/>
        </w:rPr>
        <w:t xml:space="preserve">בקרת המתקן תבוסס, על בקר מתוכנת </w:t>
      </w:r>
      <w:r w:rsidRPr="00973C1E">
        <w:t>(PLC)</w:t>
      </w:r>
      <w:r w:rsidRPr="00973C1E">
        <w:rPr>
          <w:rFonts w:hint="cs"/>
          <w:rtl/>
        </w:rPr>
        <w:t xml:space="preserve"> בעל רמת אמינות גבוהה</w:t>
      </w:r>
    </w:p>
    <w:p w14:paraId="3F43FC80" w14:textId="77777777" w:rsidR="001913D5" w:rsidRPr="00973C1E" w:rsidRDefault="001913D5" w:rsidP="001913D5">
      <w:pPr>
        <w:pStyle w:val="normalline"/>
        <w:numPr>
          <w:ilvl w:val="1"/>
          <w:numId w:val="0"/>
        </w:numPr>
        <w:spacing w:after="0"/>
        <w:ind w:left="1224" w:hanging="864"/>
      </w:pPr>
      <w:r w:rsidRPr="00973C1E">
        <w:rPr>
          <w:rFonts w:hint="cs"/>
          <w:rtl/>
        </w:rPr>
        <w:t xml:space="preserve">תכנות בשיטת "דיאגרמת </w:t>
      </w:r>
      <w:r w:rsidRPr="00973C1E">
        <w:rPr>
          <w:rtl/>
        </w:rPr>
        <w:t>–</w:t>
      </w:r>
      <w:r w:rsidRPr="00973C1E">
        <w:rPr>
          <w:rFonts w:hint="cs"/>
          <w:rtl/>
        </w:rPr>
        <w:t xml:space="preserve"> סולם" תוך שימוש בפונקציות מיוחדות ייעודיות. התכנות באמצעות מחשב </w:t>
      </w:r>
      <w:r w:rsidRPr="00973C1E">
        <w:t>IBM-PC</w:t>
      </w:r>
      <w:r w:rsidRPr="00973C1E">
        <w:rPr>
          <w:rFonts w:hint="cs"/>
          <w:rtl/>
        </w:rPr>
        <w:t xml:space="preserve"> או תואם. לצורך זה יכלול ה- </w:t>
      </w:r>
      <w:r w:rsidRPr="00973C1E">
        <w:t>CPU</w:t>
      </w:r>
      <w:r w:rsidRPr="00973C1E">
        <w:rPr>
          <w:rFonts w:hint="cs"/>
          <w:rtl/>
        </w:rPr>
        <w:t xml:space="preserve"> פורט לתקשורת למחשב עבוד פעולות </w:t>
      </w:r>
      <w:r w:rsidRPr="00973C1E">
        <w:rPr>
          <w:rtl/>
        </w:rPr>
        <w:t>“</w:t>
      </w:r>
      <w:r w:rsidRPr="00973C1E">
        <w:t>Programming</w:t>
      </w:r>
      <w:r w:rsidRPr="00973C1E">
        <w:rPr>
          <w:rtl/>
        </w:rPr>
        <w:t>”</w:t>
      </w:r>
      <w:r w:rsidRPr="00973C1E">
        <w:t xml:space="preserve"> </w:t>
      </w:r>
      <w:r w:rsidRPr="00973C1E">
        <w:rPr>
          <w:rFonts w:hint="cs"/>
          <w:rtl/>
        </w:rPr>
        <w:t xml:space="preserve">ו </w:t>
      </w:r>
      <w:r w:rsidRPr="00973C1E">
        <w:rPr>
          <w:rtl/>
        </w:rPr>
        <w:t>“</w:t>
      </w:r>
      <w:r w:rsidRPr="00973C1E">
        <w:t>Monitoring</w:t>
      </w:r>
      <w:r w:rsidRPr="00973C1E">
        <w:rPr>
          <w:rtl/>
        </w:rPr>
        <w:t>”</w:t>
      </w:r>
      <w:r w:rsidRPr="00973C1E">
        <w:rPr>
          <w:rFonts w:hint="cs"/>
          <w:rtl/>
        </w:rPr>
        <w:t xml:space="preserve"> .</w:t>
      </w:r>
    </w:p>
    <w:p w14:paraId="2E3A92EB" w14:textId="77777777" w:rsidR="001913D5" w:rsidRPr="00973C1E" w:rsidRDefault="001913D5" w:rsidP="001913D5">
      <w:pPr>
        <w:pStyle w:val="normalline"/>
        <w:numPr>
          <w:ilvl w:val="1"/>
          <w:numId w:val="0"/>
        </w:numPr>
        <w:spacing w:after="0"/>
        <w:ind w:left="1224" w:hanging="864"/>
        <w:rPr>
          <w:rtl/>
        </w:rPr>
      </w:pPr>
      <w:r w:rsidRPr="00973C1E">
        <w:rPr>
          <w:rFonts w:hint="cs"/>
          <w:rtl/>
        </w:rPr>
        <w:t>הבקר יתמוך בפרוטוקולים הבאים :</w:t>
      </w:r>
      <w:r w:rsidRPr="00973C1E">
        <w:t xml:space="preserve"> Ethernet Modbus TCP/IP</w:t>
      </w:r>
      <w:r w:rsidRPr="00973C1E">
        <w:rPr>
          <w:rFonts w:hint="cs"/>
          <w:rtl/>
        </w:rPr>
        <w:t>,</w:t>
      </w:r>
      <w:r w:rsidRPr="00973C1E">
        <w:t xml:space="preserve"> </w:t>
      </w:r>
      <w:r w:rsidRPr="00973C1E">
        <w:rPr>
          <w:rFonts w:hint="cs"/>
        </w:rPr>
        <w:t>M</w:t>
      </w:r>
      <w:r w:rsidRPr="00973C1E">
        <w:t xml:space="preserve">odbus RS232/485 </w:t>
      </w:r>
    </w:p>
    <w:p w14:paraId="182301BD" w14:textId="77777777" w:rsidR="001913D5" w:rsidRPr="00973C1E" w:rsidRDefault="001913D5" w:rsidP="001913D5">
      <w:pPr>
        <w:pStyle w:val="normalline"/>
        <w:numPr>
          <w:ilvl w:val="1"/>
          <w:numId w:val="0"/>
        </w:numPr>
        <w:spacing w:after="0"/>
        <w:ind w:left="1224" w:hanging="864"/>
      </w:pPr>
      <w:r>
        <w:rPr>
          <w:rFonts w:hint="cs"/>
          <w:rtl/>
        </w:rPr>
        <w:t xml:space="preserve"> </w:t>
      </w:r>
      <w:r w:rsidRPr="00973C1E">
        <w:rPr>
          <w:rFonts w:hint="cs"/>
          <w:rtl/>
        </w:rPr>
        <w:t>מול פנל תצוגה ותפעול מקומי, מול בקר תקשורת אלחוטית ומול יחידת מדידות</w:t>
      </w:r>
      <w:r>
        <w:rPr>
          <w:rFonts w:hint="cs"/>
          <w:rtl/>
        </w:rPr>
        <w:t xml:space="preserve"> </w:t>
      </w:r>
      <w:r w:rsidRPr="00973C1E">
        <w:rPr>
          <w:rFonts w:hint="cs"/>
          <w:rtl/>
        </w:rPr>
        <w:t>חשמליות .</w:t>
      </w:r>
    </w:p>
    <w:p w14:paraId="12066443" w14:textId="77777777" w:rsidR="001913D5" w:rsidRPr="00973C1E" w:rsidRDefault="001913D5" w:rsidP="001913D5">
      <w:pPr>
        <w:pStyle w:val="normalline"/>
        <w:numPr>
          <w:ilvl w:val="1"/>
          <w:numId w:val="0"/>
        </w:numPr>
        <w:spacing w:after="0"/>
        <w:ind w:left="1224" w:hanging="864"/>
      </w:pPr>
      <w:r w:rsidRPr="00973C1E">
        <w:rPr>
          <w:rFonts w:hint="cs"/>
          <w:rtl/>
        </w:rPr>
        <w:t>הבקר יהיה</w:t>
      </w:r>
      <w:r>
        <w:rPr>
          <w:rFonts w:hint="cs"/>
          <w:rtl/>
        </w:rPr>
        <w:t xml:space="preserve"> דוגמת </w:t>
      </w:r>
      <w:r w:rsidRPr="00973C1E">
        <w:rPr>
          <w:rFonts w:hint="cs"/>
        </w:rPr>
        <w:t>TELEMECANIQUE TWIDO</w:t>
      </w:r>
      <w:r w:rsidRPr="00973C1E">
        <w:rPr>
          <w:rFonts w:hint="cs"/>
          <w:rtl/>
        </w:rPr>
        <w:t xml:space="preserve"> או שווה ערך. </w:t>
      </w:r>
    </w:p>
    <w:p w14:paraId="1A412573" w14:textId="77777777" w:rsidR="001913D5" w:rsidRPr="00973C1E" w:rsidRDefault="001913D5" w:rsidP="001913D5">
      <w:pPr>
        <w:pStyle w:val="normalline"/>
        <w:numPr>
          <w:ilvl w:val="1"/>
          <w:numId w:val="0"/>
        </w:numPr>
        <w:spacing w:after="0"/>
        <w:ind w:left="1224" w:hanging="864"/>
        <w:rPr>
          <w:rtl/>
        </w:rPr>
      </w:pPr>
      <w:r w:rsidRPr="00973C1E">
        <w:rPr>
          <w:rFonts w:hint="cs"/>
          <w:rtl/>
        </w:rPr>
        <w:t>תנאי סביבה והתקנה</w:t>
      </w:r>
    </w:p>
    <w:p w14:paraId="50466EB7" w14:textId="77777777" w:rsidR="001913D5" w:rsidRPr="00973C1E" w:rsidRDefault="001913D5" w:rsidP="001913D5">
      <w:pPr>
        <w:pStyle w:val="normalline"/>
        <w:numPr>
          <w:ilvl w:val="1"/>
          <w:numId w:val="0"/>
        </w:numPr>
        <w:spacing w:after="0"/>
        <w:ind w:left="1224" w:hanging="864"/>
      </w:pPr>
      <w:r>
        <w:rPr>
          <w:rFonts w:hint="cs"/>
          <w:rtl/>
        </w:rPr>
        <w:t xml:space="preserve"> </w:t>
      </w:r>
      <w:r w:rsidRPr="00973C1E">
        <w:rPr>
          <w:rFonts w:hint="cs"/>
          <w:rtl/>
        </w:rPr>
        <w:t>הבקר יותקן בתוך לוח מ.נ. בקרבת לוחות ומתקני חשמל תעשייתיי</w:t>
      </w:r>
      <w:r w:rsidRPr="00973C1E">
        <w:rPr>
          <w:rFonts w:hint="eastAsia"/>
          <w:rtl/>
        </w:rPr>
        <w:t>ם</w:t>
      </w:r>
    </w:p>
    <w:p w14:paraId="39123653" w14:textId="77777777" w:rsidR="001913D5" w:rsidRPr="00973C1E" w:rsidRDefault="001913D5" w:rsidP="001913D5">
      <w:pPr>
        <w:pStyle w:val="normalline"/>
        <w:numPr>
          <w:ilvl w:val="1"/>
          <w:numId w:val="0"/>
        </w:numPr>
        <w:spacing w:after="0"/>
        <w:ind w:left="1224" w:hanging="864"/>
      </w:pPr>
      <w:r>
        <w:rPr>
          <w:rFonts w:hint="cs"/>
          <w:rtl/>
        </w:rPr>
        <w:t xml:space="preserve"> </w:t>
      </w:r>
      <w:r w:rsidRPr="00973C1E">
        <w:rPr>
          <w:rFonts w:hint="cs"/>
          <w:rtl/>
        </w:rPr>
        <w:t>טמפ' 0 ועד 55 מעלות צלסיוס.</w:t>
      </w:r>
    </w:p>
    <w:p w14:paraId="0ABAF1D0" w14:textId="77777777" w:rsidR="001913D5" w:rsidRPr="00973C1E" w:rsidRDefault="001913D5" w:rsidP="001913D5">
      <w:pPr>
        <w:pStyle w:val="normalline"/>
        <w:numPr>
          <w:ilvl w:val="1"/>
          <w:numId w:val="0"/>
        </w:numPr>
        <w:spacing w:after="0"/>
        <w:ind w:left="1224" w:hanging="864"/>
      </w:pPr>
      <w:r>
        <w:rPr>
          <w:rFonts w:hint="cs"/>
          <w:rtl/>
        </w:rPr>
        <w:t xml:space="preserve"> </w:t>
      </w:r>
      <w:r w:rsidRPr="00973C1E">
        <w:rPr>
          <w:rFonts w:hint="cs"/>
          <w:rtl/>
        </w:rPr>
        <w:t>לחות יחסית עד 95% .</w:t>
      </w:r>
    </w:p>
    <w:p w14:paraId="40DB5C01" w14:textId="77777777" w:rsidR="001913D5" w:rsidRPr="00313982" w:rsidRDefault="001913D5" w:rsidP="001913D5">
      <w:pPr>
        <w:pStyle w:val="normalline"/>
        <w:numPr>
          <w:ilvl w:val="1"/>
          <w:numId w:val="0"/>
        </w:numPr>
        <w:spacing w:after="0"/>
        <w:ind w:left="1224" w:hanging="864"/>
        <w:rPr>
          <w:b/>
          <w:bCs/>
          <w:rtl/>
        </w:rPr>
      </w:pPr>
      <w:r w:rsidRPr="00313982">
        <w:rPr>
          <w:rFonts w:hint="cs"/>
          <w:b/>
          <w:bCs/>
          <w:rtl/>
        </w:rPr>
        <w:t>נתונים חשמליים</w:t>
      </w:r>
    </w:p>
    <w:p w14:paraId="3A6568FB" w14:textId="77777777" w:rsidR="001913D5" w:rsidRPr="00973C1E" w:rsidRDefault="001913D5" w:rsidP="001913D5">
      <w:pPr>
        <w:pStyle w:val="normalline"/>
        <w:numPr>
          <w:ilvl w:val="1"/>
          <w:numId w:val="0"/>
        </w:numPr>
        <w:spacing w:after="0"/>
        <w:ind w:left="1224" w:hanging="864"/>
      </w:pPr>
      <w:r>
        <w:rPr>
          <w:rFonts w:hint="cs"/>
          <w:rtl/>
        </w:rPr>
        <w:t xml:space="preserve"> </w:t>
      </w:r>
      <w:r w:rsidRPr="00973C1E">
        <w:rPr>
          <w:rFonts w:hint="cs"/>
          <w:rtl/>
        </w:rPr>
        <w:t xml:space="preserve">מתח הזנה </w:t>
      </w:r>
      <w:r w:rsidRPr="00973C1E">
        <w:t>220VAC/24VDC</w:t>
      </w:r>
      <w:r w:rsidRPr="00973C1E">
        <w:rPr>
          <w:rFonts w:hint="cs"/>
          <w:rtl/>
        </w:rPr>
        <w:t>.</w:t>
      </w:r>
    </w:p>
    <w:p w14:paraId="5F793E1F" w14:textId="77777777" w:rsidR="001913D5" w:rsidRPr="00973C1E" w:rsidRDefault="001913D5" w:rsidP="001913D5">
      <w:pPr>
        <w:pStyle w:val="normalline"/>
        <w:numPr>
          <w:ilvl w:val="1"/>
          <w:numId w:val="0"/>
        </w:numPr>
        <w:spacing w:after="0"/>
        <w:ind w:left="1224" w:hanging="864"/>
      </w:pPr>
      <w:r>
        <w:rPr>
          <w:rFonts w:hint="cs"/>
          <w:rtl/>
        </w:rPr>
        <w:t xml:space="preserve"> </w:t>
      </w:r>
      <w:r w:rsidRPr="00973C1E">
        <w:rPr>
          <w:rFonts w:hint="cs"/>
          <w:rtl/>
        </w:rPr>
        <w:t xml:space="preserve">עבודה תקינה של הבקר בתחום של </w:t>
      </w:r>
      <w:r w:rsidRPr="00973C1E">
        <w:t>+/-20%</w:t>
      </w:r>
      <w:r w:rsidRPr="00973C1E">
        <w:rPr>
          <w:rFonts w:hint="cs"/>
          <w:rtl/>
        </w:rPr>
        <w:t xml:space="preserve"> מהמתח הנומינלי.</w:t>
      </w:r>
    </w:p>
    <w:p w14:paraId="49511C67" w14:textId="77777777" w:rsidR="001913D5" w:rsidRPr="00973C1E" w:rsidRDefault="001913D5" w:rsidP="001913D5">
      <w:pPr>
        <w:pStyle w:val="normalline"/>
        <w:numPr>
          <w:ilvl w:val="1"/>
          <w:numId w:val="0"/>
        </w:numPr>
        <w:spacing w:after="0"/>
        <w:ind w:left="1224" w:hanging="864"/>
      </w:pPr>
      <w:r>
        <w:rPr>
          <w:rtl/>
        </w:rPr>
        <w:t xml:space="preserve"> </w:t>
      </w:r>
      <w:r>
        <w:rPr>
          <w:rFonts w:hint="cs"/>
          <w:rtl/>
        </w:rPr>
        <w:t>ב</w:t>
      </w:r>
      <w:r w:rsidRPr="00973C1E">
        <w:rPr>
          <w:rFonts w:hint="cs"/>
          <w:rtl/>
        </w:rPr>
        <w:t>עת הפסקות ו/או הפרעות חשמל תשמור התוכנה ויישומית בבקר</w:t>
      </w:r>
      <w:r>
        <w:rPr>
          <w:rFonts w:hint="cs"/>
          <w:rtl/>
        </w:rPr>
        <w:t xml:space="preserve"> </w:t>
      </w:r>
      <w:r w:rsidRPr="00973C1E">
        <w:rPr>
          <w:rFonts w:hint="cs"/>
          <w:rtl/>
        </w:rPr>
        <w:t xml:space="preserve">למשך 10 שנים </w:t>
      </w:r>
    </w:p>
    <w:p w14:paraId="47BB7FE6" w14:textId="77777777" w:rsidR="001913D5" w:rsidRPr="00973C1E" w:rsidRDefault="001913D5" w:rsidP="001913D5">
      <w:pPr>
        <w:pStyle w:val="normalline"/>
        <w:numPr>
          <w:ilvl w:val="1"/>
          <w:numId w:val="0"/>
        </w:numPr>
        <w:spacing w:after="0"/>
        <w:ind w:left="1224" w:hanging="864"/>
      </w:pPr>
      <w:r>
        <w:rPr>
          <w:rFonts w:hint="cs"/>
          <w:rtl/>
        </w:rPr>
        <w:t xml:space="preserve"> </w:t>
      </w:r>
      <w:r w:rsidRPr="00973C1E">
        <w:rPr>
          <w:rFonts w:hint="cs"/>
          <w:rtl/>
        </w:rPr>
        <w:t>לפחות. גיבוי באמצעות סוללת ליתיום, אורך חיים 10 שנים לפחות.</w:t>
      </w:r>
    </w:p>
    <w:p w14:paraId="7F266448" w14:textId="77777777" w:rsidR="001913D5" w:rsidRPr="00313982" w:rsidRDefault="001913D5" w:rsidP="001913D5">
      <w:pPr>
        <w:pStyle w:val="normalline"/>
        <w:numPr>
          <w:ilvl w:val="1"/>
          <w:numId w:val="0"/>
        </w:numPr>
        <w:spacing w:after="0"/>
        <w:ind w:left="1224" w:hanging="864"/>
        <w:rPr>
          <w:b/>
          <w:bCs/>
          <w:rtl/>
        </w:rPr>
      </w:pPr>
      <w:r w:rsidRPr="00313982">
        <w:rPr>
          <w:rFonts w:hint="cs"/>
          <w:b/>
          <w:bCs/>
          <w:rtl/>
        </w:rPr>
        <w:t xml:space="preserve">יחידת העיבוד המרכזית </w:t>
      </w:r>
      <w:r w:rsidRPr="00313982">
        <w:rPr>
          <w:b/>
          <w:bCs/>
        </w:rPr>
        <w:t>(CPU)</w:t>
      </w:r>
      <w:r w:rsidRPr="00313982">
        <w:rPr>
          <w:rFonts w:hint="cs"/>
          <w:b/>
          <w:bCs/>
          <w:rtl/>
        </w:rPr>
        <w:t xml:space="preserve"> </w:t>
      </w:r>
    </w:p>
    <w:p w14:paraId="7EE2142A" w14:textId="77777777" w:rsidR="001913D5" w:rsidRPr="00973C1E" w:rsidRDefault="001913D5" w:rsidP="001913D5">
      <w:pPr>
        <w:pStyle w:val="normalline"/>
        <w:numPr>
          <w:ilvl w:val="1"/>
          <w:numId w:val="0"/>
        </w:numPr>
        <w:spacing w:after="0"/>
        <w:ind w:left="1224" w:hanging="864"/>
        <w:rPr>
          <w:rtl/>
        </w:rPr>
      </w:pPr>
      <w:r>
        <w:rPr>
          <w:rFonts w:hint="cs"/>
          <w:rtl/>
        </w:rPr>
        <w:lastRenderedPageBreak/>
        <w:t xml:space="preserve"> </w:t>
      </w:r>
      <w:r w:rsidRPr="00973C1E">
        <w:rPr>
          <w:rFonts w:hint="cs"/>
          <w:rtl/>
        </w:rPr>
        <w:t>הבקר יסופק עם כל הציוד והאביזרים הנדרשים לצורך פעולה משולמת עפ"י דרישות מפרט זה ויכלול את הציוד והפונקציות כפי שיפורטו להלן (דרישות מינימום):</w:t>
      </w:r>
    </w:p>
    <w:p w14:paraId="422C92C2" w14:textId="77777777" w:rsidR="001913D5" w:rsidRPr="00973C1E" w:rsidRDefault="001913D5" w:rsidP="001913D5">
      <w:pPr>
        <w:pStyle w:val="normalline"/>
        <w:numPr>
          <w:ilvl w:val="1"/>
          <w:numId w:val="0"/>
        </w:numPr>
        <w:spacing w:after="0"/>
        <w:ind w:left="1224" w:hanging="864"/>
        <w:rPr>
          <w:rtl/>
        </w:rPr>
      </w:pPr>
      <w:r>
        <w:rPr>
          <w:rFonts w:hint="cs"/>
          <w:rtl/>
        </w:rPr>
        <w:t xml:space="preserve"> </w:t>
      </w:r>
      <w:r w:rsidRPr="00973C1E">
        <w:rPr>
          <w:rFonts w:hint="cs"/>
          <w:rtl/>
        </w:rPr>
        <w:t>נוריות חיווי</w:t>
      </w:r>
    </w:p>
    <w:p w14:paraId="4306EDEC" w14:textId="77777777" w:rsidR="001913D5" w:rsidRPr="00973C1E" w:rsidRDefault="001913D5" w:rsidP="001913D5">
      <w:pPr>
        <w:pStyle w:val="normalline"/>
        <w:numPr>
          <w:ilvl w:val="1"/>
          <w:numId w:val="0"/>
        </w:numPr>
        <w:spacing w:after="0"/>
        <w:ind w:left="1224" w:hanging="864"/>
      </w:pPr>
      <w:r w:rsidRPr="00973C1E">
        <w:rPr>
          <w:rFonts w:hint="cs"/>
        </w:rPr>
        <w:t>POWER</w:t>
      </w:r>
    </w:p>
    <w:p w14:paraId="7BE26194" w14:textId="77777777" w:rsidR="001913D5" w:rsidRPr="00973C1E" w:rsidRDefault="001913D5" w:rsidP="001913D5">
      <w:pPr>
        <w:pStyle w:val="normalline"/>
        <w:numPr>
          <w:ilvl w:val="1"/>
          <w:numId w:val="0"/>
        </w:numPr>
        <w:spacing w:after="0"/>
        <w:ind w:left="1224" w:hanging="864"/>
      </w:pPr>
      <w:r w:rsidRPr="00973C1E">
        <w:t>RUN</w:t>
      </w:r>
    </w:p>
    <w:p w14:paraId="36C66BB8" w14:textId="77777777" w:rsidR="001913D5" w:rsidRPr="00973C1E" w:rsidRDefault="001913D5" w:rsidP="001913D5">
      <w:pPr>
        <w:pStyle w:val="normalline"/>
        <w:numPr>
          <w:ilvl w:val="1"/>
          <w:numId w:val="0"/>
        </w:numPr>
        <w:spacing w:after="0"/>
        <w:ind w:left="1224" w:hanging="864"/>
      </w:pPr>
      <w:r w:rsidRPr="00973C1E">
        <w:t>ERROR</w:t>
      </w:r>
    </w:p>
    <w:p w14:paraId="751F3C8B" w14:textId="77777777" w:rsidR="001913D5" w:rsidRPr="00973C1E" w:rsidRDefault="001913D5" w:rsidP="001913D5">
      <w:pPr>
        <w:pStyle w:val="normalline"/>
        <w:numPr>
          <w:ilvl w:val="1"/>
          <w:numId w:val="0"/>
        </w:numPr>
        <w:spacing w:after="0"/>
        <w:ind w:left="1224" w:hanging="864"/>
        <w:rPr>
          <w:rtl/>
        </w:rPr>
      </w:pPr>
      <w:r w:rsidRPr="00973C1E">
        <w:rPr>
          <w:rFonts w:hint="cs"/>
        </w:rPr>
        <w:t>STAT</w:t>
      </w:r>
    </w:p>
    <w:p w14:paraId="4A62A45F" w14:textId="77777777" w:rsidR="001913D5" w:rsidRPr="00973C1E" w:rsidRDefault="001913D5" w:rsidP="001913D5">
      <w:pPr>
        <w:pStyle w:val="normalline"/>
        <w:numPr>
          <w:ilvl w:val="1"/>
          <w:numId w:val="0"/>
        </w:numPr>
        <w:spacing w:after="0"/>
        <w:ind w:left="1224" w:hanging="864"/>
      </w:pPr>
      <w:r w:rsidRPr="00973C1E">
        <w:rPr>
          <w:rFonts w:hint="cs"/>
        </w:rPr>
        <w:t>BAT</w:t>
      </w:r>
    </w:p>
    <w:p w14:paraId="45489E5D" w14:textId="77777777" w:rsidR="001913D5" w:rsidRDefault="001913D5" w:rsidP="001913D5">
      <w:pPr>
        <w:pStyle w:val="normalline"/>
        <w:numPr>
          <w:ilvl w:val="1"/>
          <w:numId w:val="0"/>
        </w:numPr>
        <w:spacing w:after="0"/>
        <w:ind w:left="1224" w:hanging="864"/>
        <w:rPr>
          <w:rtl/>
        </w:rPr>
      </w:pPr>
      <w:r w:rsidRPr="008B4C9D">
        <w:rPr>
          <w:rFonts w:hint="cs"/>
        </w:rPr>
        <w:t>COM</w:t>
      </w:r>
    </w:p>
    <w:p w14:paraId="0DF02510" w14:textId="77777777" w:rsidR="001913D5" w:rsidRPr="00313982" w:rsidRDefault="001913D5" w:rsidP="001913D5">
      <w:pPr>
        <w:pStyle w:val="normalline"/>
        <w:numPr>
          <w:ilvl w:val="1"/>
          <w:numId w:val="0"/>
        </w:numPr>
        <w:spacing w:after="0"/>
        <w:ind w:left="1224" w:hanging="864"/>
        <w:rPr>
          <w:b/>
          <w:bCs/>
          <w:rtl/>
        </w:rPr>
      </w:pPr>
      <w:r w:rsidRPr="00313982">
        <w:rPr>
          <w:rFonts w:hint="cs"/>
          <w:b/>
          <w:bCs/>
          <w:rtl/>
        </w:rPr>
        <w:t xml:space="preserve"> קיבולת </w:t>
      </w:r>
      <w:r w:rsidRPr="00313982">
        <w:rPr>
          <w:b/>
          <w:bCs/>
        </w:rPr>
        <w:t>I/Q</w:t>
      </w:r>
      <w:r w:rsidRPr="00313982">
        <w:rPr>
          <w:rFonts w:hint="cs"/>
          <w:b/>
          <w:bCs/>
          <w:rtl/>
        </w:rPr>
        <w:t xml:space="preserve"> </w:t>
      </w:r>
    </w:p>
    <w:p w14:paraId="50CA9108" w14:textId="77777777" w:rsidR="001913D5" w:rsidRPr="007377CC" w:rsidRDefault="001913D5" w:rsidP="001913D5">
      <w:pPr>
        <w:pStyle w:val="normalline"/>
        <w:numPr>
          <w:ilvl w:val="1"/>
          <w:numId w:val="0"/>
        </w:numPr>
        <w:spacing w:after="0"/>
        <w:ind w:left="1224" w:hanging="864"/>
        <w:rPr>
          <w:rtl/>
        </w:rPr>
      </w:pPr>
      <w:r w:rsidRPr="007377CC">
        <w:rPr>
          <w:rFonts w:hint="cs"/>
          <w:rtl/>
        </w:rPr>
        <w:t xml:space="preserve">הבקר יהיה בעל יכולת טיפול הכוללת ב- </w:t>
      </w:r>
      <w:r w:rsidRPr="007377CC">
        <w:t>I/</w:t>
      </w:r>
      <w:r w:rsidRPr="007377CC">
        <w:rPr>
          <w:rFonts w:hint="cs"/>
        </w:rPr>
        <w:t>O</w:t>
      </w:r>
      <w:r>
        <w:rPr>
          <w:rFonts w:hint="cs"/>
          <w:rtl/>
        </w:rPr>
        <w:t xml:space="preserve"> </w:t>
      </w:r>
      <w:r w:rsidRPr="007377CC">
        <w:rPr>
          <w:rFonts w:hint="cs"/>
          <w:rtl/>
        </w:rPr>
        <w:t>לפחות בהרכב טיפוסי של:</w:t>
      </w:r>
    </w:p>
    <w:p w14:paraId="062ABEEB" w14:textId="77777777" w:rsidR="001913D5" w:rsidRPr="007377CC" w:rsidRDefault="001913D5" w:rsidP="001913D5">
      <w:pPr>
        <w:pStyle w:val="normalline"/>
        <w:numPr>
          <w:ilvl w:val="1"/>
          <w:numId w:val="0"/>
        </w:numPr>
        <w:spacing w:after="0"/>
        <w:ind w:left="1224" w:hanging="864"/>
        <w:rPr>
          <w:rtl/>
        </w:rPr>
      </w:pPr>
      <w:r w:rsidRPr="007377CC">
        <w:rPr>
          <w:rFonts w:hint="cs"/>
          <w:rtl/>
        </w:rPr>
        <w:t xml:space="preserve">247 </w:t>
      </w:r>
      <w:r w:rsidRPr="007377CC">
        <w:t>I/Q</w:t>
      </w:r>
      <w:r w:rsidRPr="007377CC">
        <w:rPr>
          <w:rFonts w:hint="cs"/>
          <w:rtl/>
        </w:rPr>
        <w:t xml:space="preserve"> דיסקרטי</w:t>
      </w:r>
    </w:p>
    <w:p w14:paraId="30EAFD23" w14:textId="77777777" w:rsidR="001913D5" w:rsidRPr="007377CC" w:rsidRDefault="001913D5" w:rsidP="001913D5">
      <w:pPr>
        <w:pStyle w:val="normalline"/>
        <w:numPr>
          <w:ilvl w:val="1"/>
          <w:numId w:val="0"/>
        </w:numPr>
        <w:spacing w:after="0"/>
        <w:ind w:left="1224" w:hanging="864"/>
        <w:rPr>
          <w:rtl/>
        </w:rPr>
      </w:pPr>
      <w:r w:rsidRPr="007377CC">
        <w:t>I/Q</w:t>
      </w:r>
      <w:r w:rsidRPr="007377CC">
        <w:rPr>
          <w:rFonts w:hint="cs"/>
          <w:rtl/>
        </w:rPr>
        <w:t xml:space="preserve"> אנלוגי</w:t>
      </w:r>
    </w:p>
    <w:p w14:paraId="41FDF14B" w14:textId="77777777" w:rsidR="001913D5" w:rsidRPr="00313982" w:rsidRDefault="001913D5" w:rsidP="001913D5">
      <w:pPr>
        <w:pStyle w:val="normalline"/>
        <w:numPr>
          <w:ilvl w:val="1"/>
          <w:numId w:val="0"/>
        </w:numPr>
        <w:spacing w:after="0"/>
        <w:ind w:left="1224" w:hanging="864"/>
        <w:rPr>
          <w:b/>
          <w:bCs/>
          <w:rtl/>
        </w:rPr>
      </w:pPr>
      <w:r w:rsidRPr="00313982">
        <w:rPr>
          <w:rFonts w:hint="cs"/>
          <w:b/>
          <w:bCs/>
          <w:rtl/>
        </w:rPr>
        <w:t>תכונות</w:t>
      </w:r>
    </w:p>
    <w:p w14:paraId="461EB252" w14:textId="77777777" w:rsidR="001913D5" w:rsidRPr="007377CC" w:rsidRDefault="001913D5" w:rsidP="001913D5">
      <w:pPr>
        <w:pStyle w:val="normalline"/>
        <w:numPr>
          <w:ilvl w:val="1"/>
          <w:numId w:val="0"/>
        </w:numPr>
        <w:spacing w:after="0"/>
        <w:ind w:left="1224" w:hanging="864"/>
        <w:rPr>
          <w:rtl/>
        </w:rPr>
      </w:pPr>
      <w:r w:rsidRPr="007377CC">
        <w:rPr>
          <w:rFonts w:hint="cs"/>
          <w:rtl/>
        </w:rPr>
        <w:t xml:space="preserve">זמן סריקה מהיר יותר מ-1 מילישניות ל- </w:t>
      </w:r>
      <w:r w:rsidRPr="007377CC">
        <w:t>1k</w:t>
      </w:r>
      <w:r w:rsidRPr="007377CC">
        <w:rPr>
          <w:rFonts w:hint="cs"/>
          <w:rtl/>
        </w:rPr>
        <w:t xml:space="preserve"> תוכנה</w:t>
      </w:r>
    </w:p>
    <w:p w14:paraId="22ABD918" w14:textId="77777777" w:rsidR="001913D5" w:rsidRPr="007377CC" w:rsidRDefault="001913D5" w:rsidP="001913D5">
      <w:pPr>
        <w:pStyle w:val="normalline"/>
        <w:numPr>
          <w:ilvl w:val="1"/>
          <w:numId w:val="0"/>
        </w:numPr>
        <w:spacing w:after="0"/>
        <w:ind w:left="1224" w:hanging="864"/>
      </w:pPr>
      <w:r w:rsidRPr="007377CC">
        <w:rPr>
          <w:rFonts w:hint="cs"/>
          <w:rtl/>
        </w:rPr>
        <w:t xml:space="preserve">שינוי ערכים יתאפשר גם ב- </w:t>
      </w:r>
      <w:r w:rsidRPr="007377CC">
        <w:rPr>
          <w:rtl/>
        </w:rPr>
        <w:t>“</w:t>
      </w:r>
      <w:r w:rsidRPr="007377CC">
        <w:t>on-line</w:t>
      </w:r>
      <w:r w:rsidRPr="007377CC">
        <w:rPr>
          <w:rtl/>
        </w:rPr>
        <w:t>”</w:t>
      </w:r>
      <w:r w:rsidRPr="007377CC">
        <w:rPr>
          <w:rFonts w:hint="cs"/>
          <w:rtl/>
        </w:rPr>
        <w:t xml:space="preserve"> תוך כדי פעולה נורמלית </w:t>
      </w:r>
      <w:r w:rsidRPr="007377CC">
        <w:t>(RUN)</w:t>
      </w:r>
      <w:r w:rsidRPr="007377CC">
        <w:rPr>
          <w:rFonts w:hint="cs"/>
          <w:rtl/>
        </w:rPr>
        <w:t xml:space="preserve"> של המערכת דרך פורט תקשורת טורי ודרך תקשורת </w:t>
      </w:r>
      <w:r w:rsidRPr="007377CC">
        <w:t>Ethernet</w:t>
      </w:r>
      <w:r w:rsidRPr="007377CC">
        <w:rPr>
          <w:rFonts w:hint="cs"/>
          <w:rtl/>
        </w:rPr>
        <w:t xml:space="preserve"> .</w:t>
      </w:r>
    </w:p>
    <w:p w14:paraId="35B43760" w14:textId="77777777" w:rsidR="001913D5" w:rsidRPr="007377CC" w:rsidRDefault="001913D5" w:rsidP="001913D5">
      <w:pPr>
        <w:pStyle w:val="normalline"/>
        <w:numPr>
          <w:ilvl w:val="1"/>
          <w:numId w:val="0"/>
        </w:numPr>
        <w:spacing w:after="0"/>
        <w:ind w:left="1224" w:hanging="864"/>
      </w:pPr>
      <w:r w:rsidRPr="007377CC">
        <w:rPr>
          <w:rFonts w:hint="cs"/>
          <w:rtl/>
        </w:rPr>
        <w:t>תכנות הבקר יתבצע כאמור באמצעות מחשב אישי, לפיכך אספקת הבקר תכלול אספקת חבילת התוכנה המיועדת לתכנות באמצעות מחשב אישי.</w:t>
      </w:r>
    </w:p>
    <w:p w14:paraId="5DBD268E" w14:textId="77777777" w:rsidR="001913D5" w:rsidRPr="007377CC" w:rsidRDefault="001913D5" w:rsidP="001913D5">
      <w:pPr>
        <w:pStyle w:val="normalline"/>
        <w:numPr>
          <w:ilvl w:val="1"/>
          <w:numId w:val="0"/>
        </w:numPr>
        <w:spacing w:after="0"/>
        <w:ind w:left="1224" w:hanging="864"/>
      </w:pPr>
      <w:r w:rsidRPr="007377CC">
        <w:rPr>
          <w:rFonts w:hint="cs"/>
          <w:rtl/>
        </w:rPr>
        <w:t>אורך מילה 16 ביט</w:t>
      </w:r>
    </w:p>
    <w:p w14:paraId="3C7CF6C5" w14:textId="77777777" w:rsidR="001913D5" w:rsidRPr="007377CC" w:rsidRDefault="001913D5" w:rsidP="001913D5">
      <w:pPr>
        <w:pStyle w:val="normalline"/>
        <w:numPr>
          <w:ilvl w:val="1"/>
          <w:numId w:val="0"/>
        </w:numPr>
        <w:spacing w:after="0"/>
        <w:ind w:left="1224" w:hanging="864"/>
      </w:pPr>
      <w:r w:rsidRPr="007377CC">
        <w:rPr>
          <w:rFonts w:hint="cs"/>
          <w:rtl/>
        </w:rPr>
        <w:t xml:space="preserve">שעון זמן אמיתי בחומרה </w:t>
      </w:r>
      <w:r w:rsidRPr="007377CC">
        <w:rPr>
          <w:rtl/>
        </w:rPr>
        <w:t>–</w:t>
      </w:r>
      <w:r w:rsidRPr="007377CC">
        <w:rPr>
          <w:rFonts w:hint="cs"/>
          <w:rtl/>
        </w:rPr>
        <w:t xml:space="preserve"> שנה/חודש/יום/שעה/דקה/שניה כולל גיבוי ל-3 שנים, דיוק מינימלי </w:t>
      </w:r>
      <w:r w:rsidRPr="007377CC">
        <w:rPr>
          <w:rtl/>
        </w:rPr>
        <w:t>–</w:t>
      </w:r>
      <w:r w:rsidRPr="007377CC">
        <w:rPr>
          <w:rFonts w:hint="cs"/>
          <w:rtl/>
        </w:rPr>
        <w:t xml:space="preserve"> 1 שניה/חודש</w:t>
      </w:r>
    </w:p>
    <w:p w14:paraId="2113AD99" w14:textId="77777777" w:rsidR="001913D5" w:rsidRPr="007377CC" w:rsidRDefault="001913D5" w:rsidP="001913D5">
      <w:pPr>
        <w:pStyle w:val="normalline"/>
        <w:numPr>
          <w:ilvl w:val="1"/>
          <w:numId w:val="0"/>
        </w:numPr>
        <w:spacing w:after="0"/>
        <w:ind w:left="1224" w:hanging="864"/>
        <w:rPr>
          <w:rtl/>
        </w:rPr>
      </w:pPr>
      <w:r w:rsidRPr="007377CC">
        <w:rPr>
          <w:rFonts w:hint="cs"/>
          <w:rtl/>
        </w:rPr>
        <w:t xml:space="preserve">פונקציות בתוכנה </w:t>
      </w:r>
      <w:r w:rsidRPr="007377CC">
        <w:rPr>
          <w:rtl/>
        </w:rPr>
        <w:t>–</w:t>
      </w:r>
      <w:r w:rsidRPr="007377CC">
        <w:rPr>
          <w:rFonts w:hint="cs"/>
          <w:rtl/>
        </w:rPr>
        <w:t xml:space="preserve"> דיאגרמת הסולם</w:t>
      </w:r>
    </w:p>
    <w:p w14:paraId="0AF78BBF" w14:textId="77777777" w:rsidR="001913D5" w:rsidRPr="007377CC" w:rsidRDefault="001913D5" w:rsidP="001913D5">
      <w:pPr>
        <w:pStyle w:val="normalline"/>
        <w:numPr>
          <w:ilvl w:val="1"/>
          <w:numId w:val="0"/>
        </w:numPr>
        <w:spacing w:after="0"/>
        <w:ind w:left="1224" w:hanging="864"/>
        <w:rPr>
          <w:rtl/>
        </w:rPr>
      </w:pPr>
      <w:r w:rsidRPr="007377CC">
        <w:rPr>
          <w:rFonts w:hint="cs"/>
          <w:rtl/>
        </w:rPr>
        <w:t>פונקציות בסיסיות</w:t>
      </w:r>
    </w:p>
    <w:p w14:paraId="55B8C499" w14:textId="77777777" w:rsidR="001913D5" w:rsidRPr="007377CC" w:rsidRDefault="001913D5" w:rsidP="001913D5">
      <w:pPr>
        <w:pStyle w:val="normalline"/>
        <w:numPr>
          <w:ilvl w:val="1"/>
          <w:numId w:val="0"/>
        </w:numPr>
        <w:spacing w:after="0"/>
        <w:ind w:left="1224" w:hanging="864"/>
        <w:rPr>
          <w:rtl/>
        </w:rPr>
      </w:pPr>
      <w:r w:rsidRPr="007377CC">
        <w:rPr>
          <w:rFonts w:hint="cs"/>
          <w:rtl/>
        </w:rPr>
        <w:t>ממסרים רגילים</w:t>
      </w:r>
    </w:p>
    <w:p w14:paraId="2C5B13D9" w14:textId="77777777" w:rsidR="001913D5" w:rsidRPr="007377CC" w:rsidRDefault="001913D5" w:rsidP="001913D5">
      <w:pPr>
        <w:pStyle w:val="normalline"/>
        <w:numPr>
          <w:ilvl w:val="1"/>
          <w:numId w:val="0"/>
        </w:numPr>
        <w:spacing w:after="0"/>
        <w:ind w:left="1224" w:hanging="864"/>
      </w:pPr>
      <w:r w:rsidRPr="007377CC">
        <w:rPr>
          <w:rFonts w:hint="cs"/>
          <w:rtl/>
        </w:rPr>
        <w:t xml:space="preserve">ממסרי </w:t>
      </w:r>
      <w:r w:rsidRPr="007377CC">
        <w:t>LATCH</w:t>
      </w:r>
      <w:r w:rsidRPr="007377CC">
        <w:rPr>
          <w:rFonts w:hint="cs"/>
          <w:rtl/>
        </w:rPr>
        <w:t xml:space="preserve"> </w:t>
      </w:r>
    </w:p>
    <w:p w14:paraId="3D1545BF" w14:textId="77777777" w:rsidR="001913D5" w:rsidRPr="007377CC" w:rsidRDefault="001913D5" w:rsidP="001913D5">
      <w:pPr>
        <w:pStyle w:val="normalline"/>
        <w:numPr>
          <w:ilvl w:val="1"/>
          <w:numId w:val="0"/>
        </w:numPr>
        <w:spacing w:after="0"/>
        <w:ind w:left="1224" w:hanging="864"/>
      </w:pPr>
      <w:r w:rsidRPr="007377CC">
        <w:t>TRANSIT</w:t>
      </w:r>
      <w:r w:rsidRPr="007377CC">
        <w:rPr>
          <w:rFonts w:hint="cs"/>
          <w:rtl/>
        </w:rPr>
        <w:t xml:space="preserve"> </w:t>
      </w:r>
    </w:p>
    <w:p w14:paraId="74218906" w14:textId="77777777" w:rsidR="001913D5" w:rsidRPr="007377CC" w:rsidRDefault="001913D5" w:rsidP="001913D5">
      <w:pPr>
        <w:pStyle w:val="normalline"/>
        <w:numPr>
          <w:ilvl w:val="1"/>
          <w:numId w:val="0"/>
        </w:numPr>
        <w:spacing w:after="0"/>
        <w:ind w:left="1224" w:hanging="864"/>
      </w:pPr>
      <w:r w:rsidRPr="007377CC">
        <w:rPr>
          <w:rFonts w:hint="cs"/>
          <w:rtl/>
        </w:rPr>
        <w:t>מונים</w:t>
      </w:r>
    </w:p>
    <w:p w14:paraId="4592A6D0" w14:textId="77777777" w:rsidR="001913D5" w:rsidRPr="007377CC" w:rsidRDefault="001913D5" w:rsidP="001913D5">
      <w:pPr>
        <w:pStyle w:val="normalline"/>
        <w:numPr>
          <w:ilvl w:val="1"/>
          <w:numId w:val="0"/>
        </w:numPr>
        <w:spacing w:after="0"/>
        <w:ind w:left="1224" w:hanging="864"/>
      </w:pPr>
      <w:r w:rsidRPr="007377CC">
        <w:rPr>
          <w:rFonts w:hint="cs"/>
          <w:rtl/>
        </w:rPr>
        <w:t>קוצבי זמן</w:t>
      </w:r>
    </w:p>
    <w:p w14:paraId="26164850" w14:textId="77777777" w:rsidR="001913D5" w:rsidRPr="007377CC" w:rsidRDefault="001913D5" w:rsidP="001913D5">
      <w:pPr>
        <w:pStyle w:val="normalline"/>
        <w:numPr>
          <w:ilvl w:val="1"/>
          <w:numId w:val="0"/>
        </w:numPr>
        <w:spacing w:after="0"/>
        <w:ind w:left="1224" w:hanging="864"/>
      </w:pPr>
      <w:r w:rsidRPr="007377CC">
        <w:rPr>
          <w:rFonts w:hint="cs"/>
          <w:rtl/>
        </w:rPr>
        <w:t xml:space="preserve">אוגר הזזה </w:t>
      </w:r>
      <w:r w:rsidRPr="007377CC">
        <w:t>(SHIFT REG)</w:t>
      </w:r>
      <w:r w:rsidRPr="007377CC">
        <w:rPr>
          <w:rFonts w:hint="cs"/>
          <w:rtl/>
        </w:rPr>
        <w:t xml:space="preserve"> </w:t>
      </w:r>
    </w:p>
    <w:p w14:paraId="3FE0FB3B" w14:textId="77777777" w:rsidR="001913D5" w:rsidRPr="007377CC" w:rsidRDefault="001913D5" w:rsidP="001913D5">
      <w:pPr>
        <w:pStyle w:val="normalline"/>
        <w:numPr>
          <w:ilvl w:val="1"/>
          <w:numId w:val="0"/>
        </w:numPr>
        <w:spacing w:after="0"/>
        <w:ind w:left="1224" w:hanging="864"/>
      </w:pPr>
      <w:r w:rsidRPr="007377CC">
        <w:t>DRUM</w:t>
      </w:r>
      <w:r w:rsidRPr="007377CC">
        <w:rPr>
          <w:rFonts w:hint="cs"/>
          <w:rtl/>
        </w:rPr>
        <w:t xml:space="preserve"> </w:t>
      </w:r>
    </w:p>
    <w:p w14:paraId="3512DBEE" w14:textId="77777777" w:rsidR="001913D5" w:rsidRPr="007377CC" w:rsidRDefault="001913D5" w:rsidP="001913D5">
      <w:pPr>
        <w:pStyle w:val="normalline"/>
        <w:numPr>
          <w:ilvl w:val="1"/>
          <w:numId w:val="0"/>
        </w:numPr>
        <w:spacing w:after="0"/>
        <w:ind w:left="1224" w:hanging="864"/>
      </w:pPr>
      <w:r w:rsidRPr="007377CC">
        <w:rPr>
          <w:rFonts w:hint="cs"/>
          <w:rtl/>
        </w:rPr>
        <w:t xml:space="preserve">תנאי והצבה </w:t>
      </w:r>
      <w:r w:rsidRPr="007377CC">
        <w:t>(</w:t>
      </w:r>
      <w:r w:rsidRPr="007377CC">
        <w:rPr>
          <w:rFonts w:hint="cs"/>
        </w:rPr>
        <w:t>I</w:t>
      </w:r>
      <w:r w:rsidRPr="007377CC">
        <w:t>F,LET)</w:t>
      </w:r>
      <w:r w:rsidRPr="007377CC">
        <w:rPr>
          <w:rFonts w:hint="cs"/>
          <w:rtl/>
        </w:rPr>
        <w:t xml:space="preserve"> </w:t>
      </w:r>
    </w:p>
    <w:p w14:paraId="2F8BF69B" w14:textId="77777777" w:rsidR="001913D5" w:rsidRPr="007377CC" w:rsidRDefault="001913D5" w:rsidP="001913D5">
      <w:pPr>
        <w:pStyle w:val="normalline"/>
        <w:numPr>
          <w:ilvl w:val="1"/>
          <w:numId w:val="0"/>
        </w:numPr>
        <w:spacing w:after="0"/>
        <w:ind w:left="1224" w:hanging="864"/>
      </w:pPr>
      <w:r w:rsidRPr="007377CC">
        <w:rPr>
          <w:rFonts w:hint="cs"/>
          <w:rtl/>
        </w:rPr>
        <w:t>השוואה: גדול מ:, קטן מ:, שווה ל:, שונה מ:,</w:t>
      </w:r>
    </w:p>
    <w:p w14:paraId="2780542E" w14:textId="77777777" w:rsidR="001913D5" w:rsidRPr="007377CC" w:rsidRDefault="001913D5" w:rsidP="001913D5">
      <w:pPr>
        <w:pStyle w:val="normalline"/>
        <w:numPr>
          <w:ilvl w:val="1"/>
          <w:numId w:val="0"/>
        </w:numPr>
        <w:spacing w:after="0"/>
        <w:ind w:left="1224" w:hanging="864"/>
      </w:pPr>
      <w:r w:rsidRPr="007377CC">
        <w:rPr>
          <w:rFonts w:hint="cs"/>
          <w:rtl/>
        </w:rPr>
        <w:t xml:space="preserve">פעולות לוגיות: </w:t>
      </w:r>
      <w:r w:rsidRPr="007377CC">
        <w:t>AND,OR,NOT,XOR</w:t>
      </w:r>
      <w:r w:rsidRPr="007377CC">
        <w:rPr>
          <w:rFonts w:hint="cs"/>
          <w:rtl/>
        </w:rPr>
        <w:t xml:space="preserve"> </w:t>
      </w:r>
    </w:p>
    <w:p w14:paraId="012A2136" w14:textId="77777777" w:rsidR="001913D5" w:rsidRPr="007377CC" w:rsidRDefault="001913D5" w:rsidP="001913D5">
      <w:pPr>
        <w:pStyle w:val="normalline"/>
        <w:numPr>
          <w:ilvl w:val="1"/>
          <w:numId w:val="0"/>
        </w:numPr>
        <w:spacing w:after="0"/>
        <w:ind w:left="1224" w:hanging="864"/>
      </w:pPr>
      <w:r w:rsidRPr="007377CC">
        <w:rPr>
          <w:rFonts w:hint="cs"/>
          <w:rtl/>
        </w:rPr>
        <w:t xml:space="preserve">פעולות מתמטיות: </w:t>
      </w:r>
      <w:r w:rsidRPr="007377CC">
        <w:t>X,-,+</w:t>
      </w:r>
      <w:r w:rsidRPr="007377CC">
        <w:rPr>
          <w:rFonts w:hint="cs"/>
          <w:rtl/>
        </w:rPr>
        <w:t xml:space="preserve"> ,/ שורש, </w:t>
      </w:r>
      <w:r w:rsidRPr="007377CC">
        <w:rPr>
          <w:rFonts w:hint="cs"/>
        </w:rPr>
        <w:t>SIN</w:t>
      </w:r>
    </w:p>
    <w:p w14:paraId="4848C672" w14:textId="77777777" w:rsidR="001913D5" w:rsidRPr="007377CC" w:rsidRDefault="001913D5" w:rsidP="001913D5">
      <w:pPr>
        <w:pStyle w:val="normalline"/>
        <w:numPr>
          <w:ilvl w:val="1"/>
          <w:numId w:val="0"/>
        </w:numPr>
        <w:spacing w:after="0"/>
        <w:ind w:left="1224" w:hanging="864"/>
      </w:pPr>
      <w:r w:rsidRPr="007377CC">
        <w:rPr>
          <w:rFonts w:hint="cs"/>
          <w:rtl/>
        </w:rPr>
        <w:t xml:space="preserve">התמרה </w:t>
      </w:r>
      <w:r w:rsidRPr="007377CC">
        <w:t>BCD</w:t>
      </w:r>
      <w:r w:rsidRPr="007377CC">
        <w:rPr>
          <w:rFonts w:hint="cs"/>
          <w:rtl/>
        </w:rPr>
        <w:t xml:space="preserve"> לבינארי ובינארי ל- </w:t>
      </w:r>
      <w:r w:rsidRPr="007377CC">
        <w:t>BCD</w:t>
      </w:r>
      <w:r w:rsidRPr="007377CC">
        <w:rPr>
          <w:rFonts w:hint="cs"/>
          <w:rtl/>
        </w:rPr>
        <w:t xml:space="preserve"> </w:t>
      </w:r>
    </w:p>
    <w:p w14:paraId="2AF1D53D" w14:textId="77777777" w:rsidR="001913D5" w:rsidRPr="007377CC" w:rsidRDefault="001913D5" w:rsidP="001913D5">
      <w:pPr>
        <w:pStyle w:val="normalline"/>
        <w:numPr>
          <w:ilvl w:val="1"/>
          <w:numId w:val="0"/>
        </w:numPr>
        <w:spacing w:after="0"/>
        <w:ind w:left="1224" w:hanging="864"/>
      </w:pPr>
      <w:r w:rsidRPr="007377CC">
        <w:rPr>
          <w:rFonts w:hint="cs"/>
          <w:rtl/>
        </w:rPr>
        <w:t xml:space="preserve">חישוב, תצוגה ופעולות במספרים עם שברים עשרוניים </w:t>
      </w:r>
      <w:r w:rsidRPr="007377CC">
        <w:t>(FLOATING POINT)</w:t>
      </w:r>
      <w:r w:rsidRPr="007377CC">
        <w:rPr>
          <w:rFonts w:hint="cs"/>
          <w:rtl/>
        </w:rPr>
        <w:t xml:space="preserve"> </w:t>
      </w:r>
    </w:p>
    <w:p w14:paraId="1A8E5197" w14:textId="77777777" w:rsidR="001913D5" w:rsidRPr="007377CC" w:rsidRDefault="001913D5" w:rsidP="001913D5">
      <w:pPr>
        <w:pStyle w:val="normalline"/>
        <w:numPr>
          <w:ilvl w:val="1"/>
          <w:numId w:val="0"/>
        </w:numPr>
        <w:spacing w:after="0"/>
        <w:ind w:left="1224" w:hanging="864"/>
      </w:pPr>
      <w:r w:rsidRPr="007377CC">
        <w:rPr>
          <w:rFonts w:hint="cs"/>
        </w:rPr>
        <w:t>PLS</w:t>
      </w:r>
      <w:r w:rsidRPr="007377CC">
        <w:rPr>
          <w:rFonts w:hint="cs"/>
          <w:rtl/>
        </w:rPr>
        <w:t>,</w:t>
      </w:r>
      <w:r w:rsidRPr="007377CC">
        <w:rPr>
          <w:rFonts w:hint="cs"/>
        </w:rPr>
        <w:t>PWM</w:t>
      </w:r>
    </w:p>
    <w:p w14:paraId="60DCCBD2" w14:textId="77777777" w:rsidR="001913D5" w:rsidRPr="007377CC" w:rsidRDefault="001913D5" w:rsidP="001913D5">
      <w:pPr>
        <w:pStyle w:val="normalline"/>
        <w:numPr>
          <w:ilvl w:val="1"/>
          <w:numId w:val="0"/>
        </w:numPr>
        <w:spacing w:after="0"/>
        <w:ind w:left="1224" w:hanging="864"/>
      </w:pPr>
      <w:r w:rsidRPr="007377CC">
        <w:t>Fast &amp; Very</w:t>
      </w:r>
    </w:p>
    <w:p w14:paraId="11841973" w14:textId="77777777" w:rsidR="001913D5" w:rsidRPr="00313982" w:rsidRDefault="001913D5" w:rsidP="001913D5">
      <w:pPr>
        <w:pStyle w:val="normalline"/>
        <w:numPr>
          <w:ilvl w:val="1"/>
          <w:numId w:val="0"/>
        </w:numPr>
        <w:spacing w:after="0"/>
        <w:ind w:left="1224" w:hanging="864"/>
        <w:rPr>
          <w:b/>
          <w:bCs/>
          <w:rtl/>
        </w:rPr>
      </w:pPr>
      <w:r w:rsidRPr="00313982">
        <w:rPr>
          <w:rFonts w:hint="cs"/>
          <w:b/>
          <w:bCs/>
          <w:rtl/>
        </w:rPr>
        <w:t>פעולות במטריצות</w:t>
      </w:r>
    </w:p>
    <w:p w14:paraId="13D1024F" w14:textId="77777777" w:rsidR="001913D5" w:rsidRPr="007377CC" w:rsidRDefault="001913D5" w:rsidP="001913D5">
      <w:pPr>
        <w:pStyle w:val="normalline"/>
        <w:numPr>
          <w:ilvl w:val="1"/>
          <w:numId w:val="0"/>
        </w:numPr>
        <w:spacing w:after="0"/>
        <w:ind w:left="1224" w:hanging="864"/>
        <w:rPr>
          <w:rtl/>
        </w:rPr>
      </w:pPr>
      <w:r w:rsidRPr="007377CC">
        <w:rPr>
          <w:rFonts w:hint="cs"/>
          <w:rtl/>
        </w:rPr>
        <w:lastRenderedPageBreak/>
        <w:t xml:space="preserve">הצבה </w:t>
      </w:r>
      <w:r w:rsidRPr="007377CC">
        <w:t>(LET)</w:t>
      </w:r>
      <w:r>
        <w:rPr>
          <w:rFonts w:hint="cs"/>
          <w:rtl/>
        </w:rPr>
        <w:t xml:space="preserve"> </w:t>
      </w:r>
    </w:p>
    <w:p w14:paraId="545246A6" w14:textId="77777777" w:rsidR="001913D5" w:rsidRPr="007377CC" w:rsidRDefault="001913D5" w:rsidP="001913D5">
      <w:pPr>
        <w:pStyle w:val="normalline"/>
        <w:numPr>
          <w:ilvl w:val="1"/>
          <w:numId w:val="0"/>
        </w:numPr>
        <w:spacing w:after="0"/>
        <w:ind w:left="1224" w:hanging="864"/>
      </w:pPr>
      <w:r w:rsidRPr="007377CC">
        <w:rPr>
          <w:rFonts w:hint="cs"/>
          <w:rtl/>
        </w:rPr>
        <w:t xml:space="preserve"> השוואה </w:t>
      </w:r>
      <w:r w:rsidRPr="007377CC">
        <w:t>(IF)</w:t>
      </w:r>
      <w:r w:rsidRPr="007377CC">
        <w:rPr>
          <w:rFonts w:hint="cs"/>
          <w:rtl/>
        </w:rPr>
        <w:t xml:space="preserve"> </w:t>
      </w:r>
    </w:p>
    <w:p w14:paraId="736D1FC0" w14:textId="77777777" w:rsidR="001913D5" w:rsidRPr="007377CC" w:rsidRDefault="001913D5" w:rsidP="001913D5">
      <w:pPr>
        <w:pStyle w:val="normalline"/>
        <w:numPr>
          <w:ilvl w:val="1"/>
          <w:numId w:val="0"/>
        </w:numPr>
        <w:spacing w:after="0"/>
        <w:ind w:left="1224" w:hanging="864"/>
      </w:pPr>
      <w:r w:rsidRPr="007377CC">
        <w:rPr>
          <w:rFonts w:hint="cs"/>
          <w:rtl/>
        </w:rPr>
        <w:t>פעולות מתמטיות: אוגר מול אוגר</w:t>
      </w:r>
    </w:p>
    <w:p w14:paraId="3C67F399" w14:textId="77777777" w:rsidR="001913D5" w:rsidRPr="007377CC" w:rsidRDefault="001913D5" w:rsidP="001913D5">
      <w:pPr>
        <w:pStyle w:val="normalline"/>
        <w:numPr>
          <w:ilvl w:val="1"/>
          <w:numId w:val="0"/>
        </w:numPr>
        <w:spacing w:after="0"/>
        <w:ind w:left="1224" w:hanging="864"/>
      </w:pPr>
      <w:r w:rsidRPr="007377CC">
        <w:rPr>
          <w:rFonts w:hint="cs"/>
          <w:rtl/>
        </w:rPr>
        <w:t>פעולות לוגיות: אוגר מול אוגר</w:t>
      </w:r>
    </w:p>
    <w:p w14:paraId="7AF90F51" w14:textId="77777777" w:rsidR="001913D5" w:rsidRPr="00313982" w:rsidRDefault="001913D5" w:rsidP="001913D5">
      <w:pPr>
        <w:pStyle w:val="normalline"/>
        <w:numPr>
          <w:ilvl w:val="1"/>
          <w:numId w:val="0"/>
        </w:numPr>
        <w:spacing w:after="0"/>
        <w:ind w:left="1224" w:hanging="864"/>
        <w:rPr>
          <w:b/>
          <w:bCs/>
          <w:rtl/>
        </w:rPr>
      </w:pPr>
      <w:r w:rsidRPr="00313982">
        <w:rPr>
          <w:rFonts w:hint="cs"/>
          <w:b/>
          <w:bCs/>
          <w:rtl/>
        </w:rPr>
        <w:t>בקרת חוג סגור</w:t>
      </w:r>
    </w:p>
    <w:p w14:paraId="3FCD955B" w14:textId="77777777" w:rsidR="001913D5" w:rsidRPr="007377CC" w:rsidRDefault="001913D5" w:rsidP="001913D5">
      <w:pPr>
        <w:pStyle w:val="normalline"/>
        <w:numPr>
          <w:ilvl w:val="1"/>
          <w:numId w:val="0"/>
        </w:numPr>
        <w:spacing w:after="0"/>
        <w:ind w:left="1224" w:hanging="864"/>
      </w:pPr>
      <w:r w:rsidRPr="007377CC">
        <w:rPr>
          <w:rFonts w:hint="cs"/>
          <w:rtl/>
        </w:rPr>
        <w:t xml:space="preserve">חוגי בקרה </w:t>
      </w:r>
      <w:r w:rsidRPr="007377CC">
        <w:t>PID</w:t>
      </w:r>
      <w:r w:rsidRPr="007377CC">
        <w:rPr>
          <w:rFonts w:hint="cs"/>
          <w:rtl/>
        </w:rPr>
        <w:t xml:space="preserve"> ייעודיי</w:t>
      </w:r>
      <w:r w:rsidRPr="007377CC">
        <w:rPr>
          <w:rFonts w:hint="eastAsia"/>
          <w:rtl/>
        </w:rPr>
        <w:t>ם</w:t>
      </w:r>
      <w:r w:rsidRPr="007377CC">
        <w:rPr>
          <w:rFonts w:hint="cs"/>
          <w:rtl/>
        </w:rPr>
        <w:t xml:space="preserve"> </w:t>
      </w:r>
      <w:r w:rsidRPr="007377CC">
        <w:rPr>
          <w:rtl/>
        </w:rPr>
        <w:t>–</w:t>
      </w:r>
      <w:r w:rsidRPr="007377CC">
        <w:rPr>
          <w:rFonts w:hint="cs"/>
          <w:rtl/>
        </w:rPr>
        <w:t xml:space="preserve"> התוכנה תכלול 16 חוגי בקרה לפחות ותאפשר הפעלת חוגי בקרה ע"י הגדרת הפרמטרים בלבד לרבות אפשרות כיול אוטומטית (</w:t>
      </w:r>
      <w:r w:rsidRPr="007377CC">
        <w:t>Auto</w:t>
      </w:r>
      <w:r w:rsidRPr="007377CC">
        <w:rPr>
          <w:rFonts w:ascii="Tahoma" w:hAnsi="Tahoma"/>
          <w:sz w:val="20"/>
          <w:szCs w:val="20"/>
        </w:rPr>
        <w:t xml:space="preserve"> tuning</w:t>
      </w:r>
      <w:r w:rsidRPr="007377CC">
        <w:rPr>
          <w:rFonts w:hint="cs"/>
          <w:rtl/>
        </w:rPr>
        <w:t>)</w:t>
      </w:r>
    </w:p>
    <w:p w14:paraId="4CE79282" w14:textId="77777777" w:rsidR="001913D5" w:rsidRPr="00313982" w:rsidRDefault="001913D5" w:rsidP="001913D5">
      <w:pPr>
        <w:pStyle w:val="normalline"/>
        <w:numPr>
          <w:ilvl w:val="1"/>
          <w:numId w:val="0"/>
        </w:numPr>
        <w:spacing w:after="0"/>
        <w:ind w:left="1224" w:hanging="864"/>
        <w:rPr>
          <w:b/>
          <w:bCs/>
          <w:rtl/>
        </w:rPr>
      </w:pPr>
      <w:r w:rsidRPr="00313982">
        <w:rPr>
          <w:rFonts w:hint="cs"/>
          <w:b/>
          <w:bCs/>
          <w:rtl/>
        </w:rPr>
        <w:t xml:space="preserve"> פעולות במבנה התוכנה</w:t>
      </w:r>
    </w:p>
    <w:p w14:paraId="6AEC65E2" w14:textId="77777777" w:rsidR="001913D5" w:rsidRPr="007377CC" w:rsidRDefault="001913D5" w:rsidP="001913D5">
      <w:pPr>
        <w:pStyle w:val="normalline"/>
        <w:numPr>
          <w:ilvl w:val="1"/>
          <w:numId w:val="0"/>
        </w:numPr>
        <w:spacing w:after="0"/>
        <w:ind w:left="1224" w:hanging="864"/>
      </w:pPr>
      <w:r w:rsidRPr="007377CC">
        <w:t>SKIP</w:t>
      </w:r>
    </w:p>
    <w:p w14:paraId="0A0D7515" w14:textId="77777777" w:rsidR="001913D5" w:rsidRPr="007377CC" w:rsidRDefault="001913D5" w:rsidP="001913D5">
      <w:pPr>
        <w:pStyle w:val="normalline"/>
        <w:numPr>
          <w:ilvl w:val="1"/>
          <w:numId w:val="0"/>
        </w:numPr>
        <w:spacing w:after="0"/>
        <w:ind w:left="1224" w:hanging="864"/>
      </w:pPr>
      <w:r w:rsidRPr="007377CC">
        <w:t>JUMP/GO TO</w:t>
      </w:r>
    </w:p>
    <w:p w14:paraId="41516259" w14:textId="77777777" w:rsidR="001913D5" w:rsidRPr="007377CC" w:rsidRDefault="001913D5" w:rsidP="001913D5">
      <w:pPr>
        <w:pStyle w:val="normalline"/>
        <w:numPr>
          <w:ilvl w:val="1"/>
          <w:numId w:val="0"/>
        </w:numPr>
        <w:spacing w:after="0"/>
        <w:ind w:left="1224" w:hanging="864"/>
      </w:pPr>
      <w:r w:rsidRPr="007377CC">
        <w:t>SUBROUTINE</w:t>
      </w:r>
    </w:p>
    <w:p w14:paraId="6A36C141" w14:textId="77777777" w:rsidR="001913D5" w:rsidRDefault="001913D5" w:rsidP="001913D5">
      <w:pPr>
        <w:pStyle w:val="normalline"/>
        <w:numPr>
          <w:ilvl w:val="1"/>
          <w:numId w:val="0"/>
        </w:numPr>
        <w:spacing w:after="0"/>
        <w:ind w:left="1224" w:hanging="864"/>
      </w:pPr>
      <w:r w:rsidRPr="007377CC">
        <w:t>INTERRUPT</w:t>
      </w:r>
      <w:r w:rsidRPr="007377CC">
        <w:rPr>
          <w:rFonts w:hint="cs"/>
          <w:rtl/>
        </w:rPr>
        <w:t>(לדגימת כניסות מהירות)</w:t>
      </w:r>
    </w:p>
    <w:p w14:paraId="51A0BB0C" w14:textId="77777777" w:rsidR="001913D5" w:rsidRPr="00313982" w:rsidRDefault="001913D5" w:rsidP="001913D5">
      <w:pPr>
        <w:pStyle w:val="normalline"/>
        <w:numPr>
          <w:ilvl w:val="1"/>
          <w:numId w:val="0"/>
        </w:numPr>
        <w:spacing w:after="0"/>
        <w:ind w:left="1224" w:hanging="864"/>
        <w:rPr>
          <w:b/>
          <w:bCs/>
        </w:rPr>
      </w:pPr>
      <w:r w:rsidRPr="00313982">
        <w:rPr>
          <w:rFonts w:hint="cs"/>
          <w:b/>
          <w:bCs/>
          <w:rtl/>
        </w:rPr>
        <w:t>תיעו</w:t>
      </w:r>
      <w:r w:rsidRPr="00313982">
        <w:rPr>
          <w:rFonts w:hint="eastAsia"/>
          <w:b/>
          <w:bCs/>
          <w:rtl/>
        </w:rPr>
        <w:t>ד</w:t>
      </w:r>
    </w:p>
    <w:p w14:paraId="1E348C6F" w14:textId="77777777" w:rsidR="001913D5" w:rsidRPr="007377CC" w:rsidRDefault="001913D5" w:rsidP="001913D5">
      <w:pPr>
        <w:pStyle w:val="normalline"/>
        <w:numPr>
          <w:ilvl w:val="1"/>
          <w:numId w:val="0"/>
        </w:numPr>
        <w:spacing w:after="0"/>
        <w:ind w:left="1224" w:hanging="864"/>
      </w:pPr>
      <w:r w:rsidRPr="007377CC">
        <w:rPr>
          <w:rFonts w:hint="cs"/>
          <w:rtl/>
        </w:rPr>
        <w:t>אפשרות למתן שמות/כתובות לכל נקודה פיזית.</w:t>
      </w:r>
    </w:p>
    <w:p w14:paraId="60FC4654" w14:textId="77777777" w:rsidR="001913D5" w:rsidRPr="007377CC" w:rsidRDefault="001913D5" w:rsidP="001913D5">
      <w:pPr>
        <w:pStyle w:val="normalline"/>
        <w:numPr>
          <w:ilvl w:val="1"/>
          <w:numId w:val="0"/>
        </w:numPr>
        <w:spacing w:after="0"/>
        <w:ind w:left="1224" w:hanging="864"/>
      </w:pPr>
      <w:r w:rsidRPr="007377CC">
        <w:rPr>
          <w:rFonts w:hint="cs"/>
          <w:rtl/>
        </w:rPr>
        <w:t xml:space="preserve"> שמות אלו יופיעו בכל אופני הפעולה ב-</w:t>
      </w:r>
      <w:r w:rsidRPr="007377CC">
        <w:t>ON-LINE</w:t>
      </w:r>
      <w:r>
        <w:rPr>
          <w:rFonts w:hint="cs"/>
          <w:rtl/>
        </w:rPr>
        <w:t xml:space="preserve"> </w:t>
      </w:r>
      <w:r w:rsidRPr="007377CC">
        <w:rPr>
          <w:rFonts w:hint="cs"/>
          <w:rtl/>
        </w:rPr>
        <w:t xml:space="preserve">וב- </w:t>
      </w:r>
      <w:r w:rsidRPr="007377CC">
        <w:t>OFF-LINE</w:t>
      </w:r>
      <w:r w:rsidRPr="007377CC">
        <w:rPr>
          <w:rFonts w:hint="cs"/>
          <w:rtl/>
        </w:rPr>
        <w:t xml:space="preserve"> .</w:t>
      </w:r>
    </w:p>
    <w:p w14:paraId="4922F3B5" w14:textId="77777777" w:rsidR="001913D5" w:rsidRPr="007377CC" w:rsidRDefault="001913D5" w:rsidP="001913D5">
      <w:pPr>
        <w:pStyle w:val="normalline"/>
        <w:numPr>
          <w:ilvl w:val="1"/>
          <w:numId w:val="0"/>
        </w:numPr>
        <w:spacing w:after="0"/>
        <w:ind w:left="1224" w:hanging="864"/>
      </w:pPr>
      <w:r w:rsidRPr="007377CC">
        <w:rPr>
          <w:rFonts w:hint="cs"/>
          <w:rtl/>
        </w:rPr>
        <w:t xml:space="preserve">אפשרות הפקת תיעוד מלא ומפורט של התוכנה היישומית, לרבות: </w:t>
      </w:r>
      <w:r w:rsidRPr="007377CC">
        <w:t>CROSS REFERENCES</w:t>
      </w:r>
      <w:r w:rsidRPr="007377CC">
        <w:rPr>
          <w:rFonts w:hint="cs"/>
          <w:rtl/>
        </w:rPr>
        <w:t xml:space="preserve"> .</w:t>
      </w:r>
    </w:p>
    <w:p w14:paraId="5CEC55DF" w14:textId="77777777" w:rsidR="001913D5" w:rsidRPr="00313982" w:rsidRDefault="001913D5" w:rsidP="001913D5">
      <w:pPr>
        <w:pStyle w:val="normalline"/>
        <w:numPr>
          <w:ilvl w:val="1"/>
          <w:numId w:val="0"/>
        </w:numPr>
        <w:spacing w:after="0"/>
        <w:ind w:left="1224" w:hanging="864"/>
        <w:rPr>
          <w:b/>
          <w:bCs/>
          <w:rtl/>
        </w:rPr>
      </w:pPr>
      <w:r w:rsidRPr="00313982">
        <w:rPr>
          <w:rFonts w:hint="cs"/>
          <w:b/>
          <w:bCs/>
          <w:rtl/>
        </w:rPr>
        <w:t>זיכרו</w:t>
      </w:r>
      <w:r w:rsidRPr="00313982">
        <w:rPr>
          <w:rFonts w:hint="eastAsia"/>
          <w:b/>
          <w:bCs/>
          <w:rtl/>
        </w:rPr>
        <w:t>ן</w:t>
      </w:r>
    </w:p>
    <w:p w14:paraId="71A73429" w14:textId="77777777" w:rsidR="001913D5" w:rsidRPr="007377CC" w:rsidRDefault="001913D5" w:rsidP="001913D5">
      <w:pPr>
        <w:pStyle w:val="normalline"/>
        <w:numPr>
          <w:ilvl w:val="1"/>
          <w:numId w:val="0"/>
        </w:numPr>
        <w:spacing w:after="0"/>
        <w:ind w:left="1224" w:hanging="864"/>
        <w:rPr>
          <w:rtl/>
        </w:rPr>
      </w:pPr>
      <w:r w:rsidRPr="007377CC">
        <w:rPr>
          <w:rFonts w:hint="cs"/>
          <w:rtl/>
        </w:rPr>
        <w:t>זיכרו</w:t>
      </w:r>
      <w:r w:rsidRPr="007377CC">
        <w:rPr>
          <w:rFonts w:hint="eastAsia"/>
          <w:rtl/>
        </w:rPr>
        <w:t>ן</w:t>
      </w:r>
      <w:r w:rsidRPr="007377CC">
        <w:rPr>
          <w:rFonts w:hint="cs"/>
          <w:rtl/>
        </w:rPr>
        <w:t xml:space="preserve"> חופשי למשתמש מסוג </w:t>
      </w:r>
      <w:r w:rsidRPr="007377CC">
        <w:t>RAM</w:t>
      </w:r>
      <w:r w:rsidRPr="007377CC">
        <w:rPr>
          <w:rFonts w:hint="cs"/>
          <w:rtl/>
        </w:rPr>
        <w:t xml:space="preserve"> לכתיבת תוכנה (דיאגרמת הסולם) בקיבולת של</w:t>
      </w:r>
      <w:r>
        <w:rPr>
          <w:rFonts w:hint="cs"/>
          <w:rtl/>
        </w:rPr>
        <w:t xml:space="preserve"> </w:t>
      </w:r>
      <w:r w:rsidRPr="007377CC">
        <w:t>32K</w:t>
      </w:r>
      <w:r w:rsidRPr="007377CC">
        <w:rPr>
          <w:rFonts w:hint="cs"/>
          <w:rtl/>
        </w:rPr>
        <w:t xml:space="preserve"> מילים לפחות וכמו כן זיכרון חופשי למשתמש עבור ממסרים, טיימרים, מונים ואוגרים לאחסון נתונים בקיבולת של </w:t>
      </w:r>
      <w:r w:rsidRPr="007377CC">
        <w:t>96K</w:t>
      </w:r>
      <w:r w:rsidRPr="007377CC">
        <w:rPr>
          <w:rFonts w:hint="cs"/>
          <w:rtl/>
        </w:rPr>
        <w:t xml:space="preserve"> רגיסטרים לפחות.</w:t>
      </w:r>
    </w:p>
    <w:p w14:paraId="3688F52B" w14:textId="77777777" w:rsidR="001913D5" w:rsidRPr="00313982" w:rsidRDefault="001913D5" w:rsidP="001913D5">
      <w:pPr>
        <w:pStyle w:val="normalline"/>
        <w:numPr>
          <w:ilvl w:val="1"/>
          <w:numId w:val="0"/>
        </w:numPr>
        <w:spacing w:after="0"/>
        <w:ind w:left="1224" w:hanging="864"/>
        <w:rPr>
          <w:b/>
          <w:bCs/>
          <w:rtl/>
        </w:rPr>
      </w:pPr>
      <w:r w:rsidRPr="00313982">
        <w:rPr>
          <w:rFonts w:hint="cs"/>
          <w:b/>
          <w:bCs/>
          <w:rtl/>
        </w:rPr>
        <w:t>סימולציה</w:t>
      </w:r>
    </w:p>
    <w:p w14:paraId="3F32383B" w14:textId="77777777" w:rsidR="001913D5" w:rsidRPr="007377CC" w:rsidRDefault="001913D5" w:rsidP="001913D5">
      <w:pPr>
        <w:pStyle w:val="normalline"/>
        <w:numPr>
          <w:ilvl w:val="1"/>
          <w:numId w:val="0"/>
        </w:numPr>
        <w:spacing w:after="0"/>
        <w:ind w:left="1224" w:hanging="864"/>
        <w:rPr>
          <w:rtl/>
        </w:rPr>
      </w:pPr>
      <w:r>
        <w:rPr>
          <w:rFonts w:hint="cs"/>
          <w:rtl/>
        </w:rPr>
        <w:t xml:space="preserve"> </w:t>
      </w:r>
      <w:r w:rsidRPr="007377CC">
        <w:rPr>
          <w:rFonts w:hint="cs"/>
          <w:rtl/>
        </w:rPr>
        <w:t xml:space="preserve">הבקר יכלול סימולציה לתוכנית הבקר על מחשב </w:t>
      </w:r>
      <w:r w:rsidRPr="007377CC">
        <w:rPr>
          <w:rFonts w:hint="cs"/>
        </w:rPr>
        <w:t>PC</w:t>
      </w:r>
      <w:r w:rsidRPr="007377CC">
        <w:rPr>
          <w:rFonts w:hint="cs"/>
          <w:rtl/>
        </w:rPr>
        <w:t xml:space="preserve"> ללא חיבור לבקר בשטח.</w:t>
      </w:r>
    </w:p>
    <w:p w14:paraId="04A3FF76" w14:textId="77777777" w:rsidR="001913D5" w:rsidRPr="007377CC" w:rsidRDefault="001913D5" w:rsidP="001913D5">
      <w:pPr>
        <w:pStyle w:val="normalline"/>
        <w:numPr>
          <w:ilvl w:val="1"/>
          <w:numId w:val="0"/>
        </w:numPr>
        <w:spacing w:after="0"/>
        <w:ind w:left="1224" w:hanging="864"/>
        <w:rPr>
          <w:rtl/>
        </w:rPr>
      </w:pPr>
      <w:r w:rsidRPr="007377CC">
        <w:rPr>
          <w:rFonts w:hint="cs"/>
          <w:rtl/>
        </w:rPr>
        <w:t xml:space="preserve">עריכה </w:t>
      </w:r>
      <w:r w:rsidRPr="007377CC">
        <w:t>On-Line</w:t>
      </w:r>
    </w:p>
    <w:p w14:paraId="228C050C" w14:textId="77777777" w:rsidR="001913D5" w:rsidRPr="007377CC" w:rsidRDefault="001913D5" w:rsidP="001913D5">
      <w:pPr>
        <w:pStyle w:val="normalline"/>
        <w:numPr>
          <w:ilvl w:val="1"/>
          <w:numId w:val="0"/>
        </w:numPr>
        <w:spacing w:after="0"/>
        <w:ind w:left="1224" w:hanging="864"/>
        <w:rPr>
          <w:rtl/>
        </w:rPr>
      </w:pPr>
      <w:r>
        <w:rPr>
          <w:rFonts w:hint="cs"/>
          <w:rtl/>
        </w:rPr>
        <w:t xml:space="preserve"> </w:t>
      </w:r>
      <w:r w:rsidRPr="007377CC">
        <w:rPr>
          <w:rFonts w:hint="cs"/>
          <w:rtl/>
        </w:rPr>
        <w:t>הבקר יאפשר עריכה תוך כדי ריצת המערכת והפעלת השורה ששונתה בלבד.</w:t>
      </w:r>
    </w:p>
    <w:p w14:paraId="70AA5328" w14:textId="77777777" w:rsidR="001913D5" w:rsidRPr="00313982" w:rsidRDefault="001913D5" w:rsidP="001913D5">
      <w:pPr>
        <w:pStyle w:val="normalline"/>
        <w:numPr>
          <w:ilvl w:val="1"/>
          <w:numId w:val="0"/>
        </w:numPr>
        <w:spacing w:after="0"/>
        <w:ind w:left="1224" w:hanging="864"/>
        <w:rPr>
          <w:b/>
          <w:bCs/>
          <w:rtl/>
        </w:rPr>
      </w:pPr>
      <w:r w:rsidRPr="00313982">
        <w:rPr>
          <w:rFonts w:hint="cs"/>
          <w:b/>
          <w:bCs/>
          <w:rtl/>
        </w:rPr>
        <w:t xml:space="preserve">תקשורת </w:t>
      </w:r>
      <w:r w:rsidRPr="00313982">
        <w:rPr>
          <w:b/>
          <w:bCs/>
          <w:rtl/>
        </w:rPr>
        <w:t>–</w:t>
      </w:r>
      <w:r w:rsidRPr="00313982">
        <w:rPr>
          <w:rFonts w:hint="cs"/>
          <w:b/>
          <w:bCs/>
          <w:rtl/>
        </w:rPr>
        <w:t xml:space="preserve"> פרוטוקולים תוכנה וחומרה</w:t>
      </w:r>
    </w:p>
    <w:p w14:paraId="51450F67" w14:textId="77777777" w:rsidR="001913D5" w:rsidRPr="007377CC" w:rsidRDefault="001913D5" w:rsidP="001913D5">
      <w:pPr>
        <w:pStyle w:val="normalline"/>
        <w:numPr>
          <w:ilvl w:val="1"/>
          <w:numId w:val="0"/>
        </w:numPr>
        <w:spacing w:after="0"/>
        <w:ind w:left="1224" w:hanging="864"/>
        <w:rPr>
          <w:rtl/>
        </w:rPr>
      </w:pPr>
      <w:r w:rsidRPr="007377CC">
        <w:rPr>
          <w:rFonts w:hint="cs"/>
          <w:rtl/>
        </w:rPr>
        <w:t>הבקר יכלול יכולת ואמצעי תקשורת כמפורט להלן:</w:t>
      </w:r>
    </w:p>
    <w:p w14:paraId="616CD595" w14:textId="77777777" w:rsidR="001913D5" w:rsidRPr="007377CC" w:rsidRDefault="001913D5" w:rsidP="001913D5">
      <w:pPr>
        <w:pStyle w:val="normalline"/>
        <w:numPr>
          <w:ilvl w:val="1"/>
          <w:numId w:val="0"/>
        </w:numPr>
        <w:spacing w:after="0"/>
        <w:ind w:left="1224" w:hanging="864"/>
        <w:rPr>
          <w:rtl/>
        </w:rPr>
      </w:pPr>
      <w:r w:rsidRPr="007377CC">
        <w:rPr>
          <w:rFonts w:hint="cs"/>
          <w:rtl/>
        </w:rPr>
        <w:t xml:space="preserve"> תקשורת לתכנות</w:t>
      </w:r>
    </w:p>
    <w:p w14:paraId="274A95F0" w14:textId="77777777" w:rsidR="001913D5" w:rsidRDefault="001913D5" w:rsidP="001913D5">
      <w:pPr>
        <w:pStyle w:val="normalline"/>
        <w:numPr>
          <w:ilvl w:val="1"/>
          <w:numId w:val="0"/>
        </w:numPr>
        <w:spacing w:after="0"/>
        <w:ind w:left="1224" w:hanging="864"/>
      </w:pPr>
      <w:r w:rsidRPr="007377CC">
        <w:rPr>
          <w:rFonts w:hint="cs"/>
          <w:rtl/>
        </w:rPr>
        <w:t xml:space="preserve">יציאת תקשורת מה- </w:t>
      </w:r>
      <w:r w:rsidRPr="007377CC">
        <w:t>CPU</w:t>
      </w:r>
      <w:r w:rsidRPr="007377CC">
        <w:rPr>
          <w:rFonts w:hint="cs"/>
          <w:rtl/>
        </w:rPr>
        <w:t xml:space="preserve"> במשטר </w:t>
      </w:r>
      <w:r w:rsidRPr="007377CC">
        <w:t>Uni-Telway/ETHERNET</w:t>
      </w:r>
      <w:r w:rsidRPr="007377CC">
        <w:rPr>
          <w:rFonts w:hint="cs"/>
          <w:rtl/>
        </w:rPr>
        <w:t xml:space="preserve"> למחשב לצורך תכנות ו/או מעקב אחר התוכנה.</w:t>
      </w:r>
    </w:p>
    <w:p w14:paraId="7366E5BC" w14:textId="77777777" w:rsidR="001913D5" w:rsidRPr="00313982" w:rsidRDefault="001913D5" w:rsidP="001913D5">
      <w:pPr>
        <w:pStyle w:val="normalline"/>
        <w:numPr>
          <w:ilvl w:val="1"/>
          <w:numId w:val="0"/>
        </w:numPr>
        <w:spacing w:after="0"/>
        <w:ind w:left="1224" w:hanging="864"/>
        <w:rPr>
          <w:b/>
          <w:bCs/>
        </w:rPr>
      </w:pPr>
      <w:r w:rsidRPr="00313982">
        <w:rPr>
          <w:rFonts w:hint="cs"/>
          <w:b/>
          <w:bCs/>
          <w:rtl/>
        </w:rPr>
        <w:t xml:space="preserve">פונקצית </w:t>
      </w:r>
      <w:r w:rsidRPr="00313982">
        <w:rPr>
          <w:rFonts w:hint="cs"/>
          <w:b/>
          <w:bCs/>
          <w:i/>
          <w:iCs/>
        </w:rPr>
        <w:t>MASTER</w:t>
      </w:r>
      <w:r w:rsidRPr="00313982">
        <w:rPr>
          <w:rFonts w:hint="cs"/>
          <w:b/>
          <w:bCs/>
          <w:rtl/>
        </w:rPr>
        <w:t xml:space="preserve"> </w:t>
      </w:r>
    </w:p>
    <w:p w14:paraId="4D885D6C" w14:textId="77777777" w:rsidR="001913D5" w:rsidRPr="007377CC" w:rsidRDefault="001913D5" w:rsidP="001913D5">
      <w:pPr>
        <w:pStyle w:val="normalline"/>
        <w:numPr>
          <w:ilvl w:val="1"/>
          <w:numId w:val="0"/>
        </w:numPr>
        <w:spacing w:after="0"/>
        <w:ind w:left="1224" w:hanging="864"/>
        <w:rPr>
          <w:rtl/>
        </w:rPr>
      </w:pPr>
      <w:r w:rsidRPr="007377CC">
        <w:rPr>
          <w:rFonts w:hint="cs"/>
          <w:rtl/>
        </w:rPr>
        <w:t>ליצירת תקשורת עם רכיבי בקרה חיצוניי</w:t>
      </w:r>
      <w:r w:rsidRPr="007377CC">
        <w:rPr>
          <w:rFonts w:hint="eastAsia"/>
          <w:rtl/>
        </w:rPr>
        <w:t>ם</w:t>
      </w:r>
      <w:r w:rsidRPr="007377CC">
        <w:rPr>
          <w:rFonts w:hint="cs"/>
          <w:rtl/>
        </w:rPr>
        <w:t xml:space="preserve"> כגון:</w:t>
      </w:r>
    </w:p>
    <w:p w14:paraId="0374E974" w14:textId="77777777" w:rsidR="001913D5" w:rsidRPr="007377CC" w:rsidRDefault="001913D5" w:rsidP="001913D5">
      <w:pPr>
        <w:pStyle w:val="normalline"/>
        <w:numPr>
          <w:ilvl w:val="1"/>
          <w:numId w:val="0"/>
        </w:numPr>
        <w:spacing w:after="0"/>
        <w:ind w:left="1224" w:hanging="864"/>
        <w:rPr>
          <w:rtl/>
        </w:rPr>
      </w:pPr>
      <w:r w:rsidRPr="007377CC">
        <w:rPr>
          <w:rFonts w:hint="cs"/>
          <w:rtl/>
        </w:rPr>
        <w:t xml:space="preserve">ווסתי מהירות </w:t>
      </w:r>
      <w:r w:rsidRPr="007377CC">
        <w:t>(CANOPEN)</w:t>
      </w:r>
    </w:p>
    <w:p w14:paraId="372CCC3A" w14:textId="77777777" w:rsidR="001913D5" w:rsidRPr="007377CC" w:rsidRDefault="001913D5" w:rsidP="001913D5">
      <w:pPr>
        <w:pStyle w:val="normalline"/>
        <w:numPr>
          <w:ilvl w:val="1"/>
          <w:numId w:val="0"/>
        </w:numPr>
        <w:spacing w:after="0"/>
        <w:ind w:left="1224" w:hanging="864"/>
      </w:pPr>
      <w:r w:rsidRPr="007377CC">
        <w:rPr>
          <w:rFonts w:hint="cs"/>
          <w:rtl/>
        </w:rPr>
        <w:t>תקשורת בין בקרים (</w:t>
      </w:r>
      <w:r w:rsidRPr="007377CC">
        <w:t>(</w:t>
      </w:r>
      <w:r w:rsidRPr="007377CC">
        <w:rPr>
          <w:rFonts w:hint="cs"/>
        </w:rPr>
        <w:t>M</w:t>
      </w:r>
      <w:r w:rsidRPr="007377CC">
        <w:t>odbus RS485/ MB+ /Ethernet TCP/IP</w:t>
      </w:r>
    </w:p>
    <w:p w14:paraId="4CA392AE" w14:textId="77777777" w:rsidR="001913D5" w:rsidRPr="007377CC" w:rsidRDefault="001913D5" w:rsidP="001913D5">
      <w:pPr>
        <w:pStyle w:val="normalline"/>
        <w:numPr>
          <w:ilvl w:val="1"/>
          <w:numId w:val="0"/>
        </w:numPr>
        <w:spacing w:after="0"/>
        <w:ind w:left="1224" w:hanging="864"/>
        <w:rPr>
          <w:rtl/>
        </w:rPr>
      </w:pPr>
      <w:r w:rsidRPr="007377CC">
        <w:rPr>
          <w:rFonts w:hint="cs"/>
        </w:rPr>
        <w:t>H</w:t>
      </w:r>
      <w:r w:rsidRPr="007377CC">
        <w:t>MI</w:t>
      </w:r>
      <w:r w:rsidRPr="007377CC">
        <w:rPr>
          <w:rFonts w:hint="cs"/>
          <w:rtl/>
        </w:rPr>
        <w:t xml:space="preserve"> ומערכות </w:t>
      </w:r>
      <w:r w:rsidRPr="007377CC">
        <w:rPr>
          <w:rFonts w:hint="cs"/>
        </w:rPr>
        <w:t>SCADA</w:t>
      </w:r>
      <w:r>
        <w:rPr>
          <w:rFonts w:hint="cs"/>
          <w:rtl/>
        </w:rPr>
        <w:t xml:space="preserve"> </w:t>
      </w:r>
      <w:r w:rsidRPr="007377CC">
        <w:rPr>
          <w:rFonts w:hint="cs"/>
          <w:rtl/>
        </w:rPr>
        <w:t>(</w:t>
      </w:r>
      <w:r w:rsidRPr="007377CC">
        <w:rPr>
          <w:rFonts w:hint="cs"/>
        </w:rPr>
        <w:t>M</w:t>
      </w:r>
      <w:r w:rsidRPr="007377CC">
        <w:t>odbus Ethernet TCP/IP</w:t>
      </w:r>
      <w:r w:rsidRPr="007377CC">
        <w:rPr>
          <w:rFonts w:hint="cs"/>
          <w:rtl/>
        </w:rPr>
        <w:t>)</w:t>
      </w:r>
    </w:p>
    <w:p w14:paraId="3A3EED3C" w14:textId="77777777" w:rsidR="001913D5" w:rsidRPr="007377CC" w:rsidRDefault="001913D5" w:rsidP="001913D5">
      <w:pPr>
        <w:pStyle w:val="normalline"/>
        <w:numPr>
          <w:ilvl w:val="1"/>
          <w:numId w:val="0"/>
        </w:numPr>
        <w:spacing w:after="0"/>
        <w:ind w:left="1224" w:hanging="864"/>
        <w:rPr>
          <w:rtl/>
        </w:rPr>
      </w:pPr>
      <w:r w:rsidRPr="007377CC">
        <w:rPr>
          <w:rFonts w:hint="cs"/>
          <w:rtl/>
        </w:rPr>
        <w:t xml:space="preserve">רכיבי אלחוט </w:t>
      </w:r>
      <w:r w:rsidRPr="007377CC">
        <w:t>Modbus RS232</w:t>
      </w:r>
    </w:p>
    <w:p w14:paraId="1B1FF057" w14:textId="77777777" w:rsidR="001913D5" w:rsidRPr="007377CC" w:rsidRDefault="001913D5" w:rsidP="001913D5">
      <w:pPr>
        <w:pStyle w:val="normalline"/>
        <w:numPr>
          <w:ilvl w:val="1"/>
          <w:numId w:val="0"/>
        </w:numPr>
        <w:spacing w:after="0"/>
        <w:ind w:left="1224" w:hanging="864"/>
        <w:rPr>
          <w:rtl/>
        </w:rPr>
      </w:pPr>
      <w:r w:rsidRPr="007377CC">
        <w:rPr>
          <w:rFonts w:hint="cs"/>
          <w:rtl/>
        </w:rPr>
        <w:t>אפשרות שליטה והפעלה מרחוק באמצעות מודם טלפוני.</w:t>
      </w:r>
    </w:p>
    <w:p w14:paraId="3353EF68" w14:textId="77777777" w:rsidR="001913D5" w:rsidRPr="00313982" w:rsidRDefault="001913D5" w:rsidP="001913D5">
      <w:pPr>
        <w:pStyle w:val="normalline"/>
        <w:numPr>
          <w:ilvl w:val="1"/>
          <w:numId w:val="0"/>
        </w:numPr>
        <w:spacing w:after="0"/>
        <w:ind w:left="1224" w:hanging="864"/>
        <w:rPr>
          <w:b/>
          <w:bCs/>
          <w:rtl/>
        </w:rPr>
      </w:pPr>
      <w:r w:rsidRPr="00313982">
        <w:rPr>
          <w:rFonts w:hint="cs"/>
          <w:b/>
          <w:bCs/>
          <w:rtl/>
        </w:rPr>
        <w:t>כרטיסי כניסות ויציאות</w:t>
      </w:r>
    </w:p>
    <w:p w14:paraId="36142C4B" w14:textId="77777777" w:rsidR="001913D5" w:rsidRPr="007377CC" w:rsidRDefault="001913D5" w:rsidP="001913D5">
      <w:pPr>
        <w:pStyle w:val="normalline"/>
        <w:numPr>
          <w:ilvl w:val="1"/>
          <w:numId w:val="0"/>
        </w:numPr>
        <w:spacing w:after="0"/>
        <w:ind w:left="1224" w:hanging="864"/>
        <w:rPr>
          <w:rtl/>
        </w:rPr>
      </w:pPr>
      <w:r w:rsidRPr="007377CC">
        <w:rPr>
          <w:rFonts w:hint="cs"/>
          <w:rtl/>
        </w:rPr>
        <w:lastRenderedPageBreak/>
        <w:t>כרטיסי הכניסות והיציאות יתמכו ביחידות חיווט מהיר (</w:t>
      </w:r>
      <w:r w:rsidRPr="007377CC">
        <w:t xml:space="preserve"> (TeleFast</w:t>
      </w:r>
      <w:r w:rsidRPr="007377CC">
        <w:rPr>
          <w:rFonts w:hint="cs"/>
          <w:rtl/>
        </w:rPr>
        <w:t>הכוללות הגנות וגישורים אשר מתואמים לעבודה מול הכרטיסים השונים לרבות תמיכה ב-"החלפה בזמן עבודה".</w:t>
      </w:r>
    </w:p>
    <w:p w14:paraId="3EF405F9" w14:textId="77777777" w:rsidR="001913D5" w:rsidRPr="007377CC" w:rsidRDefault="001913D5" w:rsidP="001913D5">
      <w:pPr>
        <w:pStyle w:val="normalline"/>
        <w:numPr>
          <w:ilvl w:val="1"/>
          <w:numId w:val="0"/>
        </w:numPr>
        <w:spacing w:after="0"/>
        <w:ind w:left="1224" w:hanging="864"/>
        <w:rPr>
          <w:rtl/>
        </w:rPr>
      </w:pPr>
      <w:r w:rsidRPr="007377CC">
        <w:rPr>
          <w:rFonts w:hint="cs"/>
          <w:rtl/>
        </w:rPr>
        <w:t>יחידות החיווט הנ"ל מותאמות לחיווט של גידים של עד 2*1.5 מ"מר.</w:t>
      </w:r>
    </w:p>
    <w:p w14:paraId="3295FB4C" w14:textId="77777777" w:rsidR="001913D5" w:rsidRPr="00313982" w:rsidRDefault="001913D5" w:rsidP="001913D5">
      <w:pPr>
        <w:pStyle w:val="normalline"/>
        <w:numPr>
          <w:ilvl w:val="1"/>
          <w:numId w:val="0"/>
        </w:numPr>
        <w:spacing w:after="0"/>
        <w:ind w:left="1224" w:hanging="864"/>
        <w:rPr>
          <w:rtl/>
        </w:rPr>
      </w:pPr>
      <w:r w:rsidRPr="00313982">
        <w:rPr>
          <w:rFonts w:hint="cs"/>
          <w:rtl/>
        </w:rPr>
        <w:t xml:space="preserve"> כניסות דיסקרטיות</w:t>
      </w:r>
    </w:p>
    <w:p w14:paraId="3ED66448" w14:textId="77777777" w:rsidR="001913D5" w:rsidRPr="007377CC" w:rsidRDefault="001913D5" w:rsidP="001913D5">
      <w:pPr>
        <w:pStyle w:val="normalline"/>
        <w:numPr>
          <w:ilvl w:val="1"/>
          <w:numId w:val="0"/>
        </w:numPr>
        <w:spacing w:after="0"/>
        <w:ind w:left="1224" w:hanging="864"/>
        <w:rPr>
          <w:rtl/>
        </w:rPr>
      </w:pPr>
      <w:r w:rsidRPr="007377CC">
        <w:rPr>
          <w:rFonts w:hint="cs"/>
          <w:rtl/>
        </w:rPr>
        <w:t xml:space="preserve">מתח עבודה לפי בחירה </w:t>
      </w:r>
      <w:r w:rsidRPr="007377CC">
        <w:t>24VDC/VAC 110-220VAC,</w:t>
      </w:r>
    </w:p>
    <w:p w14:paraId="41D1F78C" w14:textId="77777777" w:rsidR="001913D5" w:rsidRPr="007377CC" w:rsidRDefault="001913D5" w:rsidP="001913D5">
      <w:pPr>
        <w:pStyle w:val="normalline"/>
        <w:numPr>
          <w:ilvl w:val="1"/>
          <w:numId w:val="0"/>
        </w:numPr>
        <w:spacing w:after="0"/>
        <w:ind w:left="1224" w:hanging="864"/>
      </w:pPr>
      <w:r w:rsidRPr="007377CC">
        <w:rPr>
          <w:rFonts w:hint="cs"/>
          <w:rtl/>
        </w:rPr>
        <w:t>אפשרות בחירה ברזולוציה של 8, 16, 32</w:t>
      </w:r>
      <w:r>
        <w:rPr>
          <w:rFonts w:hint="cs"/>
          <w:rtl/>
        </w:rPr>
        <w:t xml:space="preserve"> </w:t>
      </w:r>
      <w:r w:rsidRPr="007377CC">
        <w:rPr>
          <w:rFonts w:hint="cs"/>
          <w:rtl/>
        </w:rPr>
        <w:t>נקודות.</w:t>
      </w:r>
    </w:p>
    <w:p w14:paraId="2F128416" w14:textId="77777777" w:rsidR="001913D5" w:rsidRPr="007377CC" w:rsidRDefault="001913D5" w:rsidP="001913D5">
      <w:pPr>
        <w:pStyle w:val="normalline"/>
        <w:numPr>
          <w:ilvl w:val="1"/>
          <w:numId w:val="0"/>
        </w:numPr>
        <w:spacing w:after="0"/>
        <w:ind w:left="1224" w:hanging="864"/>
      </w:pPr>
      <w:r w:rsidRPr="007377CC">
        <w:rPr>
          <w:rFonts w:hint="cs"/>
          <w:rtl/>
        </w:rPr>
        <w:t xml:space="preserve">2 כניסות מהירות של </w:t>
      </w:r>
      <w:r w:rsidRPr="007377CC">
        <w:t>20kz</w:t>
      </w:r>
      <w:r w:rsidRPr="007377CC">
        <w:rPr>
          <w:rFonts w:hint="cs"/>
          <w:rtl/>
        </w:rPr>
        <w:t xml:space="preserve"> ו2 כניסות מהירות של </w:t>
      </w:r>
      <w:r w:rsidRPr="007377CC">
        <w:t>5kz</w:t>
      </w:r>
      <w:r w:rsidRPr="007377CC">
        <w:rPr>
          <w:rFonts w:hint="cs"/>
          <w:rtl/>
        </w:rPr>
        <w:t xml:space="preserve"> לפחות.</w:t>
      </w:r>
    </w:p>
    <w:p w14:paraId="74620BBE" w14:textId="77777777" w:rsidR="001913D5" w:rsidRPr="007377CC" w:rsidRDefault="001913D5" w:rsidP="001913D5">
      <w:pPr>
        <w:pStyle w:val="normalline"/>
        <w:numPr>
          <w:ilvl w:val="1"/>
          <w:numId w:val="0"/>
        </w:numPr>
        <w:spacing w:after="0"/>
        <w:ind w:left="1224" w:hanging="864"/>
      </w:pPr>
      <w:r w:rsidRPr="007377CC">
        <w:rPr>
          <w:rFonts w:hint="cs"/>
          <w:rtl/>
        </w:rPr>
        <w:t>נורית חיווי לכל כניסה</w:t>
      </w:r>
    </w:p>
    <w:p w14:paraId="70696A5D" w14:textId="77777777" w:rsidR="001913D5" w:rsidRPr="00313982" w:rsidRDefault="001913D5" w:rsidP="001913D5">
      <w:pPr>
        <w:pStyle w:val="normalline"/>
        <w:numPr>
          <w:ilvl w:val="1"/>
          <w:numId w:val="0"/>
        </w:numPr>
        <w:spacing w:after="0"/>
        <w:ind w:left="1224" w:hanging="864"/>
      </w:pPr>
      <w:r w:rsidRPr="00313982">
        <w:rPr>
          <w:rFonts w:hint="cs"/>
          <w:rtl/>
        </w:rPr>
        <w:t>בידוד אופטי</w:t>
      </w:r>
    </w:p>
    <w:p w14:paraId="172252D2" w14:textId="77777777" w:rsidR="001913D5" w:rsidRPr="007377CC" w:rsidRDefault="001913D5" w:rsidP="001913D5">
      <w:pPr>
        <w:pStyle w:val="normalline"/>
        <w:numPr>
          <w:ilvl w:val="1"/>
          <w:numId w:val="0"/>
        </w:numPr>
        <w:spacing w:after="0"/>
        <w:ind w:left="1224" w:hanging="864"/>
      </w:pPr>
      <w:r w:rsidRPr="007377CC">
        <w:rPr>
          <w:rFonts w:hint="cs"/>
          <w:rtl/>
        </w:rPr>
        <w:t xml:space="preserve">מתח בידוד </w:t>
      </w:r>
      <w:r w:rsidRPr="007377CC">
        <w:rPr>
          <w:rtl/>
        </w:rPr>
        <w:t>–</w:t>
      </w:r>
      <w:r w:rsidRPr="007377CC">
        <w:rPr>
          <w:rFonts w:hint="cs"/>
          <w:rtl/>
        </w:rPr>
        <w:t xml:space="preserve"> 1500 וולט</w:t>
      </w:r>
    </w:p>
    <w:p w14:paraId="1ACFFE76" w14:textId="77777777" w:rsidR="001913D5" w:rsidRPr="007377CC" w:rsidRDefault="001913D5" w:rsidP="001913D5">
      <w:pPr>
        <w:pStyle w:val="normalline"/>
        <w:numPr>
          <w:ilvl w:val="1"/>
          <w:numId w:val="0"/>
        </w:numPr>
        <w:spacing w:after="0"/>
        <w:ind w:left="1224" w:hanging="864"/>
      </w:pPr>
      <w:r w:rsidRPr="007377CC">
        <w:rPr>
          <w:rFonts w:hint="cs"/>
          <w:rtl/>
        </w:rPr>
        <w:t xml:space="preserve">זמן תגובה </w:t>
      </w:r>
      <w:r w:rsidRPr="007377CC">
        <w:t>OFF TO ON</w:t>
      </w:r>
      <w:r w:rsidRPr="007377CC">
        <w:rPr>
          <w:rFonts w:hint="cs"/>
          <w:rtl/>
        </w:rPr>
        <w:t xml:space="preserve"> ו- </w:t>
      </w:r>
      <w:r w:rsidRPr="007377CC">
        <w:t>ON OFF</w:t>
      </w:r>
      <w:r w:rsidRPr="007377CC">
        <w:rPr>
          <w:rFonts w:hint="cs"/>
          <w:rtl/>
        </w:rPr>
        <w:t xml:space="preserve"> לא יעלה על 50 מילישניות.</w:t>
      </w:r>
    </w:p>
    <w:p w14:paraId="3861A2E0" w14:textId="77777777" w:rsidR="001913D5" w:rsidRPr="00313982" w:rsidRDefault="001913D5" w:rsidP="001913D5">
      <w:pPr>
        <w:pStyle w:val="normalline"/>
        <w:numPr>
          <w:ilvl w:val="1"/>
          <w:numId w:val="0"/>
        </w:numPr>
        <w:spacing w:after="0"/>
        <w:ind w:left="1224" w:hanging="864"/>
        <w:rPr>
          <w:b/>
          <w:bCs/>
          <w:rtl/>
        </w:rPr>
      </w:pPr>
      <w:r w:rsidRPr="00313982">
        <w:rPr>
          <w:rFonts w:hint="cs"/>
          <w:b/>
          <w:bCs/>
          <w:rtl/>
        </w:rPr>
        <w:t xml:space="preserve"> יציאות דיסקרטיות</w:t>
      </w:r>
    </w:p>
    <w:p w14:paraId="14B23316" w14:textId="77777777" w:rsidR="001913D5" w:rsidRPr="007377CC" w:rsidRDefault="001913D5" w:rsidP="001913D5">
      <w:pPr>
        <w:pStyle w:val="normalline"/>
        <w:numPr>
          <w:ilvl w:val="1"/>
          <w:numId w:val="0"/>
        </w:numPr>
        <w:spacing w:after="0"/>
        <w:ind w:left="1224" w:hanging="864"/>
        <w:rPr>
          <w:rtl/>
        </w:rPr>
      </w:pPr>
      <w:r w:rsidRPr="007377CC">
        <w:rPr>
          <w:rFonts w:hint="cs"/>
          <w:rtl/>
        </w:rPr>
        <w:t xml:space="preserve">מתח עבודה לפי בחירה </w:t>
      </w:r>
      <w:r w:rsidRPr="007377CC">
        <w:t>24VDC/VAC , 110-220VAC,</w:t>
      </w:r>
    </w:p>
    <w:p w14:paraId="135E7FF4" w14:textId="77777777" w:rsidR="001913D5" w:rsidRPr="007377CC" w:rsidRDefault="001913D5" w:rsidP="001913D5">
      <w:pPr>
        <w:pStyle w:val="normalline"/>
        <w:numPr>
          <w:ilvl w:val="1"/>
          <w:numId w:val="0"/>
        </w:numPr>
        <w:spacing w:after="0"/>
        <w:ind w:left="1224" w:hanging="864"/>
      </w:pPr>
      <w:r w:rsidRPr="007377CC">
        <w:rPr>
          <w:rFonts w:hint="cs"/>
          <w:rtl/>
        </w:rPr>
        <w:t>אפשרות בחירה ברזולוציה של 8, 16, 32 יציאות</w:t>
      </w:r>
    </w:p>
    <w:p w14:paraId="2B5F6685" w14:textId="77777777" w:rsidR="001913D5" w:rsidRPr="007377CC" w:rsidRDefault="001913D5" w:rsidP="001913D5">
      <w:pPr>
        <w:pStyle w:val="normalline"/>
        <w:numPr>
          <w:ilvl w:val="1"/>
          <w:numId w:val="0"/>
        </w:numPr>
        <w:spacing w:after="0"/>
        <w:ind w:left="1224" w:hanging="864"/>
      </w:pPr>
      <w:r w:rsidRPr="007377CC">
        <w:rPr>
          <w:rFonts w:hint="cs"/>
          <w:rtl/>
        </w:rPr>
        <w:t xml:space="preserve">2 יציאות מהירות של </w:t>
      </w:r>
      <w:r w:rsidRPr="007377CC">
        <w:t>7kz</w:t>
      </w:r>
      <w:r w:rsidRPr="007377CC">
        <w:rPr>
          <w:rFonts w:hint="cs"/>
          <w:rtl/>
        </w:rPr>
        <w:t xml:space="preserve"> לפחות.</w:t>
      </w:r>
    </w:p>
    <w:p w14:paraId="05ECBC9C" w14:textId="77777777" w:rsidR="001913D5" w:rsidRPr="007377CC" w:rsidRDefault="001913D5" w:rsidP="001913D5">
      <w:pPr>
        <w:pStyle w:val="normalline"/>
        <w:numPr>
          <w:ilvl w:val="1"/>
          <w:numId w:val="0"/>
        </w:numPr>
        <w:spacing w:after="0"/>
        <w:ind w:left="1224" w:hanging="864"/>
      </w:pPr>
      <w:r w:rsidRPr="007377CC">
        <w:rPr>
          <w:rFonts w:hint="cs"/>
          <w:rtl/>
        </w:rPr>
        <w:t>תמיכה ביציאות מסוג</w:t>
      </w:r>
      <w:r>
        <w:rPr>
          <w:rFonts w:hint="cs"/>
          <w:rtl/>
        </w:rPr>
        <w:t xml:space="preserve"> </w:t>
      </w:r>
      <w:r w:rsidRPr="007377CC">
        <w:t>Relay 2Amp ,Solid-state 2Amp ,Triac 2Amp</w:t>
      </w:r>
      <w:r w:rsidRPr="007377CC">
        <w:rPr>
          <w:rFonts w:hint="cs"/>
          <w:rtl/>
        </w:rPr>
        <w:t xml:space="preserve"> </w:t>
      </w:r>
    </w:p>
    <w:p w14:paraId="660C5A4D" w14:textId="77777777" w:rsidR="001913D5" w:rsidRPr="007377CC" w:rsidRDefault="001913D5" w:rsidP="001913D5">
      <w:pPr>
        <w:pStyle w:val="normalline"/>
        <w:numPr>
          <w:ilvl w:val="1"/>
          <w:numId w:val="0"/>
        </w:numPr>
        <w:spacing w:after="0"/>
        <w:ind w:left="1224" w:hanging="864"/>
      </w:pPr>
      <w:r w:rsidRPr="007377CC">
        <w:rPr>
          <w:rFonts w:hint="cs"/>
          <w:rtl/>
        </w:rPr>
        <w:t xml:space="preserve">כל נקודת יציאה בנפרד תעמוד בזרם קבוע </w:t>
      </w:r>
      <w:r w:rsidRPr="007377CC">
        <w:t>2Amp</w:t>
      </w:r>
      <w:r w:rsidRPr="007377CC">
        <w:rPr>
          <w:rFonts w:hint="cs"/>
          <w:rtl/>
        </w:rPr>
        <w:t xml:space="preserve"> (</w:t>
      </w:r>
      <w:r w:rsidRPr="007377CC">
        <w:t>RMS</w:t>
      </w:r>
      <w:r w:rsidRPr="007377CC">
        <w:rPr>
          <w:rFonts w:hint="cs"/>
          <w:rtl/>
        </w:rPr>
        <w:t xml:space="preserve">) ובזרם התנעה </w:t>
      </w:r>
      <w:r w:rsidRPr="007377CC">
        <w:t>5Amp</w:t>
      </w:r>
      <w:r w:rsidRPr="007377CC">
        <w:rPr>
          <w:rFonts w:hint="cs"/>
          <w:rtl/>
        </w:rPr>
        <w:t xml:space="preserve"> (</w:t>
      </w:r>
      <w:r w:rsidRPr="007377CC">
        <w:t>RMS</w:t>
      </w:r>
      <w:r w:rsidRPr="007377CC">
        <w:rPr>
          <w:rFonts w:hint="cs"/>
          <w:rtl/>
        </w:rPr>
        <w:t>)</w:t>
      </w:r>
      <w:r>
        <w:rPr>
          <w:rFonts w:hint="cs"/>
          <w:rtl/>
        </w:rPr>
        <w:t xml:space="preserve"> </w:t>
      </w:r>
      <w:r w:rsidRPr="007377CC">
        <w:rPr>
          <w:rFonts w:hint="cs"/>
          <w:rtl/>
        </w:rPr>
        <w:t xml:space="preserve">במתח 220 </w:t>
      </w:r>
    </w:p>
    <w:p w14:paraId="02F12D91" w14:textId="77777777" w:rsidR="001913D5" w:rsidRPr="007377CC" w:rsidRDefault="001913D5" w:rsidP="001913D5">
      <w:pPr>
        <w:pStyle w:val="normalline"/>
        <w:numPr>
          <w:ilvl w:val="1"/>
          <w:numId w:val="0"/>
        </w:numPr>
        <w:spacing w:after="0"/>
        <w:ind w:left="1224" w:hanging="864"/>
      </w:pPr>
      <w:r w:rsidRPr="007377CC">
        <w:rPr>
          <w:rFonts w:hint="cs"/>
          <w:rtl/>
        </w:rPr>
        <w:t>נורית חיווי לכל יציאה</w:t>
      </w:r>
    </w:p>
    <w:p w14:paraId="796DD53C" w14:textId="77777777" w:rsidR="001913D5" w:rsidRPr="007377CC" w:rsidRDefault="001913D5" w:rsidP="001913D5">
      <w:pPr>
        <w:pStyle w:val="normalline"/>
        <w:numPr>
          <w:ilvl w:val="1"/>
          <w:numId w:val="0"/>
        </w:numPr>
        <w:spacing w:after="0"/>
        <w:ind w:left="1224" w:hanging="864"/>
      </w:pPr>
      <w:r w:rsidRPr="007377CC">
        <w:rPr>
          <w:rFonts w:hint="cs"/>
          <w:rtl/>
        </w:rPr>
        <w:t xml:space="preserve">מתח בידוד </w:t>
      </w:r>
      <w:r w:rsidRPr="007377CC">
        <w:rPr>
          <w:rtl/>
        </w:rPr>
        <w:t>–</w:t>
      </w:r>
      <w:r w:rsidRPr="007377CC">
        <w:rPr>
          <w:rFonts w:hint="cs"/>
          <w:rtl/>
        </w:rPr>
        <w:t xml:space="preserve"> 1500 וולט</w:t>
      </w:r>
    </w:p>
    <w:p w14:paraId="059A5C88" w14:textId="77777777" w:rsidR="001913D5" w:rsidRPr="007377CC" w:rsidRDefault="001913D5" w:rsidP="001913D5">
      <w:pPr>
        <w:pStyle w:val="normalline"/>
        <w:numPr>
          <w:ilvl w:val="1"/>
          <w:numId w:val="0"/>
        </w:numPr>
        <w:spacing w:after="0"/>
        <w:ind w:left="1224" w:hanging="864"/>
      </w:pPr>
      <w:r w:rsidRPr="007377CC">
        <w:rPr>
          <w:rFonts w:hint="cs"/>
          <w:rtl/>
        </w:rPr>
        <w:t xml:space="preserve">זמן תגובה </w:t>
      </w:r>
      <w:r w:rsidRPr="007377CC">
        <w:t>OFF TO ON</w:t>
      </w:r>
      <w:r w:rsidRPr="007377CC">
        <w:rPr>
          <w:rFonts w:hint="cs"/>
          <w:rtl/>
        </w:rPr>
        <w:t xml:space="preserve"> ו- </w:t>
      </w:r>
      <w:r w:rsidRPr="007377CC">
        <w:t>ON OFF</w:t>
      </w:r>
      <w:r w:rsidRPr="007377CC">
        <w:rPr>
          <w:rFonts w:hint="cs"/>
          <w:rtl/>
        </w:rPr>
        <w:t xml:space="preserve"> לא יעלה על 50 מילישניות.</w:t>
      </w:r>
    </w:p>
    <w:p w14:paraId="0DDC9005" w14:textId="77777777" w:rsidR="001913D5" w:rsidRPr="00313982" w:rsidRDefault="001913D5" w:rsidP="001913D5">
      <w:pPr>
        <w:pStyle w:val="normalline"/>
        <w:numPr>
          <w:ilvl w:val="1"/>
          <w:numId w:val="0"/>
        </w:numPr>
        <w:spacing w:after="0"/>
        <w:ind w:left="1224" w:hanging="864"/>
        <w:rPr>
          <w:b/>
          <w:bCs/>
          <w:rtl/>
        </w:rPr>
      </w:pPr>
      <w:r w:rsidRPr="00313982">
        <w:rPr>
          <w:rFonts w:hint="cs"/>
          <w:b/>
          <w:bCs/>
          <w:rtl/>
        </w:rPr>
        <w:t xml:space="preserve"> כניסות אנלוגיות </w:t>
      </w:r>
    </w:p>
    <w:p w14:paraId="618DD5A6" w14:textId="77777777" w:rsidR="001913D5" w:rsidRPr="007377CC" w:rsidRDefault="001913D5" w:rsidP="001913D5">
      <w:pPr>
        <w:pStyle w:val="normalline"/>
        <w:numPr>
          <w:ilvl w:val="1"/>
          <w:numId w:val="0"/>
        </w:numPr>
        <w:spacing w:after="0"/>
        <w:ind w:left="1224" w:hanging="864"/>
      </w:pPr>
      <w:r w:rsidRPr="007377CC">
        <w:rPr>
          <w:rFonts w:hint="cs"/>
          <w:rtl/>
        </w:rPr>
        <w:t xml:space="preserve">אפשרות בחירה ברזולוציה של </w:t>
      </w:r>
      <w:r w:rsidRPr="007377CC">
        <w:t>,2</w:t>
      </w:r>
      <w:r w:rsidRPr="007377CC">
        <w:rPr>
          <w:rFonts w:hint="cs"/>
          <w:rtl/>
        </w:rPr>
        <w:t>4, 8</w:t>
      </w:r>
      <w:r>
        <w:rPr>
          <w:rFonts w:hint="cs"/>
          <w:rtl/>
        </w:rPr>
        <w:t xml:space="preserve"> </w:t>
      </w:r>
      <w:r w:rsidRPr="007377CC">
        <w:rPr>
          <w:rFonts w:hint="cs"/>
          <w:rtl/>
        </w:rPr>
        <w:t>כניסות (*אפשרות למבודדות)</w:t>
      </w:r>
    </w:p>
    <w:p w14:paraId="194A263C" w14:textId="77777777" w:rsidR="001913D5" w:rsidRPr="007377CC" w:rsidRDefault="001913D5" w:rsidP="001913D5">
      <w:pPr>
        <w:pStyle w:val="normalline"/>
        <w:numPr>
          <w:ilvl w:val="1"/>
          <w:numId w:val="0"/>
        </w:numPr>
        <w:spacing w:after="0"/>
        <w:ind w:left="1224" w:hanging="864"/>
      </w:pPr>
      <w:r w:rsidRPr="007377CC">
        <w:rPr>
          <w:rFonts w:hint="cs"/>
          <w:rtl/>
        </w:rPr>
        <w:t xml:space="preserve">תמיכה בכניסות מסוג </w:t>
      </w:r>
      <w:r w:rsidRPr="007377CC">
        <w:t>4…20ma ,0…20ma ,0…10V</w:t>
      </w:r>
    </w:p>
    <w:p w14:paraId="4CA998F9" w14:textId="77777777" w:rsidR="001913D5" w:rsidRPr="007377CC" w:rsidRDefault="001913D5" w:rsidP="001913D5">
      <w:pPr>
        <w:pStyle w:val="normalline"/>
        <w:numPr>
          <w:ilvl w:val="1"/>
          <w:numId w:val="0"/>
        </w:numPr>
        <w:spacing w:after="0"/>
        <w:ind w:left="1224" w:hanging="864"/>
        <w:rPr>
          <w:rtl/>
        </w:rPr>
      </w:pPr>
      <w:r w:rsidRPr="007377CC">
        <w:rPr>
          <w:rFonts w:hint="cs"/>
          <w:rtl/>
        </w:rPr>
        <w:t xml:space="preserve">תמיכה ברכיבי טמפ' כגון </w:t>
      </w:r>
      <w:r w:rsidRPr="007377CC">
        <w:t>Thermocouple (J ,K,T) ,PT-100</w:t>
      </w:r>
    </w:p>
    <w:p w14:paraId="215E65BF" w14:textId="77777777" w:rsidR="001913D5" w:rsidRPr="007377CC" w:rsidRDefault="001913D5" w:rsidP="001913D5">
      <w:pPr>
        <w:pStyle w:val="normalline"/>
        <w:numPr>
          <w:ilvl w:val="1"/>
          <w:numId w:val="0"/>
        </w:numPr>
        <w:spacing w:after="0"/>
        <w:ind w:left="1224" w:hanging="864"/>
      </w:pPr>
      <w:r w:rsidRPr="007377CC">
        <w:rPr>
          <w:rFonts w:hint="cs"/>
          <w:rtl/>
        </w:rPr>
        <w:t>רזולוציה</w:t>
      </w:r>
      <w:r w:rsidRPr="007377CC">
        <w:rPr>
          <w:rFonts w:hint="cs"/>
        </w:rPr>
        <w:t xml:space="preserve"> </w:t>
      </w:r>
      <w:r w:rsidRPr="007377CC">
        <w:rPr>
          <w:rFonts w:hint="cs"/>
          <w:rtl/>
        </w:rPr>
        <w:t>מכסימלית</w:t>
      </w:r>
      <w:r>
        <w:rPr>
          <w:rFonts w:hint="cs"/>
          <w:rtl/>
        </w:rPr>
        <w:t xml:space="preserve"> </w:t>
      </w:r>
      <w:r w:rsidRPr="007377CC">
        <w:rPr>
          <w:rFonts w:hint="cs"/>
          <w:rtl/>
        </w:rPr>
        <w:t>12 ביט</w:t>
      </w:r>
    </w:p>
    <w:p w14:paraId="3D720955" w14:textId="77777777" w:rsidR="001913D5" w:rsidRPr="007377CC" w:rsidRDefault="001913D5" w:rsidP="001913D5">
      <w:pPr>
        <w:pStyle w:val="normalline"/>
        <w:numPr>
          <w:ilvl w:val="1"/>
          <w:numId w:val="0"/>
        </w:numPr>
        <w:spacing w:after="0"/>
        <w:ind w:left="1224" w:hanging="864"/>
      </w:pPr>
      <w:r w:rsidRPr="007377CC">
        <w:rPr>
          <w:rFonts w:hint="cs"/>
          <w:rtl/>
        </w:rPr>
        <w:t xml:space="preserve">דיוק לתחום טמפ' </w:t>
      </w:r>
      <w:r w:rsidRPr="007377CC">
        <w:t>0C</w:t>
      </w:r>
      <w:r w:rsidRPr="007377CC">
        <w:rPr>
          <w:rFonts w:hint="cs"/>
          <w:rtl/>
        </w:rPr>
        <w:t xml:space="preserve"> עד </w:t>
      </w:r>
      <w:r w:rsidRPr="007377CC">
        <w:t>60C</w:t>
      </w:r>
      <w:r w:rsidRPr="007377CC">
        <w:rPr>
          <w:rFonts w:hint="cs"/>
          <w:rtl/>
        </w:rPr>
        <w:t xml:space="preserve"> 1% או דיוק טוב יותר</w:t>
      </w:r>
    </w:p>
    <w:p w14:paraId="5ADCDD84" w14:textId="77777777" w:rsidR="001913D5" w:rsidRPr="007377CC" w:rsidRDefault="001913D5" w:rsidP="001913D5">
      <w:pPr>
        <w:pStyle w:val="normalline"/>
        <w:numPr>
          <w:ilvl w:val="1"/>
          <w:numId w:val="0"/>
        </w:numPr>
        <w:spacing w:after="0"/>
        <w:ind w:left="1224" w:hanging="864"/>
      </w:pPr>
      <w:r w:rsidRPr="007377CC">
        <w:rPr>
          <w:rFonts w:hint="cs"/>
          <w:rtl/>
        </w:rPr>
        <w:t xml:space="preserve">קצב עדכון של כל נקודת כניסה </w:t>
      </w:r>
      <w:r w:rsidRPr="007377CC">
        <w:rPr>
          <w:rtl/>
        </w:rPr>
        <w:t>–</w:t>
      </w:r>
      <w:r w:rsidRPr="007377CC">
        <w:rPr>
          <w:rFonts w:hint="cs"/>
          <w:rtl/>
        </w:rPr>
        <w:t xml:space="preserve"> כל מחזור סריקה</w:t>
      </w:r>
    </w:p>
    <w:p w14:paraId="662AF069" w14:textId="77777777" w:rsidR="001913D5" w:rsidRPr="007377CC" w:rsidRDefault="001913D5" w:rsidP="001913D5">
      <w:pPr>
        <w:pStyle w:val="normalline"/>
        <w:numPr>
          <w:ilvl w:val="1"/>
          <w:numId w:val="0"/>
        </w:numPr>
        <w:spacing w:after="0"/>
        <w:ind w:left="1224" w:hanging="864"/>
      </w:pPr>
      <w:r w:rsidRPr="007377CC">
        <w:rPr>
          <w:rFonts w:hint="cs"/>
          <w:rtl/>
        </w:rPr>
        <w:t xml:space="preserve">מתח בידוד </w:t>
      </w:r>
      <w:r w:rsidRPr="007377CC">
        <w:rPr>
          <w:rtl/>
        </w:rPr>
        <w:t>–</w:t>
      </w:r>
      <w:r w:rsidRPr="007377CC">
        <w:rPr>
          <w:rFonts w:hint="cs"/>
          <w:rtl/>
        </w:rPr>
        <w:t xml:space="preserve"> 1500 וולט לפחות </w:t>
      </w:r>
    </w:p>
    <w:p w14:paraId="1855D5B9" w14:textId="77777777" w:rsidR="001913D5" w:rsidRPr="00313982" w:rsidRDefault="001913D5" w:rsidP="001913D5">
      <w:pPr>
        <w:pStyle w:val="normalline"/>
        <w:numPr>
          <w:ilvl w:val="1"/>
          <w:numId w:val="0"/>
        </w:numPr>
        <w:spacing w:after="0"/>
        <w:ind w:left="1224" w:hanging="864"/>
        <w:rPr>
          <w:b/>
          <w:bCs/>
          <w:rtl/>
        </w:rPr>
      </w:pPr>
      <w:r w:rsidRPr="00313982">
        <w:rPr>
          <w:rFonts w:hint="cs"/>
          <w:b/>
          <w:bCs/>
          <w:rtl/>
        </w:rPr>
        <w:t>יציאות אנלוגיות</w:t>
      </w:r>
    </w:p>
    <w:p w14:paraId="2FF4CB10" w14:textId="77777777" w:rsidR="001913D5" w:rsidRPr="007377CC" w:rsidRDefault="001913D5" w:rsidP="001913D5">
      <w:pPr>
        <w:pStyle w:val="normalline"/>
        <w:numPr>
          <w:ilvl w:val="1"/>
          <w:numId w:val="0"/>
        </w:numPr>
        <w:spacing w:after="0"/>
        <w:ind w:left="1224" w:hanging="864"/>
      </w:pPr>
      <w:r w:rsidRPr="007377CC">
        <w:rPr>
          <w:rFonts w:hint="cs"/>
          <w:rtl/>
        </w:rPr>
        <w:t>אפשרות בחירה ברזולוציה של 4, 8</w:t>
      </w:r>
      <w:r>
        <w:rPr>
          <w:rFonts w:hint="cs"/>
          <w:rtl/>
        </w:rPr>
        <w:t xml:space="preserve"> </w:t>
      </w:r>
      <w:r w:rsidRPr="007377CC">
        <w:rPr>
          <w:rFonts w:hint="cs"/>
          <w:rtl/>
        </w:rPr>
        <w:t>יציאות (*אפשרות למבודדות)</w:t>
      </w:r>
    </w:p>
    <w:p w14:paraId="5D1EE8C5" w14:textId="77777777" w:rsidR="001913D5" w:rsidRPr="007377CC" w:rsidRDefault="001913D5" w:rsidP="001913D5">
      <w:pPr>
        <w:pStyle w:val="normalline"/>
        <w:numPr>
          <w:ilvl w:val="1"/>
          <w:numId w:val="0"/>
        </w:numPr>
        <w:spacing w:after="0"/>
        <w:ind w:left="1224" w:hanging="864"/>
        <w:rPr>
          <w:rtl/>
        </w:rPr>
      </w:pPr>
      <w:r w:rsidRPr="007377CC">
        <w:rPr>
          <w:rFonts w:hint="cs"/>
          <w:rtl/>
        </w:rPr>
        <w:t xml:space="preserve">תמיכה בכניסות מסוג </w:t>
      </w:r>
      <w:r w:rsidRPr="007377CC">
        <w:t xml:space="preserve">4…20ma ,0…20ma ,0…10V,±10v </w:t>
      </w:r>
    </w:p>
    <w:p w14:paraId="05D4C41B" w14:textId="77777777" w:rsidR="001913D5" w:rsidRPr="007377CC" w:rsidRDefault="001913D5" w:rsidP="001913D5">
      <w:pPr>
        <w:pStyle w:val="normalline"/>
        <w:numPr>
          <w:ilvl w:val="1"/>
          <w:numId w:val="0"/>
        </w:numPr>
        <w:spacing w:after="0"/>
        <w:ind w:left="1224" w:hanging="864"/>
      </w:pPr>
      <w:r w:rsidRPr="007377CC">
        <w:rPr>
          <w:rFonts w:hint="cs"/>
          <w:rtl/>
        </w:rPr>
        <w:t>רזולוציה 12 ביט</w:t>
      </w:r>
    </w:p>
    <w:p w14:paraId="4E7400EC" w14:textId="77777777" w:rsidR="001913D5" w:rsidRPr="007377CC" w:rsidRDefault="001913D5" w:rsidP="001913D5">
      <w:pPr>
        <w:pStyle w:val="normalline"/>
        <w:numPr>
          <w:ilvl w:val="1"/>
          <w:numId w:val="0"/>
        </w:numPr>
        <w:spacing w:after="0"/>
        <w:ind w:left="1224" w:hanging="864"/>
      </w:pPr>
      <w:r w:rsidRPr="007377CC">
        <w:rPr>
          <w:rFonts w:hint="cs"/>
          <w:rtl/>
        </w:rPr>
        <w:t xml:space="preserve">דיוק לתחום טמפ' </w:t>
      </w:r>
      <w:r w:rsidRPr="007377CC">
        <w:t>0C</w:t>
      </w:r>
      <w:r w:rsidRPr="007377CC">
        <w:rPr>
          <w:rFonts w:hint="cs"/>
          <w:rtl/>
        </w:rPr>
        <w:t xml:space="preserve"> עד </w:t>
      </w:r>
      <w:r w:rsidRPr="007377CC">
        <w:t>60C</w:t>
      </w:r>
      <w:r w:rsidRPr="007377CC">
        <w:rPr>
          <w:rFonts w:hint="cs"/>
          <w:rtl/>
        </w:rPr>
        <w:t xml:space="preserve"> 1% או דיוק טוב יותר</w:t>
      </w:r>
    </w:p>
    <w:p w14:paraId="535431A7" w14:textId="77777777" w:rsidR="001913D5" w:rsidRPr="007377CC" w:rsidRDefault="001913D5" w:rsidP="001913D5">
      <w:pPr>
        <w:pStyle w:val="normalline"/>
        <w:numPr>
          <w:ilvl w:val="1"/>
          <w:numId w:val="0"/>
        </w:numPr>
        <w:spacing w:after="0"/>
        <w:ind w:left="1224" w:hanging="864"/>
      </w:pPr>
      <w:r w:rsidRPr="007377CC">
        <w:rPr>
          <w:rFonts w:hint="cs"/>
          <w:rtl/>
        </w:rPr>
        <w:t xml:space="preserve">קצב עדכון של כל נקודת כניסה </w:t>
      </w:r>
      <w:r w:rsidRPr="007377CC">
        <w:rPr>
          <w:rtl/>
        </w:rPr>
        <w:t>–</w:t>
      </w:r>
      <w:r w:rsidRPr="007377CC">
        <w:rPr>
          <w:rFonts w:hint="cs"/>
          <w:rtl/>
        </w:rPr>
        <w:t xml:space="preserve"> כל מחזור סריקה</w:t>
      </w:r>
    </w:p>
    <w:p w14:paraId="6001BE4A" w14:textId="77777777" w:rsidR="001913D5" w:rsidRPr="007377CC" w:rsidRDefault="001913D5" w:rsidP="001913D5">
      <w:pPr>
        <w:pStyle w:val="normalline"/>
        <w:numPr>
          <w:ilvl w:val="1"/>
          <w:numId w:val="0"/>
        </w:numPr>
        <w:spacing w:after="0"/>
        <w:ind w:left="1224" w:hanging="864"/>
      </w:pPr>
      <w:r w:rsidRPr="007377CC">
        <w:rPr>
          <w:rFonts w:hint="cs"/>
          <w:rtl/>
        </w:rPr>
        <w:t xml:space="preserve">מתח בידוד </w:t>
      </w:r>
      <w:r w:rsidRPr="007377CC">
        <w:rPr>
          <w:rtl/>
        </w:rPr>
        <w:t>–</w:t>
      </w:r>
      <w:r w:rsidRPr="007377CC">
        <w:rPr>
          <w:rFonts w:hint="cs"/>
          <w:rtl/>
        </w:rPr>
        <w:t xml:space="preserve"> 1500 וולט לפחות .</w:t>
      </w:r>
    </w:p>
    <w:p w14:paraId="3DEE08EE" w14:textId="77777777" w:rsidR="001913D5" w:rsidRPr="007377CC" w:rsidRDefault="001913D5" w:rsidP="001913D5">
      <w:pPr>
        <w:pStyle w:val="normalline"/>
        <w:numPr>
          <w:ilvl w:val="1"/>
          <w:numId w:val="0"/>
        </w:numPr>
        <w:spacing w:after="0"/>
        <w:ind w:left="1224" w:hanging="864"/>
      </w:pPr>
      <w:r w:rsidRPr="007377CC">
        <w:rPr>
          <w:rFonts w:hint="cs"/>
          <w:rtl/>
        </w:rPr>
        <w:t>נורית חיווי לכל כניסה</w:t>
      </w:r>
    </w:p>
    <w:p w14:paraId="6FD96973" w14:textId="77777777" w:rsidR="001913D5" w:rsidRPr="007377CC" w:rsidRDefault="001913D5" w:rsidP="001913D5">
      <w:pPr>
        <w:pStyle w:val="normalline"/>
        <w:numPr>
          <w:ilvl w:val="1"/>
          <w:numId w:val="0"/>
        </w:numPr>
        <w:spacing w:after="0"/>
        <w:ind w:left="1224" w:hanging="864"/>
      </w:pPr>
      <w:r w:rsidRPr="007377CC">
        <w:rPr>
          <w:rFonts w:hint="cs"/>
          <w:rtl/>
        </w:rPr>
        <w:t>בידוד אופטי</w:t>
      </w:r>
    </w:p>
    <w:p w14:paraId="02AF5C90" w14:textId="77777777" w:rsidR="001913D5" w:rsidRPr="007377CC" w:rsidRDefault="001913D5" w:rsidP="001913D5">
      <w:pPr>
        <w:pStyle w:val="normalline"/>
        <w:numPr>
          <w:ilvl w:val="1"/>
          <w:numId w:val="0"/>
        </w:numPr>
        <w:spacing w:after="0"/>
        <w:ind w:left="1224" w:hanging="864"/>
      </w:pPr>
      <w:r w:rsidRPr="007377CC">
        <w:rPr>
          <w:rFonts w:hint="cs"/>
          <w:rtl/>
        </w:rPr>
        <w:t xml:space="preserve">מתח בידוד </w:t>
      </w:r>
      <w:r w:rsidRPr="007377CC">
        <w:rPr>
          <w:rtl/>
        </w:rPr>
        <w:t>–</w:t>
      </w:r>
      <w:r w:rsidRPr="007377CC">
        <w:rPr>
          <w:rFonts w:hint="cs"/>
          <w:rtl/>
        </w:rPr>
        <w:t xml:space="preserve"> 1500 וולט</w:t>
      </w:r>
    </w:p>
    <w:p w14:paraId="1C7EB67D" w14:textId="77777777" w:rsidR="001913D5" w:rsidRPr="007377CC" w:rsidRDefault="001913D5" w:rsidP="001913D5">
      <w:pPr>
        <w:pStyle w:val="normalline"/>
        <w:numPr>
          <w:ilvl w:val="1"/>
          <w:numId w:val="0"/>
        </w:numPr>
        <w:spacing w:after="0"/>
        <w:ind w:left="1224" w:hanging="864"/>
      </w:pPr>
      <w:r w:rsidRPr="007377CC">
        <w:rPr>
          <w:rFonts w:hint="cs"/>
          <w:rtl/>
        </w:rPr>
        <w:lastRenderedPageBreak/>
        <w:t xml:space="preserve">זמן תגובה </w:t>
      </w:r>
      <w:r w:rsidRPr="007377CC">
        <w:t>OFF TO ON</w:t>
      </w:r>
      <w:r w:rsidRPr="007377CC">
        <w:rPr>
          <w:rFonts w:hint="cs"/>
          <w:rtl/>
        </w:rPr>
        <w:t xml:space="preserve"> ו- </w:t>
      </w:r>
      <w:r w:rsidRPr="007377CC">
        <w:t>ON OFF</w:t>
      </w:r>
      <w:r w:rsidRPr="007377CC">
        <w:rPr>
          <w:rFonts w:hint="cs"/>
          <w:rtl/>
        </w:rPr>
        <w:t xml:space="preserve"> לא יעלה על 50 מילישניות.</w:t>
      </w:r>
    </w:p>
    <w:p w14:paraId="442B9967" w14:textId="77777777" w:rsidR="001913D5" w:rsidRPr="00616218" w:rsidRDefault="001913D5" w:rsidP="001913D5">
      <w:pPr>
        <w:pStyle w:val="normalline"/>
        <w:ind w:left="360" w:firstLine="0"/>
        <w:rPr>
          <w:rtl/>
        </w:rPr>
      </w:pPr>
    </w:p>
    <w:p w14:paraId="57A8D38B" w14:textId="77777777" w:rsidR="001913D5" w:rsidRPr="00E46A3B" w:rsidRDefault="001913D5" w:rsidP="001913D5">
      <w:pPr>
        <w:pStyle w:val="1f6"/>
        <w:spacing w:after="0"/>
        <w:rPr>
          <w:rtl/>
        </w:rPr>
      </w:pPr>
      <w:bookmarkStart w:id="128" w:name="_Toc77061582"/>
      <w:r w:rsidRPr="00E46A3B">
        <w:rPr>
          <w:rFonts w:hint="cs"/>
          <w:rtl/>
        </w:rPr>
        <w:t>אבטחת</w:t>
      </w:r>
      <w:r w:rsidRPr="00E46A3B">
        <w:rPr>
          <w:rtl/>
        </w:rPr>
        <w:t xml:space="preserve"> </w:t>
      </w:r>
      <w:r w:rsidRPr="00E46A3B">
        <w:rPr>
          <w:rFonts w:hint="cs"/>
          <w:rtl/>
        </w:rPr>
        <w:t>מידע</w:t>
      </w:r>
      <w:r w:rsidRPr="00E46A3B">
        <w:rPr>
          <w:rtl/>
        </w:rPr>
        <w:t>:</w:t>
      </w:r>
      <w:bookmarkEnd w:id="128"/>
    </w:p>
    <w:p w14:paraId="02C84E25" w14:textId="77777777" w:rsidR="001913D5" w:rsidRDefault="001913D5" w:rsidP="001913D5">
      <w:pPr>
        <w:pStyle w:val="normalline"/>
        <w:numPr>
          <w:ilvl w:val="1"/>
          <w:numId w:val="0"/>
        </w:numPr>
        <w:spacing w:after="0"/>
        <w:ind w:left="1224" w:hanging="864"/>
        <w:rPr>
          <w:rtl/>
        </w:rPr>
      </w:pPr>
      <w:r>
        <w:rPr>
          <w:rtl/>
        </w:rPr>
        <w:t xml:space="preserve">תיושם אבטחת מידע כמוגדרת בתקן </w:t>
      </w:r>
      <w:r>
        <w:t>ISO-27799</w:t>
      </w:r>
      <w:r>
        <w:rPr>
          <w:rtl/>
        </w:rPr>
        <w:t xml:space="preserve">  של משרד הבריאות : שמירה על סודיות, שלמות ואמינות, זמינות ושרידות המידע, במערכות המידע הרפואיות הממוחשבות בבתי החולים, במרפאות הקהילה ובמשרד הבריאות. כל זאת בכפוף לתקנות הגנת הפרטיות ולחוקי אבטחת מידע.</w:t>
      </w:r>
      <w:r>
        <w:rPr>
          <w:rtl/>
        </w:rPr>
        <w:tab/>
      </w:r>
    </w:p>
    <w:p w14:paraId="596AA254" w14:textId="77777777" w:rsidR="001913D5" w:rsidRDefault="001913D5" w:rsidP="001913D5">
      <w:pPr>
        <w:pStyle w:val="normalline"/>
        <w:numPr>
          <w:ilvl w:val="1"/>
          <w:numId w:val="0"/>
        </w:numPr>
        <w:spacing w:after="0"/>
        <w:ind w:left="1224" w:hanging="864"/>
        <w:rPr>
          <w:rtl/>
        </w:rPr>
      </w:pPr>
      <w:r>
        <w:rPr>
          <w:rtl/>
        </w:rPr>
        <w:t xml:space="preserve">יושם דגש על העקרונות הבאים : </w:t>
      </w:r>
    </w:p>
    <w:p w14:paraId="6AE255E5" w14:textId="77777777" w:rsidR="001913D5" w:rsidRDefault="001913D5" w:rsidP="001913D5">
      <w:pPr>
        <w:pStyle w:val="normalline"/>
        <w:numPr>
          <w:ilvl w:val="1"/>
          <w:numId w:val="0"/>
        </w:numPr>
        <w:spacing w:after="0"/>
        <w:ind w:left="1224" w:hanging="864"/>
        <w:rPr>
          <w:rtl/>
        </w:rPr>
      </w:pPr>
      <w:r w:rsidRPr="00DC731B">
        <w:rPr>
          <w:b/>
          <w:bCs/>
          <w:rtl/>
        </w:rPr>
        <w:t>תשתיות טכנולוגיית המידע</w:t>
      </w:r>
      <w:r>
        <w:rPr>
          <w:rtl/>
        </w:rPr>
        <w:t xml:space="preserve"> כדוגמת מערכות הפעלה בשרתים, בסיסי נתונים, תשתיות תוכנה יישומיות מרכזיות, רכיבי תקשורת יוגדרו אבטחתית בהתבסס על " נוהל תשתיות תקשוב מאובטחות במב"ר ".</w:t>
      </w:r>
    </w:p>
    <w:p w14:paraId="080619D2" w14:textId="77777777" w:rsidR="001913D5" w:rsidRDefault="001913D5" w:rsidP="001913D5">
      <w:pPr>
        <w:pStyle w:val="normalline"/>
        <w:numPr>
          <w:ilvl w:val="1"/>
          <w:numId w:val="0"/>
        </w:numPr>
        <w:spacing w:after="0"/>
        <w:ind w:left="1224" w:hanging="864"/>
        <w:rPr>
          <w:rtl/>
        </w:rPr>
      </w:pPr>
      <w:r w:rsidRPr="00DC731B">
        <w:rPr>
          <w:b/>
          <w:bCs/>
          <w:rtl/>
        </w:rPr>
        <w:t>פיתוח</w:t>
      </w:r>
      <w:r>
        <w:rPr>
          <w:rtl/>
        </w:rPr>
        <w:t xml:space="preserve"> - שילוב אבטחת מידע בכל רכש/פיתוח/שידרוג מערכות טכנולוגיית מידע, יתבסס על הדרישות לפיתוח מאובטח המנוסחות ב- " נוהל פיתוח מערכות מידע מאובטח במב"ר ".</w:t>
      </w:r>
    </w:p>
    <w:p w14:paraId="6D1948DB" w14:textId="77777777" w:rsidR="001913D5" w:rsidRDefault="001913D5" w:rsidP="001913D5">
      <w:pPr>
        <w:pStyle w:val="normalline"/>
        <w:numPr>
          <w:ilvl w:val="1"/>
          <w:numId w:val="0"/>
        </w:numPr>
        <w:spacing w:after="0"/>
        <w:ind w:left="1224" w:hanging="864"/>
        <w:rPr>
          <w:rtl/>
        </w:rPr>
      </w:pPr>
      <w:r>
        <w:rPr>
          <w:rtl/>
        </w:rPr>
        <w:t>רשימת הכלים והטכנולוגיות המאושרים לשימוש תתעדכן מפעם לפעם כפי המופיע ב- "</w:t>
      </w:r>
      <w:r w:rsidRPr="00DC731B">
        <w:rPr>
          <w:b/>
          <w:bCs/>
          <w:rtl/>
        </w:rPr>
        <w:t>תקנים וטכנולוגיות אבטחת מידע בתוקף</w:t>
      </w:r>
      <w:r>
        <w:rPr>
          <w:rtl/>
        </w:rPr>
        <w:t>".</w:t>
      </w:r>
    </w:p>
    <w:p w14:paraId="7E0CE2E8" w14:textId="77777777" w:rsidR="001913D5" w:rsidRDefault="001913D5" w:rsidP="001913D5">
      <w:pPr>
        <w:pStyle w:val="normalline"/>
        <w:numPr>
          <w:ilvl w:val="1"/>
          <w:numId w:val="0"/>
        </w:numPr>
        <w:spacing w:after="0"/>
        <w:ind w:left="1224" w:hanging="864"/>
        <w:rPr>
          <w:rtl/>
        </w:rPr>
      </w:pPr>
      <w:r>
        <w:rPr>
          <w:rtl/>
        </w:rPr>
        <w:t>ייעשה שימוש במגוון שיטות וכלים טכנולוגיים להבטחת שלמות ואמינות הנתונים המועברים בין רכיבים שונים של מערכת, בין מערכות בתוך הארגון (ממשק פנימי) ומהארגון החוצה (ממשק חיצוני).</w:t>
      </w:r>
    </w:p>
    <w:p w14:paraId="4F69C71B" w14:textId="77777777" w:rsidR="001913D5" w:rsidRDefault="001913D5" w:rsidP="001913D5">
      <w:pPr>
        <w:pStyle w:val="normalline"/>
        <w:numPr>
          <w:ilvl w:val="1"/>
          <w:numId w:val="0"/>
        </w:numPr>
        <w:spacing w:after="0"/>
        <w:ind w:left="1224" w:hanging="864"/>
        <w:rPr>
          <w:rtl/>
        </w:rPr>
      </w:pPr>
      <w:r w:rsidRPr="00DC731B">
        <w:rPr>
          <w:b/>
          <w:bCs/>
          <w:rtl/>
        </w:rPr>
        <w:t>הזדהות</w:t>
      </w:r>
      <w:r>
        <w:rPr>
          <w:rtl/>
        </w:rPr>
        <w:t xml:space="preserve"> - חובת הזדהות חד ערכית ע"י משתמש למערכות טכנולוגיית המידע או לחילופין יכולת זיהוי חד ערכית לכל פעילות במערכת המבוצעת ע"י משתמש במערכת.</w:t>
      </w:r>
    </w:p>
    <w:p w14:paraId="28083525" w14:textId="77777777" w:rsidR="001913D5" w:rsidRDefault="001913D5" w:rsidP="001913D5">
      <w:pPr>
        <w:pStyle w:val="normalline"/>
        <w:numPr>
          <w:ilvl w:val="1"/>
          <w:numId w:val="0"/>
        </w:numPr>
        <w:spacing w:after="0"/>
        <w:ind w:left="1224" w:hanging="864"/>
        <w:rPr>
          <w:rtl/>
        </w:rPr>
      </w:pPr>
      <w:r w:rsidRPr="00DC731B">
        <w:rPr>
          <w:b/>
          <w:bCs/>
          <w:rtl/>
        </w:rPr>
        <w:t>הרשאות</w:t>
      </w:r>
      <w:r>
        <w:rPr>
          <w:rtl/>
        </w:rPr>
        <w:t xml:space="preserve"> - הענקת זכויות פעילות במערכות טכנולוגיית המידע תבוצע על בסיס ה"צורך לדעת".</w:t>
      </w:r>
    </w:p>
    <w:p w14:paraId="5DEB9A37" w14:textId="77777777" w:rsidR="001913D5" w:rsidRDefault="001913D5" w:rsidP="001913D5">
      <w:pPr>
        <w:pStyle w:val="normalline"/>
        <w:numPr>
          <w:ilvl w:val="1"/>
          <w:numId w:val="0"/>
        </w:numPr>
        <w:spacing w:after="0"/>
        <w:ind w:left="1224" w:hanging="864"/>
        <w:rPr>
          <w:rtl/>
        </w:rPr>
      </w:pPr>
      <w:r>
        <w:rPr>
          <w:rtl/>
        </w:rPr>
        <w:t>תהיה יכולת בקרה ניהולית בארגון, כגון: קביעת הרשאות בהתאם לתפקיד בארגון או בהתאם לתפקיד המבוצע באותה עת.</w:t>
      </w:r>
    </w:p>
    <w:p w14:paraId="32881EA7" w14:textId="77777777" w:rsidR="001913D5" w:rsidRDefault="001913D5" w:rsidP="001913D5">
      <w:pPr>
        <w:pStyle w:val="normalline"/>
        <w:numPr>
          <w:ilvl w:val="1"/>
          <w:numId w:val="0"/>
        </w:numPr>
        <w:spacing w:after="0"/>
        <w:ind w:left="1224" w:hanging="864"/>
        <w:rPr>
          <w:rtl/>
        </w:rPr>
      </w:pPr>
      <w:r>
        <w:rPr>
          <w:rtl/>
        </w:rPr>
        <w:t>שינוי/הקפאה/ביטול זכויות פעילות במערכות טכנולוגיית המידע והרשאות גישה יבוצע בהתאמה ובלו"ז רלוונטי לסטטוס העובד או המשתמש בארגון, ( דהיינו, בצמוד למעבר תפקיד, יציאה לחופשה ארוכה, ובסיום העסקה.)</w:t>
      </w:r>
    </w:p>
    <w:p w14:paraId="2B0CAB03" w14:textId="77777777" w:rsidR="001913D5" w:rsidRDefault="001913D5" w:rsidP="001913D5">
      <w:pPr>
        <w:pStyle w:val="normalline"/>
        <w:numPr>
          <w:ilvl w:val="1"/>
          <w:numId w:val="0"/>
        </w:numPr>
        <w:spacing w:after="0"/>
        <w:ind w:left="1224" w:hanging="864"/>
        <w:rPr>
          <w:rtl/>
        </w:rPr>
      </w:pPr>
      <w:r>
        <w:rPr>
          <w:rtl/>
        </w:rPr>
        <w:t xml:space="preserve">נדרשת ביקורת תקופתית על פרטי רישום המשתמשים, לכל מערכות המידע, לוודוא שלמותם, דיוקם וכי הגישה עדיין נדרשת. </w:t>
      </w:r>
    </w:p>
    <w:p w14:paraId="20094A5D" w14:textId="77777777" w:rsidR="001913D5" w:rsidRDefault="001913D5" w:rsidP="001913D5">
      <w:pPr>
        <w:pStyle w:val="normalline"/>
        <w:numPr>
          <w:ilvl w:val="1"/>
          <w:numId w:val="0"/>
        </w:numPr>
        <w:spacing w:after="0"/>
        <w:ind w:left="1224" w:hanging="864"/>
        <w:rPr>
          <w:rtl/>
        </w:rPr>
      </w:pPr>
      <w:r w:rsidRPr="00DC731B">
        <w:rPr>
          <w:b/>
          <w:bCs/>
          <w:rtl/>
        </w:rPr>
        <w:t>בקרת גישה</w:t>
      </w:r>
      <w:r>
        <w:rPr>
          <w:rtl/>
        </w:rPr>
        <w:t xml:space="preserve"> - מערכות מידע רפואיות שבהן מטופל מידע רפואי אישי נדרשות לתמוך בבקרת גישה מבוססת תפקיד המסוגלות למפות כל משתמש לאחד או יותר תפקידים וכל תפקיד לאחד או יותר פונקציות מערכת. </w:t>
      </w:r>
    </w:p>
    <w:p w14:paraId="1F769513" w14:textId="77777777" w:rsidR="001913D5" w:rsidRDefault="001913D5" w:rsidP="001913D5">
      <w:pPr>
        <w:pStyle w:val="normalline"/>
        <w:numPr>
          <w:ilvl w:val="1"/>
          <w:numId w:val="0"/>
        </w:numPr>
        <w:spacing w:after="0"/>
        <w:ind w:left="1224" w:hanging="864"/>
        <w:rPr>
          <w:rtl/>
        </w:rPr>
      </w:pPr>
      <w:r w:rsidRPr="00DC731B">
        <w:rPr>
          <w:b/>
          <w:bCs/>
          <w:rtl/>
        </w:rPr>
        <w:t>הצפנת תווך</w:t>
      </w:r>
      <w:r>
        <w:rPr>
          <w:rtl/>
        </w:rPr>
        <w:t xml:space="preserve"> - גישה למידע רפואי של בתי החולים, מרפאות הקהילה ומשרד הבריאות ע"י צד שלישי, המאפשר עיבודו, אחסונו או העברתו, מחייב שילוב דרישות אבטחת מידע בתווך התקשורת, ובתשתיות מערכותיהם.</w:t>
      </w:r>
    </w:p>
    <w:p w14:paraId="2341B1BA" w14:textId="77777777" w:rsidR="001913D5" w:rsidRDefault="001913D5" w:rsidP="001913D5">
      <w:pPr>
        <w:pStyle w:val="normalline"/>
        <w:numPr>
          <w:ilvl w:val="1"/>
          <w:numId w:val="0"/>
        </w:numPr>
        <w:spacing w:after="0"/>
        <w:ind w:left="1224" w:hanging="864"/>
        <w:rPr>
          <w:rtl/>
        </w:rPr>
      </w:pPr>
      <w:r w:rsidRPr="00DC731B">
        <w:rPr>
          <w:b/>
          <w:bCs/>
          <w:rtl/>
        </w:rPr>
        <w:t>אירועי אבטחת מידע</w:t>
      </w:r>
      <w:r>
        <w:rPr>
          <w:rtl/>
        </w:rPr>
        <w:t xml:space="preserve"> – במערכות טכנולוגיית המידע ישולבו אמצעים לגילוי, מניעה, תיעוד,  התאוששות והגנה מפני קוד זדוני בתחנות הקצה, בשרתים ובשערי </w:t>
      </w:r>
      <w:r>
        <w:rPr>
          <w:rtl/>
        </w:rPr>
        <w:lastRenderedPageBreak/>
        <w:t>הארגון או עפ"י ארכיטקטורה מתאימה עפ"י החלטת הארגון, כמו כן יש להגדיר נוהל טיפול במקרה של כשל אבטחתי במערכות.</w:t>
      </w:r>
    </w:p>
    <w:p w14:paraId="2A4BEC69" w14:textId="77777777" w:rsidR="001913D5" w:rsidRDefault="001913D5" w:rsidP="001913D5">
      <w:pPr>
        <w:pStyle w:val="normalline"/>
        <w:numPr>
          <w:ilvl w:val="1"/>
          <w:numId w:val="0"/>
        </w:numPr>
        <w:spacing w:after="0"/>
        <w:ind w:left="1224" w:hanging="864"/>
        <w:rPr>
          <w:rtl/>
        </w:rPr>
      </w:pPr>
      <w:r w:rsidRPr="00DC731B">
        <w:rPr>
          <w:b/>
          <w:bCs/>
          <w:rtl/>
        </w:rPr>
        <w:t>גיבוי</w:t>
      </w:r>
      <w:r>
        <w:rPr>
          <w:rtl/>
        </w:rPr>
        <w:t xml:space="preserve"> - יוכנו עותקי גיבוי של מידע ושל תוכנות והם ייבדקו באופן סדיר. לפי מדיניות הגיבוי המוסכמת.</w:t>
      </w:r>
    </w:p>
    <w:p w14:paraId="3DB948B1" w14:textId="77777777" w:rsidR="001913D5" w:rsidRDefault="001913D5" w:rsidP="001913D5">
      <w:pPr>
        <w:pStyle w:val="normalline"/>
        <w:numPr>
          <w:ilvl w:val="1"/>
          <w:numId w:val="0"/>
        </w:numPr>
        <w:spacing w:after="0"/>
        <w:ind w:left="1224" w:hanging="864"/>
        <w:rPr>
          <w:rtl/>
        </w:rPr>
      </w:pPr>
      <w:r w:rsidRPr="00DC731B">
        <w:rPr>
          <w:b/>
          <w:bCs/>
          <w:rtl/>
        </w:rPr>
        <w:t>טיפול במדיה</w:t>
      </w:r>
      <w:r>
        <w:rPr>
          <w:rtl/>
        </w:rPr>
        <w:t xml:space="preserve"> - מדיה הכוללת מידע רפואי אישי צריכה להיות מוגנת פיזית או שהמידע שבה יוצפן, נדרש לנטר מצבה ומיקומה של מדיה הכוללת מידע רפואי אישי לא מוצפן.</w:t>
      </w:r>
    </w:p>
    <w:p w14:paraId="08269242" w14:textId="77777777" w:rsidR="001913D5" w:rsidRDefault="001913D5" w:rsidP="001913D5">
      <w:pPr>
        <w:pStyle w:val="normalline"/>
        <w:numPr>
          <w:ilvl w:val="1"/>
          <w:numId w:val="0"/>
        </w:numPr>
        <w:spacing w:after="0"/>
        <w:ind w:left="1224" w:hanging="864"/>
        <w:rPr>
          <w:rtl/>
        </w:rPr>
      </w:pPr>
      <w:r>
        <w:rPr>
          <w:rtl/>
        </w:rPr>
        <w:t>מדיה מנויידת הכוללת מידע רפואי תוגן מפני גישה בלתי מורשית, באמצעות הצפנת המידע.</w:t>
      </w:r>
    </w:p>
    <w:p w14:paraId="4AC5AD4A" w14:textId="77777777" w:rsidR="001913D5" w:rsidRDefault="001913D5" w:rsidP="001913D5">
      <w:pPr>
        <w:pStyle w:val="normalline"/>
        <w:numPr>
          <w:ilvl w:val="1"/>
          <w:numId w:val="0"/>
        </w:numPr>
        <w:spacing w:after="0"/>
        <w:ind w:left="1224" w:hanging="864"/>
      </w:pPr>
      <w:r w:rsidRPr="00DC731B">
        <w:rPr>
          <w:b/>
          <w:bCs/>
          <w:rtl/>
        </w:rPr>
        <w:t>העברת מידע אישי</w:t>
      </w:r>
      <w:r>
        <w:rPr>
          <w:rtl/>
        </w:rPr>
        <w:t xml:space="preserve"> - יעשה בכפוף לדרישות בחוק ובתקנות להגנת הפרטיות ולהנחיות רמו"ט, ובפרט, הצפנת תווך/מידע בעת  העברתו בתווך ציבורי. </w:t>
      </w:r>
    </w:p>
    <w:p w14:paraId="1C95DC62" w14:textId="77777777" w:rsidR="001913D5" w:rsidRPr="00E47B83" w:rsidRDefault="001913D5" w:rsidP="001913D5">
      <w:pPr>
        <w:pStyle w:val="normalline"/>
        <w:numPr>
          <w:ilvl w:val="1"/>
          <w:numId w:val="0"/>
        </w:numPr>
        <w:spacing w:after="0"/>
        <w:ind w:left="1224" w:hanging="864"/>
        <w:rPr>
          <w:b/>
          <w:bCs/>
          <w:rtl/>
        </w:rPr>
      </w:pPr>
      <w:r w:rsidRPr="00E47B83">
        <w:rPr>
          <w:b/>
          <w:bCs/>
          <w:rtl/>
        </w:rPr>
        <w:t xml:space="preserve">בקרות  </w:t>
      </w:r>
    </w:p>
    <w:p w14:paraId="3C344FAD" w14:textId="77777777" w:rsidR="001913D5" w:rsidRDefault="001913D5" w:rsidP="001913D5">
      <w:pPr>
        <w:pStyle w:val="normalline"/>
        <w:numPr>
          <w:ilvl w:val="1"/>
          <w:numId w:val="0"/>
        </w:numPr>
        <w:spacing w:after="0"/>
        <w:ind w:left="1224" w:hanging="864"/>
        <w:rPr>
          <w:rtl/>
        </w:rPr>
      </w:pPr>
      <w:r>
        <w:rPr>
          <w:rtl/>
        </w:rPr>
        <w:t>גישה ליצירת, עדכון או ארכוב מידע תייצר במקביל רשומת בקרה מאובטחת שתזהה יחידנית את המשתמש, את הרשומה את סוג הפעילות שביצע המשתמש ותתעד את הזמן (תאריך, שעה) שבה הפעולה בוצעה ורכיב טכנולוגיית המידע שבו נעשה שימוש.</w:t>
      </w:r>
    </w:p>
    <w:p w14:paraId="3DE182E7" w14:textId="77777777" w:rsidR="001913D5" w:rsidRDefault="001913D5" w:rsidP="001913D5">
      <w:pPr>
        <w:pStyle w:val="normalline"/>
        <w:numPr>
          <w:ilvl w:val="1"/>
          <w:numId w:val="0"/>
        </w:numPr>
        <w:spacing w:after="0"/>
        <w:ind w:left="1224" w:hanging="864"/>
        <w:rPr>
          <w:rtl/>
        </w:rPr>
      </w:pPr>
      <w:r>
        <w:rPr>
          <w:rtl/>
        </w:rPr>
        <w:t>ניטור רשומות הלוג יבוצע באופן סדיר.</w:t>
      </w:r>
    </w:p>
    <w:p w14:paraId="0F67B6B5" w14:textId="77777777" w:rsidR="001913D5" w:rsidRDefault="001913D5" w:rsidP="001913D5">
      <w:pPr>
        <w:pStyle w:val="normalline"/>
        <w:numPr>
          <w:ilvl w:val="1"/>
          <w:numId w:val="0"/>
        </w:numPr>
        <w:spacing w:after="0"/>
        <w:ind w:left="1224" w:hanging="864"/>
        <w:rPr>
          <w:rtl/>
        </w:rPr>
      </w:pPr>
      <w:r>
        <w:rPr>
          <w:rtl/>
        </w:rPr>
        <w:t>שיח לא פעיל יופסק לאחר פרק זמן מוגדר של אי פעילות שיותאם למיקום תחנת העבודה ולפעילות המתבצעת באמצעותה.</w:t>
      </w:r>
    </w:p>
    <w:p w14:paraId="18D8E89E" w14:textId="77777777" w:rsidR="001913D5" w:rsidRDefault="001913D5" w:rsidP="001913D5">
      <w:pPr>
        <w:pStyle w:val="normalline"/>
        <w:numPr>
          <w:ilvl w:val="1"/>
          <w:numId w:val="0"/>
        </w:numPr>
        <w:spacing w:after="0"/>
        <w:ind w:left="1224" w:hanging="864"/>
        <w:rPr>
          <w:rtl/>
        </w:rPr>
      </w:pPr>
      <w:r>
        <w:rPr>
          <w:rtl/>
        </w:rPr>
        <w:t>מערכות מידע שבהן מבוטח מידע אישי נדרשות לספק מידע המזהה באופן חד משמעי את המבוטח, במטרה לסייע לוודא כי הרשומה האלקטרונית שאוחזרה משוייכת בוודאות למבוטח</w:t>
      </w:r>
    </w:p>
    <w:p w14:paraId="5460A4FA" w14:textId="77777777" w:rsidR="001913D5" w:rsidRDefault="001913D5" w:rsidP="001913D5">
      <w:pPr>
        <w:pStyle w:val="normalline"/>
        <w:numPr>
          <w:ilvl w:val="1"/>
          <w:numId w:val="0"/>
        </w:numPr>
        <w:spacing w:after="0"/>
        <w:ind w:left="1224" w:hanging="864"/>
        <w:rPr>
          <w:rtl/>
        </w:rPr>
      </w:pPr>
      <w:r>
        <w:rPr>
          <w:rtl/>
        </w:rPr>
        <w:t>ככל שהדבר רלוונטי, מעגל הגנה ראשון לרכיבי טכנולוגיית המידע יהיה מעגל אבטחה פיזי.</w:t>
      </w:r>
    </w:p>
    <w:p w14:paraId="1AA5F1C6" w14:textId="77777777" w:rsidR="001913D5" w:rsidRDefault="001913D5" w:rsidP="001913D5">
      <w:pPr>
        <w:pStyle w:val="normalline"/>
        <w:numPr>
          <w:ilvl w:val="1"/>
          <w:numId w:val="0"/>
        </w:numPr>
        <w:spacing w:after="0"/>
        <w:ind w:left="1224" w:hanging="864"/>
      </w:pPr>
      <w:r>
        <w:rPr>
          <w:rtl/>
        </w:rPr>
        <w:t>תהליך התחברות מרחוק - יבוצע בהתאם למפורט לנספח ג/1 " תהליך חיבור גישה מרחוק – גורם חיצוני למשרד הבריאות".</w:t>
      </w:r>
    </w:p>
    <w:p w14:paraId="6B39026F" w14:textId="77777777" w:rsidR="001913D5" w:rsidRPr="00E47B83" w:rsidRDefault="001913D5" w:rsidP="001913D5">
      <w:pPr>
        <w:pStyle w:val="normalline"/>
        <w:numPr>
          <w:ilvl w:val="1"/>
          <w:numId w:val="0"/>
        </w:numPr>
        <w:spacing w:after="0"/>
        <w:ind w:left="1224" w:hanging="864"/>
        <w:rPr>
          <w:b/>
          <w:bCs/>
        </w:rPr>
      </w:pPr>
      <w:r w:rsidRPr="00E47B83">
        <w:rPr>
          <w:b/>
          <w:bCs/>
          <w:rtl/>
        </w:rPr>
        <w:t xml:space="preserve">תהליך חיבור גישה מרחוק </w:t>
      </w:r>
    </w:p>
    <w:p w14:paraId="051F3D6F" w14:textId="77777777" w:rsidR="001913D5" w:rsidRDefault="001913D5" w:rsidP="001913D5">
      <w:pPr>
        <w:pStyle w:val="normalline"/>
        <w:numPr>
          <w:ilvl w:val="1"/>
          <w:numId w:val="0"/>
        </w:numPr>
        <w:spacing w:after="0"/>
        <w:ind w:left="1224" w:hanging="864"/>
        <w:rPr>
          <w:rtl/>
        </w:rPr>
      </w:pPr>
      <w:r w:rsidRPr="00946693">
        <w:rPr>
          <w:rtl/>
        </w:rPr>
        <w:t>גורם חיצוני למשרד הבריאות</w:t>
      </w:r>
      <w:r>
        <w:rPr>
          <w:rFonts w:hint="cs"/>
          <w:rtl/>
        </w:rPr>
        <w:t xml:space="preserve"> </w:t>
      </w:r>
      <w:r>
        <w:rPr>
          <w:rtl/>
        </w:rPr>
        <w:t>חיבור גישה מרחוק - יתאפשר על בסיס הזדהות חזקה בלבד בהתאם לנהלי אבטחת מידע לגישה</w:t>
      </w:r>
      <w:r>
        <w:rPr>
          <w:rFonts w:hint="cs"/>
          <w:rtl/>
        </w:rPr>
        <w:t xml:space="preserve"> </w:t>
      </w:r>
      <w:r>
        <w:rPr>
          <w:rtl/>
        </w:rPr>
        <w:t>מרחוק.</w:t>
      </w:r>
    </w:p>
    <w:p w14:paraId="1A848E63" w14:textId="77777777" w:rsidR="001913D5" w:rsidRDefault="001913D5" w:rsidP="001913D5">
      <w:pPr>
        <w:pStyle w:val="normalline"/>
        <w:numPr>
          <w:ilvl w:val="1"/>
          <w:numId w:val="0"/>
        </w:numPr>
        <w:spacing w:after="0"/>
        <w:ind w:left="1224" w:hanging="864"/>
        <w:rPr>
          <w:rtl/>
        </w:rPr>
      </w:pPr>
      <w:r>
        <w:rPr>
          <w:rtl/>
        </w:rPr>
        <w:t>עבור גורמים חיצוניים ישנם שתי אופציות להזדהות חזקה:</w:t>
      </w:r>
    </w:p>
    <w:p w14:paraId="6A57353E" w14:textId="77777777" w:rsidR="001913D5" w:rsidRDefault="001913D5" w:rsidP="001913D5">
      <w:pPr>
        <w:pStyle w:val="normalline"/>
        <w:numPr>
          <w:ilvl w:val="1"/>
          <w:numId w:val="0"/>
        </w:numPr>
        <w:spacing w:after="0"/>
        <w:ind w:left="1224" w:hanging="864"/>
        <w:rPr>
          <w:rtl/>
        </w:rPr>
      </w:pPr>
      <w:r>
        <w:rPr>
          <w:rtl/>
        </w:rPr>
        <w:t xml:space="preserve">הזדהות ע"ב כרטיס חכם. הכרטיס יירכש באופן עצמאי ע"י הגורם המתחבר מחברת </w:t>
      </w:r>
      <w:r>
        <w:t>comsign</w:t>
      </w:r>
      <w:r>
        <w:rPr>
          <w:rtl/>
        </w:rPr>
        <w:t xml:space="preserve"> </w:t>
      </w:r>
    </w:p>
    <w:p w14:paraId="2EA27E17" w14:textId="77777777" w:rsidR="001913D5" w:rsidRDefault="001913D5" w:rsidP="001913D5">
      <w:pPr>
        <w:pStyle w:val="normalline"/>
        <w:numPr>
          <w:ilvl w:val="1"/>
          <w:numId w:val="0"/>
        </w:numPr>
        <w:spacing w:after="0"/>
        <w:ind w:left="1224" w:hanging="864"/>
        <w:rPr>
          <w:rtl/>
        </w:rPr>
      </w:pPr>
      <w:r>
        <w:rPr>
          <w:rtl/>
        </w:rPr>
        <w:t xml:space="preserve">הזדהות ע"ב "סופט טוקן" אשר יותקן על מכשיר סלולרי חכם (מבוסס אנדרואיד או </w:t>
      </w:r>
      <w:r>
        <w:t>Iphone</w:t>
      </w:r>
      <w:r>
        <w:rPr>
          <w:rtl/>
        </w:rPr>
        <w:t xml:space="preserve"> או</w:t>
      </w:r>
      <w:r>
        <w:rPr>
          <w:rFonts w:hint="cs"/>
          <w:rtl/>
        </w:rPr>
        <w:t xml:space="preserve"> </w:t>
      </w:r>
      <w:r>
        <w:rPr>
          <w:rtl/>
        </w:rPr>
        <w:t>בלקברי). במקרה זה הגורם המתחבר יידרש להעביר למשרד הבריאות תשלום בסך 235 ₪, פתרון זה מחייב אישור מקדים של ה</w:t>
      </w:r>
      <w:r>
        <w:rPr>
          <w:rFonts w:hint="cs"/>
          <w:rtl/>
        </w:rPr>
        <w:t>מזמין</w:t>
      </w:r>
    </w:p>
    <w:p w14:paraId="2ACC07C8" w14:textId="77777777" w:rsidR="001913D5" w:rsidRDefault="001913D5" w:rsidP="001913D5">
      <w:pPr>
        <w:pStyle w:val="normalline"/>
        <w:numPr>
          <w:ilvl w:val="1"/>
          <w:numId w:val="0"/>
        </w:numPr>
        <w:spacing w:after="0"/>
        <w:ind w:left="1224" w:hanging="864"/>
        <w:rPr>
          <w:rtl/>
        </w:rPr>
      </w:pPr>
      <w:r>
        <w:rPr>
          <w:rtl/>
        </w:rPr>
        <w:t>כל פתרון אחר ידרוש אישור פרטני ע"י הממונה על אבטחת המידע במשרד הבריאות</w:t>
      </w:r>
    </w:p>
    <w:p w14:paraId="70534BCF" w14:textId="77777777" w:rsidR="001913D5" w:rsidRDefault="001913D5" w:rsidP="001913D5">
      <w:pPr>
        <w:pStyle w:val="normalline"/>
        <w:numPr>
          <w:ilvl w:val="1"/>
          <w:numId w:val="0"/>
        </w:numPr>
        <w:spacing w:after="0"/>
        <w:ind w:left="1224" w:hanging="864"/>
        <w:rPr>
          <w:rtl/>
        </w:rPr>
      </w:pPr>
      <w:r>
        <w:rPr>
          <w:rtl/>
        </w:rPr>
        <w:t xml:space="preserve">הצורך – כל בקשה לחיבור גישה מרחוק תהיה ע"י גורם פנימי בלבד במשרד הבריאות. גורם זה יהיה אחראי לזהות ולאמת את פרטי הגורם הנדרש לחיבור. </w:t>
      </w:r>
    </w:p>
    <w:p w14:paraId="46904154" w14:textId="77777777" w:rsidR="001913D5" w:rsidRDefault="001913D5" w:rsidP="001913D5">
      <w:pPr>
        <w:pStyle w:val="normalline"/>
        <w:numPr>
          <w:ilvl w:val="1"/>
          <w:numId w:val="0"/>
        </w:numPr>
        <w:spacing w:after="0"/>
        <w:ind w:left="1224" w:hanging="864"/>
      </w:pPr>
      <w:r>
        <w:rPr>
          <w:rtl/>
        </w:rPr>
        <w:lastRenderedPageBreak/>
        <w:t>באחריות הגורם המבקש ליידע את אחראי אבטחת המידע על כל שינוי בסטטוס או בצורך לגישה</w:t>
      </w:r>
      <w:r>
        <w:rPr>
          <w:rFonts w:hint="cs"/>
          <w:rtl/>
        </w:rPr>
        <w:t xml:space="preserve"> </w:t>
      </w:r>
      <w:r>
        <w:rPr>
          <w:rtl/>
        </w:rPr>
        <w:t>מרחוק (החלפת אנשים, הפסקת הצורך בחיבור, הפסקת התקשרות)</w:t>
      </w:r>
    </w:p>
    <w:p w14:paraId="27271A8B" w14:textId="77777777" w:rsidR="001913D5" w:rsidRPr="00E47B83" w:rsidRDefault="001913D5" w:rsidP="001913D5">
      <w:pPr>
        <w:pStyle w:val="normalline"/>
        <w:numPr>
          <w:ilvl w:val="1"/>
          <w:numId w:val="0"/>
        </w:numPr>
        <w:spacing w:after="0"/>
        <w:ind w:left="1224" w:hanging="864"/>
        <w:rPr>
          <w:b/>
          <w:bCs/>
          <w:rtl/>
        </w:rPr>
      </w:pPr>
      <w:r w:rsidRPr="00E47B83">
        <w:rPr>
          <w:b/>
          <w:bCs/>
          <w:rtl/>
        </w:rPr>
        <w:t>גורמים מעורבים:</w:t>
      </w:r>
    </w:p>
    <w:p w14:paraId="223216F9" w14:textId="77777777" w:rsidR="001913D5" w:rsidRDefault="001913D5" w:rsidP="001913D5">
      <w:pPr>
        <w:pStyle w:val="normalline"/>
        <w:numPr>
          <w:ilvl w:val="1"/>
          <w:numId w:val="0"/>
        </w:numPr>
        <w:spacing w:after="0"/>
        <w:ind w:left="1224" w:hanging="864"/>
        <w:rPr>
          <w:rtl/>
        </w:rPr>
      </w:pPr>
      <w:r>
        <w:rPr>
          <w:rtl/>
        </w:rPr>
        <w:t>הגורם המתחבר – הגורם אשר לו אנו מאפשרים את החיבור לגישה רחוקה בפועל.</w:t>
      </w:r>
    </w:p>
    <w:p w14:paraId="76A80514" w14:textId="77777777" w:rsidR="001913D5" w:rsidRDefault="001913D5" w:rsidP="001913D5">
      <w:pPr>
        <w:pStyle w:val="normalline"/>
        <w:numPr>
          <w:ilvl w:val="1"/>
          <w:numId w:val="0"/>
        </w:numPr>
        <w:spacing w:after="0"/>
        <w:ind w:left="1224" w:hanging="864"/>
        <w:rPr>
          <w:rtl/>
        </w:rPr>
      </w:pPr>
      <w:r>
        <w:rPr>
          <w:rtl/>
        </w:rPr>
        <w:t>הגורם המבקש – גורם במשרד הבריאות אשר לו נדרש הגורם המתחבר. (מנהל פרוייקט או איש קשר במשרד הבריאות)</w:t>
      </w:r>
    </w:p>
    <w:p w14:paraId="26D7BA11" w14:textId="77777777" w:rsidR="001913D5" w:rsidRDefault="001913D5" w:rsidP="001913D5">
      <w:pPr>
        <w:pStyle w:val="normalline"/>
        <w:numPr>
          <w:ilvl w:val="1"/>
          <w:numId w:val="0"/>
        </w:numPr>
        <w:spacing w:after="0"/>
        <w:ind w:left="1224" w:hanging="864"/>
        <w:rPr>
          <w:rtl/>
        </w:rPr>
      </w:pPr>
      <w:r>
        <w:rPr>
          <w:rtl/>
        </w:rPr>
        <w:t>אחראי אבטחת מידע – בתחום תשתיות .</w:t>
      </w:r>
    </w:p>
    <w:p w14:paraId="3D09E3EF" w14:textId="77777777" w:rsidR="001913D5" w:rsidRDefault="001913D5" w:rsidP="001913D5">
      <w:pPr>
        <w:pStyle w:val="normalline"/>
        <w:numPr>
          <w:ilvl w:val="1"/>
          <w:numId w:val="0"/>
        </w:numPr>
        <w:spacing w:after="0"/>
        <w:ind w:left="1224" w:hanging="864"/>
        <w:rPr>
          <w:rtl/>
        </w:rPr>
      </w:pPr>
      <w:r>
        <w:rPr>
          <w:rtl/>
        </w:rPr>
        <w:t>מיישם טכנולוגי אבטחת מידע – בתחום תשתיות</w:t>
      </w:r>
    </w:p>
    <w:p w14:paraId="3F7A25C9" w14:textId="77777777" w:rsidR="001913D5" w:rsidRDefault="001913D5" w:rsidP="001913D5">
      <w:pPr>
        <w:pStyle w:val="normalline"/>
        <w:numPr>
          <w:ilvl w:val="1"/>
          <w:numId w:val="0"/>
        </w:numPr>
        <w:spacing w:after="0"/>
        <w:ind w:left="1224" w:hanging="864"/>
        <w:rPr>
          <w:rtl/>
        </w:rPr>
      </w:pPr>
      <w:r>
        <w:rPr>
          <w:rtl/>
        </w:rPr>
        <w:t xml:space="preserve">הממונה על אבטחת המידע במשרד הבריאות </w:t>
      </w:r>
    </w:p>
    <w:p w14:paraId="4C086151" w14:textId="77777777" w:rsidR="001913D5" w:rsidRDefault="001913D5" w:rsidP="001913D5">
      <w:pPr>
        <w:pStyle w:val="normalline"/>
        <w:numPr>
          <w:ilvl w:val="1"/>
          <w:numId w:val="0"/>
        </w:numPr>
        <w:spacing w:after="0"/>
        <w:ind w:left="1224" w:hanging="864"/>
        <w:rPr>
          <w:rtl/>
        </w:rPr>
      </w:pPr>
      <w:r>
        <w:rPr>
          <w:rtl/>
        </w:rPr>
        <w:t>פירוט התהליך :</w:t>
      </w:r>
    </w:p>
    <w:p w14:paraId="788A3D55" w14:textId="77777777" w:rsidR="001913D5" w:rsidRDefault="001913D5" w:rsidP="001913D5">
      <w:pPr>
        <w:pStyle w:val="normalline"/>
        <w:numPr>
          <w:ilvl w:val="1"/>
          <w:numId w:val="0"/>
        </w:numPr>
        <w:spacing w:after="0"/>
        <w:ind w:left="1224" w:hanging="864"/>
        <w:rPr>
          <w:rtl/>
        </w:rPr>
      </w:pPr>
      <w:r>
        <w:rPr>
          <w:rtl/>
        </w:rPr>
        <w:t>מילוי טופס הבקשה לגישה מרחוק ע"י הגורם המתחבר וחתימתו ע"י הגורם המבקש.</w:t>
      </w:r>
    </w:p>
    <w:p w14:paraId="6A5FEF12" w14:textId="77777777" w:rsidR="001913D5" w:rsidRDefault="001913D5" w:rsidP="001913D5">
      <w:pPr>
        <w:pStyle w:val="normalline"/>
        <w:numPr>
          <w:ilvl w:val="1"/>
          <w:numId w:val="0"/>
        </w:numPr>
        <w:spacing w:after="0"/>
        <w:ind w:left="1224" w:hanging="864"/>
        <w:rPr>
          <w:rtl/>
        </w:rPr>
      </w:pPr>
      <w:r>
        <w:rPr>
          <w:rtl/>
        </w:rPr>
        <w:t>במסגרת מילוי הטופס תוגדר אופציית ההזדהות, ויועברו הפרטים בהתאם :</w:t>
      </w:r>
    </w:p>
    <w:p w14:paraId="7D6375DA" w14:textId="77777777" w:rsidR="001913D5" w:rsidRDefault="001913D5" w:rsidP="001913D5">
      <w:pPr>
        <w:pStyle w:val="normalline"/>
        <w:numPr>
          <w:ilvl w:val="1"/>
          <w:numId w:val="0"/>
        </w:numPr>
        <w:spacing w:after="0"/>
        <w:ind w:left="1224" w:hanging="864"/>
        <w:rPr>
          <w:rtl/>
        </w:rPr>
      </w:pPr>
      <w:r>
        <w:rPr>
          <w:rtl/>
        </w:rPr>
        <w:t xml:space="preserve">כרטיס חכם – יועברו פרטי הכרטיס. </w:t>
      </w:r>
    </w:p>
    <w:p w14:paraId="6BAD371C" w14:textId="77777777" w:rsidR="001913D5" w:rsidRDefault="001913D5" w:rsidP="001913D5">
      <w:pPr>
        <w:pStyle w:val="normalline"/>
        <w:numPr>
          <w:ilvl w:val="1"/>
          <w:numId w:val="0"/>
        </w:numPr>
        <w:spacing w:after="0"/>
        <w:ind w:left="1224" w:hanging="864"/>
        <w:rPr>
          <w:rtl/>
        </w:rPr>
      </w:pPr>
      <w:r>
        <w:rPr>
          <w:rtl/>
        </w:rPr>
        <w:t>מכשיר סלולרי חכם – יועבר מס' הסלולרי.</w:t>
      </w:r>
    </w:p>
    <w:p w14:paraId="6F282461" w14:textId="77777777" w:rsidR="001913D5" w:rsidRDefault="001913D5" w:rsidP="001913D5">
      <w:pPr>
        <w:pStyle w:val="normalline"/>
        <w:numPr>
          <w:ilvl w:val="1"/>
          <w:numId w:val="0"/>
        </w:numPr>
        <w:spacing w:after="0"/>
        <w:ind w:left="1224" w:hanging="864"/>
        <w:rPr>
          <w:rtl/>
        </w:rPr>
      </w:pPr>
      <w:r>
        <w:rPr>
          <w:rFonts w:hint="cs"/>
          <w:rtl/>
        </w:rPr>
        <w:t>ה</w:t>
      </w:r>
      <w:r>
        <w:rPr>
          <w:rtl/>
        </w:rPr>
        <w:t>עברת הבקשה ע"י הגורם המבקש לאישור הבקשה ע"י אחראי אבטחת מידע.</w:t>
      </w:r>
    </w:p>
    <w:p w14:paraId="72089D23" w14:textId="77777777" w:rsidR="001913D5" w:rsidRDefault="001913D5" w:rsidP="001913D5">
      <w:pPr>
        <w:pStyle w:val="normalline"/>
        <w:numPr>
          <w:ilvl w:val="1"/>
          <w:numId w:val="0"/>
        </w:numPr>
        <w:spacing w:after="0"/>
        <w:ind w:left="1224" w:hanging="864"/>
        <w:rPr>
          <w:rtl/>
        </w:rPr>
      </w:pPr>
      <w:r>
        <w:rPr>
          <w:rtl/>
        </w:rPr>
        <w:t>אחראי אבטחת המידע יבדוק את הבקשה ויאשרה בהתאם למדיניות אבטחת המידע במשרד הבריאות. עם אישור הבקשה אחראי אבטחת מידע ינחה את המיישם הטכנולוגי באופן מימוש הרשאות הגישה.</w:t>
      </w:r>
    </w:p>
    <w:p w14:paraId="4F814A50" w14:textId="77777777" w:rsidR="001913D5" w:rsidRDefault="001913D5" w:rsidP="001913D5">
      <w:pPr>
        <w:pStyle w:val="normalline"/>
        <w:numPr>
          <w:ilvl w:val="1"/>
          <w:numId w:val="0"/>
        </w:numPr>
        <w:spacing w:after="0"/>
        <w:ind w:left="1224" w:hanging="864"/>
        <w:rPr>
          <w:rtl/>
        </w:rPr>
      </w:pPr>
      <w:r>
        <w:rPr>
          <w:rtl/>
        </w:rPr>
        <w:t xml:space="preserve">לאחר ביצוע ההרשאות ייעדכן המיישם הטכנולוגי את הגורם המבקש בביצוע ופתיחת הרשאות </w:t>
      </w:r>
      <w:r>
        <w:rPr>
          <w:rFonts w:hint="cs"/>
          <w:rtl/>
        </w:rPr>
        <w:t>ה</w:t>
      </w:r>
      <w:r>
        <w:rPr>
          <w:rtl/>
        </w:rPr>
        <w:t>גישה.</w:t>
      </w:r>
    </w:p>
    <w:p w14:paraId="2E0CCFFB" w14:textId="77777777" w:rsidR="001913D5" w:rsidRDefault="001913D5" w:rsidP="001913D5">
      <w:pPr>
        <w:pStyle w:val="normalline"/>
        <w:ind w:left="941" w:firstLine="0"/>
        <w:rPr>
          <w:rtl/>
        </w:rPr>
      </w:pPr>
    </w:p>
    <w:p w14:paraId="3C939FC2" w14:textId="77777777" w:rsidR="001913D5" w:rsidRDefault="001913D5" w:rsidP="001913D5">
      <w:pPr>
        <w:pStyle w:val="normalline"/>
        <w:ind w:left="941" w:firstLine="0"/>
      </w:pPr>
    </w:p>
    <w:p w14:paraId="0664AB93" w14:textId="77777777" w:rsidR="001913D5" w:rsidRPr="007334DF" w:rsidRDefault="001913D5" w:rsidP="001913D5">
      <w:pPr>
        <w:pStyle w:val="1f6"/>
        <w:spacing w:after="0"/>
        <w:rPr>
          <w:rtl/>
        </w:rPr>
      </w:pPr>
      <w:bookmarkStart w:id="129" w:name="_Toc77061583"/>
      <w:r w:rsidRPr="007334DF">
        <w:rPr>
          <w:rtl/>
        </w:rPr>
        <w:t>רווח קבלן:</w:t>
      </w:r>
      <w:bookmarkEnd w:id="129"/>
    </w:p>
    <w:p w14:paraId="5F16CE90" w14:textId="77777777" w:rsidR="001913D5" w:rsidRPr="007334DF" w:rsidRDefault="001913D5" w:rsidP="001913D5">
      <w:pPr>
        <w:pStyle w:val="normalline"/>
        <w:numPr>
          <w:ilvl w:val="1"/>
          <w:numId w:val="0"/>
        </w:numPr>
        <w:spacing w:after="0"/>
        <w:ind w:left="1224" w:hanging="864"/>
        <w:rPr>
          <w:rtl/>
        </w:rPr>
      </w:pPr>
      <w:r>
        <w:rPr>
          <w:rFonts w:hint="cs"/>
          <w:rtl/>
        </w:rPr>
        <w:t>כל המחירים בחוזה כוללים רווח קבלני כמקובל בענף. במהלך ביצוע העבודות ובתקופת האחריות בשנה הראשונה החל מיום מסירת הפרויקט בכללותו למזמין (כפי שיתואר בהמשך)</w:t>
      </w:r>
      <w:r w:rsidRPr="007334DF">
        <w:rPr>
          <w:rtl/>
        </w:rPr>
        <w:t xml:space="preserve"> </w:t>
      </w:r>
      <w:r>
        <w:rPr>
          <w:rFonts w:hint="cs"/>
          <w:rtl/>
        </w:rPr>
        <w:t xml:space="preserve">אין הקבלן רשאי לדרוש כל תשלום ו/או שיפוי </w:t>
      </w:r>
      <w:r>
        <w:rPr>
          <w:rtl/>
        </w:rPr>
        <w:t>נוס</w:t>
      </w:r>
      <w:r>
        <w:rPr>
          <w:rFonts w:hint="cs"/>
          <w:rtl/>
        </w:rPr>
        <w:t>ף</w:t>
      </w:r>
      <w:r w:rsidRPr="007334DF">
        <w:rPr>
          <w:rtl/>
        </w:rPr>
        <w:t xml:space="preserve"> </w:t>
      </w:r>
      <w:r>
        <w:rPr>
          <w:rFonts w:hint="cs"/>
          <w:rtl/>
        </w:rPr>
        <w:t xml:space="preserve">שנובע מהפסדים (ישירים או עקיפים) ו/או הוצאות (ישירות או עקיפות) </w:t>
      </w:r>
      <w:r w:rsidRPr="007334DF">
        <w:rPr>
          <w:rtl/>
        </w:rPr>
        <w:t xml:space="preserve">בגין </w:t>
      </w:r>
      <w:r>
        <w:rPr>
          <w:rFonts w:hint="cs"/>
          <w:rtl/>
        </w:rPr>
        <w:t>ה</w:t>
      </w:r>
      <w:r w:rsidRPr="007334DF">
        <w:rPr>
          <w:rtl/>
        </w:rPr>
        <w:t xml:space="preserve">עבודות </w:t>
      </w:r>
      <w:r>
        <w:rPr>
          <w:rFonts w:hint="cs"/>
          <w:rtl/>
        </w:rPr>
        <w:t>ו/</w:t>
      </w:r>
      <w:r w:rsidRPr="007334DF">
        <w:rPr>
          <w:rtl/>
        </w:rPr>
        <w:t xml:space="preserve">או </w:t>
      </w:r>
      <w:r>
        <w:rPr>
          <w:rFonts w:hint="cs"/>
          <w:rtl/>
        </w:rPr>
        <w:t>ה</w:t>
      </w:r>
      <w:r w:rsidRPr="007334DF">
        <w:rPr>
          <w:rtl/>
        </w:rPr>
        <w:t xml:space="preserve">חלקים </w:t>
      </w:r>
      <w:r>
        <w:rPr>
          <w:rFonts w:hint="cs"/>
          <w:rtl/>
        </w:rPr>
        <w:t>ו/</w:t>
      </w:r>
      <w:r w:rsidRPr="007334DF">
        <w:rPr>
          <w:rtl/>
        </w:rPr>
        <w:t xml:space="preserve">או </w:t>
      </w:r>
      <w:r>
        <w:rPr>
          <w:rFonts w:hint="cs"/>
          <w:rtl/>
        </w:rPr>
        <w:t>ה</w:t>
      </w:r>
      <w:r w:rsidRPr="007334DF">
        <w:rPr>
          <w:rtl/>
        </w:rPr>
        <w:t xml:space="preserve">תשלומים </w:t>
      </w:r>
      <w:r>
        <w:rPr>
          <w:rFonts w:hint="cs"/>
          <w:rtl/>
        </w:rPr>
        <w:t>לצד ג' כלשהו שהקבלן ישלם לצורך מתן שרות ו/או ביצוע עבודות שכלולות באחריות הכוללת לפרויקט.</w:t>
      </w:r>
      <w:r w:rsidRPr="007334DF">
        <w:rPr>
          <w:rtl/>
        </w:rPr>
        <w:t xml:space="preserve"> </w:t>
      </w:r>
    </w:p>
    <w:p w14:paraId="08FF51F1" w14:textId="77777777" w:rsidR="001913D5" w:rsidRPr="00E46A3B" w:rsidRDefault="001913D5" w:rsidP="001913D5">
      <w:pPr>
        <w:pStyle w:val="normalline"/>
        <w:ind w:left="941" w:firstLine="0"/>
        <w:rPr>
          <w:rtl/>
        </w:rPr>
      </w:pPr>
    </w:p>
    <w:p w14:paraId="45F7460B" w14:textId="77777777" w:rsidR="001913D5" w:rsidRDefault="001913D5" w:rsidP="001913D5">
      <w:pPr>
        <w:pStyle w:val="1f6"/>
        <w:spacing w:after="0"/>
        <w:rPr>
          <w:rtl/>
        </w:rPr>
      </w:pPr>
      <w:bookmarkStart w:id="130" w:name="_Toc77061584"/>
      <w:r w:rsidRPr="00FB49ED">
        <w:rPr>
          <w:rFonts w:hint="cs"/>
          <w:rtl/>
        </w:rPr>
        <w:t>הנחיות</w:t>
      </w:r>
      <w:r w:rsidRPr="00FB49ED">
        <w:rPr>
          <w:rtl/>
        </w:rPr>
        <w:t xml:space="preserve"> </w:t>
      </w:r>
      <w:r w:rsidRPr="00FB49ED">
        <w:rPr>
          <w:rFonts w:hint="cs"/>
          <w:rtl/>
        </w:rPr>
        <w:t>בטיחות</w:t>
      </w:r>
      <w:r w:rsidRPr="00FB49ED">
        <w:rPr>
          <w:rtl/>
        </w:rPr>
        <w:t>:</w:t>
      </w:r>
      <w:bookmarkEnd w:id="130"/>
    </w:p>
    <w:p w14:paraId="3A46F661" w14:textId="77777777" w:rsidR="001913D5" w:rsidRDefault="001913D5" w:rsidP="001913D5">
      <w:pPr>
        <w:pStyle w:val="normalline"/>
        <w:ind w:left="1082" w:firstLine="0"/>
        <w:rPr>
          <w:rtl/>
        </w:rPr>
      </w:pPr>
      <w:r w:rsidRPr="00186FD7">
        <w:rPr>
          <w:rFonts w:hint="cs"/>
          <w:rtl/>
        </w:rPr>
        <w:t>הקבלן</w:t>
      </w:r>
      <w:r w:rsidRPr="00186FD7">
        <w:rPr>
          <w:rtl/>
        </w:rPr>
        <w:t xml:space="preserve"> </w:t>
      </w:r>
      <w:r w:rsidRPr="00186FD7">
        <w:rPr>
          <w:rFonts w:hint="cs"/>
          <w:rtl/>
        </w:rPr>
        <w:t>מתחייב</w:t>
      </w:r>
      <w:r w:rsidRPr="00186FD7">
        <w:rPr>
          <w:rtl/>
        </w:rPr>
        <w:t xml:space="preserve"> </w:t>
      </w:r>
      <w:r w:rsidRPr="00186FD7">
        <w:rPr>
          <w:rFonts w:hint="cs"/>
          <w:rtl/>
        </w:rPr>
        <w:t>לפעול</w:t>
      </w:r>
      <w:r w:rsidRPr="00186FD7">
        <w:rPr>
          <w:rtl/>
        </w:rPr>
        <w:t xml:space="preserve"> </w:t>
      </w:r>
      <w:r w:rsidRPr="00186FD7">
        <w:rPr>
          <w:rFonts w:hint="cs"/>
          <w:rtl/>
        </w:rPr>
        <w:t>לפי</w:t>
      </w:r>
      <w:r w:rsidRPr="00186FD7">
        <w:rPr>
          <w:rtl/>
        </w:rPr>
        <w:t xml:space="preserve"> </w:t>
      </w:r>
      <w:r w:rsidRPr="00186FD7">
        <w:rPr>
          <w:rFonts w:hint="cs"/>
          <w:rtl/>
        </w:rPr>
        <w:t>כללי</w:t>
      </w:r>
      <w:r w:rsidRPr="00186FD7">
        <w:rPr>
          <w:rtl/>
        </w:rPr>
        <w:t xml:space="preserve"> </w:t>
      </w:r>
      <w:r w:rsidRPr="00186FD7">
        <w:rPr>
          <w:rFonts w:hint="cs"/>
          <w:rtl/>
        </w:rPr>
        <w:t>הבטיחות</w:t>
      </w:r>
      <w:r w:rsidRPr="00186FD7">
        <w:rPr>
          <w:rtl/>
        </w:rPr>
        <w:t xml:space="preserve"> </w:t>
      </w:r>
      <w:r w:rsidRPr="00186FD7">
        <w:rPr>
          <w:rFonts w:hint="cs"/>
          <w:rtl/>
        </w:rPr>
        <w:t>והדרישות</w:t>
      </w:r>
      <w:r w:rsidRPr="00186FD7">
        <w:rPr>
          <w:rtl/>
        </w:rPr>
        <w:t xml:space="preserve"> </w:t>
      </w:r>
      <w:r w:rsidRPr="00186FD7">
        <w:rPr>
          <w:rFonts w:hint="cs"/>
          <w:rtl/>
        </w:rPr>
        <w:t>המפורטים</w:t>
      </w:r>
      <w:r w:rsidRPr="00186FD7">
        <w:rPr>
          <w:rtl/>
        </w:rPr>
        <w:t xml:space="preserve"> </w:t>
      </w:r>
      <w:r w:rsidRPr="00186FD7">
        <w:rPr>
          <w:rFonts w:hint="cs"/>
          <w:rtl/>
        </w:rPr>
        <w:t>להלן</w:t>
      </w:r>
      <w:r>
        <w:rPr>
          <w:rFonts w:hint="cs"/>
          <w:rtl/>
        </w:rPr>
        <w:t xml:space="preserve">, הנחיות אלו מצטרפות להנחיות בטיחות וגהות. </w:t>
      </w:r>
    </w:p>
    <w:p w14:paraId="4F66ADAC" w14:textId="77777777" w:rsidR="001913D5" w:rsidRPr="00186FD7" w:rsidRDefault="001913D5" w:rsidP="001913D5">
      <w:pPr>
        <w:pStyle w:val="normalline"/>
        <w:numPr>
          <w:ilvl w:val="1"/>
          <w:numId w:val="0"/>
        </w:numPr>
        <w:spacing w:after="0"/>
        <w:ind w:left="1224" w:hanging="864"/>
        <w:rPr>
          <w:rtl/>
        </w:rPr>
      </w:pPr>
      <w:r w:rsidRPr="00186FD7">
        <w:rPr>
          <w:rFonts w:hint="cs"/>
          <w:rtl/>
        </w:rPr>
        <w:t>הגבלות</w:t>
      </w:r>
      <w:r w:rsidRPr="00186FD7">
        <w:rPr>
          <w:rtl/>
        </w:rPr>
        <w:t xml:space="preserve"> </w:t>
      </w:r>
      <w:r w:rsidRPr="00186FD7">
        <w:rPr>
          <w:rFonts w:hint="cs"/>
          <w:rtl/>
        </w:rPr>
        <w:t>ביחס</w:t>
      </w:r>
      <w:r w:rsidRPr="00186FD7">
        <w:rPr>
          <w:rtl/>
        </w:rPr>
        <w:t xml:space="preserve"> </w:t>
      </w:r>
      <w:r w:rsidRPr="00186FD7">
        <w:rPr>
          <w:rFonts w:hint="cs"/>
          <w:rtl/>
        </w:rPr>
        <w:t>לעובדים</w:t>
      </w:r>
      <w:r w:rsidRPr="00186FD7">
        <w:rPr>
          <w:rtl/>
        </w:rPr>
        <w:t xml:space="preserve"> </w:t>
      </w:r>
      <w:r w:rsidRPr="00186FD7">
        <w:rPr>
          <w:rFonts w:hint="cs"/>
          <w:rtl/>
        </w:rPr>
        <w:t>ורכבים</w:t>
      </w:r>
      <w:r w:rsidRPr="00186FD7">
        <w:rPr>
          <w:rtl/>
        </w:rPr>
        <w:t>:</w:t>
      </w:r>
    </w:p>
    <w:p w14:paraId="31216F6F" w14:textId="77777777" w:rsidR="001913D5" w:rsidRDefault="001913D5" w:rsidP="001913D5">
      <w:pPr>
        <w:pStyle w:val="normalline"/>
        <w:numPr>
          <w:ilvl w:val="1"/>
          <w:numId w:val="0"/>
        </w:numPr>
        <w:spacing w:after="0"/>
        <w:ind w:left="1224" w:hanging="864"/>
        <w:rPr>
          <w:rtl/>
        </w:rPr>
      </w:pPr>
      <w:r w:rsidRPr="00186FD7">
        <w:rPr>
          <w:rFonts w:hint="cs"/>
          <w:rtl/>
        </w:rPr>
        <w:t>כל</w:t>
      </w:r>
      <w:r w:rsidRPr="00186FD7">
        <w:rPr>
          <w:rtl/>
        </w:rPr>
        <w:t xml:space="preserve"> </w:t>
      </w:r>
      <w:r w:rsidRPr="00186FD7">
        <w:rPr>
          <w:rFonts w:hint="cs"/>
          <w:rtl/>
        </w:rPr>
        <w:t>עובד</w:t>
      </w:r>
      <w:r w:rsidRPr="00186FD7">
        <w:rPr>
          <w:rtl/>
        </w:rPr>
        <w:t xml:space="preserve"> </w:t>
      </w:r>
      <w:r w:rsidRPr="00186FD7">
        <w:rPr>
          <w:rFonts w:hint="cs"/>
          <w:rtl/>
        </w:rPr>
        <w:t>מטעם</w:t>
      </w:r>
      <w:r w:rsidRPr="00186FD7">
        <w:rPr>
          <w:rtl/>
        </w:rPr>
        <w:t xml:space="preserve"> </w:t>
      </w:r>
      <w:r w:rsidRPr="00186FD7">
        <w:rPr>
          <w:rFonts w:hint="cs"/>
          <w:rtl/>
        </w:rPr>
        <w:t>הקבלן</w:t>
      </w:r>
      <w:r w:rsidRPr="00186FD7">
        <w:rPr>
          <w:rtl/>
        </w:rPr>
        <w:t xml:space="preserve"> </w:t>
      </w:r>
      <w:r w:rsidRPr="00186FD7">
        <w:rPr>
          <w:rFonts w:hint="cs"/>
          <w:rtl/>
        </w:rPr>
        <w:t>חייב</w:t>
      </w:r>
      <w:r w:rsidRPr="00186FD7">
        <w:rPr>
          <w:rtl/>
        </w:rPr>
        <w:t xml:space="preserve"> </w:t>
      </w:r>
      <w:r w:rsidRPr="00186FD7">
        <w:rPr>
          <w:rFonts w:hint="cs"/>
          <w:rtl/>
        </w:rPr>
        <w:t>לשאת</w:t>
      </w:r>
      <w:r w:rsidRPr="00186FD7">
        <w:rPr>
          <w:rtl/>
        </w:rPr>
        <w:t xml:space="preserve"> </w:t>
      </w:r>
      <w:r w:rsidRPr="00186FD7">
        <w:rPr>
          <w:rFonts w:hint="cs"/>
          <w:rtl/>
        </w:rPr>
        <w:t>אתו</w:t>
      </w:r>
      <w:r w:rsidRPr="00186FD7">
        <w:rPr>
          <w:rtl/>
        </w:rPr>
        <w:t xml:space="preserve"> </w:t>
      </w:r>
      <w:r w:rsidRPr="00186FD7">
        <w:rPr>
          <w:rFonts w:hint="cs"/>
          <w:rtl/>
        </w:rPr>
        <w:t>תעודה</w:t>
      </w:r>
      <w:r w:rsidRPr="00186FD7">
        <w:rPr>
          <w:rtl/>
        </w:rPr>
        <w:t xml:space="preserve"> </w:t>
      </w:r>
      <w:r w:rsidRPr="00186FD7">
        <w:rPr>
          <w:rFonts w:hint="cs"/>
          <w:rtl/>
        </w:rPr>
        <w:t>מזהה</w:t>
      </w:r>
      <w:r>
        <w:rPr>
          <w:rFonts w:hint="cs"/>
          <w:rtl/>
        </w:rPr>
        <w:t>.</w:t>
      </w:r>
    </w:p>
    <w:p w14:paraId="6ABCC7E5" w14:textId="77777777" w:rsidR="001913D5" w:rsidRDefault="001913D5" w:rsidP="001913D5">
      <w:pPr>
        <w:pStyle w:val="normalline"/>
        <w:numPr>
          <w:ilvl w:val="1"/>
          <w:numId w:val="0"/>
        </w:numPr>
        <w:spacing w:after="0"/>
        <w:ind w:left="1224" w:hanging="864"/>
        <w:rPr>
          <w:rtl/>
        </w:rPr>
      </w:pPr>
      <w:r w:rsidRPr="00186FD7">
        <w:rPr>
          <w:rFonts w:hint="cs"/>
          <w:rtl/>
        </w:rPr>
        <w:t>עובדי</w:t>
      </w:r>
      <w:r w:rsidRPr="00186FD7">
        <w:rPr>
          <w:rtl/>
        </w:rPr>
        <w:t xml:space="preserve"> </w:t>
      </w:r>
      <w:r w:rsidRPr="00186FD7">
        <w:rPr>
          <w:rFonts w:hint="cs"/>
          <w:rtl/>
        </w:rPr>
        <w:t>הקבלן</w:t>
      </w:r>
      <w:r w:rsidRPr="00186FD7">
        <w:rPr>
          <w:rtl/>
        </w:rPr>
        <w:t xml:space="preserve"> </w:t>
      </w:r>
      <w:r w:rsidRPr="00186FD7">
        <w:rPr>
          <w:rFonts w:hint="cs"/>
          <w:rtl/>
        </w:rPr>
        <w:t>יהיו</w:t>
      </w:r>
      <w:r w:rsidRPr="00186FD7">
        <w:rPr>
          <w:rtl/>
        </w:rPr>
        <w:t xml:space="preserve"> </w:t>
      </w:r>
      <w:r w:rsidRPr="00186FD7">
        <w:rPr>
          <w:rFonts w:hint="cs"/>
          <w:rtl/>
        </w:rPr>
        <w:t>מגיל</w:t>
      </w:r>
      <w:r w:rsidRPr="00186FD7">
        <w:rPr>
          <w:rtl/>
        </w:rPr>
        <w:t xml:space="preserve"> 18 </w:t>
      </w:r>
      <w:r w:rsidRPr="00186FD7">
        <w:rPr>
          <w:rFonts w:hint="cs"/>
          <w:rtl/>
        </w:rPr>
        <w:t>ומעלה</w:t>
      </w:r>
      <w:r w:rsidRPr="00186FD7">
        <w:rPr>
          <w:rtl/>
        </w:rPr>
        <w:t>.</w:t>
      </w:r>
    </w:p>
    <w:p w14:paraId="674D7C79" w14:textId="77777777" w:rsidR="001913D5" w:rsidRDefault="001913D5" w:rsidP="001913D5">
      <w:pPr>
        <w:pStyle w:val="normalline"/>
        <w:numPr>
          <w:ilvl w:val="1"/>
          <w:numId w:val="0"/>
        </w:numPr>
        <w:spacing w:after="0"/>
        <w:ind w:left="1224" w:hanging="864"/>
        <w:rPr>
          <w:rtl/>
        </w:rPr>
      </w:pPr>
      <w:r w:rsidRPr="00186FD7">
        <w:rPr>
          <w:rFonts w:hint="cs"/>
          <w:rtl/>
        </w:rPr>
        <w:lastRenderedPageBreak/>
        <w:t>קבלנים</w:t>
      </w:r>
      <w:r w:rsidRPr="00186FD7">
        <w:rPr>
          <w:rtl/>
        </w:rPr>
        <w:t xml:space="preserve"> </w:t>
      </w:r>
      <w:r w:rsidRPr="00186FD7">
        <w:rPr>
          <w:rFonts w:hint="cs"/>
          <w:rtl/>
        </w:rPr>
        <w:t>ועובדיהם</w:t>
      </w:r>
      <w:r w:rsidRPr="00186FD7">
        <w:rPr>
          <w:rtl/>
        </w:rPr>
        <w:t xml:space="preserve"> </w:t>
      </w:r>
      <w:r w:rsidRPr="00186FD7">
        <w:rPr>
          <w:rFonts w:hint="cs"/>
          <w:rtl/>
        </w:rPr>
        <w:t>יורשו</w:t>
      </w:r>
      <w:r w:rsidRPr="00186FD7">
        <w:rPr>
          <w:rtl/>
        </w:rPr>
        <w:t xml:space="preserve"> </w:t>
      </w:r>
      <w:r w:rsidRPr="00186FD7">
        <w:rPr>
          <w:rFonts w:hint="cs"/>
          <w:rtl/>
        </w:rPr>
        <w:t>לעבוד</w:t>
      </w:r>
      <w:r w:rsidRPr="00186FD7">
        <w:rPr>
          <w:rtl/>
        </w:rPr>
        <w:t xml:space="preserve"> </w:t>
      </w:r>
      <w:r w:rsidRPr="00186FD7">
        <w:rPr>
          <w:rFonts w:hint="cs"/>
          <w:rtl/>
        </w:rPr>
        <w:t>רק</w:t>
      </w:r>
      <w:r w:rsidRPr="00186FD7">
        <w:rPr>
          <w:rtl/>
        </w:rPr>
        <w:t xml:space="preserve"> </w:t>
      </w:r>
      <w:r w:rsidRPr="00186FD7">
        <w:rPr>
          <w:rFonts w:hint="cs"/>
          <w:rtl/>
        </w:rPr>
        <w:t>בבגדי</w:t>
      </w:r>
      <w:r w:rsidRPr="00186FD7">
        <w:rPr>
          <w:rtl/>
        </w:rPr>
        <w:t xml:space="preserve"> </w:t>
      </w:r>
      <w:r w:rsidRPr="00186FD7">
        <w:rPr>
          <w:rFonts w:hint="cs"/>
          <w:rtl/>
        </w:rPr>
        <w:t>עבודה</w:t>
      </w:r>
      <w:r w:rsidRPr="00186FD7">
        <w:rPr>
          <w:rtl/>
        </w:rPr>
        <w:t xml:space="preserve"> </w:t>
      </w:r>
      <w:r w:rsidRPr="00186FD7">
        <w:rPr>
          <w:rFonts w:hint="cs"/>
          <w:rtl/>
        </w:rPr>
        <w:t>ונעלי</w:t>
      </w:r>
      <w:r w:rsidRPr="00186FD7">
        <w:rPr>
          <w:rtl/>
        </w:rPr>
        <w:t xml:space="preserve"> </w:t>
      </w:r>
      <w:r w:rsidRPr="00186FD7">
        <w:rPr>
          <w:rFonts w:hint="cs"/>
          <w:rtl/>
        </w:rPr>
        <w:t>עבודה</w:t>
      </w:r>
      <w:r w:rsidRPr="00186FD7">
        <w:rPr>
          <w:rtl/>
        </w:rPr>
        <w:t xml:space="preserve"> </w:t>
      </w:r>
      <w:r w:rsidRPr="00186FD7">
        <w:rPr>
          <w:rFonts w:hint="cs"/>
          <w:rtl/>
        </w:rPr>
        <w:t>תקניים</w:t>
      </w:r>
      <w:r w:rsidRPr="00186FD7">
        <w:rPr>
          <w:rtl/>
        </w:rPr>
        <w:t>.</w:t>
      </w:r>
    </w:p>
    <w:p w14:paraId="22AD1775" w14:textId="77777777" w:rsidR="001913D5" w:rsidRDefault="001913D5" w:rsidP="001913D5">
      <w:pPr>
        <w:pStyle w:val="normalline"/>
        <w:numPr>
          <w:ilvl w:val="1"/>
          <w:numId w:val="0"/>
        </w:numPr>
        <w:spacing w:after="0"/>
        <w:ind w:left="1224" w:hanging="864"/>
        <w:rPr>
          <w:rtl/>
        </w:rPr>
      </w:pPr>
      <w:r w:rsidRPr="00186FD7">
        <w:rPr>
          <w:rFonts w:hint="cs"/>
          <w:rtl/>
        </w:rPr>
        <w:t>הקבלנים</w:t>
      </w:r>
      <w:r w:rsidRPr="00186FD7">
        <w:rPr>
          <w:rtl/>
        </w:rPr>
        <w:t xml:space="preserve"> </w:t>
      </w:r>
      <w:r w:rsidRPr="00186FD7">
        <w:rPr>
          <w:rFonts w:hint="cs"/>
          <w:rtl/>
        </w:rPr>
        <w:t>יעבדו</w:t>
      </w:r>
      <w:r w:rsidRPr="00186FD7">
        <w:rPr>
          <w:rtl/>
        </w:rPr>
        <w:t xml:space="preserve"> </w:t>
      </w:r>
      <w:r w:rsidRPr="00186FD7">
        <w:rPr>
          <w:rFonts w:hint="cs"/>
          <w:rtl/>
        </w:rPr>
        <w:t>בשעות</w:t>
      </w:r>
      <w:r w:rsidRPr="00186FD7">
        <w:rPr>
          <w:rtl/>
        </w:rPr>
        <w:t xml:space="preserve"> </w:t>
      </w:r>
      <w:r w:rsidRPr="00186FD7">
        <w:rPr>
          <w:rFonts w:hint="cs"/>
          <w:rtl/>
        </w:rPr>
        <w:t>העבודה</w:t>
      </w:r>
      <w:r w:rsidRPr="00186FD7">
        <w:rPr>
          <w:rtl/>
        </w:rPr>
        <w:t xml:space="preserve"> </w:t>
      </w:r>
      <w:r w:rsidRPr="00186FD7">
        <w:rPr>
          <w:rFonts w:hint="cs"/>
          <w:rtl/>
        </w:rPr>
        <w:t>המקובלות</w:t>
      </w:r>
      <w:r w:rsidRPr="00186FD7">
        <w:rPr>
          <w:rtl/>
        </w:rPr>
        <w:t xml:space="preserve">: </w:t>
      </w:r>
      <w:r w:rsidRPr="00186FD7">
        <w:rPr>
          <w:rFonts w:hint="cs"/>
          <w:rtl/>
        </w:rPr>
        <w:t>ימים</w:t>
      </w:r>
      <w:r w:rsidRPr="00186FD7">
        <w:rPr>
          <w:rtl/>
        </w:rPr>
        <w:t xml:space="preserve"> </w:t>
      </w:r>
      <w:r w:rsidRPr="00186FD7">
        <w:rPr>
          <w:rFonts w:hint="cs"/>
          <w:rtl/>
        </w:rPr>
        <w:t>א</w:t>
      </w:r>
      <w:r w:rsidRPr="00186FD7">
        <w:rPr>
          <w:rtl/>
        </w:rPr>
        <w:t>-</w:t>
      </w:r>
      <w:r w:rsidRPr="00186FD7">
        <w:rPr>
          <w:rFonts w:hint="cs"/>
          <w:rtl/>
        </w:rPr>
        <w:t>ה</w:t>
      </w:r>
      <w:r w:rsidRPr="00186FD7">
        <w:rPr>
          <w:rtl/>
        </w:rPr>
        <w:t xml:space="preserve"> </w:t>
      </w:r>
      <w:r w:rsidRPr="00186FD7">
        <w:rPr>
          <w:rFonts w:hint="cs"/>
          <w:rtl/>
        </w:rPr>
        <w:t>משעה</w:t>
      </w:r>
      <w:r w:rsidRPr="00186FD7">
        <w:rPr>
          <w:rtl/>
        </w:rPr>
        <w:t xml:space="preserve"> 07.00 </w:t>
      </w:r>
      <w:r w:rsidRPr="00186FD7">
        <w:rPr>
          <w:rFonts w:hint="cs"/>
          <w:rtl/>
        </w:rPr>
        <w:t>עד</w:t>
      </w:r>
      <w:r w:rsidRPr="00186FD7">
        <w:rPr>
          <w:rtl/>
        </w:rPr>
        <w:t xml:space="preserve"> 17.30.</w:t>
      </w:r>
    </w:p>
    <w:p w14:paraId="6569B3C0" w14:textId="77777777" w:rsidR="001913D5" w:rsidRDefault="001913D5" w:rsidP="001913D5">
      <w:pPr>
        <w:pStyle w:val="normalline"/>
        <w:numPr>
          <w:ilvl w:val="1"/>
          <w:numId w:val="0"/>
        </w:numPr>
        <w:spacing w:after="0"/>
        <w:ind w:left="1224" w:hanging="864"/>
        <w:rPr>
          <w:rtl/>
        </w:rPr>
      </w:pPr>
      <w:r w:rsidRPr="00186FD7">
        <w:rPr>
          <w:rFonts w:hint="cs"/>
          <w:rtl/>
        </w:rPr>
        <w:t>עבודה</w:t>
      </w:r>
      <w:r w:rsidRPr="00186FD7">
        <w:rPr>
          <w:rtl/>
        </w:rPr>
        <w:t xml:space="preserve"> </w:t>
      </w:r>
      <w:r w:rsidRPr="00186FD7">
        <w:rPr>
          <w:rFonts w:hint="cs"/>
          <w:rtl/>
        </w:rPr>
        <w:t>מחוץ</w:t>
      </w:r>
      <w:r w:rsidRPr="00186FD7">
        <w:rPr>
          <w:rtl/>
        </w:rPr>
        <w:t xml:space="preserve"> </w:t>
      </w:r>
      <w:r w:rsidRPr="00186FD7">
        <w:rPr>
          <w:rFonts w:hint="cs"/>
          <w:rtl/>
        </w:rPr>
        <w:t>לשעות</w:t>
      </w:r>
      <w:r w:rsidRPr="00186FD7">
        <w:rPr>
          <w:rtl/>
        </w:rPr>
        <w:t xml:space="preserve"> </w:t>
      </w:r>
      <w:r w:rsidRPr="00186FD7">
        <w:rPr>
          <w:rFonts w:hint="cs"/>
          <w:rtl/>
        </w:rPr>
        <w:t>המקובלות</w:t>
      </w:r>
      <w:r w:rsidRPr="00186FD7">
        <w:rPr>
          <w:rtl/>
        </w:rPr>
        <w:t xml:space="preserve"> </w:t>
      </w:r>
      <w:r w:rsidRPr="00186FD7">
        <w:rPr>
          <w:rFonts w:hint="cs"/>
          <w:rtl/>
        </w:rPr>
        <w:t>תורשה</w:t>
      </w:r>
      <w:r w:rsidRPr="00186FD7">
        <w:rPr>
          <w:rtl/>
        </w:rPr>
        <w:t xml:space="preserve"> </w:t>
      </w:r>
      <w:r w:rsidRPr="00186FD7">
        <w:rPr>
          <w:rFonts w:hint="cs"/>
          <w:rtl/>
        </w:rPr>
        <w:t>באישור</w:t>
      </w:r>
      <w:r w:rsidRPr="00186FD7">
        <w:rPr>
          <w:rtl/>
        </w:rPr>
        <w:t xml:space="preserve"> </w:t>
      </w:r>
      <w:r w:rsidRPr="00186FD7">
        <w:rPr>
          <w:rFonts w:hint="cs"/>
          <w:rtl/>
        </w:rPr>
        <w:t>מנהל</w:t>
      </w:r>
      <w:r w:rsidRPr="00186FD7">
        <w:rPr>
          <w:rtl/>
        </w:rPr>
        <w:t xml:space="preserve"> </w:t>
      </w:r>
      <w:r w:rsidRPr="00186FD7">
        <w:rPr>
          <w:rFonts w:hint="cs"/>
          <w:rtl/>
        </w:rPr>
        <w:t>ה</w:t>
      </w:r>
      <w:r>
        <w:rPr>
          <w:rFonts w:hint="cs"/>
          <w:rtl/>
        </w:rPr>
        <w:t>פרויקט ו/או המפקח</w:t>
      </w:r>
      <w:r w:rsidRPr="00186FD7">
        <w:rPr>
          <w:rtl/>
        </w:rPr>
        <w:t>.</w:t>
      </w:r>
    </w:p>
    <w:p w14:paraId="2321BB32" w14:textId="77777777" w:rsidR="001913D5" w:rsidRPr="009E55C9" w:rsidRDefault="001913D5" w:rsidP="001913D5">
      <w:pPr>
        <w:pStyle w:val="normalline"/>
        <w:numPr>
          <w:ilvl w:val="1"/>
          <w:numId w:val="0"/>
        </w:numPr>
        <w:spacing w:after="0"/>
        <w:ind w:left="1224" w:hanging="864"/>
        <w:rPr>
          <w:rtl/>
        </w:rPr>
      </w:pPr>
      <w:r w:rsidRPr="009E55C9">
        <w:rPr>
          <w:rFonts w:hint="cs"/>
          <w:rtl/>
        </w:rPr>
        <w:t>עבודות</w:t>
      </w:r>
      <w:r w:rsidRPr="009E55C9">
        <w:rPr>
          <w:rtl/>
        </w:rPr>
        <w:t xml:space="preserve"> </w:t>
      </w:r>
      <w:r w:rsidRPr="009E55C9">
        <w:rPr>
          <w:rFonts w:hint="cs"/>
          <w:rtl/>
        </w:rPr>
        <w:t>החייבות</w:t>
      </w:r>
      <w:r w:rsidRPr="009E55C9">
        <w:rPr>
          <w:rtl/>
        </w:rPr>
        <w:t xml:space="preserve"> </w:t>
      </w:r>
      <w:r w:rsidRPr="009E55C9">
        <w:rPr>
          <w:rFonts w:hint="cs"/>
          <w:rtl/>
        </w:rPr>
        <w:t>אישור</w:t>
      </w:r>
      <w:r w:rsidRPr="009E55C9">
        <w:rPr>
          <w:rtl/>
        </w:rPr>
        <w:t xml:space="preserve"> </w:t>
      </w:r>
      <w:r w:rsidRPr="009E55C9">
        <w:rPr>
          <w:rFonts w:hint="cs"/>
          <w:rtl/>
        </w:rPr>
        <w:t>מיוחד</w:t>
      </w:r>
      <w:r w:rsidRPr="009E55C9">
        <w:rPr>
          <w:rtl/>
        </w:rPr>
        <w:t>:</w:t>
      </w:r>
    </w:p>
    <w:p w14:paraId="60173CF6" w14:textId="77777777" w:rsidR="001913D5" w:rsidRDefault="001913D5" w:rsidP="001913D5">
      <w:pPr>
        <w:pStyle w:val="normalline"/>
        <w:numPr>
          <w:ilvl w:val="1"/>
          <w:numId w:val="0"/>
        </w:numPr>
        <w:spacing w:after="0"/>
        <w:ind w:left="1224" w:hanging="864"/>
        <w:rPr>
          <w:rtl/>
        </w:rPr>
      </w:pPr>
      <w:r w:rsidRPr="00186FD7">
        <w:rPr>
          <w:rFonts w:hint="cs"/>
          <w:rtl/>
        </w:rPr>
        <w:t>כל</w:t>
      </w:r>
      <w:r w:rsidRPr="00186FD7">
        <w:rPr>
          <w:rtl/>
        </w:rPr>
        <w:t xml:space="preserve"> </w:t>
      </w:r>
      <w:r w:rsidRPr="00186FD7">
        <w:rPr>
          <w:rFonts w:hint="cs"/>
          <w:rtl/>
        </w:rPr>
        <w:t>עבודה</w:t>
      </w:r>
      <w:r w:rsidRPr="00186FD7">
        <w:rPr>
          <w:rtl/>
        </w:rPr>
        <w:t xml:space="preserve"> </w:t>
      </w:r>
      <w:r w:rsidRPr="00186FD7">
        <w:rPr>
          <w:rFonts w:hint="cs"/>
          <w:rtl/>
        </w:rPr>
        <w:t>שהיא</w:t>
      </w:r>
      <w:r w:rsidRPr="00186FD7">
        <w:rPr>
          <w:rtl/>
        </w:rPr>
        <w:t xml:space="preserve"> </w:t>
      </w:r>
      <w:r w:rsidRPr="00186FD7">
        <w:rPr>
          <w:rFonts w:hint="cs"/>
          <w:rtl/>
        </w:rPr>
        <w:t>מצב</w:t>
      </w:r>
      <w:r w:rsidRPr="00186FD7">
        <w:rPr>
          <w:rtl/>
        </w:rPr>
        <w:t xml:space="preserve"> </w:t>
      </w:r>
      <w:r w:rsidRPr="00186FD7">
        <w:rPr>
          <w:rFonts w:hint="cs"/>
          <w:rtl/>
        </w:rPr>
        <w:t>חריג</w:t>
      </w:r>
      <w:r w:rsidRPr="00186FD7">
        <w:rPr>
          <w:rtl/>
        </w:rPr>
        <w:t xml:space="preserve"> </w:t>
      </w:r>
      <w:r w:rsidRPr="00186FD7">
        <w:rPr>
          <w:rFonts w:hint="cs"/>
          <w:rtl/>
        </w:rPr>
        <w:t>ובמיוחד</w:t>
      </w:r>
      <w:r w:rsidRPr="00186FD7">
        <w:rPr>
          <w:rtl/>
        </w:rPr>
        <w:t xml:space="preserve"> </w:t>
      </w:r>
      <w:r w:rsidRPr="00186FD7">
        <w:rPr>
          <w:rFonts w:hint="cs"/>
          <w:rtl/>
        </w:rPr>
        <w:t>עבודה</w:t>
      </w:r>
      <w:r w:rsidRPr="00186FD7">
        <w:rPr>
          <w:rtl/>
        </w:rPr>
        <w:t xml:space="preserve"> </w:t>
      </w:r>
      <w:r w:rsidRPr="00186FD7">
        <w:rPr>
          <w:rFonts w:hint="cs"/>
          <w:rtl/>
        </w:rPr>
        <w:t>שיש</w:t>
      </w:r>
      <w:r w:rsidRPr="00186FD7">
        <w:rPr>
          <w:rtl/>
        </w:rPr>
        <w:t xml:space="preserve"> </w:t>
      </w:r>
      <w:r w:rsidRPr="00186FD7">
        <w:rPr>
          <w:rFonts w:hint="cs"/>
          <w:rtl/>
        </w:rPr>
        <w:t>בה</w:t>
      </w:r>
      <w:r w:rsidRPr="00186FD7">
        <w:rPr>
          <w:rtl/>
        </w:rPr>
        <w:t xml:space="preserve"> </w:t>
      </w:r>
      <w:r w:rsidRPr="00186FD7">
        <w:rPr>
          <w:rFonts w:hint="cs"/>
          <w:rtl/>
        </w:rPr>
        <w:t>סיכוני</w:t>
      </w:r>
      <w:r w:rsidRPr="00186FD7">
        <w:rPr>
          <w:rtl/>
        </w:rPr>
        <w:t xml:space="preserve"> </w:t>
      </w:r>
      <w:r w:rsidRPr="00186FD7">
        <w:rPr>
          <w:rFonts w:hint="cs"/>
          <w:rtl/>
        </w:rPr>
        <w:t>אש</w:t>
      </w:r>
      <w:r w:rsidRPr="00186FD7">
        <w:rPr>
          <w:rtl/>
        </w:rPr>
        <w:t xml:space="preserve"> (</w:t>
      </w:r>
      <w:r w:rsidRPr="00186FD7">
        <w:rPr>
          <w:rFonts w:hint="cs"/>
          <w:rtl/>
        </w:rPr>
        <w:t>ריתוך</w:t>
      </w:r>
      <w:r w:rsidRPr="00186FD7">
        <w:rPr>
          <w:rtl/>
        </w:rPr>
        <w:t xml:space="preserve">, </w:t>
      </w:r>
      <w:r w:rsidRPr="00186FD7">
        <w:rPr>
          <w:rFonts w:hint="cs"/>
          <w:rtl/>
        </w:rPr>
        <w:t>השחזה</w:t>
      </w:r>
      <w:r w:rsidRPr="00186FD7">
        <w:rPr>
          <w:rtl/>
        </w:rPr>
        <w:t xml:space="preserve"> </w:t>
      </w:r>
      <w:r w:rsidRPr="00186FD7">
        <w:rPr>
          <w:rFonts w:hint="cs"/>
          <w:rtl/>
        </w:rPr>
        <w:t>וכו</w:t>
      </w:r>
      <w:r w:rsidRPr="00186FD7">
        <w:rPr>
          <w:rtl/>
        </w:rPr>
        <w:t>')</w:t>
      </w:r>
      <w:r>
        <w:rPr>
          <w:rtl/>
        </w:rPr>
        <w:t xml:space="preserve"> </w:t>
      </w:r>
      <w:r w:rsidRPr="00186FD7">
        <w:rPr>
          <w:rFonts w:hint="cs"/>
          <w:rtl/>
        </w:rPr>
        <w:t>חייבת</w:t>
      </w:r>
      <w:r w:rsidRPr="00186FD7">
        <w:rPr>
          <w:rtl/>
        </w:rPr>
        <w:t xml:space="preserve"> </w:t>
      </w:r>
      <w:r w:rsidRPr="00186FD7">
        <w:rPr>
          <w:rFonts w:hint="cs"/>
          <w:rtl/>
        </w:rPr>
        <w:t>באישור</w:t>
      </w:r>
      <w:r w:rsidRPr="00186FD7">
        <w:rPr>
          <w:rtl/>
        </w:rPr>
        <w:t xml:space="preserve"> </w:t>
      </w:r>
      <w:r w:rsidRPr="00186FD7">
        <w:rPr>
          <w:rFonts w:hint="cs"/>
          <w:rtl/>
        </w:rPr>
        <w:t>אחראי</w:t>
      </w:r>
      <w:r w:rsidRPr="00186FD7">
        <w:rPr>
          <w:rtl/>
        </w:rPr>
        <w:t xml:space="preserve"> </w:t>
      </w:r>
      <w:r w:rsidRPr="00186FD7">
        <w:rPr>
          <w:rFonts w:hint="cs"/>
          <w:rtl/>
        </w:rPr>
        <w:t>הבטיחות</w:t>
      </w:r>
      <w:r w:rsidRPr="00186FD7">
        <w:rPr>
          <w:rtl/>
        </w:rPr>
        <w:t>.</w:t>
      </w:r>
    </w:p>
    <w:p w14:paraId="768A945D" w14:textId="77777777" w:rsidR="001913D5" w:rsidRDefault="001913D5" w:rsidP="001913D5">
      <w:pPr>
        <w:pStyle w:val="normalline"/>
        <w:numPr>
          <w:ilvl w:val="1"/>
          <w:numId w:val="0"/>
        </w:numPr>
        <w:spacing w:after="0"/>
        <w:ind w:left="1224" w:hanging="864"/>
        <w:rPr>
          <w:rtl/>
        </w:rPr>
      </w:pPr>
      <w:r w:rsidRPr="00186FD7">
        <w:rPr>
          <w:rFonts w:hint="cs"/>
          <w:rtl/>
        </w:rPr>
        <w:t>בעבודות</w:t>
      </w:r>
      <w:r w:rsidRPr="00186FD7">
        <w:rPr>
          <w:rtl/>
        </w:rPr>
        <w:t xml:space="preserve"> </w:t>
      </w:r>
      <w:r w:rsidRPr="00186FD7">
        <w:rPr>
          <w:rFonts w:hint="cs"/>
          <w:rtl/>
        </w:rPr>
        <w:t>הכרוכות</w:t>
      </w:r>
      <w:r w:rsidRPr="00186FD7">
        <w:rPr>
          <w:rtl/>
        </w:rPr>
        <w:t xml:space="preserve"> </w:t>
      </w:r>
      <w:r w:rsidRPr="00186FD7">
        <w:rPr>
          <w:rFonts w:hint="cs"/>
          <w:rtl/>
        </w:rPr>
        <w:t>בהפעלה</w:t>
      </w:r>
      <w:r w:rsidRPr="00186FD7">
        <w:rPr>
          <w:rtl/>
        </w:rPr>
        <w:t xml:space="preserve"> </w:t>
      </w:r>
      <w:r w:rsidRPr="00186FD7">
        <w:rPr>
          <w:rFonts w:hint="cs"/>
          <w:rtl/>
        </w:rPr>
        <w:t>של</w:t>
      </w:r>
      <w:r w:rsidRPr="00186FD7">
        <w:rPr>
          <w:rtl/>
        </w:rPr>
        <w:t xml:space="preserve"> </w:t>
      </w:r>
      <w:r w:rsidRPr="00186FD7">
        <w:rPr>
          <w:rFonts w:hint="cs"/>
          <w:rtl/>
        </w:rPr>
        <w:t>מנוף</w:t>
      </w:r>
      <w:r w:rsidRPr="00186FD7">
        <w:rPr>
          <w:rtl/>
        </w:rPr>
        <w:t xml:space="preserve"> </w:t>
      </w:r>
      <w:r w:rsidRPr="00186FD7">
        <w:rPr>
          <w:rFonts w:hint="cs"/>
          <w:rtl/>
        </w:rPr>
        <w:t>או</w:t>
      </w:r>
      <w:r w:rsidRPr="00186FD7">
        <w:rPr>
          <w:rtl/>
        </w:rPr>
        <w:t xml:space="preserve"> </w:t>
      </w:r>
      <w:r w:rsidRPr="00186FD7">
        <w:rPr>
          <w:rFonts w:hint="cs"/>
          <w:rtl/>
        </w:rPr>
        <w:t>מלגזה</w:t>
      </w:r>
      <w:r w:rsidRPr="00186FD7">
        <w:rPr>
          <w:rtl/>
        </w:rPr>
        <w:t xml:space="preserve">, </w:t>
      </w:r>
      <w:r w:rsidRPr="00186FD7">
        <w:rPr>
          <w:rFonts w:hint="cs"/>
          <w:rtl/>
        </w:rPr>
        <w:t>על</w:t>
      </w:r>
      <w:r w:rsidRPr="00186FD7">
        <w:rPr>
          <w:rtl/>
        </w:rPr>
        <w:t xml:space="preserve"> </w:t>
      </w:r>
      <w:r w:rsidRPr="00186FD7">
        <w:rPr>
          <w:rFonts w:hint="cs"/>
          <w:rtl/>
        </w:rPr>
        <w:t>מפעיל</w:t>
      </w:r>
      <w:r w:rsidRPr="00186FD7">
        <w:rPr>
          <w:rtl/>
        </w:rPr>
        <w:t xml:space="preserve"> </w:t>
      </w:r>
      <w:r w:rsidRPr="00186FD7">
        <w:rPr>
          <w:rFonts w:hint="cs"/>
          <w:rtl/>
        </w:rPr>
        <w:t>הציוד</w:t>
      </w:r>
      <w:r w:rsidRPr="00186FD7">
        <w:rPr>
          <w:rtl/>
        </w:rPr>
        <w:t xml:space="preserve"> </w:t>
      </w:r>
      <w:r w:rsidRPr="00186FD7">
        <w:rPr>
          <w:rFonts w:hint="cs"/>
          <w:rtl/>
        </w:rPr>
        <w:t>לשאת</w:t>
      </w:r>
      <w:r w:rsidRPr="00186FD7">
        <w:rPr>
          <w:rtl/>
        </w:rPr>
        <w:t xml:space="preserve"> </w:t>
      </w:r>
      <w:r w:rsidRPr="00186FD7">
        <w:rPr>
          <w:rFonts w:hint="cs"/>
          <w:rtl/>
        </w:rPr>
        <w:t>ברישיון</w:t>
      </w:r>
      <w:r w:rsidRPr="00186FD7">
        <w:rPr>
          <w:rtl/>
        </w:rPr>
        <w:t xml:space="preserve"> </w:t>
      </w:r>
      <w:r w:rsidRPr="00186FD7">
        <w:rPr>
          <w:rFonts w:hint="cs"/>
          <w:rtl/>
        </w:rPr>
        <w:t>בר</w:t>
      </w:r>
      <w:r w:rsidRPr="00186FD7">
        <w:rPr>
          <w:rtl/>
        </w:rPr>
        <w:t xml:space="preserve"> </w:t>
      </w:r>
      <w:r w:rsidRPr="00186FD7">
        <w:rPr>
          <w:rFonts w:hint="cs"/>
          <w:rtl/>
        </w:rPr>
        <w:t>תוקף</w:t>
      </w:r>
      <w:r w:rsidRPr="00186FD7">
        <w:rPr>
          <w:rtl/>
        </w:rPr>
        <w:t xml:space="preserve"> </w:t>
      </w:r>
      <w:r w:rsidRPr="00186FD7">
        <w:rPr>
          <w:rFonts w:hint="cs"/>
          <w:rtl/>
        </w:rPr>
        <w:t>להפעלתו</w:t>
      </w:r>
      <w:r w:rsidRPr="00186FD7">
        <w:rPr>
          <w:rtl/>
        </w:rPr>
        <w:t>.</w:t>
      </w:r>
    </w:p>
    <w:p w14:paraId="3D6A9C50" w14:textId="77777777" w:rsidR="001913D5" w:rsidRDefault="001913D5" w:rsidP="001913D5">
      <w:pPr>
        <w:pStyle w:val="normalline"/>
        <w:numPr>
          <w:ilvl w:val="1"/>
          <w:numId w:val="0"/>
        </w:numPr>
        <w:spacing w:after="0"/>
        <w:ind w:left="1224" w:hanging="864"/>
        <w:rPr>
          <w:rtl/>
        </w:rPr>
      </w:pPr>
      <w:r w:rsidRPr="00186FD7">
        <w:rPr>
          <w:rFonts w:hint="cs"/>
          <w:rtl/>
        </w:rPr>
        <w:t>כל</w:t>
      </w:r>
      <w:r w:rsidRPr="00186FD7">
        <w:rPr>
          <w:rtl/>
        </w:rPr>
        <w:t xml:space="preserve"> </w:t>
      </w:r>
      <w:r w:rsidRPr="00186FD7">
        <w:rPr>
          <w:rFonts w:hint="cs"/>
          <w:rtl/>
        </w:rPr>
        <w:t>כלי</w:t>
      </w:r>
      <w:r w:rsidRPr="00186FD7">
        <w:rPr>
          <w:rtl/>
        </w:rPr>
        <w:t xml:space="preserve"> </w:t>
      </w:r>
      <w:r w:rsidRPr="00186FD7">
        <w:rPr>
          <w:rFonts w:hint="cs"/>
          <w:rtl/>
        </w:rPr>
        <w:t>רכב</w:t>
      </w:r>
      <w:r w:rsidRPr="00186FD7">
        <w:rPr>
          <w:rtl/>
        </w:rPr>
        <w:t xml:space="preserve"> </w:t>
      </w:r>
      <w:r w:rsidRPr="00186FD7">
        <w:rPr>
          <w:rFonts w:hint="cs"/>
          <w:rtl/>
        </w:rPr>
        <w:t>אשר</w:t>
      </w:r>
      <w:r w:rsidRPr="00186FD7">
        <w:rPr>
          <w:rtl/>
        </w:rPr>
        <w:t xml:space="preserve"> </w:t>
      </w:r>
      <w:r w:rsidRPr="00186FD7">
        <w:rPr>
          <w:rFonts w:hint="cs"/>
          <w:rtl/>
        </w:rPr>
        <w:t>יופעל</w:t>
      </w:r>
      <w:r w:rsidRPr="00186FD7">
        <w:rPr>
          <w:rtl/>
        </w:rPr>
        <w:t xml:space="preserve"> </w:t>
      </w:r>
      <w:r w:rsidRPr="00186FD7">
        <w:rPr>
          <w:rFonts w:hint="cs"/>
          <w:rtl/>
        </w:rPr>
        <w:t>על</w:t>
      </w:r>
      <w:r w:rsidRPr="00186FD7">
        <w:rPr>
          <w:rtl/>
        </w:rPr>
        <w:t xml:space="preserve"> </w:t>
      </w:r>
      <w:r w:rsidRPr="00186FD7">
        <w:rPr>
          <w:rFonts w:hint="cs"/>
          <w:rtl/>
        </w:rPr>
        <w:t>ידי</w:t>
      </w:r>
      <w:r w:rsidRPr="00186FD7">
        <w:rPr>
          <w:rtl/>
        </w:rPr>
        <w:t xml:space="preserve"> </w:t>
      </w:r>
      <w:r w:rsidRPr="00186FD7">
        <w:rPr>
          <w:rFonts w:hint="cs"/>
          <w:rtl/>
        </w:rPr>
        <w:t>הקבלן</w:t>
      </w:r>
      <w:r w:rsidRPr="00186FD7">
        <w:rPr>
          <w:rtl/>
        </w:rPr>
        <w:t xml:space="preserve"> </w:t>
      </w:r>
      <w:r w:rsidRPr="00186FD7">
        <w:rPr>
          <w:rFonts w:hint="cs"/>
          <w:rtl/>
        </w:rPr>
        <w:t>לרבות</w:t>
      </w:r>
      <w:r w:rsidRPr="00186FD7">
        <w:rPr>
          <w:rtl/>
        </w:rPr>
        <w:t xml:space="preserve"> </w:t>
      </w:r>
      <w:r w:rsidRPr="00186FD7">
        <w:rPr>
          <w:rFonts w:hint="cs"/>
          <w:rtl/>
        </w:rPr>
        <w:t>מנוף</w:t>
      </w:r>
      <w:r w:rsidRPr="00186FD7">
        <w:rPr>
          <w:rtl/>
        </w:rPr>
        <w:t xml:space="preserve"> </w:t>
      </w:r>
      <w:r w:rsidRPr="00186FD7">
        <w:rPr>
          <w:rFonts w:hint="cs"/>
          <w:rtl/>
        </w:rPr>
        <w:t>או</w:t>
      </w:r>
      <w:r w:rsidRPr="00186FD7">
        <w:rPr>
          <w:rtl/>
        </w:rPr>
        <w:t xml:space="preserve"> </w:t>
      </w:r>
      <w:r w:rsidRPr="00186FD7">
        <w:rPr>
          <w:rFonts w:hint="cs"/>
          <w:rtl/>
        </w:rPr>
        <w:t>מלגזה</w:t>
      </w:r>
      <w:r w:rsidRPr="00186FD7">
        <w:rPr>
          <w:rtl/>
        </w:rPr>
        <w:t xml:space="preserve"> </w:t>
      </w:r>
      <w:r w:rsidRPr="00186FD7">
        <w:rPr>
          <w:rFonts w:hint="cs"/>
          <w:rtl/>
        </w:rPr>
        <w:t>חייב</w:t>
      </w:r>
      <w:r w:rsidRPr="00186FD7">
        <w:rPr>
          <w:rtl/>
        </w:rPr>
        <w:t xml:space="preserve"> </w:t>
      </w:r>
      <w:r w:rsidRPr="00186FD7">
        <w:rPr>
          <w:rFonts w:hint="cs"/>
          <w:rtl/>
        </w:rPr>
        <w:t>ברישיון</w:t>
      </w:r>
      <w:r w:rsidRPr="00186FD7">
        <w:rPr>
          <w:rtl/>
        </w:rPr>
        <w:t xml:space="preserve"> </w:t>
      </w:r>
      <w:r w:rsidRPr="00186FD7">
        <w:rPr>
          <w:rFonts w:hint="cs"/>
          <w:rtl/>
        </w:rPr>
        <w:t>רכב</w:t>
      </w:r>
      <w:r w:rsidRPr="00186FD7">
        <w:rPr>
          <w:rtl/>
        </w:rPr>
        <w:t xml:space="preserve"> </w:t>
      </w:r>
      <w:r w:rsidRPr="00186FD7">
        <w:rPr>
          <w:rFonts w:hint="cs"/>
          <w:rtl/>
        </w:rPr>
        <w:t>ובביטוח</w:t>
      </w:r>
      <w:r w:rsidRPr="00186FD7">
        <w:rPr>
          <w:rtl/>
        </w:rPr>
        <w:t xml:space="preserve"> </w:t>
      </w:r>
      <w:r w:rsidRPr="00186FD7">
        <w:rPr>
          <w:rFonts w:hint="cs"/>
          <w:rtl/>
        </w:rPr>
        <w:t>חובה</w:t>
      </w:r>
      <w:r w:rsidRPr="00186FD7">
        <w:rPr>
          <w:rtl/>
        </w:rPr>
        <w:t xml:space="preserve"> </w:t>
      </w:r>
      <w:r w:rsidRPr="00186FD7">
        <w:rPr>
          <w:rFonts w:hint="cs"/>
          <w:rtl/>
        </w:rPr>
        <w:t>בר</w:t>
      </w:r>
      <w:r w:rsidRPr="00186FD7">
        <w:rPr>
          <w:rtl/>
        </w:rPr>
        <w:t xml:space="preserve"> </w:t>
      </w:r>
      <w:r w:rsidRPr="00186FD7">
        <w:rPr>
          <w:rFonts w:hint="cs"/>
          <w:rtl/>
        </w:rPr>
        <w:t>תוקף</w:t>
      </w:r>
      <w:r w:rsidRPr="00186FD7">
        <w:rPr>
          <w:rtl/>
        </w:rPr>
        <w:t>.</w:t>
      </w:r>
    </w:p>
    <w:p w14:paraId="3DFB6B86" w14:textId="77777777" w:rsidR="001913D5" w:rsidRDefault="001913D5" w:rsidP="001913D5">
      <w:pPr>
        <w:pStyle w:val="normalline"/>
        <w:numPr>
          <w:ilvl w:val="1"/>
          <w:numId w:val="0"/>
        </w:numPr>
        <w:spacing w:after="0"/>
        <w:ind w:left="1224" w:hanging="864"/>
      </w:pPr>
      <w:r w:rsidRPr="00186FD7">
        <w:rPr>
          <w:rFonts w:hint="cs"/>
          <w:rtl/>
        </w:rPr>
        <w:t>כל</w:t>
      </w:r>
      <w:r w:rsidRPr="00186FD7">
        <w:rPr>
          <w:rtl/>
        </w:rPr>
        <w:t xml:space="preserve"> </w:t>
      </w:r>
      <w:r w:rsidRPr="00186FD7">
        <w:rPr>
          <w:rFonts w:hint="cs"/>
          <w:rtl/>
        </w:rPr>
        <w:t>עבודה</w:t>
      </w:r>
      <w:r w:rsidRPr="00186FD7">
        <w:rPr>
          <w:rtl/>
        </w:rPr>
        <w:t xml:space="preserve"> </w:t>
      </w:r>
      <w:r w:rsidRPr="00186FD7">
        <w:rPr>
          <w:rFonts w:hint="cs"/>
          <w:rtl/>
        </w:rPr>
        <w:t>בה</w:t>
      </w:r>
      <w:r w:rsidRPr="00186FD7">
        <w:rPr>
          <w:rtl/>
        </w:rPr>
        <w:t xml:space="preserve"> </w:t>
      </w:r>
      <w:r w:rsidRPr="00186FD7">
        <w:rPr>
          <w:rFonts w:hint="cs"/>
          <w:rtl/>
        </w:rPr>
        <w:t>קיים</w:t>
      </w:r>
      <w:r w:rsidRPr="00186FD7">
        <w:rPr>
          <w:rtl/>
        </w:rPr>
        <w:t xml:space="preserve"> </w:t>
      </w:r>
      <w:r w:rsidRPr="00186FD7">
        <w:rPr>
          <w:rFonts w:hint="cs"/>
          <w:rtl/>
        </w:rPr>
        <w:t>סיכון</w:t>
      </w:r>
      <w:r w:rsidRPr="00186FD7">
        <w:rPr>
          <w:rtl/>
        </w:rPr>
        <w:t xml:space="preserve"> </w:t>
      </w:r>
      <w:r w:rsidRPr="00186FD7">
        <w:rPr>
          <w:rFonts w:hint="cs"/>
          <w:rtl/>
        </w:rPr>
        <w:t>לנפילה</w:t>
      </w:r>
      <w:r w:rsidRPr="00186FD7">
        <w:rPr>
          <w:rtl/>
        </w:rPr>
        <w:t xml:space="preserve"> </w:t>
      </w:r>
      <w:r w:rsidRPr="00186FD7">
        <w:rPr>
          <w:rFonts w:hint="cs"/>
          <w:rtl/>
        </w:rPr>
        <w:t>מגובה</w:t>
      </w:r>
      <w:r w:rsidRPr="00186FD7">
        <w:rPr>
          <w:rtl/>
        </w:rPr>
        <w:t xml:space="preserve"> </w:t>
      </w:r>
      <w:r w:rsidRPr="00186FD7">
        <w:rPr>
          <w:rFonts w:hint="cs"/>
          <w:rtl/>
        </w:rPr>
        <w:t>העולה</w:t>
      </w:r>
      <w:r w:rsidRPr="00186FD7">
        <w:rPr>
          <w:rtl/>
        </w:rPr>
        <w:t xml:space="preserve"> </w:t>
      </w:r>
      <w:r w:rsidRPr="00186FD7">
        <w:rPr>
          <w:rFonts w:hint="cs"/>
          <w:rtl/>
        </w:rPr>
        <w:t>על</w:t>
      </w:r>
      <w:r w:rsidRPr="00186FD7">
        <w:rPr>
          <w:rtl/>
        </w:rPr>
        <w:t xml:space="preserve"> 2 </w:t>
      </w:r>
      <w:r w:rsidRPr="00186FD7">
        <w:rPr>
          <w:rFonts w:hint="cs"/>
          <w:rtl/>
        </w:rPr>
        <w:t>מטר</w:t>
      </w:r>
      <w:r w:rsidRPr="00186FD7">
        <w:rPr>
          <w:rtl/>
        </w:rPr>
        <w:t xml:space="preserve"> </w:t>
      </w:r>
      <w:r w:rsidRPr="00186FD7">
        <w:rPr>
          <w:rFonts w:hint="cs"/>
          <w:rtl/>
        </w:rPr>
        <w:t>תבוצע</w:t>
      </w:r>
      <w:r w:rsidRPr="00186FD7">
        <w:rPr>
          <w:rtl/>
        </w:rPr>
        <w:t xml:space="preserve"> </w:t>
      </w:r>
      <w:r w:rsidRPr="00186FD7">
        <w:rPr>
          <w:rFonts w:hint="cs"/>
          <w:rtl/>
        </w:rPr>
        <w:t>על</w:t>
      </w:r>
      <w:r w:rsidRPr="00186FD7">
        <w:rPr>
          <w:rtl/>
        </w:rPr>
        <w:t xml:space="preserve"> </w:t>
      </w:r>
      <w:r w:rsidRPr="00186FD7">
        <w:rPr>
          <w:rFonts w:hint="cs"/>
          <w:rtl/>
        </w:rPr>
        <w:t>ידי</w:t>
      </w:r>
      <w:r w:rsidRPr="00186FD7">
        <w:rPr>
          <w:rtl/>
        </w:rPr>
        <w:t xml:space="preserve"> </w:t>
      </w:r>
      <w:r w:rsidRPr="00186FD7">
        <w:rPr>
          <w:rFonts w:hint="cs"/>
          <w:rtl/>
        </w:rPr>
        <w:t>עובדים</w:t>
      </w:r>
      <w:r w:rsidRPr="00186FD7">
        <w:rPr>
          <w:rtl/>
        </w:rPr>
        <w:t xml:space="preserve"> </w:t>
      </w:r>
      <w:r w:rsidRPr="00186FD7">
        <w:rPr>
          <w:rFonts w:hint="cs"/>
          <w:rtl/>
        </w:rPr>
        <w:t>שהוסמכו</w:t>
      </w:r>
      <w:r w:rsidRPr="00186FD7">
        <w:rPr>
          <w:rtl/>
        </w:rPr>
        <w:t xml:space="preserve"> </w:t>
      </w:r>
      <w:r w:rsidRPr="00186FD7">
        <w:rPr>
          <w:rFonts w:hint="cs"/>
          <w:rtl/>
        </w:rPr>
        <w:t>לעבודה</w:t>
      </w:r>
      <w:r w:rsidRPr="00186FD7">
        <w:rPr>
          <w:rtl/>
        </w:rPr>
        <w:t xml:space="preserve"> </w:t>
      </w:r>
      <w:r w:rsidRPr="00186FD7">
        <w:rPr>
          <w:rFonts w:hint="cs"/>
          <w:rtl/>
        </w:rPr>
        <w:t>בגובה</w:t>
      </w:r>
      <w:r w:rsidRPr="00186FD7">
        <w:rPr>
          <w:rtl/>
        </w:rPr>
        <w:t xml:space="preserve"> – </w:t>
      </w:r>
      <w:r w:rsidRPr="00186FD7">
        <w:rPr>
          <w:rFonts w:hint="cs"/>
          <w:rtl/>
        </w:rPr>
        <w:t>אישור</w:t>
      </w:r>
      <w:r w:rsidRPr="00186FD7">
        <w:rPr>
          <w:rtl/>
        </w:rPr>
        <w:t xml:space="preserve"> </w:t>
      </w:r>
      <w:r w:rsidRPr="00186FD7">
        <w:rPr>
          <w:rFonts w:hint="cs"/>
          <w:rtl/>
        </w:rPr>
        <w:t>הסמכתם</w:t>
      </w:r>
      <w:r w:rsidRPr="00186FD7">
        <w:rPr>
          <w:rtl/>
        </w:rPr>
        <w:t xml:space="preserve"> </w:t>
      </w:r>
      <w:r w:rsidRPr="00186FD7">
        <w:rPr>
          <w:rFonts w:hint="cs"/>
          <w:rtl/>
        </w:rPr>
        <w:t>יוצג</w:t>
      </w:r>
      <w:r w:rsidRPr="00186FD7">
        <w:rPr>
          <w:rtl/>
        </w:rPr>
        <w:t xml:space="preserve"> </w:t>
      </w:r>
      <w:r>
        <w:rPr>
          <w:rFonts w:hint="cs"/>
          <w:rtl/>
        </w:rPr>
        <w:t>למפקח</w:t>
      </w:r>
      <w:r w:rsidRPr="00186FD7">
        <w:rPr>
          <w:rtl/>
        </w:rPr>
        <w:t xml:space="preserve"> </w:t>
      </w:r>
      <w:r w:rsidRPr="00186FD7">
        <w:rPr>
          <w:rFonts w:hint="cs"/>
          <w:rtl/>
        </w:rPr>
        <w:t>לפני</w:t>
      </w:r>
      <w:r w:rsidRPr="00186FD7">
        <w:rPr>
          <w:rtl/>
        </w:rPr>
        <w:t xml:space="preserve"> </w:t>
      </w:r>
      <w:r w:rsidRPr="00186FD7">
        <w:rPr>
          <w:rFonts w:hint="cs"/>
          <w:rtl/>
        </w:rPr>
        <w:t>התחלת</w:t>
      </w:r>
      <w:r w:rsidRPr="00186FD7">
        <w:rPr>
          <w:rtl/>
        </w:rPr>
        <w:t xml:space="preserve"> </w:t>
      </w:r>
      <w:r w:rsidRPr="00186FD7">
        <w:rPr>
          <w:rFonts w:hint="cs"/>
          <w:rtl/>
        </w:rPr>
        <w:t>העבודה</w:t>
      </w:r>
      <w:r w:rsidRPr="00186FD7">
        <w:rPr>
          <w:rtl/>
        </w:rPr>
        <w:t>.</w:t>
      </w:r>
    </w:p>
    <w:p w14:paraId="7158D1F0" w14:textId="77777777" w:rsidR="001913D5" w:rsidRDefault="001913D5" w:rsidP="001913D5">
      <w:pPr>
        <w:pStyle w:val="normalline"/>
        <w:numPr>
          <w:ilvl w:val="1"/>
          <w:numId w:val="0"/>
        </w:numPr>
        <w:spacing w:after="0"/>
        <w:ind w:left="1224" w:hanging="864"/>
      </w:pPr>
      <w:r>
        <w:rPr>
          <w:rFonts w:hint="cs"/>
          <w:rtl/>
        </w:rPr>
        <w:t>כל עבודה שגורמת למטרד חריג כמוגדר.</w:t>
      </w:r>
    </w:p>
    <w:p w14:paraId="777AD15B" w14:textId="77777777" w:rsidR="001913D5" w:rsidRDefault="001913D5" w:rsidP="001913D5">
      <w:pPr>
        <w:pStyle w:val="normalline"/>
        <w:ind w:left="1224" w:firstLine="0"/>
        <w:rPr>
          <w:rtl/>
        </w:rPr>
      </w:pPr>
    </w:p>
    <w:p w14:paraId="3DBE82ED" w14:textId="77777777" w:rsidR="001913D5" w:rsidRDefault="001913D5" w:rsidP="001913D5">
      <w:pPr>
        <w:pStyle w:val="normalline"/>
        <w:ind w:left="1224" w:firstLine="0"/>
      </w:pPr>
    </w:p>
    <w:p w14:paraId="50B1831B" w14:textId="77777777" w:rsidR="001913D5" w:rsidRDefault="001913D5" w:rsidP="001913D5">
      <w:pPr>
        <w:pStyle w:val="1f6"/>
      </w:pPr>
      <w:bookmarkStart w:id="131" w:name="_Toc77061585"/>
      <w:r>
        <w:rPr>
          <w:rtl/>
        </w:rPr>
        <w:t>הדרכה</w:t>
      </w:r>
      <w:bookmarkEnd w:id="131"/>
      <w:r>
        <w:rPr>
          <w:rtl/>
        </w:rPr>
        <w:t xml:space="preserve"> </w:t>
      </w:r>
    </w:p>
    <w:p w14:paraId="44FF87D0" w14:textId="77777777" w:rsidR="001913D5" w:rsidRDefault="001913D5" w:rsidP="001913D5">
      <w:pPr>
        <w:pStyle w:val="normalline"/>
        <w:numPr>
          <w:ilvl w:val="1"/>
          <w:numId w:val="0"/>
        </w:numPr>
        <w:spacing w:after="0"/>
        <w:ind w:left="1224" w:hanging="864"/>
      </w:pPr>
      <w:r>
        <w:rPr>
          <w:rtl/>
        </w:rPr>
        <w:t xml:space="preserve">הספק הזוכה יהיה אחראי על מתן שירותי הדרכה לנציגי המזמין בנושאים שונים הקשורים למערכות המותקנות כגון: תפעול המערכות , יצירת הגדרות ושינוין, התגברות על תקלות בסיסיות, שו"ב, אבטחת מידע, קישוריות וכו'. </w:t>
      </w:r>
    </w:p>
    <w:p w14:paraId="1A0A0AB6" w14:textId="77777777" w:rsidR="001913D5" w:rsidRDefault="001913D5" w:rsidP="001913D5">
      <w:pPr>
        <w:pStyle w:val="normalline"/>
        <w:numPr>
          <w:ilvl w:val="1"/>
          <w:numId w:val="0"/>
        </w:numPr>
        <w:spacing w:after="0"/>
        <w:ind w:left="1224" w:hanging="864"/>
      </w:pPr>
      <w:r>
        <w:rPr>
          <w:rFonts w:hint="cs"/>
          <w:rtl/>
        </w:rPr>
        <w:t>ההדרכה תבוצע באתר ועל גבי המערכות המותקנות. באחריות בספק/קבלן לדאוג להסעת המדריכים ולכל הוצאות האש"ל שלהם</w:t>
      </w:r>
    </w:p>
    <w:p w14:paraId="0E499AEC" w14:textId="77777777" w:rsidR="001913D5" w:rsidRDefault="001913D5" w:rsidP="001913D5">
      <w:pPr>
        <w:pStyle w:val="normalline"/>
        <w:numPr>
          <w:ilvl w:val="1"/>
          <w:numId w:val="0"/>
        </w:numPr>
        <w:spacing w:after="0"/>
        <w:ind w:left="1224" w:hanging="864"/>
      </w:pPr>
      <w:r>
        <w:rPr>
          <w:rFonts w:hint="cs"/>
          <w:rtl/>
        </w:rPr>
        <w:t xml:space="preserve">במידת הצורך, אם ידרשו הדרכות במתקני בספק, על הספק לכלול </w:t>
      </w:r>
      <w:r>
        <w:rPr>
          <w:rtl/>
        </w:rPr>
        <w:t xml:space="preserve">שרותי ההדרכה יכללו השתלמות במתקן הספק </w:t>
      </w:r>
      <w:r>
        <w:rPr>
          <w:rFonts w:hint="cs"/>
          <w:rtl/>
        </w:rPr>
        <w:t xml:space="preserve">לצוות של עד 5 אנשים </w:t>
      </w:r>
      <w:r>
        <w:rPr>
          <w:rtl/>
        </w:rPr>
        <w:t>וכן הדרכה שוטפת במהלך ההתקנה ולאחריה להטמעה וחניכה שוטפת.</w:t>
      </w:r>
      <w:r>
        <w:rPr>
          <w:rFonts w:ascii="Times New Roman" w:eastAsia="Times New Roman" w:hAnsi="Times New Roman" w:cs="Times New Roman"/>
          <w:rtl/>
        </w:rPr>
        <w:t xml:space="preserve"> </w:t>
      </w:r>
    </w:p>
    <w:p w14:paraId="38C9090E" w14:textId="77777777" w:rsidR="001913D5" w:rsidRDefault="001913D5" w:rsidP="001913D5">
      <w:pPr>
        <w:pStyle w:val="normalline"/>
        <w:numPr>
          <w:ilvl w:val="1"/>
          <w:numId w:val="0"/>
        </w:numPr>
        <w:spacing w:after="0"/>
        <w:ind w:left="1224" w:hanging="864"/>
      </w:pPr>
      <w:r>
        <w:rPr>
          <w:rFonts w:hint="cs"/>
          <w:rtl/>
        </w:rPr>
        <w:t>הסעת הצוות המודרך והוצאות אש"ל כלולות בהצעת הספק.</w:t>
      </w:r>
    </w:p>
    <w:p w14:paraId="136D3634" w14:textId="77777777" w:rsidR="001913D5" w:rsidRDefault="001913D5" w:rsidP="001913D5">
      <w:pPr>
        <w:pStyle w:val="normalline"/>
        <w:numPr>
          <w:ilvl w:val="1"/>
          <w:numId w:val="0"/>
        </w:numPr>
        <w:spacing w:after="0"/>
        <w:ind w:left="1224" w:hanging="864"/>
      </w:pPr>
      <w:r>
        <w:rPr>
          <w:rtl/>
        </w:rPr>
        <w:t>מטרת ההדרכה בין היתר לאפשר תפעול שוטף של המערכת ע"י נציגי המזמין שיוכשרו לכך ע"י הספק הזוכה.</w:t>
      </w:r>
      <w:r>
        <w:rPr>
          <w:rFonts w:ascii="Times New Roman" w:eastAsia="Times New Roman" w:hAnsi="Times New Roman" w:cs="Times New Roman"/>
          <w:rtl/>
        </w:rPr>
        <w:t xml:space="preserve"> </w:t>
      </w:r>
    </w:p>
    <w:p w14:paraId="5FC533BE" w14:textId="77777777" w:rsidR="001913D5" w:rsidRDefault="001913D5" w:rsidP="001913D5">
      <w:pPr>
        <w:pStyle w:val="normalline"/>
        <w:numPr>
          <w:ilvl w:val="1"/>
          <w:numId w:val="0"/>
        </w:numPr>
        <w:spacing w:after="0"/>
        <w:ind w:left="1224" w:hanging="864"/>
      </w:pPr>
      <w:r>
        <w:rPr>
          <w:rtl/>
        </w:rPr>
        <w:t>מערכי הדרכה:</w:t>
      </w:r>
      <w:r>
        <w:rPr>
          <w:rFonts w:ascii="Times New Roman" w:eastAsia="Times New Roman" w:hAnsi="Times New Roman" w:cs="Times New Roman"/>
          <w:rtl/>
        </w:rPr>
        <w:t xml:space="preserve"> </w:t>
      </w:r>
    </w:p>
    <w:p w14:paraId="2B5EEB79" w14:textId="77777777" w:rsidR="001913D5" w:rsidRDefault="001913D5" w:rsidP="001913D5">
      <w:pPr>
        <w:pStyle w:val="normalline"/>
        <w:numPr>
          <w:ilvl w:val="1"/>
          <w:numId w:val="0"/>
        </w:numPr>
        <w:spacing w:after="0"/>
        <w:ind w:left="1224" w:hanging="864"/>
      </w:pPr>
      <w:r>
        <w:rPr>
          <w:rtl/>
        </w:rPr>
        <w:t xml:space="preserve">הספק הזוכה יהיה אחראי על מתן שירותי הדרכה לצוות הטכני של המזמין ברמות טכניות שונות. </w:t>
      </w:r>
    </w:p>
    <w:p w14:paraId="737C4690" w14:textId="77777777" w:rsidR="001913D5" w:rsidRDefault="001913D5" w:rsidP="001913D5">
      <w:pPr>
        <w:pStyle w:val="normalline"/>
        <w:numPr>
          <w:ilvl w:val="1"/>
          <w:numId w:val="0"/>
        </w:numPr>
        <w:spacing w:after="0"/>
        <w:ind w:left="1224" w:hanging="864"/>
      </w:pPr>
      <w:r>
        <w:rPr>
          <w:rtl/>
        </w:rPr>
        <w:t xml:space="preserve">כל הציוד הרלבנטי להדרכה כולל ספרות מקצועית ותיק תיעוד יסופקו על ידי הספק למועד ההדרכה עבור כל אחד מהמודרכים. </w:t>
      </w:r>
    </w:p>
    <w:p w14:paraId="01ABF8B4" w14:textId="77777777" w:rsidR="001913D5" w:rsidRDefault="001913D5" w:rsidP="001913D5">
      <w:pPr>
        <w:pStyle w:val="normalline"/>
        <w:numPr>
          <w:ilvl w:val="1"/>
          <w:numId w:val="0"/>
        </w:numPr>
        <w:spacing w:after="0"/>
        <w:ind w:left="1224" w:hanging="864"/>
      </w:pPr>
      <w:r>
        <w:rPr>
          <w:rtl/>
        </w:rPr>
        <w:t xml:space="preserve">המידע יסופק הן במדיה </w:t>
      </w:r>
      <w:r>
        <w:rPr>
          <w:rFonts w:hint="cs"/>
          <w:rtl/>
        </w:rPr>
        <w:t>אופטית (</w:t>
      </w:r>
      <w:r>
        <w:rPr>
          <w:rFonts w:hint="cs"/>
        </w:rPr>
        <w:t>DVD</w:t>
      </w:r>
      <w:r>
        <w:rPr>
          <w:rFonts w:hint="cs"/>
          <w:rtl/>
        </w:rPr>
        <w:t>)</w:t>
      </w:r>
      <w:r>
        <w:rPr>
          <w:rtl/>
        </w:rPr>
        <w:t xml:space="preserve"> והן בעותק נייר.</w:t>
      </w:r>
      <w:r>
        <w:rPr>
          <w:rFonts w:hint="cs"/>
          <w:rtl/>
        </w:rPr>
        <w:t xml:space="preserve"> </w:t>
      </w:r>
      <w:r>
        <w:rPr>
          <w:rtl/>
        </w:rPr>
        <w:t xml:space="preserve">אספקת חומר זה אינה מהווה תחליף להספקת התיעוד הנדרש ותיק המתקן. </w:t>
      </w:r>
    </w:p>
    <w:p w14:paraId="3D70C491" w14:textId="77777777" w:rsidR="001913D5" w:rsidRDefault="001913D5" w:rsidP="001913D5">
      <w:pPr>
        <w:pStyle w:val="normalline"/>
        <w:numPr>
          <w:ilvl w:val="1"/>
          <w:numId w:val="0"/>
        </w:numPr>
        <w:spacing w:after="0"/>
        <w:ind w:left="1224" w:hanging="864"/>
      </w:pPr>
      <w:r>
        <w:rPr>
          <w:rtl/>
        </w:rPr>
        <w:t xml:space="preserve">ההדרכה תכלול: </w:t>
      </w:r>
    </w:p>
    <w:p w14:paraId="2A31CAD7" w14:textId="77777777" w:rsidR="001913D5" w:rsidRDefault="001913D5" w:rsidP="001913D5">
      <w:pPr>
        <w:pStyle w:val="normalline"/>
        <w:numPr>
          <w:ilvl w:val="1"/>
          <w:numId w:val="0"/>
        </w:numPr>
        <w:spacing w:after="0"/>
        <w:ind w:left="1224" w:hanging="864"/>
      </w:pPr>
      <w:r>
        <w:rPr>
          <w:rtl/>
        </w:rPr>
        <w:t>הסבר כללי על המערכת.</w:t>
      </w:r>
      <w:r>
        <w:rPr>
          <w:rFonts w:ascii="Times New Roman" w:eastAsia="Times New Roman" w:hAnsi="Times New Roman" w:cs="Times New Roman"/>
          <w:rtl/>
        </w:rPr>
        <w:t xml:space="preserve"> </w:t>
      </w:r>
    </w:p>
    <w:p w14:paraId="533F749E" w14:textId="77777777" w:rsidR="001913D5" w:rsidRDefault="001913D5" w:rsidP="001913D5">
      <w:pPr>
        <w:pStyle w:val="normalline"/>
        <w:numPr>
          <w:ilvl w:val="1"/>
          <w:numId w:val="0"/>
        </w:numPr>
        <w:spacing w:after="0"/>
        <w:ind w:left="1224" w:hanging="864"/>
      </w:pPr>
      <w:r>
        <w:rPr>
          <w:rtl/>
        </w:rPr>
        <w:t xml:space="preserve">הכשרה בסיסית לתפעול המערכת. </w:t>
      </w:r>
    </w:p>
    <w:p w14:paraId="4469BB6C" w14:textId="77777777" w:rsidR="001913D5" w:rsidRDefault="001913D5" w:rsidP="001913D5">
      <w:pPr>
        <w:pStyle w:val="normalline"/>
        <w:numPr>
          <w:ilvl w:val="1"/>
          <w:numId w:val="0"/>
        </w:numPr>
        <w:spacing w:after="0"/>
        <w:ind w:left="1224" w:hanging="864"/>
      </w:pPr>
      <w:r>
        <w:rPr>
          <w:rtl/>
        </w:rPr>
        <w:lastRenderedPageBreak/>
        <w:t xml:space="preserve">הכשרה להפעלת שירותים מתקדמים במערכת. </w:t>
      </w:r>
    </w:p>
    <w:p w14:paraId="2747F8E6" w14:textId="77777777" w:rsidR="001913D5" w:rsidRDefault="001913D5" w:rsidP="001913D5">
      <w:pPr>
        <w:pStyle w:val="normalline"/>
        <w:numPr>
          <w:ilvl w:val="1"/>
          <w:numId w:val="0"/>
        </w:numPr>
        <w:spacing w:after="0"/>
        <w:ind w:left="1224" w:hanging="864"/>
      </w:pPr>
      <w:r>
        <w:rPr>
          <w:rtl/>
        </w:rPr>
        <w:t xml:space="preserve">הכשרה מתקדמת לניטור, ניתוח ומתן פתרונות. </w:t>
      </w:r>
    </w:p>
    <w:p w14:paraId="0F246128" w14:textId="77777777" w:rsidR="001913D5" w:rsidRDefault="001913D5" w:rsidP="001913D5">
      <w:pPr>
        <w:pStyle w:val="normalline"/>
        <w:numPr>
          <w:ilvl w:val="1"/>
          <w:numId w:val="0"/>
        </w:numPr>
        <w:spacing w:after="0"/>
        <w:ind w:left="1224" w:hanging="864"/>
      </w:pPr>
      <w:r>
        <w:rPr>
          <w:rtl/>
        </w:rPr>
        <w:t xml:space="preserve">כל הציוד הרלבנטי להדרכה כולל ספרות מקצועית ותיק תיעוד יסופקו על ידי הספק למועד ההדרכה, הן במדיה </w:t>
      </w:r>
      <w:r>
        <w:rPr>
          <w:rFonts w:hint="cs"/>
          <w:rtl/>
        </w:rPr>
        <w:t xml:space="preserve">אופטית </w:t>
      </w:r>
      <w:r>
        <w:rPr>
          <w:rtl/>
        </w:rPr>
        <w:t>והן בעותק נייר. יובהר כי מסירת הספרות המקצועית ותיק התיעוד זה אינה מהווה תחליף להספקת התיעוד הנדרש ותיק המתקן.</w:t>
      </w:r>
      <w:r>
        <w:rPr>
          <w:rFonts w:ascii="Times New Roman" w:eastAsia="Times New Roman" w:hAnsi="Times New Roman" w:cs="Times New Roman"/>
          <w:rtl/>
        </w:rPr>
        <w:t xml:space="preserve"> </w:t>
      </w:r>
    </w:p>
    <w:p w14:paraId="01AFE798" w14:textId="77777777" w:rsidR="001913D5" w:rsidRPr="00E327DF" w:rsidRDefault="001913D5" w:rsidP="001913D5">
      <w:pPr>
        <w:pStyle w:val="normalline"/>
        <w:ind w:left="1502" w:firstLine="0"/>
        <w:rPr>
          <w:rtl/>
        </w:rPr>
      </w:pPr>
    </w:p>
    <w:p w14:paraId="54545E33" w14:textId="77777777" w:rsidR="001913D5" w:rsidRPr="00E46A3B" w:rsidRDefault="001913D5" w:rsidP="001913D5">
      <w:pPr>
        <w:pStyle w:val="1f6"/>
        <w:spacing w:after="0"/>
        <w:rPr>
          <w:rtl/>
        </w:rPr>
      </w:pPr>
      <w:bookmarkStart w:id="132" w:name="_Toc77061586"/>
      <w:r w:rsidRPr="00E46A3B">
        <w:rPr>
          <w:rFonts w:hint="cs"/>
          <w:rtl/>
        </w:rPr>
        <w:t>מבחני</w:t>
      </w:r>
      <w:r w:rsidRPr="00E46A3B">
        <w:rPr>
          <w:rtl/>
        </w:rPr>
        <w:t xml:space="preserve"> </w:t>
      </w:r>
      <w:r w:rsidRPr="00E46A3B">
        <w:rPr>
          <w:rFonts w:hint="cs"/>
          <w:rtl/>
        </w:rPr>
        <w:t>קבלה</w:t>
      </w:r>
      <w:bookmarkEnd w:id="132"/>
      <w:r w:rsidRPr="00E46A3B">
        <w:rPr>
          <w:rtl/>
        </w:rPr>
        <w:t xml:space="preserve"> </w:t>
      </w:r>
    </w:p>
    <w:p w14:paraId="43AEBC45" w14:textId="77777777" w:rsidR="001913D5" w:rsidRPr="00E46A3B" w:rsidRDefault="001913D5" w:rsidP="001913D5">
      <w:pPr>
        <w:pStyle w:val="normalline"/>
        <w:numPr>
          <w:ilvl w:val="1"/>
          <w:numId w:val="0"/>
        </w:numPr>
        <w:spacing w:after="0"/>
        <w:ind w:left="1224" w:hanging="864"/>
        <w:rPr>
          <w:rtl/>
        </w:rPr>
      </w:pPr>
      <w:r w:rsidRPr="00E46A3B">
        <w:rPr>
          <w:rFonts w:hint="cs"/>
          <w:rtl/>
        </w:rPr>
        <w:t>הספק</w:t>
      </w:r>
      <w:r w:rsidRPr="00E46A3B">
        <w:rPr>
          <w:rtl/>
        </w:rPr>
        <w:t xml:space="preserve"> </w:t>
      </w:r>
      <w:r w:rsidRPr="00E46A3B">
        <w:rPr>
          <w:rFonts w:hint="cs"/>
          <w:rtl/>
        </w:rPr>
        <w:t>יעמיד</w:t>
      </w:r>
      <w:r w:rsidRPr="00E46A3B">
        <w:rPr>
          <w:rtl/>
        </w:rPr>
        <w:t xml:space="preserve"> </w:t>
      </w:r>
      <w:r w:rsidRPr="00E46A3B">
        <w:rPr>
          <w:rFonts w:hint="cs"/>
          <w:rtl/>
        </w:rPr>
        <w:t>לרשות</w:t>
      </w:r>
      <w:r w:rsidRPr="00E46A3B">
        <w:rPr>
          <w:rtl/>
        </w:rPr>
        <w:t xml:space="preserve"> </w:t>
      </w:r>
      <w:r w:rsidRPr="00E46A3B">
        <w:rPr>
          <w:rFonts w:hint="cs"/>
          <w:rtl/>
        </w:rPr>
        <w:t>המפקח</w:t>
      </w:r>
      <w:r w:rsidRPr="00E46A3B">
        <w:rPr>
          <w:rtl/>
        </w:rPr>
        <w:t xml:space="preserve"> </w:t>
      </w:r>
      <w:r w:rsidRPr="00E46A3B">
        <w:rPr>
          <w:rFonts w:hint="cs"/>
          <w:rtl/>
        </w:rPr>
        <w:t>מטעם</w:t>
      </w:r>
      <w:r w:rsidRPr="00E46A3B">
        <w:rPr>
          <w:rtl/>
        </w:rPr>
        <w:t xml:space="preserve"> </w:t>
      </w:r>
      <w:r w:rsidRPr="00E46A3B">
        <w:rPr>
          <w:rFonts w:hint="cs"/>
          <w:rtl/>
        </w:rPr>
        <w:t>המזמין</w:t>
      </w:r>
      <w:r w:rsidRPr="00E46A3B">
        <w:rPr>
          <w:rtl/>
        </w:rPr>
        <w:t xml:space="preserve">, </w:t>
      </w:r>
      <w:r w:rsidRPr="00E46A3B">
        <w:rPr>
          <w:rFonts w:hint="cs"/>
          <w:rtl/>
        </w:rPr>
        <w:t>עפ</w:t>
      </w:r>
      <w:r w:rsidRPr="00E46A3B">
        <w:rPr>
          <w:rtl/>
        </w:rPr>
        <w:t>"</w:t>
      </w:r>
      <w:r w:rsidRPr="00E46A3B">
        <w:rPr>
          <w:rFonts w:hint="cs"/>
          <w:rtl/>
        </w:rPr>
        <w:t>י</w:t>
      </w:r>
      <w:r w:rsidRPr="00E46A3B">
        <w:rPr>
          <w:rtl/>
        </w:rPr>
        <w:t xml:space="preserve"> </w:t>
      </w:r>
      <w:r w:rsidRPr="00E46A3B">
        <w:rPr>
          <w:rFonts w:hint="cs"/>
          <w:rtl/>
        </w:rPr>
        <w:t>דרישתו</w:t>
      </w:r>
      <w:r w:rsidRPr="00E46A3B">
        <w:rPr>
          <w:rtl/>
        </w:rPr>
        <w:t xml:space="preserve"> </w:t>
      </w:r>
      <w:r w:rsidRPr="00E46A3B">
        <w:rPr>
          <w:rFonts w:hint="cs"/>
          <w:rtl/>
        </w:rPr>
        <w:t>את</w:t>
      </w:r>
      <w:r w:rsidRPr="00E46A3B">
        <w:rPr>
          <w:rtl/>
        </w:rPr>
        <w:t xml:space="preserve"> </w:t>
      </w:r>
      <w:r w:rsidRPr="00E46A3B">
        <w:rPr>
          <w:rFonts w:hint="cs"/>
          <w:rtl/>
        </w:rPr>
        <w:t>כל</w:t>
      </w:r>
      <w:r w:rsidRPr="00E46A3B">
        <w:rPr>
          <w:rtl/>
        </w:rPr>
        <w:t xml:space="preserve"> </w:t>
      </w:r>
      <w:r w:rsidRPr="00E46A3B">
        <w:rPr>
          <w:rFonts w:hint="cs"/>
          <w:rtl/>
        </w:rPr>
        <w:t>האמצעים</w:t>
      </w:r>
      <w:r w:rsidRPr="00E46A3B">
        <w:rPr>
          <w:rtl/>
        </w:rPr>
        <w:t xml:space="preserve"> </w:t>
      </w:r>
      <w:r w:rsidRPr="00E46A3B">
        <w:rPr>
          <w:rFonts w:hint="cs"/>
          <w:rtl/>
        </w:rPr>
        <w:t>הנחוצים</w:t>
      </w:r>
      <w:r w:rsidRPr="00E46A3B">
        <w:rPr>
          <w:rtl/>
        </w:rPr>
        <w:t xml:space="preserve"> </w:t>
      </w:r>
      <w:r w:rsidRPr="00E46A3B">
        <w:rPr>
          <w:rFonts w:hint="cs"/>
          <w:rtl/>
        </w:rPr>
        <w:t>לצורך</w:t>
      </w:r>
      <w:r w:rsidRPr="00E46A3B">
        <w:rPr>
          <w:rtl/>
        </w:rPr>
        <w:t xml:space="preserve"> </w:t>
      </w:r>
      <w:r w:rsidRPr="00E46A3B">
        <w:rPr>
          <w:rFonts w:hint="cs"/>
          <w:rtl/>
        </w:rPr>
        <w:t>בחינה</w:t>
      </w:r>
      <w:r w:rsidRPr="00E46A3B">
        <w:rPr>
          <w:rtl/>
        </w:rPr>
        <w:t xml:space="preserve"> </w:t>
      </w:r>
      <w:r w:rsidRPr="00E46A3B">
        <w:rPr>
          <w:rFonts w:hint="cs"/>
          <w:rtl/>
        </w:rPr>
        <w:t>ובדיקת</w:t>
      </w:r>
      <w:r w:rsidRPr="00E46A3B">
        <w:rPr>
          <w:rtl/>
        </w:rPr>
        <w:t xml:space="preserve"> </w:t>
      </w:r>
      <w:r w:rsidRPr="00E46A3B">
        <w:rPr>
          <w:rFonts w:hint="cs"/>
          <w:rtl/>
        </w:rPr>
        <w:t>העבודות</w:t>
      </w:r>
      <w:r w:rsidRPr="00E46A3B">
        <w:rPr>
          <w:rtl/>
        </w:rPr>
        <w:t xml:space="preserve"> </w:t>
      </w:r>
      <w:r w:rsidRPr="00E46A3B">
        <w:rPr>
          <w:rFonts w:hint="cs"/>
          <w:rtl/>
        </w:rPr>
        <w:t>שבוצעו</w:t>
      </w:r>
      <w:r w:rsidRPr="00E46A3B">
        <w:rPr>
          <w:rtl/>
        </w:rPr>
        <w:t xml:space="preserve">. </w:t>
      </w:r>
      <w:r w:rsidRPr="00E46A3B">
        <w:rPr>
          <w:rFonts w:hint="cs"/>
          <w:rtl/>
        </w:rPr>
        <w:t>המפקח</w:t>
      </w:r>
      <w:r w:rsidRPr="00E46A3B">
        <w:rPr>
          <w:rtl/>
        </w:rPr>
        <w:t xml:space="preserve"> </w:t>
      </w:r>
      <w:r w:rsidRPr="00E46A3B">
        <w:rPr>
          <w:rFonts w:hint="cs"/>
          <w:rtl/>
        </w:rPr>
        <w:t>רשאי</w:t>
      </w:r>
      <w:r w:rsidRPr="00E46A3B">
        <w:rPr>
          <w:rtl/>
        </w:rPr>
        <w:t xml:space="preserve"> </w:t>
      </w:r>
      <w:r w:rsidRPr="00E46A3B">
        <w:rPr>
          <w:rFonts w:hint="cs"/>
          <w:rtl/>
        </w:rPr>
        <w:t>לדרוש</w:t>
      </w:r>
      <w:r w:rsidRPr="00E46A3B">
        <w:rPr>
          <w:rtl/>
        </w:rPr>
        <w:t xml:space="preserve"> </w:t>
      </w:r>
      <w:r w:rsidRPr="00E46A3B">
        <w:rPr>
          <w:rFonts w:hint="cs"/>
          <w:rtl/>
        </w:rPr>
        <w:t>מהספק</w:t>
      </w:r>
      <w:r w:rsidRPr="00E46A3B">
        <w:rPr>
          <w:rtl/>
        </w:rPr>
        <w:t xml:space="preserve"> </w:t>
      </w:r>
      <w:r w:rsidRPr="00E46A3B">
        <w:rPr>
          <w:rFonts w:hint="cs"/>
          <w:rtl/>
        </w:rPr>
        <w:t>תיקון</w:t>
      </w:r>
      <w:r w:rsidRPr="00E46A3B">
        <w:rPr>
          <w:rtl/>
        </w:rPr>
        <w:t xml:space="preserve">, </w:t>
      </w:r>
      <w:r w:rsidRPr="00E46A3B">
        <w:rPr>
          <w:rFonts w:hint="cs"/>
          <w:rtl/>
        </w:rPr>
        <w:t>שינוי</w:t>
      </w:r>
      <w:r w:rsidRPr="00E46A3B">
        <w:rPr>
          <w:rtl/>
        </w:rPr>
        <w:t xml:space="preserve"> </w:t>
      </w:r>
      <w:r w:rsidRPr="00E46A3B">
        <w:rPr>
          <w:rFonts w:hint="cs"/>
          <w:rtl/>
        </w:rPr>
        <w:t>או</w:t>
      </w:r>
      <w:r w:rsidRPr="00E46A3B">
        <w:rPr>
          <w:rtl/>
        </w:rPr>
        <w:t xml:space="preserve"> </w:t>
      </w:r>
      <w:r w:rsidRPr="00E46A3B">
        <w:rPr>
          <w:rFonts w:hint="cs"/>
          <w:rtl/>
        </w:rPr>
        <w:t>החלפה</w:t>
      </w:r>
      <w:r w:rsidRPr="00E46A3B">
        <w:rPr>
          <w:rtl/>
        </w:rPr>
        <w:t xml:space="preserve"> </w:t>
      </w:r>
      <w:r w:rsidRPr="00E46A3B">
        <w:rPr>
          <w:rFonts w:hint="cs"/>
          <w:rtl/>
        </w:rPr>
        <w:t>של</w:t>
      </w:r>
      <w:r w:rsidRPr="00E46A3B">
        <w:rPr>
          <w:rtl/>
        </w:rPr>
        <w:t xml:space="preserve"> </w:t>
      </w:r>
      <w:r w:rsidRPr="00E46A3B">
        <w:rPr>
          <w:rFonts w:hint="cs"/>
          <w:rtl/>
        </w:rPr>
        <w:t>עבודה</w:t>
      </w:r>
      <w:r w:rsidRPr="00E46A3B">
        <w:rPr>
          <w:rtl/>
        </w:rPr>
        <w:t xml:space="preserve"> </w:t>
      </w:r>
      <w:r w:rsidRPr="00E46A3B">
        <w:rPr>
          <w:rFonts w:hint="cs"/>
          <w:rtl/>
        </w:rPr>
        <w:t>או</w:t>
      </w:r>
      <w:r w:rsidRPr="00E46A3B">
        <w:rPr>
          <w:rtl/>
        </w:rPr>
        <w:t xml:space="preserve"> </w:t>
      </w:r>
      <w:r w:rsidRPr="00E46A3B">
        <w:rPr>
          <w:rFonts w:hint="cs"/>
          <w:rtl/>
        </w:rPr>
        <w:t>אביזרים</w:t>
      </w:r>
      <w:r w:rsidRPr="00E46A3B">
        <w:rPr>
          <w:rtl/>
        </w:rPr>
        <w:t xml:space="preserve"> </w:t>
      </w:r>
      <w:r w:rsidRPr="00E46A3B">
        <w:rPr>
          <w:rFonts w:hint="cs"/>
          <w:rtl/>
        </w:rPr>
        <w:t>אשר</w:t>
      </w:r>
      <w:r w:rsidRPr="00E46A3B">
        <w:rPr>
          <w:rtl/>
        </w:rPr>
        <w:t xml:space="preserve"> </w:t>
      </w:r>
      <w:r w:rsidRPr="00E46A3B">
        <w:rPr>
          <w:rFonts w:hint="cs"/>
          <w:rtl/>
        </w:rPr>
        <w:t>לא</w:t>
      </w:r>
      <w:r w:rsidRPr="00E46A3B">
        <w:rPr>
          <w:rtl/>
        </w:rPr>
        <w:t xml:space="preserve"> </w:t>
      </w:r>
      <w:r w:rsidRPr="00E46A3B">
        <w:rPr>
          <w:rFonts w:hint="cs"/>
          <w:rtl/>
        </w:rPr>
        <w:t>בוצעו</w:t>
      </w:r>
      <w:r w:rsidRPr="00E46A3B">
        <w:rPr>
          <w:rtl/>
        </w:rPr>
        <w:t xml:space="preserve"> </w:t>
      </w:r>
      <w:r w:rsidRPr="00E46A3B">
        <w:rPr>
          <w:rFonts w:hint="cs"/>
          <w:rtl/>
        </w:rPr>
        <w:t>בהתאם</w:t>
      </w:r>
      <w:r w:rsidRPr="00E46A3B">
        <w:rPr>
          <w:rtl/>
        </w:rPr>
        <w:t xml:space="preserve"> </w:t>
      </w:r>
      <w:r w:rsidRPr="00E46A3B">
        <w:rPr>
          <w:rFonts w:hint="cs"/>
          <w:rtl/>
        </w:rPr>
        <w:t>לתוכניות</w:t>
      </w:r>
      <w:r w:rsidRPr="00E46A3B">
        <w:rPr>
          <w:rtl/>
        </w:rPr>
        <w:t xml:space="preserve">, </w:t>
      </w:r>
      <w:r w:rsidRPr="00E46A3B">
        <w:rPr>
          <w:rFonts w:hint="cs"/>
          <w:rtl/>
        </w:rPr>
        <w:t>להוראות</w:t>
      </w:r>
      <w:r w:rsidRPr="00E46A3B">
        <w:rPr>
          <w:rtl/>
        </w:rPr>
        <w:t xml:space="preserve">, </w:t>
      </w:r>
      <w:r w:rsidRPr="00E46A3B">
        <w:rPr>
          <w:rFonts w:hint="cs"/>
          <w:rtl/>
        </w:rPr>
        <w:t>או</w:t>
      </w:r>
      <w:r w:rsidRPr="00E46A3B">
        <w:rPr>
          <w:rtl/>
        </w:rPr>
        <w:t xml:space="preserve"> </w:t>
      </w:r>
      <w:r w:rsidRPr="00E46A3B">
        <w:rPr>
          <w:rFonts w:hint="cs"/>
          <w:rtl/>
        </w:rPr>
        <w:t>למפרט</w:t>
      </w:r>
      <w:r w:rsidRPr="00E46A3B">
        <w:rPr>
          <w:rtl/>
        </w:rPr>
        <w:t xml:space="preserve"> </w:t>
      </w:r>
      <w:r w:rsidRPr="00E46A3B">
        <w:rPr>
          <w:rFonts w:hint="cs"/>
          <w:rtl/>
        </w:rPr>
        <w:t>הכללי</w:t>
      </w:r>
      <w:r w:rsidRPr="00E46A3B">
        <w:rPr>
          <w:rtl/>
        </w:rPr>
        <w:t xml:space="preserve"> </w:t>
      </w:r>
      <w:r w:rsidRPr="00E46A3B">
        <w:rPr>
          <w:rFonts w:hint="cs"/>
          <w:rtl/>
        </w:rPr>
        <w:t>והספק</w:t>
      </w:r>
      <w:r w:rsidRPr="00E46A3B">
        <w:rPr>
          <w:rtl/>
        </w:rPr>
        <w:t xml:space="preserve"> </w:t>
      </w:r>
      <w:r w:rsidRPr="00E46A3B">
        <w:rPr>
          <w:rFonts w:hint="cs"/>
          <w:rtl/>
        </w:rPr>
        <w:t>יהיה</w:t>
      </w:r>
      <w:r w:rsidRPr="00E46A3B">
        <w:rPr>
          <w:rtl/>
        </w:rPr>
        <w:t xml:space="preserve"> </w:t>
      </w:r>
      <w:r w:rsidRPr="00E46A3B">
        <w:rPr>
          <w:rFonts w:hint="cs"/>
          <w:rtl/>
        </w:rPr>
        <w:t>חייב</w:t>
      </w:r>
      <w:r w:rsidRPr="00E46A3B">
        <w:rPr>
          <w:rtl/>
        </w:rPr>
        <w:t xml:space="preserve"> </w:t>
      </w:r>
      <w:r w:rsidRPr="00E46A3B">
        <w:rPr>
          <w:rFonts w:hint="cs"/>
          <w:rtl/>
        </w:rPr>
        <w:t>לבצע</w:t>
      </w:r>
      <w:r w:rsidRPr="00E46A3B">
        <w:rPr>
          <w:rtl/>
        </w:rPr>
        <w:t xml:space="preserve"> </w:t>
      </w:r>
      <w:r w:rsidRPr="00E46A3B">
        <w:rPr>
          <w:rFonts w:hint="cs"/>
          <w:rtl/>
        </w:rPr>
        <w:t>את</w:t>
      </w:r>
      <w:r w:rsidRPr="00E46A3B">
        <w:rPr>
          <w:rtl/>
        </w:rPr>
        <w:t xml:space="preserve"> </w:t>
      </w:r>
      <w:r w:rsidRPr="00E46A3B">
        <w:rPr>
          <w:rFonts w:hint="cs"/>
          <w:rtl/>
        </w:rPr>
        <w:t>הוראות</w:t>
      </w:r>
      <w:r w:rsidRPr="00E46A3B">
        <w:rPr>
          <w:rtl/>
        </w:rPr>
        <w:t xml:space="preserve"> </w:t>
      </w:r>
      <w:r w:rsidRPr="00E46A3B">
        <w:rPr>
          <w:rFonts w:hint="cs"/>
          <w:rtl/>
        </w:rPr>
        <w:t>המפקח</w:t>
      </w:r>
      <w:r w:rsidRPr="00E46A3B">
        <w:rPr>
          <w:rtl/>
        </w:rPr>
        <w:t xml:space="preserve"> </w:t>
      </w:r>
      <w:r w:rsidRPr="00E46A3B">
        <w:rPr>
          <w:rFonts w:hint="cs"/>
          <w:rtl/>
        </w:rPr>
        <w:t>תוך</w:t>
      </w:r>
      <w:r w:rsidRPr="00E46A3B">
        <w:rPr>
          <w:rtl/>
        </w:rPr>
        <w:t xml:space="preserve"> </w:t>
      </w:r>
      <w:r w:rsidRPr="00E46A3B">
        <w:rPr>
          <w:rFonts w:hint="cs"/>
          <w:rtl/>
        </w:rPr>
        <w:t>תקופה</w:t>
      </w:r>
      <w:r w:rsidRPr="00E46A3B">
        <w:rPr>
          <w:rtl/>
        </w:rPr>
        <w:t xml:space="preserve"> </w:t>
      </w:r>
      <w:r w:rsidRPr="00E46A3B">
        <w:rPr>
          <w:rFonts w:hint="cs"/>
          <w:rtl/>
        </w:rPr>
        <w:t>שתקבע</w:t>
      </w:r>
      <w:r w:rsidRPr="00E46A3B">
        <w:rPr>
          <w:rtl/>
        </w:rPr>
        <w:t xml:space="preserve"> </w:t>
      </w:r>
      <w:r w:rsidRPr="00E46A3B">
        <w:rPr>
          <w:rFonts w:hint="cs"/>
          <w:rtl/>
        </w:rPr>
        <w:t>ע</w:t>
      </w:r>
      <w:r w:rsidRPr="00E46A3B">
        <w:rPr>
          <w:rtl/>
        </w:rPr>
        <w:t>"</w:t>
      </w:r>
      <w:r w:rsidRPr="00E46A3B">
        <w:rPr>
          <w:rFonts w:hint="cs"/>
          <w:rtl/>
        </w:rPr>
        <w:t>י</w:t>
      </w:r>
      <w:r w:rsidRPr="00E46A3B">
        <w:rPr>
          <w:rtl/>
        </w:rPr>
        <w:t xml:space="preserve"> </w:t>
      </w:r>
      <w:r w:rsidRPr="00E46A3B">
        <w:rPr>
          <w:rFonts w:hint="cs"/>
          <w:rtl/>
        </w:rPr>
        <w:t>המפקח</w:t>
      </w:r>
      <w:r w:rsidRPr="00E46A3B">
        <w:rPr>
          <w:rtl/>
        </w:rPr>
        <w:t>.</w:t>
      </w:r>
    </w:p>
    <w:p w14:paraId="21798992" w14:textId="77777777" w:rsidR="001913D5" w:rsidRPr="00E46A3B" w:rsidRDefault="001913D5" w:rsidP="001913D5">
      <w:pPr>
        <w:pStyle w:val="normalline"/>
        <w:numPr>
          <w:ilvl w:val="1"/>
          <w:numId w:val="0"/>
        </w:numPr>
        <w:spacing w:after="0"/>
        <w:ind w:left="1224" w:hanging="864"/>
        <w:rPr>
          <w:rtl/>
        </w:rPr>
      </w:pPr>
      <w:r>
        <w:rPr>
          <w:rFonts w:hint="cs"/>
          <w:rtl/>
        </w:rPr>
        <w:t>ה</w:t>
      </w:r>
      <w:r w:rsidRPr="00E46A3B">
        <w:rPr>
          <w:rFonts w:hint="cs"/>
          <w:rtl/>
        </w:rPr>
        <w:t>מפקח</w:t>
      </w:r>
      <w:r w:rsidRPr="00E46A3B">
        <w:rPr>
          <w:rtl/>
        </w:rPr>
        <w:t xml:space="preserve"> </w:t>
      </w:r>
      <w:r w:rsidRPr="00E46A3B">
        <w:rPr>
          <w:rFonts w:hint="cs"/>
          <w:rtl/>
        </w:rPr>
        <w:t>מטעם</w:t>
      </w:r>
      <w:r w:rsidRPr="00E46A3B">
        <w:rPr>
          <w:rtl/>
        </w:rPr>
        <w:t xml:space="preserve"> </w:t>
      </w:r>
      <w:r w:rsidRPr="00E46A3B">
        <w:rPr>
          <w:rFonts w:hint="cs"/>
          <w:rtl/>
        </w:rPr>
        <w:t>המזמין</w:t>
      </w:r>
      <w:r w:rsidRPr="00E46A3B">
        <w:rPr>
          <w:rtl/>
        </w:rPr>
        <w:t xml:space="preserve"> </w:t>
      </w:r>
      <w:r w:rsidRPr="00E46A3B">
        <w:rPr>
          <w:rFonts w:hint="cs"/>
          <w:rtl/>
        </w:rPr>
        <w:t>יהיה</w:t>
      </w:r>
      <w:r w:rsidRPr="00E46A3B">
        <w:rPr>
          <w:rtl/>
        </w:rPr>
        <w:t xml:space="preserve"> </w:t>
      </w:r>
      <w:r w:rsidRPr="00E46A3B">
        <w:rPr>
          <w:rFonts w:hint="cs"/>
          <w:rtl/>
        </w:rPr>
        <w:t>הקובע</w:t>
      </w:r>
      <w:r w:rsidRPr="00E46A3B">
        <w:rPr>
          <w:rtl/>
        </w:rPr>
        <w:t xml:space="preserve"> </w:t>
      </w:r>
      <w:r w:rsidRPr="00E46A3B">
        <w:rPr>
          <w:rFonts w:hint="cs"/>
          <w:rtl/>
        </w:rPr>
        <w:t>היחידי</w:t>
      </w:r>
      <w:r w:rsidRPr="00E46A3B">
        <w:rPr>
          <w:rtl/>
        </w:rPr>
        <w:t xml:space="preserve"> </w:t>
      </w:r>
      <w:r w:rsidRPr="00E46A3B">
        <w:rPr>
          <w:rFonts w:hint="cs"/>
          <w:rtl/>
        </w:rPr>
        <w:t>באשר</w:t>
      </w:r>
      <w:r w:rsidRPr="00E46A3B">
        <w:rPr>
          <w:rtl/>
        </w:rPr>
        <w:t xml:space="preserve"> </w:t>
      </w:r>
      <w:r w:rsidRPr="00E46A3B">
        <w:rPr>
          <w:rFonts w:hint="cs"/>
          <w:rtl/>
        </w:rPr>
        <w:t>לטיב</w:t>
      </w:r>
      <w:r w:rsidRPr="00E46A3B">
        <w:rPr>
          <w:rtl/>
        </w:rPr>
        <w:t xml:space="preserve"> </w:t>
      </w:r>
      <w:r w:rsidRPr="00E46A3B">
        <w:rPr>
          <w:rFonts w:hint="cs"/>
          <w:rtl/>
        </w:rPr>
        <w:t>החומרים</w:t>
      </w:r>
      <w:r w:rsidRPr="00E46A3B">
        <w:rPr>
          <w:rtl/>
        </w:rPr>
        <w:t xml:space="preserve">, </w:t>
      </w:r>
      <w:r w:rsidRPr="00E46A3B">
        <w:rPr>
          <w:rFonts w:hint="cs"/>
          <w:rtl/>
        </w:rPr>
        <w:t>טיב</w:t>
      </w:r>
      <w:r w:rsidRPr="00E46A3B">
        <w:rPr>
          <w:rtl/>
        </w:rPr>
        <w:t xml:space="preserve"> </w:t>
      </w:r>
      <w:r w:rsidRPr="00E46A3B">
        <w:rPr>
          <w:rFonts w:hint="cs"/>
          <w:rtl/>
        </w:rPr>
        <w:t>העבודה</w:t>
      </w:r>
      <w:r w:rsidRPr="00E46A3B">
        <w:rPr>
          <w:rtl/>
        </w:rPr>
        <w:t xml:space="preserve"> </w:t>
      </w:r>
      <w:r w:rsidRPr="00E46A3B">
        <w:rPr>
          <w:rFonts w:hint="cs"/>
          <w:rtl/>
        </w:rPr>
        <w:t>ואופן</w:t>
      </w:r>
      <w:r w:rsidRPr="00E46A3B">
        <w:rPr>
          <w:rtl/>
        </w:rPr>
        <w:t xml:space="preserve"> </w:t>
      </w:r>
      <w:r w:rsidRPr="00E46A3B">
        <w:rPr>
          <w:rFonts w:hint="cs"/>
          <w:rtl/>
        </w:rPr>
        <w:t>הביצוע</w:t>
      </w:r>
      <w:r w:rsidRPr="00E46A3B">
        <w:rPr>
          <w:rtl/>
        </w:rPr>
        <w:t xml:space="preserve">, </w:t>
      </w:r>
      <w:r w:rsidRPr="00E46A3B">
        <w:rPr>
          <w:rFonts w:hint="cs"/>
          <w:rtl/>
        </w:rPr>
        <w:t>ויהא</w:t>
      </w:r>
      <w:r w:rsidRPr="00E46A3B">
        <w:rPr>
          <w:rtl/>
        </w:rPr>
        <w:t xml:space="preserve"> </w:t>
      </w:r>
      <w:r w:rsidRPr="00E46A3B">
        <w:rPr>
          <w:rFonts w:hint="cs"/>
          <w:rtl/>
        </w:rPr>
        <w:t>רשאי</w:t>
      </w:r>
      <w:r w:rsidRPr="00E46A3B">
        <w:rPr>
          <w:rtl/>
        </w:rPr>
        <w:t xml:space="preserve"> </w:t>
      </w:r>
      <w:r w:rsidRPr="00E46A3B">
        <w:rPr>
          <w:rFonts w:hint="cs"/>
          <w:rtl/>
        </w:rPr>
        <w:t>להפסיק</w:t>
      </w:r>
      <w:r w:rsidRPr="00E46A3B">
        <w:rPr>
          <w:rtl/>
        </w:rPr>
        <w:t xml:space="preserve"> </w:t>
      </w:r>
      <w:r w:rsidRPr="00E46A3B">
        <w:rPr>
          <w:rFonts w:hint="cs"/>
          <w:rtl/>
        </w:rPr>
        <w:t>את</w:t>
      </w:r>
      <w:r w:rsidRPr="00E46A3B">
        <w:rPr>
          <w:rtl/>
        </w:rPr>
        <w:t xml:space="preserve"> </w:t>
      </w:r>
      <w:r w:rsidRPr="00E46A3B">
        <w:rPr>
          <w:rFonts w:hint="cs"/>
          <w:rtl/>
        </w:rPr>
        <w:t>עבודת</w:t>
      </w:r>
      <w:r w:rsidRPr="00E46A3B">
        <w:rPr>
          <w:rtl/>
        </w:rPr>
        <w:t xml:space="preserve"> </w:t>
      </w:r>
      <w:r w:rsidRPr="00E46A3B">
        <w:rPr>
          <w:rFonts w:hint="cs"/>
          <w:rtl/>
        </w:rPr>
        <w:t>הספק</w:t>
      </w:r>
      <w:r w:rsidRPr="00E46A3B">
        <w:rPr>
          <w:rtl/>
        </w:rPr>
        <w:t xml:space="preserve"> </w:t>
      </w:r>
      <w:r w:rsidRPr="00E46A3B">
        <w:rPr>
          <w:rFonts w:hint="cs"/>
          <w:rtl/>
        </w:rPr>
        <w:t>בכללה</w:t>
      </w:r>
      <w:r w:rsidRPr="00E46A3B">
        <w:rPr>
          <w:rtl/>
        </w:rPr>
        <w:t xml:space="preserve"> </w:t>
      </w:r>
      <w:r w:rsidRPr="00E46A3B">
        <w:rPr>
          <w:rFonts w:hint="cs"/>
          <w:rtl/>
        </w:rPr>
        <w:t>או</w:t>
      </w:r>
      <w:r w:rsidRPr="00E46A3B">
        <w:rPr>
          <w:rtl/>
        </w:rPr>
        <w:t xml:space="preserve"> </w:t>
      </w:r>
      <w:r w:rsidRPr="00E46A3B">
        <w:rPr>
          <w:rFonts w:hint="cs"/>
          <w:rtl/>
        </w:rPr>
        <w:t>חלק</w:t>
      </w:r>
      <w:r w:rsidRPr="00E46A3B">
        <w:rPr>
          <w:rtl/>
        </w:rPr>
        <w:t xml:space="preserve"> </w:t>
      </w:r>
      <w:r w:rsidRPr="00E46A3B">
        <w:rPr>
          <w:rFonts w:hint="cs"/>
          <w:rtl/>
        </w:rPr>
        <w:t>ממנה</w:t>
      </w:r>
      <w:r w:rsidRPr="00E46A3B">
        <w:rPr>
          <w:rtl/>
        </w:rPr>
        <w:t xml:space="preserve">, </w:t>
      </w:r>
      <w:r w:rsidRPr="00E46A3B">
        <w:rPr>
          <w:rFonts w:hint="cs"/>
          <w:rtl/>
        </w:rPr>
        <w:t>אם</w:t>
      </w:r>
      <w:r w:rsidRPr="00E46A3B">
        <w:rPr>
          <w:rtl/>
        </w:rPr>
        <w:t xml:space="preserve"> </w:t>
      </w:r>
      <w:r w:rsidRPr="00E46A3B">
        <w:rPr>
          <w:rFonts w:hint="cs"/>
          <w:rtl/>
        </w:rPr>
        <w:t>לדעתו</w:t>
      </w:r>
      <w:r w:rsidRPr="00E46A3B">
        <w:rPr>
          <w:rtl/>
        </w:rPr>
        <w:t xml:space="preserve"> </w:t>
      </w:r>
      <w:r w:rsidRPr="00E46A3B">
        <w:rPr>
          <w:rFonts w:hint="cs"/>
          <w:rtl/>
        </w:rPr>
        <w:t>היא</w:t>
      </w:r>
      <w:r w:rsidRPr="00E46A3B">
        <w:rPr>
          <w:rtl/>
        </w:rPr>
        <w:t xml:space="preserve"> </w:t>
      </w:r>
      <w:r w:rsidRPr="00E46A3B">
        <w:rPr>
          <w:rFonts w:hint="cs"/>
          <w:rtl/>
        </w:rPr>
        <w:t>אינה</w:t>
      </w:r>
      <w:r w:rsidRPr="00E46A3B">
        <w:rPr>
          <w:rtl/>
        </w:rPr>
        <w:t xml:space="preserve"> </w:t>
      </w:r>
      <w:r w:rsidRPr="00E46A3B">
        <w:rPr>
          <w:rFonts w:hint="cs"/>
          <w:rtl/>
        </w:rPr>
        <w:t>נעשית</w:t>
      </w:r>
      <w:r w:rsidRPr="00E46A3B">
        <w:rPr>
          <w:rtl/>
        </w:rPr>
        <w:t xml:space="preserve"> </w:t>
      </w:r>
      <w:r w:rsidRPr="00E46A3B">
        <w:rPr>
          <w:rFonts w:hint="cs"/>
          <w:rtl/>
        </w:rPr>
        <w:t>בהתאם</w:t>
      </w:r>
      <w:r w:rsidRPr="00E46A3B">
        <w:rPr>
          <w:rtl/>
        </w:rPr>
        <w:t xml:space="preserve"> </w:t>
      </w:r>
      <w:r w:rsidRPr="00E46A3B">
        <w:rPr>
          <w:rFonts w:hint="cs"/>
          <w:rtl/>
        </w:rPr>
        <w:t>לדרישות</w:t>
      </w:r>
      <w:r w:rsidRPr="00E46A3B">
        <w:rPr>
          <w:rtl/>
        </w:rPr>
        <w:t>.</w:t>
      </w:r>
    </w:p>
    <w:p w14:paraId="4E9F6C19" w14:textId="77777777" w:rsidR="001913D5" w:rsidRPr="00E46A3B" w:rsidRDefault="001913D5" w:rsidP="001913D5">
      <w:pPr>
        <w:pStyle w:val="normalline"/>
        <w:numPr>
          <w:ilvl w:val="1"/>
          <w:numId w:val="0"/>
        </w:numPr>
        <w:spacing w:after="0"/>
        <w:ind w:left="1224" w:hanging="864"/>
        <w:rPr>
          <w:rtl/>
        </w:rPr>
      </w:pPr>
      <w:r w:rsidRPr="00E46A3B">
        <w:rPr>
          <w:rFonts w:hint="cs"/>
          <w:rtl/>
        </w:rPr>
        <w:t>הבדיקות</w:t>
      </w:r>
      <w:r w:rsidRPr="00E46A3B">
        <w:rPr>
          <w:rtl/>
        </w:rPr>
        <w:t xml:space="preserve"> </w:t>
      </w:r>
      <w:r w:rsidRPr="00E46A3B">
        <w:rPr>
          <w:rFonts w:hint="cs"/>
          <w:rtl/>
        </w:rPr>
        <w:t>שתערכנה</w:t>
      </w:r>
      <w:r w:rsidRPr="00E46A3B">
        <w:rPr>
          <w:rtl/>
        </w:rPr>
        <w:t xml:space="preserve"> </w:t>
      </w:r>
      <w:r w:rsidRPr="00E46A3B">
        <w:rPr>
          <w:rFonts w:hint="cs"/>
          <w:rtl/>
        </w:rPr>
        <w:t>ע</w:t>
      </w:r>
      <w:r w:rsidRPr="00E46A3B">
        <w:rPr>
          <w:rtl/>
        </w:rPr>
        <w:t>"</w:t>
      </w:r>
      <w:r w:rsidRPr="00E46A3B">
        <w:rPr>
          <w:rFonts w:hint="cs"/>
          <w:rtl/>
        </w:rPr>
        <w:t>י</w:t>
      </w:r>
      <w:r w:rsidRPr="00E46A3B">
        <w:rPr>
          <w:rtl/>
        </w:rPr>
        <w:t xml:space="preserve"> </w:t>
      </w:r>
      <w:r w:rsidRPr="00E46A3B">
        <w:rPr>
          <w:rFonts w:hint="cs"/>
          <w:rtl/>
        </w:rPr>
        <w:t>המפקח</w:t>
      </w:r>
      <w:r w:rsidRPr="00E46A3B">
        <w:rPr>
          <w:rtl/>
        </w:rPr>
        <w:t xml:space="preserve"> </w:t>
      </w:r>
      <w:r w:rsidRPr="00E46A3B">
        <w:rPr>
          <w:rFonts w:hint="cs"/>
          <w:rtl/>
        </w:rPr>
        <w:t>תהיינה</w:t>
      </w:r>
      <w:r w:rsidRPr="00E46A3B">
        <w:rPr>
          <w:rtl/>
        </w:rPr>
        <w:t xml:space="preserve"> </w:t>
      </w:r>
      <w:r w:rsidRPr="00E46A3B">
        <w:rPr>
          <w:rFonts w:hint="cs"/>
          <w:rtl/>
        </w:rPr>
        <w:t>הקובעות</w:t>
      </w:r>
      <w:r w:rsidRPr="00E46A3B">
        <w:rPr>
          <w:rtl/>
        </w:rPr>
        <w:t xml:space="preserve"> </w:t>
      </w:r>
      <w:r w:rsidRPr="00E46A3B">
        <w:rPr>
          <w:rFonts w:hint="cs"/>
          <w:rtl/>
        </w:rPr>
        <w:t>לגבי</w:t>
      </w:r>
      <w:r w:rsidRPr="00E46A3B">
        <w:rPr>
          <w:rtl/>
        </w:rPr>
        <w:t xml:space="preserve"> </w:t>
      </w:r>
      <w:r w:rsidRPr="00E46A3B">
        <w:rPr>
          <w:rFonts w:hint="cs"/>
          <w:rtl/>
        </w:rPr>
        <w:t>קבלת</w:t>
      </w:r>
      <w:r w:rsidRPr="00E46A3B">
        <w:rPr>
          <w:rtl/>
        </w:rPr>
        <w:t xml:space="preserve"> </w:t>
      </w:r>
      <w:r w:rsidRPr="00E46A3B">
        <w:rPr>
          <w:rFonts w:hint="cs"/>
          <w:rtl/>
        </w:rPr>
        <w:t>שלבי</w:t>
      </w:r>
      <w:r w:rsidRPr="00E46A3B">
        <w:rPr>
          <w:rtl/>
        </w:rPr>
        <w:t xml:space="preserve"> </w:t>
      </w:r>
      <w:r w:rsidRPr="00E46A3B">
        <w:rPr>
          <w:rFonts w:hint="cs"/>
          <w:rtl/>
        </w:rPr>
        <w:t>העבודה</w:t>
      </w:r>
      <w:r w:rsidRPr="00E46A3B">
        <w:rPr>
          <w:rtl/>
        </w:rPr>
        <w:t xml:space="preserve">. </w:t>
      </w:r>
      <w:r w:rsidRPr="00E46A3B">
        <w:rPr>
          <w:rFonts w:hint="cs"/>
          <w:rtl/>
        </w:rPr>
        <w:t>בכל</w:t>
      </w:r>
      <w:r w:rsidRPr="00E46A3B">
        <w:rPr>
          <w:rtl/>
        </w:rPr>
        <w:t xml:space="preserve"> </w:t>
      </w:r>
      <w:r w:rsidRPr="00E46A3B">
        <w:rPr>
          <w:rFonts w:hint="cs"/>
          <w:rtl/>
        </w:rPr>
        <w:t>מקרה</w:t>
      </w:r>
      <w:r w:rsidRPr="00E46A3B">
        <w:rPr>
          <w:rtl/>
        </w:rPr>
        <w:t xml:space="preserve"> </w:t>
      </w:r>
      <w:r w:rsidRPr="00E46A3B">
        <w:rPr>
          <w:rFonts w:hint="cs"/>
          <w:rtl/>
        </w:rPr>
        <w:t>ששלב</w:t>
      </w:r>
      <w:r w:rsidRPr="00E46A3B">
        <w:rPr>
          <w:rtl/>
        </w:rPr>
        <w:t xml:space="preserve"> </w:t>
      </w:r>
      <w:r w:rsidRPr="00E46A3B">
        <w:rPr>
          <w:rFonts w:hint="cs"/>
          <w:rtl/>
        </w:rPr>
        <w:t>כל</w:t>
      </w:r>
      <w:r w:rsidRPr="00E46A3B">
        <w:rPr>
          <w:rtl/>
        </w:rPr>
        <w:t xml:space="preserve"> </w:t>
      </w:r>
      <w:r w:rsidRPr="00E46A3B">
        <w:rPr>
          <w:rFonts w:hint="cs"/>
          <w:rtl/>
        </w:rPr>
        <w:t>שהוא</w:t>
      </w:r>
      <w:r w:rsidRPr="00E46A3B">
        <w:rPr>
          <w:rtl/>
        </w:rPr>
        <w:t xml:space="preserve"> </w:t>
      </w:r>
      <w:r w:rsidRPr="00E46A3B">
        <w:rPr>
          <w:rFonts w:hint="cs"/>
          <w:rtl/>
        </w:rPr>
        <w:t>משלבי</w:t>
      </w:r>
      <w:r w:rsidRPr="00E46A3B">
        <w:rPr>
          <w:rtl/>
        </w:rPr>
        <w:t xml:space="preserve"> </w:t>
      </w:r>
      <w:r w:rsidRPr="00E46A3B">
        <w:rPr>
          <w:rFonts w:hint="cs"/>
          <w:rtl/>
        </w:rPr>
        <w:t>העבודה</w:t>
      </w:r>
      <w:r w:rsidRPr="00E46A3B">
        <w:rPr>
          <w:rtl/>
        </w:rPr>
        <w:t xml:space="preserve"> </w:t>
      </w:r>
      <w:r w:rsidRPr="00E46A3B">
        <w:rPr>
          <w:rFonts w:hint="cs"/>
          <w:rtl/>
        </w:rPr>
        <w:t>של</w:t>
      </w:r>
      <w:r w:rsidRPr="00E46A3B">
        <w:rPr>
          <w:rtl/>
        </w:rPr>
        <w:t xml:space="preserve"> </w:t>
      </w:r>
      <w:r w:rsidRPr="00E46A3B">
        <w:rPr>
          <w:rFonts w:hint="cs"/>
          <w:rtl/>
        </w:rPr>
        <w:t>הספק</w:t>
      </w:r>
      <w:r w:rsidRPr="00E46A3B">
        <w:rPr>
          <w:rtl/>
        </w:rPr>
        <w:t xml:space="preserve"> </w:t>
      </w:r>
      <w:r w:rsidRPr="00E46A3B">
        <w:rPr>
          <w:rFonts w:hint="cs"/>
          <w:rtl/>
        </w:rPr>
        <w:t>לא</w:t>
      </w:r>
      <w:r w:rsidRPr="00E46A3B">
        <w:rPr>
          <w:rtl/>
        </w:rPr>
        <w:t xml:space="preserve"> </w:t>
      </w:r>
      <w:r w:rsidRPr="00E46A3B">
        <w:rPr>
          <w:rFonts w:hint="cs"/>
          <w:rtl/>
        </w:rPr>
        <w:t>יעמוד</w:t>
      </w:r>
      <w:r w:rsidRPr="00E46A3B">
        <w:rPr>
          <w:rtl/>
        </w:rPr>
        <w:t xml:space="preserve"> </w:t>
      </w:r>
      <w:r w:rsidRPr="00E46A3B">
        <w:rPr>
          <w:rFonts w:hint="cs"/>
          <w:rtl/>
        </w:rPr>
        <w:t>בדרישות</w:t>
      </w:r>
      <w:r w:rsidRPr="00E46A3B">
        <w:rPr>
          <w:rtl/>
        </w:rPr>
        <w:t xml:space="preserve">, </w:t>
      </w:r>
      <w:r w:rsidRPr="00E46A3B">
        <w:rPr>
          <w:rFonts w:hint="cs"/>
          <w:rtl/>
        </w:rPr>
        <w:t>ייעשה</w:t>
      </w:r>
      <w:r w:rsidRPr="00E46A3B">
        <w:rPr>
          <w:rtl/>
        </w:rPr>
        <w:t xml:space="preserve"> </w:t>
      </w:r>
      <w:r w:rsidRPr="00E46A3B">
        <w:rPr>
          <w:rFonts w:hint="cs"/>
          <w:rtl/>
        </w:rPr>
        <w:t>הפרוק</w:t>
      </w:r>
      <w:r w:rsidRPr="00E46A3B">
        <w:rPr>
          <w:rtl/>
        </w:rPr>
        <w:t xml:space="preserve"> </w:t>
      </w:r>
      <w:r w:rsidRPr="00E46A3B">
        <w:rPr>
          <w:rFonts w:hint="cs"/>
          <w:rtl/>
        </w:rPr>
        <w:t>ו</w:t>
      </w:r>
      <w:r w:rsidRPr="00E46A3B">
        <w:rPr>
          <w:rtl/>
        </w:rPr>
        <w:t>/</w:t>
      </w:r>
      <w:r w:rsidRPr="00E46A3B">
        <w:rPr>
          <w:rFonts w:hint="cs"/>
          <w:rtl/>
        </w:rPr>
        <w:t>או</w:t>
      </w:r>
      <w:r w:rsidRPr="00E46A3B">
        <w:rPr>
          <w:rtl/>
        </w:rPr>
        <w:t xml:space="preserve"> </w:t>
      </w:r>
      <w:r w:rsidRPr="00E46A3B">
        <w:rPr>
          <w:rFonts w:hint="cs"/>
          <w:rtl/>
        </w:rPr>
        <w:t>התיקון</w:t>
      </w:r>
      <w:r w:rsidRPr="00E46A3B">
        <w:rPr>
          <w:rtl/>
        </w:rPr>
        <w:t xml:space="preserve"> </w:t>
      </w:r>
      <w:r w:rsidRPr="00E46A3B">
        <w:rPr>
          <w:rFonts w:hint="cs"/>
          <w:rtl/>
        </w:rPr>
        <w:t>ע</w:t>
      </w:r>
      <w:r w:rsidRPr="00E46A3B">
        <w:rPr>
          <w:rtl/>
        </w:rPr>
        <w:t>"</w:t>
      </w:r>
      <w:r w:rsidRPr="00E46A3B">
        <w:rPr>
          <w:rFonts w:hint="cs"/>
          <w:rtl/>
        </w:rPr>
        <w:t>י</w:t>
      </w:r>
      <w:r w:rsidRPr="00E46A3B">
        <w:rPr>
          <w:rtl/>
        </w:rPr>
        <w:t xml:space="preserve"> </w:t>
      </w:r>
      <w:r w:rsidRPr="00E46A3B">
        <w:rPr>
          <w:rFonts w:hint="cs"/>
          <w:rtl/>
        </w:rPr>
        <w:t>הספק</w:t>
      </w:r>
      <w:r w:rsidRPr="00E46A3B">
        <w:rPr>
          <w:rtl/>
        </w:rPr>
        <w:t xml:space="preserve"> </w:t>
      </w:r>
      <w:r w:rsidRPr="00E46A3B">
        <w:rPr>
          <w:rFonts w:hint="cs"/>
          <w:rtl/>
        </w:rPr>
        <w:t>ועל</w:t>
      </w:r>
      <w:r w:rsidRPr="00E46A3B">
        <w:rPr>
          <w:rtl/>
        </w:rPr>
        <w:t xml:space="preserve"> </w:t>
      </w:r>
      <w:r w:rsidRPr="00E46A3B">
        <w:rPr>
          <w:rFonts w:hint="cs"/>
          <w:rtl/>
        </w:rPr>
        <w:t>חשבונו</w:t>
      </w:r>
      <w:r w:rsidRPr="00E46A3B">
        <w:rPr>
          <w:rtl/>
        </w:rPr>
        <w:t xml:space="preserve"> </w:t>
      </w:r>
      <w:r w:rsidRPr="00E46A3B">
        <w:rPr>
          <w:rFonts w:hint="cs"/>
          <w:rtl/>
        </w:rPr>
        <w:t>לפי</w:t>
      </w:r>
      <w:r w:rsidRPr="00E46A3B">
        <w:rPr>
          <w:rtl/>
        </w:rPr>
        <w:t xml:space="preserve"> </w:t>
      </w:r>
      <w:r w:rsidRPr="00E46A3B">
        <w:rPr>
          <w:rFonts w:hint="cs"/>
          <w:rtl/>
        </w:rPr>
        <w:t>דרישת</w:t>
      </w:r>
      <w:r w:rsidRPr="00E46A3B">
        <w:rPr>
          <w:rtl/>
        </w:rPr>
        <w:t xml:space="preserve"> </w:t>
      </w:r>
      <w:r w:rsidRPr="00E46A3B">
        <w:rPr>
          <w:rFonts w:hint="cs"/>
          <w:rtl/>
        </w:rPr>
        <w:t>המפקח</w:t>
      </w:r>
      <w:r w:rsidRPr="00E46A3B">
        <w:rPr>
          <w:rtl/>
        </w:rPr>
        <w:t xml:space="preserve">. </w:t>
      </w:r>
      <w:r w:rsidRPr="00E46A3B">
        <w:rPr>
          <w:rFonts w:hint="cs"/>
          <w:rtl/>
        </w:rPr>
        <w:t>רק</w:t>
      </w:r>
      <w:r w:rsidRPr="00E46A3B">
        <w:rPr>
          <w:rtl/>
        </w:rPr>
        <w:t xml:space="preserve"> </w:t>
      </w:r>
      <w:r w:rsidRPr="00E46A3B">
        <w:rPr>
          <w:rFonts w:hint="cs"/>
          <w:rtl/>
        </w:rPr>
        <w:t>לאחר</w:t>
      </w:r>
      <w:r w:rsidRPr="00E46A3B">
        <w:rPr>
          <w:rtl/>
        </w:rPr>
        <w:t xml:space="preserve"> </w:t>
      </w:r>
      <w:r w:rsidRPr="00E46A3B">
        <w:rPr>
          <w:rFonts w:hint="cs"/>
          <w:rtl/>
        </w:rPr>
        <w:t>ביצוע</w:t>
      </w:r>
      <w:r w:rsidRPr="00E46A3B">
        <w:rPr>
          <w:rtl/>
        </w:rPr>
        <w:t xml:space="preserve"> </w:t>
      </w:r>
      <w:r w:rsidRPr="00E46A3B">
        <w:rPr>
          <w:rFonts w:hint="cs"/>
          <w:rtl/>
        </w:rPr>
        <w:t>התיקונים</w:t>
      </w:r>
      <w:r w:rsidRPr="00E46A3B">
        <w:rPr>
          <w:rtl/>
        </w:rPr>
        <w:t xml:space="preserve"> </w:t>
      </w:r>
      <w:r w:rsidRPr="00E46A3B">
        <w:rPr>
          <w:rFonts w:hint="cs"/>
          <w:rtl/>
        </w:rPr>
        <w:t>תבוצענה</w:t>
      </w:r>
      <w:r w:rsidRPr="00E46A3B">
        <w:rPr>
          <w:rtl/>
        </w:rPr>
        <w:t xml:space="preserve"> </w:t>
      </w:r>
      <w:r w:rsidRPr="00E46A3B">
        <w:rPr>
          <w:rFonts w:hint="cs"/>
          <w:rtl/>
        </w:rPr>
        <w:t>בדיקות</w:t>
      </w:r>
      <w:r w:rsidRPr="00E46A3B">
        <w:rPr>
          <w:rtl/>
        </w:rPr>
        <w:t xml:space="preserve"> </w:t>
      </w:r>
      <w:r w:rsidRPr="00E46A3B">
        <w:rPr>
          <w:rFonts w:hint="cs"/>
          <w:rtl/>
        </w:rPr>
        <w:t>חוזרות</w:t>
      </w:r>
      <w:r w:rsidRPr="00E46A3B">
        <w:rPr>
          <w:rtl/>
        </w:rPr>
        <w:t xml:space="preserve"> </w:t>
      </w:r>
      <w:r w:rsidRPr="00E46A3B">
        <w:rPr>
          <w:rFonts w:hint="cs"/>
          <w:rtl/>
        </w:rPr>
        <w:t>לצורך</w:t>
      </w:r>
      <w:r w:rsidRPr="00E46A3B">
        <w:rPr>
          <w:rtl/>
        </w:rPr>
        <w:t xml:space="preserve"> </w:t>
      </w:r>
      <w:r w:rsidRPr="00E46A3B">
        <w:rPr>
          <w:rFonts w:hint="cs"/>
          <w:rtl/>
        </w:rPr>
        <w:t>אישור</w:t>
      </w:r>
      <w:r w:rsidRPr="00E46A3B">
        <w:rPr>
          <w:rtl/>
        </w:rPr>
        <w:t xml:space="preserve"> </w:t>
      </w:r>
      <w:r w:rsidRPr="00E46A3B">
        <w:rPr>
          <w:rFonts w:hint="cs"/>
          <w:rtl/>
        </w:rPr>
        <w:t>השלמת</w:t>
      </w:r>
      <w:r w:rsidRPr="00E46A3B">
        <w:rPr>
          <w:rtl/>
        </w:rPr>
        <w:t xml:space="preserve"> </w:t>
      </w:r>
      <w:r w:rsidRPr="00E46A3B">
        <w:rPr>
          <w:rFonts w:hint="cs"/>
          <w:rtl/>
        </w:rPr>
        <w:t>שלבי</w:t>
      </w:r>
      <w:r w:rsidRPr="00E46A3B">
        <w:rPr>
          <w:rtl/>
        </w:rPr>
        <w:t xml:space="preserve"> </w:t>
      </w:r>
      <w:r w:rsidRPr="00E46A3B">
        <w:rPr>
          <w:rFonts w:hint="cs"/>
          <w:rtl/>
        </w:rPr>
        <w:t>העבודה</w:t>
      </w:r>
      <w:r w:rsidRPr="00E46A3B">
        <w:rPr>
          <w:rtl/>
        </w:rPr>
        <w:t>.</w:t>
      </w:r>
    </w:p>
    <w:p w14:paraId="5502CE8D" w14:textId="77777777" w:rsidR="001913D5" w:rsidRPr="00E46A3B" w:rsidRDefault="001913D5" w:rsidP="001913D5">
      <w:pPr>
        <w:pStyle w:val="normalline"/>
        <w:numPr>
          <w:ilvl w:val="1"/>
          <w:numId w:val="0"/>
        </w:numPr>
        <w:spacing w:after="0"/>
        <w:ind w:left="1224" w:hanging="864"/>
        <w:rPr>
          <w:rtl/>
        </w:rPr>
      </w:pPr>
      <w:r>
        <w:rPr>
          <w:rFonts w:hint="cs"/>
          <w:rtl/>
        </w:rPr>
        <w:t>ב</w:t>
      </w:r>
      <w:r w:rsidRPr="00E46A3B">
        <w:rPr>
          <w:rFonts w:hint="cs"/>
          <w:rtl/>
        </w:rPr>
        <w:t>גמר</w:t>
      </w:r>
      <w:r w:rsidRPr="00E46A3B">
        <w:rPr>
          <w:rtl/>
        </w:rPr>
        <w:t xml:space="preserve"> </w:t>
      </w:r>
      <w:r w:rsidRPr="00E46A3B">
        <w:rPr>
          <w:rFonts w:hint="cs"/>
          <w:rtl/>
        </w:rPr>
        <w:t>העבודה</w:t>
      </w:r>
      <w:r w:rsidRPr="00E46A3B">
        <w:rPr>
          <w:rtl/>
        </w:rPr>
        <w:t xml:space="preserve"> </w:t>
      </w:r>
      <w:r w:rsidRPr="00E46A3B">
        <w:rPr>
          <w:rFonts w:hint="cs"/>
          <w:rtl/>
        </w:rPr>
        <w:t>תערכנה</w:t>
      </w:r>
      <w:r w:rsidRPr="00E46A3B">
        <w:rPr>
          <w:rtl/>
        </w:rPr>
        <w:t xml:space="preserve"> </w:t>
      </w:r>
      <w:r w:rsidRPr="00E46A3B">
        <w:rPr>
          <w:rFonts w:hint="cs"/>
          <w:rtl/>
        </w:rPr>
        <w:t>בדיקות</w:t>
      </w:r>
      <w:r w:rsidRPr="00E46A3B">
        <w:rPr>
          <w:rtl/>
        </w:rPr>
        <w:t xml:space="preserve"> </w:t>
      </w:r>
      <w:r w:rsidRPr="00E46A3B">
        <w:rPr>
          <w:rFonts w:hint="cs"/>
          <w:rtl/>
        </w:rPr>
        <w:t>קבלה</w:t>
      </w:r>
      <w:r w:rsidRPr="00E46A3B">
        <w:rPr>
          <w:rtl/>
        </w:rPr>
        <w:t xml:space="preserve"> </w:t>
      </w:r>
      <w:r w:rsidRPr="00E46A3B">
        <w:rPr>
          <w:rFonts w:hint="cs"/>
          <w:rtl/>
        </w:rPr>
        <w:t>בהשתתפות</w:t>
      </w:r>
      <w:r w:rsidRPr="00E46A3B">
        <w:rPr>
          <w:rtl/>
        </w:rPr>
        <w:t xml:space="preserve"> </w:t>
      </w:r>
      <w:r w:rsidRPr="00E46A3B">
        <w:rPr>
          <w:rFonts w:hint="cs"/>
          <w:rtl/>
        </w:rPr>
        <w:t>נציגי</w:t>
      </w:r>
      <w:r w:rsidRPr="00E46A3B">
        <w:rPr>
          <w:rtl/>
        </w:rPr>
        <w:t xml:space="preserve"> </w:t>
      </w:r>
      <w:r w:rsidRPr="00E46A3B">
        <w:rPr>
          <w:rFonts w:hint="cs"/>
          <w:rtl/>
        </w:rPr>
        <w:t>המזמין</w:t>
      </w:r>
      <w:r w:rsidRPr="00E46A3B">
        <w:rPr>
          <w:rtl/>
        </w:rPr>
        <w:t xml:space="preserve"> </w:t>
      </w:r>
      <w:r w:rsidRPr="00E46A3B">
        <w:rPr>
          <w:rFonts w:hint="cs"/>
          <w:rtl/>
        </w:rPr>
        <w:t>והחברה</w:t>
      </w:r>
      <w:r w:rsidRPr="00E46A3B">
        <w:rPr>
          <w:rtl/>
        </w:rPr>
        <w:t xml:space="preserve"> </w:t>
      </w:r>
      <w:r w:rsidRPr="00E46A3B">
        <w:rPr>
          <w:rFonts w:hint="cs"/>
          <w:rtl/>
        </w:rPr>
        <w:t>המבצעת</w:t>
      </w:r>
      <w:r w:rsidRPr="00E46A3B">
        <w:rPr>
          <w:rtl/>
        </w:rPr>
        <w:t>.</w:t>
      </w:r>
    </w:p>
    <w:p w14:paraId="67BADE66" w14:textId="77777777" w:rsidR="001913D5" w:rsidRPr="00E46A3B" w:rsidRDefault="001913D5" w:rsidP="001913D5">
      <w:pPr>
        <w:pStyle w:val="normalline"/>
        <w:numPr>
          <w:ilvl w:val="1"/>
          <w:numId w:val="0"/>
        </w:numPr>
        <w:spacing w:after="0"/>
        <w:ind w:left="1224" w:hanging="864"/>
        <w:rPr>
          <w:rtl/>
        </w:rPr>
      </w:pPr>
      <w:r w:rsidRPr="00E46A3B">
        <w:rPr>
          <w:rFonts w:hint="cs"/>
          <w:rtl/>
        </w:rPr>
        <w:t>כל</w:t>
      </w:r>
      <w:r w:rsidRPr="00E46A3B">
        <w:rPr>
          <w:rtl/>
        </w:rPr>
        <w:t xml:space="preserve"> </w:t>
      </w:r>
      <w:r w:rsidRPr="00E46A3B">
        <w:rPr>
          <w:rFonts w:hint="cs"/>
          <w:rtl/>
        </w:rPr>
        <w:t>ליקוי</w:t>
      </w:r>
      <w:r w:rsidRPr="00E46A3B">
        <w:rPr>
          <w:rtl/>
        </w:rPr>
        <w:t xml:space="preserve"> </w:t>
      </w:r>
      <w:r w:rsidRPr="00E46A3B">
        <w:rPr>
          <w:rFonts w:hint="cs"/>
          <w:rtl/>
        </w:rPr>
        <w:t>שיתגלה</w:t>
      </w:r>
      <w:r w:rsidRPr="00E46A3B">
        <w:rPr>
          <w:rtl/>
        </w:rPr>
        <w:t xml:space="preserve"> </w:t>
      </w:r>
      <w:r w:rsidRPr="00E46A3B">
        <w:rPr>
          <w:rFonts w:hint="cs"/>
          <w:rtl/>
        </w:rPr>
        <w:t>בעת</w:t>
      </w:r>
      <w:r w:rsidRPr="00E46A3B">
        <w:rPr>
          <w:rtl/>
        </w:rPr>
        <w:t xml:space="preserve"> </w:t>
      </w:r>
      <w:r w:rsidRPr="00E46A3B">
        <w:rPr>
          <w:rFonts w:hint="cs"/>
          <w:rtl/>
        </w:rPr>
        <w:t>בדיקות</w:t>
      </w:r>
      <w:r w:rsidRPr="00E46A3B">
        <w:rPr>
          <w:rtl/>
        </w:rPr>
        <w:t xml:space="preserve"> </w:t>
      </w:r>
      <w:r w:rsidRPr="00E46A3B">
        <w:rPr>
          <w:rFonts w:hint="cs"/>
          <w:rtl/>
        </w:rPr>
        <w:t>הקבלה</w:t>
      </w:r>
      <w:r w:rsidRPr="00E46A3B">
        <w:rPr>
          <w:rtl/>
        </w:rPr>
        <w:t xml:space="preserve"> </w:t>
      </w:r>
      <w:r w:rsidRPr="00E46A3B">
        <w:rPr>
          <w:rFonts w:hint="cs"/>
          <w:rtl/>
        </w:rPr>
        <w:t>ירשם</w:t>
      </w:r>
      <w:r w:rsidRPr="00E46A3B">
        <w:rPr>
          <w:rtl/>
        </w:rPr>
        <w:t xml:space="preserve"> </w:t>
      </w:r>
      <w:r w:rsidRPr="00E46A3B">
        <w:rPr>
          <w:rFonts w:hint="cs"/>
          <w:rtl/>
        </w:rPr>
        <w:t>בדו</w:t>
      </w:r>
      <w:r w:rsidRPr="00E46A3B">
        <w:rPr>
          <w:rtl/>
        </w:rPr>
        <w:t>"</w:t>
      </w:r>
      <w:r w:rsidRPr="00E46A3B">
        <w:rPr>
          <w:rFonts w:hint="cs"/>
          <w:rtl/>
        </w:rPr>
        <w:t>ח</w:t>
      </w:r>
      <w:r w:rsidRPr="00E46A3B">
        <w:rPr>
          <w:rtl/>
        </w:rPr>
        <w:t xml:space="preserve"> </w:t>
      </w:r>
      <w:r w:rsidRPr="00E46A3B">
        <w:rPr>
          <w:rFonts w:hint="cs"/>
          <w:rtl/>
        </w:rPr>
        <w:t>מסכם</w:t>
      </w:r>
      <w:r w:rsidRPr="00E46A3B">
        <w:rPr>
          <w:rtl/>
        </w:rPr>
        <w:t xml:space="preserve">, </w:t>
      </w:r>
      <w:r w:rsidRPr="00E46A3B">
        <w:rPr>
          <w:rFonts w:hint="cs"/>
          <w:rtl/>
        </w:rPr>
        <w:t>שיופק</w:t>
      </w:r>
      <w:r w:rsidRPr="00E46A3B">
        <w:rPr>
          <w:rtl/>
        </w:rPr>
        <w:t xml:space="preserve"> </w:t>
      </w:r>
      <w:r w:rsidRPr="00E46A3B">
        <w:rPr>
          <w:rFonts w:hint="cs"/>
          <w:rtl/>
        </w:rPr>
        <w:t>ע</w:t>
      </w:r>
      <w:r w:rsidRPr="00E46A3B">
        <w:rPr>
          <w:rtl/>
        </w:rPr>
        <w:t>"</w:t>
      </w:r>
      <w:r w:rsidRPr="00E46A3B">
        <w:rPr>
          <w:rFonts w:hint="cs"/>
          <w:rtl/>
        </w:rPr>
        <w:t>י</w:t>
      </w:r>
      <w:r w:rsidRPr="00E46A3B">
        <w:rPr>
          <w:rtl/>
        </w:rPr>
        <w:t xml:space="preserve"> </w:t>
      </w:r>
      <w:r w:rsidRPr="00E46A3B">
        <w:rPr>
          <w:rFonts w:hint="cs"/>
          <w:rtl/>
        </w:rPr>
        <w:t>המזמין</w:t>
      </w:r>
      <w:r w:rsidRPr="00E46A3B">
        <w:rPr>
          <w:rtl/>
        </w:rPr>
        <w:t>/</w:t>
      </w:r>
      <w:r w:rsidRPr="00E46A3B">
        <w:rPr>
          <w:rFonts w:hint="cs"/>
          <w:rtl/>
        </w:rPr>
        <w:t>המפקח</w:t>
      </w:r>
      <w:r w:rsidRPr="00E46A3B">
        <w:rPr>
          <w:rtl/>
        </w:rPr>
        <w:t>.</w:t>
      </w:r>
    </w:p>
    <w:p w14:paraId="06F2CD78" w14:textId="77777777" w:rsidR="001913D5" w:rsidRPr="00E46A3B" w:rsidRDefault="001913D5" w:rsidP="001913D5">
      <w:pPr>
        <w:pStyle w:val="normalline"/>
        <w:numPr>
          <w:ilvl w:val="1"/>
          <w:numId w:val="0"/>
        </w:numPr>
        <w:spacing w:after="0"/>
        <w:ind w:left="1224" w:hanging="864"/>
        <w:rPr>
          <w:rtl/>
        </w:rPr>
      </w:pPr>
      <w:r w:rsidRPr="00E46A3B">
        <w:rPr>
          <w:rFonts w:hint="cs"/>
          <w:rtl/>
        </w:rPr>
        <w:t>באחריות</w:t>
      </w:r>
      <w:r w:rsidRPr="00E46A3B">
        <w:rPr>
          <w:rtl/>
        </w:rPr>
        <w:t xml:space="preserve"> </w:t>
      </w:r>
      <w:r w:rsidRPr="00E46A3B">
        <w:rPr>
          <w:rFonts w:hint="cs"/>
          <w:rtl/>
        </w:rPr>
        <w:t>הספק</w:t>
      </w:r>
      <w:r w:rsidRPr="00E46A3B">
        <w:rPr>
          <w:rtl/>
        </w:rPr>
        <w:t xml:space="preserve"> </w:t>
      </w:r>
      <w:r w:rsidRPr="00E46A3B">
        <w:rPr>
          <w:rFonts w:hint="cs"/>
          <w:rtl/>
        </w:rPr>
        <w:t>לתקן</w:t>
      </w:r>
      <w:r w:rsidRPr="00E46A3B">
        <w:rPr>
          <w:rtl/>
        </w:rPr>
        <w:t xml:space="preserve"> </w:t>
      </w:r>
      <w:r w:rsidRPr="00E46A3B">
        <w:rPr>
          <w:rFonts w:hint="cs"/>
          <w:rtl/>
        </w:rPr>
        <w:t>את</w:t>
      </w:r>
      <w:r w:rsidRPr="00E46A3B">
        <w:rPr>
          <w:rtl/>
        </w:rPr>
        <w:t xml:space="preserve"> </w:t>
      </w:r>
      <w:r w:rsidRPr="00E46A3B">
        <w:rPr>
          <w:rFonts w:hint="cs"/>
          <w:rtl/>
        </w:rPr>
        <w:t>כל</w:t>
      </w:r>
      <w:r w:rsidRPr="00E46A3B">
        <w:rPr>
          <w:rtl/>
        </w:rPr>
        <w:t xml:space="preserve"> </w:t>
      </w:r>
      <w:r w:rsidRPr="00E46A3B">
        <w:rPr>
          <w:rFonts w:hint="cs"/>
          <w:rtl/>
        </w:rPr>
        <w:t>הליקויים</w:t>
      </w:r>
      <w:r w:rsidRPr="00E46A3B">
        <w:rPr>
          <w:rtl/>
        </w:rPr>
        <w:t xml:space="preserve"> </w:t>
      </w:r>
      <w:r w:rsidRPr="00E46A3B">
        <w:rPr>
          <w:rFonts w:hint="cs"/>
          <w:rtl/>
        </w:rPr>
        <w:t>הרשומים</w:t>
      </w:r>
      <w:r w:rsidRPr="00E46A3B">
        <w:rPr>
          <w:rtl/>
        </w:rPr>
        <w:t xml:space="preserve"> </w:t>
      </w:r>
      <w:r w:rsidRPr="00E46A3B">
        <w:rPr>
          <w:rFonts w:hint="cs"/>
          <w:rtl/>
        </w:rPr>
        <w:t>בדו</w:t>
      </w:r>
      <w:r w:rsidRPr="00E46A3B">
        <w:rPr>
          <w:rtl/>
        </w:rPr>
        <w:t>"</w:t>
      </w:r>
      <w:r w:rsidRPr="00E46A3B">
        <w:rPr>
          <w:rFonts w:hint="cs"/>
          <w:rtl/>
        </w:rPr>
        <w:t>ח</w:t>
      </w:r>
      <w:r w:rsidRPr="00E46A3B">
        <w:rPr>
          <w:rtl/>
        </w:rPr>
        <w:t>.</w:t>
      </w:r>
    </w:p>
    <w:p w14:paraId="2BC122FA" w14:textId="77777777" w:rsidR="001913D5" w:rsidRPr="00E46A3B" w:rsidRDefault="001913D5" w:rsidP="001913D5">
      <w:pPr>
        <w:pStyle w:val="normalline"/>
        <w:numPr>
          <w:ilvl w:val="1"/>
          <w:numId w:val="0"/>
        </w:numPr>
        <w:spacing w:after="0"/>
        <w:ind w:left="1224" w:hanging="864"/>
        <w:rPr>
          <w:rtl/>
        </w:rPr>
      </w:pPr>
      <w:r w:rsidRPr="00E46A3B">
        <w:rPr>
          <w:rFonts w:hint="cs"/>
          <w:rtl/>
        </w:rPr>
        <w:t>לאחר</w:t>
      </w:r>
      <w:r w:rsidRPr="00E46A3B">
        <w:rPr>
          <w:rtl/>
        </w:rPr>
        <w:t xml:space="preserve"> </w:t>
      </w:r>
      <w:r w:rsidRPr="00E46A3B">
        <w:rPr>
          <w:rFonts w:hint="cs"/>
          <w:rtl/>
        </w:rPr>
        <w:t>סיום</w:t>
      </w:r>
      <w:r w:rsidRPr="00E46A3B">
        <w:rPr>
          <w:rtl/>
        </w:rPr>
        <w:t xml:space="preserve"> </w:t>
      </w:r>
      <w:r w:rsidRPr="00E46A3B">
        <w:rPr>
          <w:rFonts w:hint="cs"/>
          <w:rtl/>
        </w:rPr>
        <w:t>תיקון</w:t>
      </w:r>
      <w:r w:rsidRPr="00E46A3B">
        <w:rPr>
          <w:rtl/>
        </w:rPr>
        <w:t xml:space="preserve"> </w:t>
      </w:r>
      <w:r w:rsidRPr="00E46A3B">
        <w:rPr>
          <w:rFonts w:hint="cs"/>
          <w:rtl/>
        </w:rPr>
        <w:t>הליקויים</w:t>
      </w:r>
      <w:r w:rsidRPr="00E46A3B">
        <w:rPr>
          <w:rtl/>
        </w:rPr>
        <w:t xml:space="preserve">, </w:t>
      </w:r>
      <w:r w:rsidRPr="00E46A3B">
        <w:rPr>
          <w:rFonts w:hint="cs"/>
          <w:rtl/>
        </w:rPr>
        <w:t>תיערך</w:t>
      </w:r>
      <w:r w:rsidRPr="00E46A3B">
        <w:rPr>
          <w:rtl/>
        </w:rPr>
        <w:t xml:space="preserve"> </w:t>
      </w:r>
      <w:r w:rsidRPr="00E46A3B">
        <w:rPr>
          <w:rFonts w:hint="cs"/>
          <w:rtl/>
        </w:rPr>
        <w:t>בדיקה</w:t>
      </w:r>
      <w:r w:rsidRPr="00E46A3B">
        <w:rPr>
          <w:rtl/>
        </w:rPr>
        <w:t xml:space="preserve"> </w:t>
      </w:r>
      <w:r w:rsidRPr="00E46A3B">
        <w:rPr>
          <w:rFonts w:hint="cs"/>
          <w:rtl/>
        </w:rPr>
        <w:t>חוזרת</w:t>
      </w:r>
      <w:r w:rsidRPr="00E46A3B">
        <w:rPr>
          <w:rtl/>
        </w:rPr>
        <w:t xml:space="preserve"> </w:t>
      </w:r>
      <w:r w:rsidRPr="00E46A3B">
        <w:rPr>
          <w:rFonts w:hint="cs"/>
          <w:rtl/>
        </w:rPr>
        <w:t>כדי</w:t>
      </w:r>
      <w:r w:rsidRPr="00E46A3B">
        <w:rPr>
          <w:rtl/>
        </w:rPr>
        <w:t xml:space="preserve"> </w:t>
      </w:r>
      <w:r w:rsidRPr="00E46A3B">
        <w:rPr>
          <w:rFonts w:hint="cs"/>
          <w:rtl/>
        </w:rPr>
        <w:t>לוודא</w:t>
      </w:r>
      <w:r w:rsidRPr="00E46A3B">
        <w:rPr>
          <w:rtl/>
        </w:rPr>
        <w:t xml:space="preserve"> </w:t>
      </w:r>
      <w:r w:rsidRPr="00E46A3B">
        <w:rPr>
          <w:rFonts w:hint="cs"/>
          <w:rtl/>
        </w:rPr>
        <w:t>שכל</w:t>
      </w:r>
      <w:r w:rsidRPr="00E46A3B">
        <w:rPr>
          <w:rtl/>
        </w:rPr>
        <w:t xml:space="preserve"> </w:t>
      </w:r>
      <w:r w:rsidRPr="00E46A3B">
        <w:rPr>
          <w:rFonts w:hint="cs"/>
          <w:rtl/>
        </w:rPr>
        <w:t>הליקויים</w:t>
      </w:r>
      <w:r w:rsidRPr="00E46A3B">
        <w:rPr>
          <w:rtl/>
        </w:rPr>
        <w:t xml:space="preserve"> </w:t>
      </w:r>
      <w:r w:rsidRPr="00E46A3B">
        <w:rPr>
          <w:rFonts w:hint="cs"/>
          <w:rtl/>
        </w:rPr>
        <w:t>תוקנו</w:t>
      </w:r>
      <w:r w:rsidRPr="00E46A3B">
        <w:rPr>
          <w:rtl/>
        </w:rPr>
        <w:t xml:space="preserve"> </w:t>
      </w:r>
      <w:r w:rsidRPr="00E46A3B">
        <w:rPr>
          <w:rFonts w:hint="cs"/>
          <w:rtl/>
        </w:rPr>
        <w:t>כנדרש</w:t>
      </w:r>
      <w:r w:rsidRPr="00E46A3B">
        <w:rPr>
          <w:rtl/>
        </w:rPr>
        <w:t xml:space="preserve"> </w:t>
      </w:r>
      <w:r w:rsidRPr="00E46A3B">
        <w:rPr>
          <w:rFonts w:hint="cs"/>
          <w:rtl/>
        </w:rPr>
        <w:t>לשביעות</w:t>
      </w:r>
      <w:r w:rsidRPr="00E46A3B">
        <w:rPr>
          <w:rtl/>
        </w:rPr>
        <w:t xml:space="preserve"> </w:t>
      </w:r>
      <w:r w:rsidRPr="00E46A3B">
        <w:rPr>
          <w:rFonts w:hint="cs"/>
          <w:rtl/>
        </w:rPr>
        <w:t>רצונו</w:t>
      </w:r>
      <w:r w:rsidRPr="00E46A3B">
        <w:rPr>
          <w:rtl/>
        </w:rPr>
        <w:t xml:space="preserve"> </w:t>
      </w:r>
      <w:r w:rsidRPr="00E46A3B">
        <w:rPr>
          <w:rFonts w:hint="cs"/>
          <w:rtl/>
        </w:rPr>
        <w:t>של</w:t>
      </w:r>
      <w:r w:rsidRPr="00E46A3B">
        <w:rPr>
          <w:rtl/>
        </w:rPr>
        <w:t xml:space="preserve"> </w:t>
      </w:r>
      <w:r w:rsidRPr="00E46A3B">
        <w:rPr>
          <w:rFonts w:hint="cs"/>
          <w:rtl/>
        </w:rPr>
        <w:t>המזמין</w:t>
      </w:r>
      <w:r w:rsidRPr="00E46A3B">
        <w:rPr>
          <w:rtl/>
        </w:rPr>
        <w:t>/</w:t>
      </w:r>
      <w:r w:rsidRPr="00E46A3B">
        <w:rPr>
          <w:rFonts w:hint="cs"/>
          <w:rtl/>
        </w:rPr>
        <w:t>המפקח</w:t>
      </w:r>
      <w:r w:rsidRPr="00E46A3B">
        <w:rPr>
          <w:rtl/>
        </w:rPr>
        <w:t>.</w:t>
      </w:r>
    </w:p>
    <w:p w14:paraId="2B679502" w14:textId="77777777" w:rsidR="001913D5" w:rsidRPr="00E46A3B" w:rsidRDefault="001913D5" w:rsidP="001913D5">
      <w:pPr>
        <w:pStyle w:val="normalline"/>
        <w:numPr>
          <w:ilvl w:val="1"/>
          <w:numId w:val="0"/>
        </w:numPr>
        <w:spacing w:after="0"/>
        <w:ind w:left="1224" w:hanging="864"/>
        <w:rPr>
          <w:rtl/>
        </w:rPr>
      </w:pPr>
      <w:r w:rsidRPr="00E46A3B">
        <w:rPr>
          <w:rFonts w:hint="cs"/>
          <w:rtl/>
        </w:rPr>
        <w:t>המזמין</w:t>
      </w:r>
      <w:r w:rsidRPr="00E46A3B">
        <w:rPr>
          <w:rtl/>
        </w:rPr>
        <w:t xml:space="preserve"> </w:t>
      </w:r>
      <w:r w:rsidRPr="00E46A3B">
        <w:rPr>
          <w:rFonts w:hint="cs"/>
          <w:rtl/>
        </w:rPr>
        <w:t>או</w:t>
      </w:r>
      <w:r w:rsidRPr="00E46A3B">
        <w:rPr>
          <w:rtl/>
        </w:rPr>
        <w:t xml:space="preserve"> </w:t>
      </w:r>
      <w:r w:rsidRPr="00E46A3B">
        <w:rPr>
          <w:rFonts w:hint="cs"/>
          <w:rtl/>
        </w:rPr>
        <w:t>נציגו</w:t>
      </w:r>
      <w:r w:rsidRPr="00E46A3B">
        <w:rPr>
          <w:rtl/>
        </w:rPr>
        <w:t xml:space="preserve"> </w:t>
      </w:r>
      <w:r w:rsidRPr="00E46A3B">
        <w:rPr>
          <w:rFonts w:hint="cs"/>
          <w:rtl/>
        </w:rPr>
        <w:t>יאשרו</w:t>
      </w:r>
      <w:r w:rsidRPr="00E46A3B">
        <w:rPr>
          <w:rtl/>
        </w:rPr>
        <w:t xml:space="preserve"> </w:t>
      </w:r>
      <w:r w:rsidRPr="00E46A3B">
        <w:rPr>
          <w:rFonts w:hint="cs"/>
          <w:rtl/>
        </w:rPr>
        <w:t>את</w:t>
      </w:r>
      <w:r w:rsidRPr="00E46A3B">
        <w:rPr>
          <w:rtl/>
        </w:rPr>
        <w:t xml:space="preserve"> </w:t>
      </w:r>
      <w:r w:rsidRPr="00E46A3B">
        <w:rPr>
          <w:rFonts w:hint="cs"/>
          <w:rtl/>
        </w:rPr>
        <w:t>קבלת</w:t>
      </w:r>
      <w:r w:rsidRPr="00E46A3B">
        <w:rPr>
          <w:rtl/>
        </w:rPr>
        <w:t xml:space="preserve"> </w:t>
      </w:r>
      <w:r w:rsidRPr="00E46A3B">
        <w:rPr>
          <w:rFonts w:hint="cs"/>
          <w:rtl/>
        </w:rPr>
        <w:t>המערכת</w:t>
      </w:r>
      <w:r w:rsidRPr="00E46A3B">
        <w:rPr>
          <w:rtl/>
        </w:rPr>
        <w:t xml:space="preserve"> </w:t>
      </w:r>
      <w:r w:rsidRPr="00E46A3B">
        <w:rPr>
          <w:rFonts w:hint="cs"/>
          <w:rtl/>
        </w:rPr>
        <w:t>לאחר</w:t>
      </w:r>
      <w:r w:rsidRPr="00E46A3B">
        <w:rPr>
          <w:rtl/>
        </w:rPr>
        <w:t xml:space="preserve"> </w:t>
      </w:r>
      <w:r w:rsidRPr="00E46A3B">
        <w:rPr>
          <w:rFonts w:hint="cs"/>
          <w:rtl/>
        </w:rPr>
        <w:t>שווידאו</w:t>
      </w:r>
      <w:r w:rsidRPr="00E46A3B">
        <w:rPr>
          <w:rtl/>
        </w:rPr>
        <w:t xml:space="preserve"> </w:t>
      </w:r>
      <w:r w:rsidRPr="00E46A3B">
        <w:rPr>
          <w:rFonts w:hint="cs"/>
          <w:rtl/>
        </w:rPr>
        <w:t>את</w:t>
      </w:r>
      <w:r w:rsidRPr="00E46A3B">
        <w:rPr>
          <w:rtl/>
        </w:rPr>
        <w:t xml:space="preserve"> </w:t>
      </w:r>
      <w:r w:rsidRPr="00E46A3B">
        <w:rPr>
          <w:rFonts w:hint="cs"/>
          <w:rtl/>
        </w:rPr>
        <w:t>תקינותה</w:t>
      </w:r>
      <w:r w:rsidRPr="00E46A3B">
        <w:rPr>
          <w:rtl/>
        </w:rPr>
        <w:t xml:space="preserve"> </w:t>
      </w:r>
      <w:r w:rsidRPr="00E46A3B">
        <w:rPr>
          <w:rFonts w:hint="cs"/>
          <w:rtl/>
        </w:rPr>
        <w:t>לשביעות</w:t>
      </w:r>
      <w:r w:rsidRPr="00E46A3B">
        <w:rPr>
          <w:rtl/>
        </w:rPr>
        <w:t xml:space="preserve"> </w:t>
      </w:r>
      <w:r w:rsidRPr="00E46A3B">
        <w:rPr>
          <w:rFonts w:hint="cs"/>
          <w:rtl/>
        </w:rPr>
        <w:t>רצונו</w:t>
      </w:r>
      <w:r w:rsidRPr="00E46A3B">
        <w:rPr>
          <w:rtl/>
        </w:rPr>
        <w:t>,</w:t>
      </w:r>
      <w:r>
        <w:rPr>
          <w:rtl/>
        </w:rPr>
        <w:t xml:space="preserve"> </w:t>
      </w:r>
      <w:r w:rsidRPr="00E46A3B">
        <w:rPr>
          <w:rFonts w:hint="cs"/>
          <w:rtl/>
        </w:rPr>
        <w:t>אישור</w:t>
      </w:r>
      <w:r w:rsidRPr="00E46A3B">
        <w:rPr>
          <w:rtl/>
        </w:rPr>
        <w:t xml:space="preserve"> </w:t>
      </w:r>
      <w:r w:rsidRPr="00E46A3B">
        <w:rPr>
          <w:rFonts w:hint="cs"/>
          <w:rtl/>
        </w:rPr>
        <w:t>מעבר</w:t>
      </w:r>
      <w:r w:rsidRPr="00E46A3B">
        <w:rPr>
          <w:rtl/>
        </w:rPr>
        <w:t xml:space="preserve"> </w:t>
      </w:r>
      <w:r w:rsidRPr="00E46A3B">
        <w:rPr>
          <w:rFonts w:hint="cs"/>
          <w:rtl/>
        </w:rPr>
        <w:t>מבדקי</w:t>
      </w:r>
      <w:r w:rsidRPr="00E46A3B">
        <w:rPr>
          <w:rtl/>
        </w:rPr>
        <w:t xml:space="preserve"> </w:t>
      </w:r>
      <w:r w:rsidRPr="00E46A3B">
        <w:rPr>
          <w:rFonts w:hint="cs"/>
          <w:rtl/>
        </w:rPr>
        <w:t>קבלה</w:t>
      </w:r>
      <w:r w:rsidRPr="00E46A3B">
        <w:rPr>
          <w:rtl/>
        </w:rPr>
        <w:t xml:space="preserve"> </w:t>
      </w:r>
      <w:r w:rsidRPr="00E46A3B">
        <w:rPr>
          <w:rFonts w:hint="cs"/>
          <w:rtl/>
        </w:rPr>
        <w:t>יימסר</w:t>
      </w:r>
      <w:r w:rsidRPr="00E46A3B">
        <w:rPr>
          <w:rtl/>
        </w:rPr>
        <w:t xml:space="preserve"> </w:t>
      </w:r>
      <w:r w:rsidRPr="00E46A3B">
        <w:rPr>
          <w:rFonts w:hint="cs"/>
          <w:rtl/>
        </w:rPr>
        <w:t>לספק</w:t>
      </w:r>
      <w:r w:rsidRPr="00E46A3B">
        <w:rPr>
          <w:rtl/>
        </w:rPr>
        <w:t xml:space="preserve"> </w:t>
      </w:r>
      <w:r w:rsidRPr="00E46A3B">
        <w:rPr>
          <w:rFonts w:hint="cs"/>
          <w:rtl/>
        </w:rPr>
        <w:t>לצורך</w:t>
      </w:r>
      <w:r w:rsidRPr="00E46A3B">
        <w:rPr>
          <w:rtl/>
        </w:rPr>
        <w:t xml:space="preserve"> </w:t>
      </w:r>
      <w:r w:rsidRPr="00E46A3B">
        <w:rPr>
          <w:rFonts w:hint="cs"/>
          <w:rtl/>
        </w:rPr>
        <w:t>גמר</w:t>
      </w:r>
      <w:r w:rsidRPr="00E46A3B">
        <w:rPr>
          <w:rtl/>
        </w:rPr>
        <w:t xml:space="preserve"> </w:t>
      </w:r>
      <w:r w:rsidRPr="00E46A3B">
        <w:rPr>
          <w:rFonts w:hint="cs"/>
          <w:rtl/>
        </w:rPr>
        <w:t>התחשבנות</w:t>
      </w:r>
      <w:r w:rsidRPr="00E46A3B">
        <w:rPr>
          <w:rtl/>
        </w:rPr>
        <w:t xml:space="preserve">, </w:t>
      </w:r>
      <w:r w:rsidRPr="00E46A3B">
        <w:rPr>
          <w:rFonts w:hint="cs"/>
          <w:rtl/>
        </w:rPr>
        <w:t>עם</w:t>
      </w:r>
      <w:r w:rsidRPr="00E46A3B">
        <w:rPr>
          <w:rtl/>
        </w:rPr>
        <w:t xml:space="preserve"> </w:t>
      </w:r>
      <w:r w:rsidRPr="00E46A3B">
        <w:rPr>
          <w:rFonts w:hint="cs"/>
          <w:rtl/>
        </w:rPr>
        <w:t>מסירת</w:t>
      </w:r>
      <w:r w:rsidRPr="00E46A3B">
        <w:rPr>
          <w:rtl/>
        </w:rPr>
        <w:t xml:space="preserve"> </w:t>
      </w:r>
      <w:r w:rsidRPr="00E46A3B">
        <w:rPr>
          <w:rFonts w:hint="cs"/>
          <w:rtl/>
        </w:rPr>
        <w:t>האישור</w:t>
      </w:r>
      <w:r w:rsidRPr="00E46A3B">
        <w:rPr>
          <w:rtl/>
        </w:rPr>
        <w:t xml:space="preserve"> </w:t>
      </w:r>
      <w:r w:rsidRPr="00E46A3B">
        <w:rPr>
          <w:rFonts w:hint="cs"/>
          <w:rtl/>
        </w:rPr>
        <w:t>תחל</w:t>
      </w:r>
      <w:r w:rsidRPr="00E46A3B">
        <w:rPr>
          <w:rtl/>
        </w:rPr>
        <w:t xml:space="preserve"> </w:t>
      </w:r>
      <w:r w:rsidRPr="00E46A3B">
        <w:rPr>
          <w:rFonts w:hint="cs"/>
          <w:rtl/>
        </w:rPr>
        <w:t>תקופת</w:t>
      </w:r>
      <w:r w:rsidRPr="00E46A3B">
        <w:rPr>
          <w:rtl/>
        </w:rPr>
        <w:t xml:space="preserve"> </w:t>
      </w:r>
      <w:r w:rsidRPr="00E46A3B">
        <w:rPr>
          <w:rFonts w:hint="cs"/>
          <w:rtl/>
        </w:rPr>
        <w:t>האחריות</w:t>
      </w:r>
      <w:r w:rsidRPr="00E46A3B">
        <w:rPr>
          <w:rtl/>
        </w:rPr>
        <w:t>.</w:t>
      </w:r>
    </w:p>
    <w:p w14:paraId="3FCC2C71" w14:textId="77777777" w:rsidR="001913D5" w:rsidRPr="00E46A3B" w:rsidRDefault="001913D5" w:rsidP="001913D5">
      <w:pPr>
        <w:pStyle w:val="normalline"/>
        <w:numPr>
          <w:ilvl w:val="1"/>
          <w:numId w:val="0"/>
        </w:numPr>
        <w:spacing w:after="0"/>
        <w:ind w:left="1224" w:hanging="864"/>
        <w:rPr>
          <w:rtl/>
        </w:rPr>
      </w:pPr>
      <w:r w:rsidRPr="00E46A3B">
        <w:rPr>
          <w:rFonts w:hint="cs"/>
          <w:rtl/>
        </w:rPr>
        <w:t>להלן</w:t>
      </w:r>
      <w:r w:rsidRPr="00E46A3B">
        <w:rPr>
          <w:rtl/>
        </w:rPr>
        <w:t xml:space="preserve"> </w:t>
      </w:r>
      <w:r w:rsidRPr="00E46A3B">
        <w:rPr>
          <w:rFonts w:hint="cs"/>
          <w:rtl/>
        </w:rPr>
        <w:t>הבדיקות</w:t>
      </w:r>
      <w:r w:rsidRPr="00E46A3B">
        <w:rPr>
          <w:rtl/>
        </w:rPr>
        <w:t xml:space="preserve"> </w:t>
      </w:r>
      <w:r w:rsidRPr="00E46A3B">
        <w:rPr>
          <w:rFonts w:hint="cs"/>
          <w:rtl/>
        </w:rPr>
        <w:t>שיתבצעו</w:t>
      </w:r>
      <w:r w:rsidRPr="00E46A3B">
        <w:rPr>
          <w:rtl/>
        </w:rPr>
        <w:t xml:space="preserve"> </w:t>
      </w:r>
      <w:r w:rsidRPr="00E46A3B">
        <w:rPr>
          <w:rFonts w:hint="cs"/>
          <w:rtl/>
        </w:rPr>
        <w:t>ע</w:t>
      </w:r>
      <w:r w:rsidRPr="00E46A3B">
        <w:rPr>
          <w:rtl/>
        </w:rPr>
        <w:t>"</w:t>
      </w:r>
      <w:r w:rsidRPr="00E46A3B">
        <w:rPr>
          <w:rFonts w:hint="cs"/>
          <w:rtl/>
        </w:rPr>
        <w:t>י</w:t>
      </w:r>
      <w:r w:rsidRPr="00E46A3B">
        <w:rPr>
          <w:rtl/>
        </w:rPr>
        <w:t xml:space="preserve"> </w:t>
      </w:r>
      <w:r w:rsidRPr="00E46A3B">
        <w:rPr>
          <w:rFonts w:hint="cs"/>
          <w:rtl/>
        </w:rPr>
        <w:t>המפקח</w:t>
      </w:r>
      <w:r w:rsidRPr="00E46A3B">
        <w:rPr>
          <w:rtl/>
        </w:rPr>
        <w:t xml:space="preserve"> </w:t>
      </w:r>
      <w:r w:rsidRPr="00E46A3B">
        <w:rPr>
          <w:rFonts w:hint="cs"/>
          <w:rtl/>
        </w:rPr>
        <w:t>מטעם</w:t>
      </w:r>
      <w:r w:rsidRPr="00E46A3B">
        <w:rPr>
          <w:rtl/>
        </w:rPr>
        <w:t xml:space="preserve"> </w:t>
      </w:r>
      <w:r w:rsidRPr="00E46A3B">
        <w:rPr>
          <w:rFonts w:hint="cs"/>
          <w:rtl/>
        </w:rPr>
        <w:t>המזמין</w:t>
      </w:r>
      <w:r w:rsidRPr="00E46A3B">
        <w:rPr>
          <w:rtl/>
        </w:rPr>
        <w:t>:</w:t>
      </w:r>
    </w:p>
    <w:p w14:paraId="16D1C62B" w14:textId="77777777" w:rsidR="001913D5" w:rsidRPr="00E46A3B" w:rsidRDefault="001913D5" w:rsidP="001913D5">
      <w:pPr>
        <w:pStyle w:val="normalline"/>
        <w:numPr>
          <w:ilvl w:val="1"/>
          <w:numId w:val="0"/>
        </w:numPr>
        <w:spacing w:after="0"/>
        <w:ind w:left="1224" w:hanging="864"/>
        <w:rPr>
          <w:rtl/>
        </w:rPr>
      </w:pPr>
      <w:r w:rsidRPr="00E46A3B">
        <w:rPr>
          <w:rFonts w:hint="cs"/>
          <w:rtl/>
        </w:rPr>
        <w:t>בדיקה</w:t>
      </w:r>
      <w:r w:rsidRPr="00E46A3B">
        <w:rPr>
          <w:rtl/>
        </w:rPr>
        <w:t xml:space="preserve"> </w:t>
      </w:r>
      <w:r w:rsidRPr="00E46A3B">
        <w:rPr>
          <w:rFonts w:hint="cs"/>
          <w:rtl/>
        </w:rPr>
        <w:t>ויזואלית</w:t>
      </w:r>
      <w:r w:rsidRPr="00E46A3B">
        <w:rPr>
          <w:rtl/>
        </w:rPr>
        <w:t xml:space="preserve"> – </w:t>
      </w:r>
      <w:r w:rsidRPr="00E46A3B">
        <w:rPr>
          <w:rFonts w:hint="cs"/>
          <w:rtl/>
        </w:rPr>
        <w:t>בה</w:t>
      </w:r>
      <w:r w:rsidRPr="00E46A3B">
        <w:rPr>
          <w:rtl/>
        </w:rPr>
        <w:t xml:space="preserve"> </w:t>
      </w:r>
      <w:r w:rsidRPr="00E46A3B">
        <w:rPr>
          <w:rFonts w:hint="cs"/>
          <w:rtl/>
        </w:rPr>
        <w:t>ייבדק</w:t>
      </w:r>
      <w:r w:rsidRPr="00E46A3B">
        <w:rPr>
          <w:rtl/>
        </w:rPr>
        <w:t xml:space="preserve"> </w:t>
      </w:r>
      <w:r w:rsidRPr="00E46A3B">
        <w:rPr>
          <w:rFonts w:hint="cs"/>
          <w:rtl/>
        </w:rPr>
        <w:t>אופן</w:t>
      </w:r>
      <w:r w:rsidRPr="00E46A3B">
        <w:rPr>
          <w:rtl/>
        </w:rPr>
        <w:t xml:space="preserve"> </w:t>
      </w:r>
      <w:r w:rsidRPr="00E46A3B">
        <w:rPr>
          <w:rFonts w:hint="cs"/>
          <w:rtl/>
        </w:rPr>
        <w:t>ביצוע</w:t>
      </w:r>
      <w:r w:rsidRPr="00E46A3B">
        <w:rPr>
          <w:rtl/>
        </w:rPr>
        <w:t xml:space="preserve"> </w:t>
      </w:r>
      <w:r w:rsidRPr="00E46A3B">
        <w:rPr>
          <w:rFonts w:hint="cs"/>
          <w:rtl/>
        </w:rPr>
        <w:t>העבודה</w:t>
      </w:r>
      <w:r w:rsidRPr="00E46A3B">
        <w:rPr>
          <w:rtl/>
        </w:rPr>
        <w:t xml:space="preserve"> </w:t>
      </w:r>
      <w:r w:rsidRPr="00E46A3B">
        <w:rPr>
          <w:rFonts w:hint="cs"/>
          <w:rtl/>
        </w:rPr>
        <w:t>והתאמתו</w:t>
      </w:r>
      <w:r w:rsidRPr="00E46A3B">
        <w:rPr>
          <w:rtl/>
        </w:rPr>
        <w:t xml:space="preserve"> </w:t>
      </w:r>
      <w:r w:rsidRPr="00E46A3B">
        <w:rPr>
          <w:rFonts w:hint="cs"/>
          <w:rtl/>
        </w:rPr>
        <w:t>לנדרש</w:t>
      </w:r>
      <w:r w:rsidRPr="00E46A3B">
        <w:rPr>
          <w:rtl/>
        </w:rPr>
        <w:t xml:space="preserve"> </w:t>
      </w:r>
      <w:r w:rsidRPr="00E46A3B">
        <w:rPr>
          <w:rFonts w:hint="cs"/>
          <w:rtl/>
        </w:rPr>
        <w:t>כפי</w:t>
      </w:r>
      <w:r>
        <w:rPr>
          <w:rtl/>
        </w:rPr>
        <w:t xml:space="preserve"> </w:t>
      </w:r>
      <w:r w:rsidRPr="00E46A3B">
        <w:rPr>
          <w:rFonts w:hint="cs"/>
          <w:rtl/>
        </w:rPr>
        <w:t>שמופיע</w:t>
      </w:r>
      <w:r w:rsidRPr="00E46A3B">
        <w:rPr>
          <w:rtl/>
        </w:rPr>
        <w:t xml:space="preserve"> </w:t>
      </w:r>
      <w:r w:rsidRPr="00E46A3B">
        <w:rPr>
          <w:rFonts w:hint="cs"/>
          <w:rtl/>
        </w:rPr>
        <w:t>במפרט</w:t>
      </w:r>
      <w:r w:rsidRPr="00E46A3B">
        <w:rPr>
          <w:rtl/>
        </w:rPr>
        <w:t xml:space="preserve"> </w:t>
      </w:r>
      <w:r w:rsidRPr="00E46A3B">
        <w:rPr>
          <w:rFonts w:hint="cs"/>
          <w:rtl/>
        </w:rPr>
        <w:t>זה</w:t>
      </w:r>
      <w:r w:rsidRPr="00E46A3B">
        <w:rPr>
          <w:rtl/>
        </w:rPr>
        <w:t xml:space="preserve">, </w:t>
      </w:r>
      <w:r w:rsidRPr="00E46A3B">
        <w:rPr>
          <w:rFonts w:hint="cs"/>
          <w:rtl/>
        </w:rPr>
        <w:t>כולל</w:t>
      </w:r>
      <w:r w:rsidRPr="00E46A3B">
        <w:rPr>
          <w:rtl/>
        </w:rPr>
        <w:t xml:space="preserve"> </w:t>
      </w:r>
      <w:r w:rsidRPr="00E46A3B">
        <w:rPr>
          <w:rFonts w:hint="cs"/>
          <w:rtl/>
        </w:rPr>
        <w:t>סימון</w:t>
      </w:r>
      <w:r w:rsidRPr="00E46A3B">
        <w:rPr>
          <w:rtl/>
        </w:rPr>
        <w:t xml:space="preserve"> </w:t>
      </w:r>
      <w:r w:rsidRPr="00E46A3B">
        <w:rPr>
          <w:rFonts w:hint="cs"/>
          <w:rtl/>
        </w:rPr>
        <w:t>ושילוט</w:t>
      </w:r>
      <w:r w:rsidRPr="00E46A3B">
        <w:rPr>
          <w:rtl/>
        </w:rPr>
        <w:t xml:space="preserve"> </w:t>
      </w:r>
      <w:r w:rsidRPr="00E46A3B">
        <w:rPr>
          <w:rFonts w:hint="cs"/>
          <w:rtl/>
        </w:rPr>
        <w:t>וניקיון</w:t>
      </w:r>
      <w:r w:rsidRPr="00E46A3B">
        <w:rPr>
          <w:rtl/>
        </w:rPr>
        <w:t xml:space="preserve"> </w:t>
      </w:r>
      <w:r w:rsidRPr="00E46A3B">
        <w:rPr>
          <w:rFonts w:hint="cs"/>
          <w:rtl/>
        </w:rPr>
        <w:t>שטח</w:t>
      </w:r>
      <w:r w:rsidRPr="00E46A3B">
        <w:rPr>
          <w:rtl/>
        </w:rPr>
        <w:t xml:space="preserve"> </w:t>
      </w:r>
      <w:r w:rsidRPr="00E46A3B">
        <w:rPr>
          <w:rFonts w:hint="cs"/>
          <w:rtl/>
        </w:rPr>
        <w:t>העבודה</w:t>
      </w:r>
      <w:r w:rsidRPr="00E46A3B">
        <w:rPr>
          <w:rtl/>
        </w:rPr>
        <w:t xml:space="preserve">. </w:t>
      </w:r>
    </w:p>
    <w:p w14:paraId="08AC0E4E" w14:textId="77777777" w:rsidR="001913D5" w:rsidRPr="00E46A3B" w:rsidRDefault="001913D5" w:rsidP="001913D5">
      <w:pPr>
        <w:pStyle w:val="normalline"/>
        <w:numPr>
          <w:ilvl w:val="1"/>
          <w:numId w:val="0"/>
        </w:numPr>
        <w:spacing w:after="0"/>
        <w:ind w:left="1224" w:hanging="864"/>
        <w:rPr>
          <w:rtl/>
        </w:rPr>
      </w:pPr>
      <w:r w:rsidRPr="00E46A3B">
        <w:rPr>
          <w:rFonts w:hint="cs"/>
          <w:rtl/>
        </w:rPr>
        <w:t>בדיקה</w:t>
      </w:r>
      <w:r w:rsidRPr="00E46A3B">
        <w:rPr>
          <w:rtl/>
        </w:rPr>
        <w:t xml:space="preserve"> </w:t>
      </w:r>
      <w:r w:rsidRPr="00E46A3B">
        <w:rPr>
          <w:rFonts w:hint="cs"/>
          <w:rtl/>
        </w:rPr>
        <w:t>מכנית</w:t>
      </w:r>
      <w:r w:rsidRPr="00E46A3B">
        <w:rPr>
          <w:rtl/>
        </w:rPr>
        <w:t xml:space="preserve"> – </w:t>
      </w:r>
      <w:r w:rsidRPr="00E46A3B">
        <w:rPr>
          <w:rFonts w:hint="cs"/>
          <w:rtl/>
        </w:rPr>
        <w:t>חיבור</w:t>
      </w:r>
      <w:r w:rsidRPr="00E46A3B">
        <w:rPr>
          <w:rtl/>
        </w:rPr>
        <w:t xml:space="preserve"> </w:t>
      </w:r>
      <w:r w:rsidRPr="00E46A3B">
        <w:rPr>
          <w:rFonts w:hint="cs"/>
          <w:rtl/>
        </w:rPr>
        <w:t>נכון</w:t>
      </w:r>
      <w:r w:rsidRPr="00E46A3B">
        <w:rPr>
          <w:rtl/>
        </w:rPr>
        <w:t xml:space="preserve"> </w:t>
      </w:r>
      <w:r w:rsidRPr="00E46A3B">
        <w:rPr>
          <w:rFonts w:hint="cs"/>
          <w:rtl/>
        </w:rPr>
        <w:t>וייצוב</w:t>
      </w:r>
      <w:r w:rsidRPr="00E46A3B">
        <w:rPr>
          <w:rtl/>
        </w:rPr>
        <w:t xml:space="preserve"> </w:t>
      </w:r>
      <w:r w:rsidRPr="00E46A3B">
        <w:rPr>
          <w:rFonts w:hint="cs"/>
          <w:rtl/>
        </w:rPr>
        <w:t>כל</w:t>
      </w:r>
      <w:r w:rsidRPr="00E46A3B">
        <w:rPr>
          <w:rtl/>
        </w:rPr>
        <w:t xml:space="preserve"> </w:t>
      </w:r>
      <w:r w:rsidRPr="00E46A3B">
        <w:rPr>
          <w:rFonts w:hint="cs"/>
          <w:rtl/>
        </w:rPr>
        <w:t>הפריטים</w:t>
      </w:r>
      <w:r w:rsidRPr="00E46A3B">
        <w:rPr>
          <w:rtl/>
        </w:rPr>
        <w:t xml:space="preserve"> </w:t>
      </w:r>
      <w:r w:rsidRPr="00E46A3B">
        <w:rPr>
          <w:rFonts w:hint="cs"/>
          <w:rtl/>
        </w:rPr>
        <w:t>שהותקנו</w:t>
      </w:r>
      <w:r w:rsidRPr="00E46A3B">
        <w:rPr>
          <w:rtl/>
        </w:rPr>
        <w:t xml:space="preserve">, </w:t>
      </w:r>
      <w:r w:rsidRPr="00E46A3B">
        <w:rPr>
          <w:rFonts w:hint="cs"/>
          <w:rtl/>
        </w:rPr>
        <w:t>לרבות</w:t>
      </w:r>
      <w:r w:rsidRPr="00E46A3B">
        <w:rPr>
          <w:rtl/>
        </w:rPr>
        <w:t xml:space="preserve"> </w:t>
      </w:r>
      <w:r w:rsidRPr="00E46A3B">
        <w:rPr>
          <w:rFonts w:hint="cs"/>
          <w:rtl/>
        </w:rPr>
        <w:t>כבלים</w:t>
      </w:r>
      <w:r w:rsidRPr="00E46A3B">
        <w:rPr>
          <w:rtl/>
        </w:rPr>
        <w:t xml:space="preserve">, </w:t>
      </w:r>
      <w:r w:rsidRPr="00E46A3B">
        <w:rPr>
          <w:rFonts w:hint="cs"/>
          <w:rtl/>
        </w:rPr>
        <w:t>אביזרים</w:t>
      </w:r>
      <w:r w:rsidRPr="00E46A3B">
        <w:rPr>
          <w:rtl/>
        </w:rPr>
        <w:t xml:space="preserve"> </w:t>
      </w:r>
      <w:r w:rsidRPr="00E46A3B">
        <w:rPr>
          <w:rFonts w:hint="cs"/>
          <w:rtl/>
        </w:rPr>
        <w:t>וכו</w:t>
      </w:r>
      <w:r w:rsidRPr="00E46A3B">
        <w:rPr>
          <w:rtl/>
        </w:rPr>
        <w:t>'.</w:t>
      </w:r>
    </w:p>
    <w:p w14:paraId="4BAD8008" w14:textId="77777777" w:rsidR="001913D5" w:rsidRPr="00E46A3B" w:rsidRDefault="001913D5" w:rsidP="001913D5">
      <w:pPr>
        <w:pStyle w:val="normalline"/>
        <w:numPr>
          <w:ilvl w:val="1"/>
          <w:numId w:val="0"/>
        </w:numPr>
        <w:spacing w:after="0"/>
        <w:ind w:left="1224" w:hanging="864"/>
        <w:rPr>
          <w:rtl/>
        </w:rPr>
      </w:pPr>
      <w:r w:rsidRPr="00E46A3B">
        <w:rPr>
          <w:rFonts w:hint="cs"/>
          <w:rtl/>
        </w:rPr>
        <w:t>בדיקת</w:t>
      </w:r>
      <w:r w:rsidRPr="00E46A3B">
        <w:rPr>
          <w:rtl/>
        </w:rPr>
        <w:t xml:space="preserve"> </w:t>
      </w:r>
      <w:r w:rsidRPr="00E46A3B">
        <w:rPr>
          <w:rFonts w:hint="cs"/>
          <w:rtl/>
        </w:rPr>
        <w:t>כמויות</w:t>
      </w:r>
      <w:r w:rsidRPr="00E46A3B">
        <w:rPr>
          <w:rtl/>
        </w:rPr>
        <w:t xml:space="preserve"> – </w:t>
      </w:r>
      <w:r w:rsidRPr="00E46A3B">
        <w:rPr>
          <w:rFonts w:hint="cs"/>
          <w:rtl/>
        </w:rPr>
        <w:t>ספירת</w:t>
      </w:r>
      <w:r w:rsidRPr="00E46A3B">
        <w:rPr>
          <w:rtl/>
        </w:rPr>
        <w:t xml:space="preserve"> </w:t>
      </w:r>
      <w:r w:rsidRPr="00E46A3B">
        <w:rPr>
          <w:rFonts w:hint="cs"/>
          <w:rtl/>
        </w:rPr>
        <w:t>הציוד</w:t>
      </w:r>
      <w:r w:rsidRPr="00E46A3B">
        <w:rPr>
          <w:rtl/>
        </w:rPr>
        <w:t xml:space="preserve"> </w:t>
      </w:r>
      <w:r w:rsidRPr="00E46A3B">
        <w:rPr>
          <w:rFonts w:hint="cs"/>
          <w:rtl/>
        </w:rPr>
        <w:t>שסופק</w:t>
      </w:r>
      <w:r w:rsidRPr="00E46A3B">
        <w:rPr>
          <w:rtl/>
        </w:rPr>
        <w:t xml:space="preserve"> </w:t>
      </w:r>
      <w:r w:rsidRPr="00E46A3B">
        <w:rPr>
          <w:rFonts w:hint="cs"/>
          <w:rtl/>
        </w:rPr>
        <w:t>בפועל</w:t>
      </w:r>
      <w:r w:rsidRPr="00E46A3B">
        <w:rPr>
          <w:rtl/>
        </w:rPr>
        <w:t xml:space="preserve"> </w:t>
      </w:r>
      <w:r w:rsidRPr="00E46A3B">
        <w:rPr>
          <w:rFonts w:hint="cs"/>
          <w:rtl/>
        </w:rPr>
        <w:t>מול</w:t>
      </w:r>
      <w:r w:rsidRPr="00E46A3B">
        <w:rPr>
          <w:rtl/>
        </w:rPr>
        <w:t xml:space="preserve"> </w:t>
      </w:r>
      <w:r w:rsidRPr="00E46A3B">
        <w:rPr>
          <w:rFonts w:hint="cs"/>
          <w:rtl/>
        </w:rPr>
        <w:t>אומדן</w:t>
      </w:r>
      <w:r w:rsidRPr="00E46A3B">
        <w:rPr>
          <w:rtl/>
        </w:rPr>
        <w:t xml:space="preserve"> </w:t>
      </w:r>
      <w:r w:rsidRPr="00E46A3B">
        <w:rPr>
          <w:rFonts w:hint="cs"/>
          <w:rtl/>
        </w:rPr>
        <w:t>הכמויות</w:t>
      </w:r>
      <w:r w:rsidRPr="00E46A3B">
        <w:rPr>
          <w:rtl/>
        </w:rPr>
        <w:t>.</w:t>
      </w:r>
    </w:p>
    <w:p w14:paraId="5A158780" w14:textId="77777777" w:rsidR="001913D5" w:rsidRPr="00E46A3B" w:rsidRDefault="001913D5" w:rsidP="001913D5">
      <w:pPr>
        <w:pStyle w:val="normalline"/>
        <w:numPr>
          <w:ilvl w:val="1"/>
          <w:numId w:val="0"/>
        </w:numPr>
        <w:spacing w:after="0"/>
        <w:ind w:left="1224" w:hanging="864"/>
        <w:rPr>
          <w:rtl/>
        </w:rPr>
      </w:pPr>
      <w:r w:rsidRPr="00E46A3B">
        <w:rPr>
          <w:rFonts w:hint="cs"/>
          <w:rtl/>
        </w:rPr>
        <w:t>בדיקת</w:t>
      </w:r>
      <w:r w:rsidRPr="00E46A3B">
        <w:rPr>
          <w:rtl/>
        </w:rPr>
        <w:t xml:space="preserve"> </w:t>
      </w:r>
      <w:r w:rsidRPr="00E46A3B">
        <w:rPr>
          <w:rFonts w:hint="cs"/>
          <w:rtl/>
        </w:rPr>
        <w:t>תיעוד</w:t>
      </w:r>
      <w:r w:rsidRPr="00E46A3B">
        <w:rPr>
          <w:rtl/>
        </w:rPr>
        <w:t xml:space="preserve"> </w:t>
      </w:r>
      <w:r w:rsidRPr="00E46A3B">
        <w:rPr>
          <w:rFonts w:hint="cs"/>
          <w:rtl/>
        </w:rPr>
        <w:t>והתאמתו</w:t>
      </w:r>
      <w:r w:rsidRPr="00E46A3B">
        <w:rPr>
          <w:rtl/>
        </w:rPr>
        <w:t xml:space="preserve"> </w:t>
      </w:r>
      <w:r w:rsidRPr="00E46A3B">
        <w:rPr>
          <w:rFonts w:hint="cs"/>
          <w:rtl/>
        </w:rPr>
        <w:t>למערכת</w:t>
      </w:r>
      <w:r w:rsidRPr="00E46A3B">
        <w:rPr>
          <w:rtl/>
        </w:rPr>
        <w:t xml:space="preserve"> </w:t>
      </w:r>
      <w:r w:rsidRPr="00E46A3B">
        <w:rPr>
          <w:rFonts w:hint="cs"/>
          <w:rtl/>
        </w:rPr>
        <w:t>כפי</w:t>
      </w:r>
      <w:r w:rsidRPr="00E46A3B">
        <w:rPr>
          <w:rtl/>
        </w:rPr>
        <w:t xml:space="preserve"> </w:t>
      </w:r>
      <w:r w:rsidRPr="00E46A3B">
        <w:rPr>
          <w:rFonts w:hint="cs"/>
          <w:rtl/>
        </w:rPr>
        <w:t>שהותקנה</w:t>
      </w:r>
      <w:r w:rsidRPr="00E46A3B">
        <w:rPr>
          <w:rtl/>
        </w:rPr>
        <w:t xml:space="preserve"> </w:t>
      </w:r>
      <w:r w:rsidRPr="00E46A3B">
        <w:rPr>
          <w:rFonts w:hint="cs"/>
          <w:rtl/>
        </w:rPr>
        <w:t>בפועל</w:t>
      </w:r>
      <w:r w:rsidRPr="00E46A3B">
        <w:rPr>
          <w:rtl/>
        </w:rPr>
        <w:t>.</w:t>
      </w:r>
    </w:p>
    <w:p w14:paraId="06FC161D" w14:textId="77777777" w:rsidR="001913D5" w:rsidRPr="00654A49" w:rsidRDefault="001913D5" w:rsidP="001913D5">
      <w:pPr>
        <w:pStyle w:val="normalline"/>
        <w:numPr>
          <w:ilvl w:val="1"/>
          <w:numId w:val="0"/>
        </w:numPr>
        <w:spacing w:after="0"/>
        <w:ind w:left="1224" w:hanging="864"/>
      </w:pPr>
      <w:r w:rsidRPr="00E46A3B">
        <w:rPr>
          <w:rFonts w:hint="cs"/>
          <w:rtl/>
        </w:rPr>
        <w:t>בדיקת</w:t>
      </w:r>
      <w:r w:rsidRPr="00E46A3B">
        <w:rPr>
          <w:rtl/>
        </w:rPr>
        <w:t xml:space="preserve"> </w:t>
      </w:r>
      <w:r w:rsidRPr="00E46A3B">
        <w:rPr>
          <w:rFonts w:hint="cs"/>
          <w:rtl/>
        </w:rPr>
        <w:t>הפעלה</w:t>
      </w:r>
      <w:r w:rsidRPr="00E46A3B">
        <w:rPr>
          <w:rtl/>
        </w:rPr>
        <w:t xml:space="preserve"> </w:t>
      </w:r>
      <w:r w:rsidRPr="00E46A3B">
        <w:rPr>
          <w:rFonts w:hint="cs"/>
          <w:rtl/>
        </w:rPr>
        <w:t>מערכתית</w:t>
      </w:r>
      <w:r w:rsidRPr="00E46A3B">
        <w:rPr>
          <w:rtl/>
        </w:rPr>
        <w:t>.</w:t>
      </w:r>
    </w:p>
    <w:p w14:paraId="0FE91D7F" w14:textId="77777777" w:rsidR="001913D5" w:rsidRPr="004F10DE" w:rsidRDefault="001913D5" w:rsidP="001913D5"/>
    <w:p w14:paraId="7D1D4522" w14:textId="77777777" w:rsidR="001913D5" w:rsidRPr="00E46A3B" w:rsidRDefault="001913D5" w:rsidP="001913D5">
      <w:pPr>
        <w:pStyle w:val="1f6"/>
        <w:spacing w:after="0"/>
        <w:rPr>
          <w:rtl/>
        </w:rPr>
      </w:pPr>
      <w:bookmarkStart w:id="133" w:name="_Toc77061587"/>
      <w:r w:rsidRPr="00E46A3B">
        <w:rPr>
          <w:rFonts w:hint="cs"/>
          <w:rtl/>
        </w:rPr>
        <w:t>מסירה</w:t>
      </w:r>
      <w:r w:rsidRPr="00E46A3B">
        <w:rPr>
          <w:rtl/>
        </w:rPr>
        <w:t xml:space="preserve"> </w:t>
      </w:r>
      <w:r w:rsidRPr="00E46A3B">
        <w:rPr>
          <w:rFonts w:hint="cs"/>
          <w:rtl/>
        </w:rPr>
        <w:t>למזמין</w:t>
      </w:r>
      <w:bookmarkEnd w:id="133"/>
    </w:p>
    <w:p w14:paraId="66F22BCD" w14:textId="77777777" w:rsidR="001913D5" w:rsidRPr="00E46A3B" w:rsidRDefault="001913D5" w:rsidP="001913D5">
      <w:pPr>
        <w:pStyle w:val="normalline"/>
        <w:numPr>
          <w:ilvl w:val="1"/>
          <w:numId w:val="0"/>
        </w:numPr>
        <w:spacing w:after="0"/>
        <w:ind w:left="1224" w:hanging="864"/>
        <w:rPr>
          <w:rtl/>
        </w:rPr>
      </w:pPr>
      <w:r w:rsidRPr="00E46A3B">
        <w:rPr>
          <w:rFonts w:hint="cs"/>
          <w:rtl/>
        </w:rPr>
        <w:lastRenderedPageBreak/>
        <w:t>דוח</w:t>
      </w:r>
      <w:r w:rsidRPr="00E46A3B">
        <w:rPr>
          <w:rtl/>
        </w:rPr>
        <w:t xml:space="preserve"> </w:t>
      </w:r>
      <w:r w:rsidRPr="00E46A3B">
        <w:rPr>
          <w:rFonts w:hint="cs"/>
          <w:rtl/>
        </w:rPr>
        <w:t>מסירת</w:t>
      </w:r>
      <w:r w:rsidRPr="00E46A3B">
        <w:rPr>
          <w:rtl/>
        </w:rPr>
        <w:t xml:space="preserve"> </w:t>
      </w:r>
      <w:r w:rsidRPr="00E46A3B">
        <w:rPr>
          <w:rFonts w:hint="cs"/>
          <w:rtl/>
        </w:rPr>
        <w:t>מתקן</w:t>
      </w:r>
    </w:p>
    <w:p w14:paraId="73873A73" w14:textId="77777777" w:rsidR="001913D5" w:rsidRPr="00E46A3B" w:rsidRDefault="001913D5" w:rsidP="001913D5">
      <w:pPr>
        <w:pStyle w:val="normalline"/>
        <w:numPr>
          <w:ilvl w:val="1"/>
          <w:numId w:val="0"/>
        </w:numPr>
        <w:spacing w:after="0"/>
        <w:ind w:left="1224" w:hanging="864"/>
        <w:rPr>
          <w:rtl/>
        </w:rPr>
      </w:pPr>
      <w:r w:rsidRPr="00E46A3B">
        <w:rPr>
          <w:rFonts w:hint="cs"/>
          <w:rtl/>
        </w:rPr>
        <w:t>בסיום</w:t>
      </w:r>
      <w:r w:rsidRPr="00E46A3B">
        <w:rPr>
          <w:rtl/>
        </w:rPr>
        <w:t xml:space="preserve"> </w:t>
      </w:r>
      <w:r w:rsidRPr="00E46A3B">
        <w:rPr>
          <w:rFonts w:hint="cs"/>
          <w:rtl/>
        </w:rPr>
        <w:t>הבדיקות</w:t>
      </w:r>
      <w:r w:rsidRPr="00E46A3B">
        <w:rPr>
          <w:rtl/>
        </w:rPr>
        <w:t xml:space="preserve"> </w:t>
      </w:r>
      <w:r w:rsidRPr="00E46A3B">
        <w:rPr>
          <w:rFonts w:hint="cs"/>
          <w:rtl/>
        </w:rPr>
        <w:t>ימציא</w:t>
      </w:r>
      <w:r w:rsidRPr="00E46A3B">
        <w:rPr>
          <w:rtl/>
        </w:rPr>
        <w:t xml:space="preserve"> </w:t>
      </w:r>
      <w:r w:rsidRPr="00E46A3B">
        <w:rPr>
          <w:rFonts w:hint="cs"/>
          <w:rtl/>
        </w:rPr>
        <w:t>המתכנן</w:t>
      </w:r>
      <w:r w:rsidRPr="00E46A3B">
        <w:rPr>
          <w:rtl/>
        </w:rPr>
        <w:t xml:space="preserve"> </w:t>
      </w:r>
      <w:r w:rsidRPr="00E46A3B">
        <w:rPr>
          <w:rFonts w:hint="cs"/>
          <w:rtl/>
        </w:rPr>
        <w:t>ו</w:t>
      </w:r>
      <w:r w:rsidRPr="00E46A3B">
        <w:rPr>
          <w:rtl/>
        </w:rPr>
        <w:t>/</w:t>
      </w:r>
      <w:r w:rsidRPr="00E46A3B">
        <w:rPr>
          <w:rFonts w:hint="cs"/>
          <w:rtl/>
        </w:rPr>
        <w:t>או</w:t>
      </w:r>
      <w:r w:rsidRPr="00E46A3B">
        <w:rPr>
          <w:rtl/>
        </w:rPr>
        <w:t xml:space="preserve"> </w:t>
      </w:r>
      <w:r w:rsidRPr="00E46A3B">
        <w:rPr>
          <w:rFonts w:hint="cs"/>
          <w:rtl/>
        </w:rPr>
        <w:t>מזמין</w:t>
      </w:r>
      <w:r w:rsidRPr="00E46A3B">
        <w:rPr>
          <w:rtl/>
        </w:rPr>
        <w:t xml:space="preserve">, </w:t>
      </w:r>
      <w:r w:rsidRPr="00E46A3B">
        <w:rPr>
          <w:rFonts w:hint="cs"/>
          <w:rtl/>
        </w:rPr>
        <w:t>ביחד</w:t>
      </w:r>
      <w:r w:rsidRPr="00E46A3B">
        <w:rPr>
          <w:rtl/>
        </w:rPr>
        <w:t xml:space="preserve"> </w:t>
      </w:r>
      <w:r w:rsidRPr="00E46A3B">
        <w:rPr>
          <w:rFonts w:hint="cs"/>
          <w:rtl/>
        </w:rPr>
        <w:t>או</w:t>
      </w:r>
      <w:r w:rsidRPr="00E46A3B">
        <w:rPr>
          <w:rtl/>
        </w:rPr>
        <w:t xml:space="preserve"> </w:t>
      </w:r>
      <w:r w:rsidRPr="00E46A3B">
        <w:rPr>
          <w:rFonts w:hint="cs"/>
          <w:rtl/>
        </w:rPr>
        <w:t>לחוד</w:t>
      </w:r>
      <w:r w:rsidRPr="00E46A3B">
        <w:rPr>
          <w:rtl/>
        </w:rPr>
        <w:t xml:space="preserve"> "</w:t>
      </w:r>
      <w:r w:rsidRPr="00E46A3B">
        <w:rPr>
          <w:rFonts w:hint="cs"/>
          <w:rtl/>
        </w:rPr>
        <w:t>דו</w:t>
      </w:r>
      <w:r w:rsidRPr="00E46A3B">
        <w:rPr>
          <w:rtl/>
        </w:rPr>
        <w:t>"</w:t>
      </w:r>
      <w:r w:rsidRPr="00E46A3B">
        <w:rPr>
          <w:rFonts w:hint="cs"/>
          <w:rtl/>
        </w:rPr>
        <w:t>ח</w:t>
      </w:r>
      <w:r w:rsidRPr="00E46A3B">
        <w:rPr>
          <w:rtl/>
        </w:rPr>
        <w:t xml:space="preserve"> </w:t>
      </w:r>
      <w:r w:rsidRPr="00E46A3B">
        <w:rPr>
          <w:rFonts w:hint="cs"/>
          <w:rtl/>
        </w:rPr>
        <w:t>מסירת</w:t>
      </w:r>
      <w:r w:rsidRPr="00E46A3B">
        <w:rPr>
          <w:rtl/>
        </w:rPr>
        <w:t xml:space="preserve"> </w:t>
      </w:r>
      <w:r w:rsidRPr="00E46A3B">
        <w:rPr>
          <w:rFonts w:hint="cs"/>
          <w:rtl/>
        </w:rPr>
        <w:t>מתקן</w:t>
      </w:r>
      <w:r w:rsidRPr="00E46A3B">
        <w:rPr>
          <w:rtl/>
        </w:rPr>
        <w:t xml:space="preserve">", </w:t>
      </w:r>
      <w:r w:rsidRPr="00E46A3B">
        <w:rPr>
          <w:rFonts w:hint="cs"/>
          <w:rtl/>
        </w:rPr>
        <w:t>בדוח</w:t>
      </w:r>
      <w:r w:rsidRPr="00E46A3B">
        <w:rPr>
          <w:rtl/>
        </w:rPr>
        <w:t xml:space="preserve"> </w:t>
      </w:r>
      <w:r w:rsidRPr="00E46A3B">
        <w:rPr>
          <w:rFonts w:hint="cs"/>
          <w:rtl/>
        </w:rPr>
        <w:t>זה</w:t>
      </w:r>
      <w:r w:rsidRPr="00E46A3B">
        <w:rPr>
          <w:rtl/>
        </w:rPr>
        <w:t xml:space="preserve"> </w:t>
      </w:r>
      <w:r w:rsidRPr="00E46A3B">
        <w:rPr>
          <w:rFonts w:hint="cs"/>
          <w:rtl/>
        </w:rPr>
        <w:t>יפורטו</w:t>
      </w:r>
      <w:r w:rsidRPr="00E46A3B">
        <w:rPr>
          <w:rtl/>
        </w:rPr>
        <w:t xml:space="preserve"> </w:t>
      </w:r>
      <w:r w:rsidRPr="00E46A3B">
        <w:rPr>
          <w:rFonts w:hint="cs"/>
          <w:rtl/>
        </w:rPr>
        <w:t>כל</w:t>
      </w:r>
      <w:r w:rsidRPr="00E46A3B">
        <w:rPr>
          <w:rtl/>
        </w:rPr>
        <w:t xml:space="preserve"> </w:t>
      </w:r>
      <w:r w:rsidRPr="00E46A3B">
        <w:rPr>
          <w:rFonts w:hint="cs"/>
          <w:rtl/>
        </w:rPr>
        <w:t>הבדיקות</w:t>
      </w:r>
      <w:r w:rsidRPr="00E46A3B">
        <w:rPr>
          <w:rtl/>
        </w:rPr>
        <w:t xml:space="preserve"> </w:t>
      </w:r>
      <w:r w:rsidRPr="00E46A3B">
        <w:rPr>
          <w:rFonts w:hint="cs"/>
          <w:rtl/>
        </w:rPr>
        <w:t>שבוצעו</w:t>
      </w:r>
      <w:r w:rsidRPr="00E46A3B">
        <w:rPr>
          <w:rtl/>
        </w:rPr>
        <w:t xml:space="preserve"> </w:t>
      </w:r>
      <w:r w:rsidRPr="00E46A3B">
        <w:rPr>
          <w:rFonts w:hint="cs"/>
          <w:rtl/>
        </w:rPr>
        <w:t>ותוצאותיהן</w:t>
      </w:r>
      <w:r w:rsidRPr="00E46A3B">
        <w:rPr>
          <w:rtl/>
        </w:rPr>
        <w:t xml:space="preserve">. </w:t>
      </w:r>
      <w:r w:rsidRPr="00E46A3B">
        <w:rPr>
          <w:rFonts w:hint="cs"/>
          <w:rtl/>
        </w:rPr>
        <w:t>הדוח</w:t>
      </w:r>
      <w:r w:rsidRPr="00E46A3B">
        <w:rPr>
          <w:rtl/>
        </w:rPr>
        <w:t xml:space="preserve"> </w:t>
      </w:r>
      <w:r w:rsidRPr="00E46A3B">
        <w:rPr>
          <w:rFonts w:hint="cs"/>
          <w:rtl/>
        </w:rPr>
        <w:t>יימסר</w:t>
      </w:r>
      <w:r w:rsidRPr="00E46A3B">
        <w:rPr>
          <w:rtl/>
        </w:rPr>
        <w:t xml:space="preserve"> </w:t>
      </w:r>
      <w:r w:rsidRPr="00E46A3B">
        <w:rPr>
          <w:rFonts w:hint="cs"/>
          <w:rtl/>
        </w:rPr>
        <w:t>לקבלן</w:t>
      </w:r>
      <w:r w:rsidRPr="00E46A3B">
        <w:rPr>
          <w:rtl/>
        </w:rPr>
        <w:t xml:space="preserve">. </w:t>
      </w:r>
    </w:p>
    <w:p w14:paraId="25DA4BF5" w14:textId="77777777" w:rsidR="001913D5" w:rsidRPr="00E46A3B" w:rsidRDefault="001913D5" w:rsidP="001913D5">
      <w:pPr>
        <w:pStyle w:val="normalline"/>
        <w:numPr>
          <w:ilvl w:val="1"/>
          <w:numId w:val="0"/>
        </w:numPr>
        <w:spacing w:after="0"/>
        <w:ind w:left="1224" w:hanging="864"/>
        <w:rPr>
          <w:rtl/>
        </w:rPr>
      </w:pPr>
      <w:r w:rsidRPr="00E46A3B">
        <w:rPr>
          <w:rFonts w:hint="cs"/>
          <w:rtl/>
        </w:rPr>
        <w:t>במקרה</w:t>
      </w:r>
      <w:r w:rsidRPr="00E46A3B">
        <w:rPr>
          <w:rtl/>
        </w:rPr>
        <w:t xml:space="preserve"> </w:t>
      </w:r>
      <w:r w:rsidRPr="00E46A3B">
        <w:rPr>
          <w:rFonts w:hint="cs"/>
          <w:rtl/>
        </w:rPr>
        <w:t>של</w:t>
      </w:r>
      <w:r w:rsidRPr="00E46A3B">
        <w:rPr>
          <w:rtl/>
        </w:rPr>
        <w:t xml:space="preserve"> </w:t>
      </w:r>
      <w:r w:rsidRPr="00E46A3B">
        <w:rPr>
          <w:rFonts w:hint="cs"/>
          <w:rtl/>
        </w:rPr>
        <w:t>תוצאות</w:t>
      </w:r>
      <w:r w:rsidRPr="00E46A3B">
        <w:rPr>
          <w:rtl/>
        </w:rPr>
        <w:t xml:space="preserve"> </w:t>
      </w:r>
      <w:r w:rsidRPr="00E46A3B">
        <w:rPr>
          <w:rFonts w:hint="cs"/>
          <w:rtl/>
        </w:rPr>
        <w:t>בדיקות</w:t>
      </w:r>
      <w:r w:rsidRPr="00E46A3B">
        <w:rPr>
          <w:rtl/>
        </w:rPr>
        <w:t xml:space="preserve"> </w:t>
      </w:r>
      <w:r w:rsidRPr="00E46A3B">
        <w:rPr>
          <w:rFonts w:hint="cs"/>
          <w:rtl/>
        </w:rPr>
        <w:t>קבלה</w:t>
      </w:r>
      <w:r w:rsidRPr="00E46A3B">
        <w:rPr>
          <w:rtl/>
        </w:rPr>
        <w:t xml:space="preserve"> </w:t>
      </w:r>
      <w:r w:rsidRPr="00E46A3B">
        <w:rPr>
          <w:rFonts w:hint="cs"/>
          <w:rtl/>
        </w:rPr>
        <w:t>שליליות</w:t>
      </w:r>
      <w:r w:rsidRPr="00E46A3B">
        <w:rPr>
          <w:rtl/>
        </w:rPr>
        <w:t xml:space="preserve"> </w:t>
      </w:r>
      <w:r w:rsidRPr="00E46A3B">
        <w:rPr>
          <w:rFonts w:hint="cs"/>
          <w:rtl/>
        </w:rPr>
        <w:t>ו</w:t>
      </w:r>
      <w:r w:rsidRPr="00E46A3B">
        <w:rPr>
          <w:rtl/>
        </w:rPr>
        <w:t>/</w:t>
      </w:r>
      <w:r w:rsidRPr="00E46A3B">
        <w:rPr>
          <w:rFonts w:hint="cs"/>
          <w:rtl/>
        </w:rPr>
        <w:t>או</w:t>
      </w:r>
      <w:r w:rsidRPr="00E46A3B">
        <w:rPr>
          <w:rtl/>
        </w:rPr>
        <w:t xml:space="preserve"> </w:t>
      </w:r>
      <w:r w:rsidRPr="00E46A3B">
        <w:rPr>
          <w:rFonts w:hint="cs"/>
          <w:rtl/>
        </w:rPr>
        <w:t>לא</w:t>
      </w:r>
      <w:r w:rsidRPr="00E46A3B">
        <w:rPr>
          <w:rtl/>
        </w:rPr>
        <w:t xml:space="preserve"> </w:t>
      </w:r>
      <w:r w:rsidRPr="00E46A3B">
        <w:rPr>
          <w:rFonts w:hint="cs"/>
          <w:rtl/>
        </w:rPr>
        <w:t>מספקות</w:t>
      </w:r>
      <w:r w:rsidRPr="00E46A3B">
        <w:rPr>
          <w:rtl/>
        </w:rPr>
        <w:t xml:space="preserve"> </w:t>
      </w:r>
      <w:r w:rsidRPr="00E46A3B">
        <w:rPr>
          <w:rFonts w:hint="cs"/>
          <w:rtl/>
        </w:rPr>
        <w:t>ו</w:t>
      </w:r>
      <w:r w:rsidRPr="00E46A3B">
        <w:rPr>
          <w:rtl/>
        </w:rPr>
        <w:t>/</w:t>
      </w:r>
      <w:r w:rsidRPr="00E46A3B">
        <w:rPr>
          <w:rFonts w:hint="cs"/>
          <w:rtl/>
        </w:rPr>
        <w:t>או</w:t>
      </w:r>
      <w:r w:rsidRPr="00E46A3B">
        <w:rPr>
          <w:rtl/>
        </w:rPr>
        <w:t xml:space="preserve"> </w:t>
      </w:r>
      <w:r w:rsidRPr="00E46A3B">
        <w:rPr>
          <w:rFonts w:hint="cs"/>
          <w:rtl/>
        </w:rPr>
        <w:t>לא</w:t>
      </w:r>
      <w:r w:rsidRPr="00E46A3B">
        <w:rPr>
          <w:rtl/>
        </w:rPr>
        <w:t xml:space="preserve"> </w:t>
      </w:r>
      <w:r w:rsidRPr="00E46A3B">
        <w:rPr>
          <w:rFonts w:hint="cs"/>
          <w:rtl/>
        </w:rPr>
        <w:t>מתאימות</w:t>
      </w:r>
      <w:r w:rsidRPr="00E46A3B">
        <w:rPr>
          <w:rtl/>
        </w:rPr>
        <w:t xml:space="preserve"> </w:t>
      </w:r>
      <w:r w:rsidRPr="00E46A3B">
        <w:rPr>
          <w:rFonts w:hint="cs"/>
          <w:rtl/>
        </w:rPr>
        <w:t>יידרש</w:t>
      </w:r>
      <w:r w:rsidRPr="00E46A3B">
        <w:rPr>
          <w:rtl/>
        </w:rPr>
        <w:t xml:space="preserve"> </w:t>
      </w:r>
      <w:r w:rsidRPr="00E46A3B">
        <w:rPr>
          <w:rFonts w:hint="cs"/>
          <w:rtl/>
        </w:rPr>
        <w:t>הקבלן</w:t>
      </w:r>
      <w:r w:rsidRPr="00E46A3B">
        <w:rPr>
          <w:rtl/>
        </w:rPr>
        <w:t xml:space="preserve"> </w:t>
      </w:r>
      <w:r w:rsidRPr="00E46A3B">
        <w:rPr>
          <w:rFonts w:hint="cs"/>
          <w:rtl/>
        </w:rPr>
        <w:t>לתקן</w:t>
      </w:r>
      <w:r w:rsidRPr="00E46A3B">
        <w:rPr>
          <w:rtl/>
        </w:rPr>
        <w:t xml:space="preserve"> </w:t>
      </w:r>
      <w:r w:rsidRPr="00E46A3B">
        <w:rPr>
          <w:rFonts w:hint="cs"/>
          <w:rtl/>
        </w:rPr>
        <w:t>את</w:t>
      </w:r>
      <w:r w:rsidRPr="00E46A3B">
        <w:rPr>
          <w:rtl/>
        </w:rPr>
        <w:t xml:space="preserve"> </w:t>
      </w:r>
      <w:r w:rsidRPr="00E46A3B">
        <w:rPr>
          <w:rFonts w:hint="cs"/>
          <w:rtl/>
        </w:rPr>
        <w:t>הנדרש</w:t>
      </w:r>
      <w:r w:rsidRPr="00E46A3B">
        <w:rPr>
          <w:rtl/>
        </w:rPr>
        <w:t xml:space="preserve"> </w:t>
      </w:r>
      <w:r w:rsidRPr="00E46A3B">
        <w:rPr>
          <w:rFonts w:hint="cs"/>
          <w:rtl/>
        </w:rPr>
        <w:t>לא</w:t>
      </w:r>
      <w:r w:rsidRPr="00E46A3B">
        <w:rPr>
          <w:rtl/>
        </w:rPr>
        <w:t xml:space="preserve"> </w:t>
      </w:r>
      <w:r w:rsidRPr="00E46A3B">
        <w:rPr>
          <w:rFonts w:hint="cs"/>
          <w:rtl/>
        </w:rPr>
        <w:t>יאוחר</w:t>
      </w:r>
      <w:r w:rsidRPr="00E46A3B">
        <w:rPr>
          <w:rtl/>
        </w:rPr>
        <w:t xml:space="preserve"> </w:t>
      </w:r>
      <w:r w:rsidRPr="00E46A3B">
        <w:rPr>
          <w:rFonts w:hint="cs"/>
          <w:rtl/>
        </w:rPr>
        <w:t>מאשר</w:t>
      </w:r>
      <w:r w:rsidRPr="00E46A3B">
        <w:rPr>
          <w:rtl/>
        </w:rPr>
        <w:t xml:space="preserve"> 14 </w:t>
      </w:r>
      <w:r w:rsidRPr="00E46A3B">
        <w:rPr>
          <w:rFonts w:hint="cs"/>
          <w:rtl/>
        </w:rPr>
        <w:t>ימים</w:t>
      </w:r>
      <w:r w:rsidRPr="00E46A3B">
        <w:rPr>
          <w:rtl/>
        </w:rPr>
        <w:t xml:space="preserve"> </w:t>
      </w:r>
      <w:r w:rsidRPr="00E46A3B">
        <w:rPr>
          <w:rFonts w:hint="cs"/>
          <w:rtl/>
        </w:rPr>
        <w:t>לאחר</w:t>
      </w:r>
      <w:r w:rsidRPr="00E46A3B">
        <w:rPr>
          <w:rtl/>
        </w:rPr>
        <w:t xml:space="preserve"> </w:t>
      </w:r>
      <w:r w:rsidRPr="00E46A3B">
        <w:rPr>
          <w:rFonts w:hint="cs"/>
          <w:rtl/>
        </w:rPr>
        <w:t>קבלת</w:t>
      </w:r>
      <w:r w:rsidRPr="00E46A3B">
        <w:rPr>
          <w:rtl/>
        </w:rPr>
        <w:t xml:space="preserve"> </w:t>
      </w:r>
      <w:r w:rsidRPr="00E46A3B">
        <w:rPr>
          <w:rFonts w:hint="cs"/>
          <w:rtl/>
        </w:rPr>
        <w:t>המסמך</w:t>
      </w:r>
      <w:r w:rsidRPr="00E46A3B">
        <w:rPr>
          <w:rtl/>
        </w:rPr>
        <w:t xml:space="preserve"> </w:t>
      </w:r>
      <w:r w:rsidRPr="00E46A3B">
        <w:rPr>
          <w:rFonts w:hint="cs"/>
          <w:rtl/>
        </w:rPr>
        <w:t>ויגיש</w:t>
      </w:r>
      <w:r w:rsidRPr="00E46A3B">
        <w:rPr>
          <w:rtl/>
        </w:rPr>
        <w:t xml:space="preserve"> </w:t>
      </w:r>
      <w:r w:rsidRPr="00E46A3B">
        <w:rPr>
          <w:rFonts w:hint="cs"/>
          <w:rtl/>
        </w:rPr>
        <w:t>את</w:t>
      </w:r>
      <w:r w:rsidRPr="00E46A3B">
        <w:rPr>
          <w:rtl/>
        </w:rPr>
        <w:t xml:space="preserve"> </w:t>
      </w:r>
      <w:r w:rsidRPr="00E46A3B">
        <w:rPr>
          <w:rFonts w:hint="cs"/>
          <w:rtl/>
        </w:rPr>
        <w:t>המערכת</w:t>
      </w:r>
      <w:r w:rsidRPr="00E46A3B">
        <w:rPr>
          <w:rtl/>
        </w:rPr>
        <w:t xml:space="preserve"> </w:t>
      </w:r>
      <w:r w:rsidRPr="00E46A3B">
        <w:rPr>
          <w:rFonts w:hint="cs"/>
          <w:rtl/>
        </w:rPr>
        <w:t>לבדיקות</w:t>
      </w:r>
      <w:r w:rsidRPr="00E46A3B">
        <w:rPr>
          <w:rtl/>
        </w:rPr>
        <w:t xml:space="preserve"> </w:t>
      </w:r>
      <w:r w:rsidRPr="00E46A3B">
        <w:rPr>
          <w:rFonts w:hint="cs"/>
          <w:rtl/>
        </w:rPr>
        <w:t>קבלה</w:t>
      </w:r>
      <w:r w:rsidRPr="00E46A3B">
        <w:rPr>
          <w:rtl/>
        </w:rPr>
        <w:t xml:space="preserve"> </w:t>
      </w:r>
      <w:r w:rsidRPr="00E46A3B">
        <w:rPr>
          <w:rFonts w:hint="cs"/>
          <w:rtl/>
        </w:rPr>
        <w:t>חוזרות</w:t>
      </w:r>
      <w:r w:rsidRPr="00E46A3B">
        <w:rPr>
          <w:rtl/>
        </w:rPr>
        <w:t>.</w:t>
      </w:r>
    </w:p>
    <w:p w14:paraId="42A0CB59" w14:textId="77777777" w:rsidR="001913D5" w:rsidRDefault="001913D5" w:rsidP="001913D5">
      <w:pPr>
        <w:pStyle w:val="normalline"/>
        <w:numPr>
          <w:ilvl w:val="1"/>
          <w:numId w:val="0"/>
        </w:numPr>
        <w:spacing w:after="0"/>
        <w:ind w:left="1224" w:hanging="864"/>
      </w:pPr>
      <w:r w:rsidRPr="00E46A3B">
        <w:rPr>
          <w:rFonts w:hint="cs"/>
          <w:rtl/>
        </w:rPr>
        <w:t>אי</w:t>
      </w:r>
      <w:r w:rsidRPr="00E46A3B">
        <w:rPr>
          <w:rtl/>
        </w:rPr>
        <w:t xml:space="preserve"> </w:t>
      </w:r>
      <w:r w:rsidRPr="00E46A3B">
        <w:rPr>
          <w:rFonts w:hint="cs"/>
          <w:rtl/>
        </w:rPr>
        <w:t>עמידה</w:t>
      </w:r>
      <w:r w:rsidRPr="00E46A3B">
        <w:rPr>
          <w:rtl/>
        </w:rPr>
        <w:t xml:space="preserve"> </w:t>
      </w:r>
      <w:r w:rsidRPr="00E46A3B">
        <w:rPr>
          <w:rFonts w:hint="cs"/>
          <w:rtl/>
        </w:rPr>
        <w:t>מלאה</w:t>
      </w:r>
      <w:r w:rsidRPr="00E46A3B">
        <w:rPr>
          <w:rtl/>
        </w:rPr>
        <w:t xml:space="preserve"> </w:t>
      </w:r>
      <w:r w:rsidRPr="00E46A3B">
        <w:rPr>
          <w:rFonts w:hint="cs"/>
          <w:rtl/>
        </w:rPr>
        <w:t>של</w:t>
      </w:r>
      <w:r w:rsidRPr="00E46A3B">
        <w:rPr>
          <w:rtl/>
        </w:rPr>
        <w:t xml:space="preserve"> </w:t>
      </w:r>
      <w:r w:rsidRPr="00E46A3B">
        <w:rPr>
          <w:rFonts w:hint="cs"/>
          <w:rtl/>
        </w:rPr>
        <w:t>הקבלן</w:t>
      </w:r>
      <w:r w:rsidRPr="00E46A3B">
        <w:rPr>
          <w:rtl/>
        </w:rPr>
        <w:t xml:space="preserve"> </w:t>
      </w:r>
      <w:r w:rsidRPr="00E46A3B">
        <w:rPr>
          <w:rFonts w:hint="cs"/>
          <w:rtl/>
        </w:rPr>
        <w:t>בבדיקות</w:t>
      </w:r>
      <w:r w:rsidRPr="00E46A3B">
        <w:rPr>
          <w:rtl/>
        </w:rPr>
        <w:t xml:space="preserve"> </w:t>
      </w:r>
      <w:r w:rsidRPr="00E46A3B">
        <w:rPr>
          <w:rFonts w:hint="cs"/>
          <w:rtl/>
        </w:rPr>
        <w:t>הקבלה</w:t>
      </w:r>
      <w:r w:rsidRPr="00E46A3B">
        <w:rPr>
          <w:rtl/>
        </w:rPr>
        <w:t xml:space="preserve"> </w:t>
      </w:r>
      <w:r w:rsidRPr="00E46A3B">
        <w:rPr>
          <w:rFonts w:hint="cs"/>
          <w:rtl/>
        </w:rPr>
        <w:t>משמעותה</w:t>
      </w:r>
      <w:r w:rsidRPr="00E46A3B">
        <w:rPr>
          <w:rtl/>
        </w:rPr>
        <w:t xml:space="preserve"> </w:t>
      </w:r>
      <w:r w:rsidRPr="00E46A3B">
        <w:rPr>
          <w:rFonts w:hint="cs"/>
          <w:rtl/>
        </w:rPr>
        <w:t>אי</w:t>
      </w:r>
      <w:r w:rsidRPr="00E46A3B">
        <w:rPr>
          <w:rtl/>
        </w:rPr>
        <w:t xml:space="preserve"> </w:t>
      </w:r>
      <w:r w:rsidRPr="00E46A3B">
        <w:rPr>
          <w:rFonts w:hint="cs"/>
          <w:rtl/>
        </w:rPr>
        <w:t>קבלת</w:t>
      </w:r>
      <w:r w:rsidRPr="00E46A3B">
        <w:rPr>
          <w:rtl/>
        </w:rPr>
        <w:t xml:space="preserve"> </w:t>
      </w:r>
      <w:r w:rsidRPr="00E46A3B">
        <w:rPr>
          <w:rFonts w:hint="cs"/>
          <w:rtl/>
        </w:rPr>
        <w:t>המערכת</w:t>
      </w:r>
      <w:r w:rsidRPr="00E46A3B">
        <w:rPr>
          <w:rtl/>
        </w:rPr>
        <w:t xml:space="preserve"> </w:t>
      </w:r>
      <w:r w:rsidRPr="00E46A3B">
        <w:rPr>
          <w:rFonts w:hint="cs"/>
          <w:rtl/>
        </w:rPr>
        <w:t>על</w:t>
      </w:r>
      <w:r w:rsidRPr="00E46A3B">
        <w:rPr>
          <w:rtl/>
        </w:rPr>
        <w:t xml:space="preserve"> </w:t>
      </w:r>
      <w:r w:rsidRPr="00E46A3B">
        <w:rPr>
          <w:rFonts w:hint="cs"/>
          <w:rtl/>
        </w:rPr>
        <w:t>ידי</w:t>
      </w:r>
      <w:r w:rsidRPr="00E46A3B">
        <w:rPr>
          <w:rtl/>
        </w:rPr>
        <w:t xml:space="preserve"> </w:t>
      </w:r>
      <w:r w:rsidRPr="00E46A3B">
        <w:rPr>
          <w:rFonts w:hint="cs"/>
          <w:rtl/>
        </w:rPr>
        <w:t>המזמין</w:t>
      </w:r>
      <w:r w:rsidRPr="00E46A3B">
        <w:rPr>
          <w:rtl/>
        </w:rPr>
        <w:t xml:space="preserve"> </w:t>
      </w:r>
      <w:r w:rsidRPr="00E46A3B">
        <w:rPr>
          <w:rFonts w:hint="cs"/>
          <w:rtl/>
        </w:rPr>
        <w:t>ותאפשר</w:t>
      </w:r>
      <w:r w:rsidRPr="00E46A3B">
        <w:rPr>
          <w:rtl/>
        </w:rPr>
        <w:t xml:space="preserve"> </w:t>
      </w:r>
      <w:r w:rsidRPr="00E46A3B">
        <w:rPr>
          <w:rFonts w:hint="cs"/>
          <w:rtl/>
        </w:rPr>
        <w:t>למזמין</w:t>
      </w:r>
      <w:r w:rsidRPr="00E46A3B">
        <w:rPr>
          <w:rtl/>
        </w:rPr>
        <w:t xml:space="preserve"> </w:t>
      </w:r>
      <w:r w:rsidRPr="00E46A3B">
        <w:rPr>
          <w:rFonts w:hint="cs"/>
          <w:rtl/>
        </w:rPr>
        <w:t>מימוש</w:t>
      </w:r>
      <w:r w:rsidRPr="00E46A3B">
        <w:rPr>
          <w:rtl/>
        </w:rPr>
        <w:t xml:space="preserve"> </w:t>
      </w:r>
      <w:r w:rsidRPr="00E46A3B">
        <w:rPr>
          <w:rFonts w:hint="cs"/>
          <w:rtl/>
        </w:rPr>
        <w:t>קנסות</w:t>
      </w:r>
      <w:r w:rsidRPr="00E46A3B">
        <w:rPr>
          <w:rtl/>
        </w:rPr>
        <w:t xml:space="preserve"> </w:t>
      </w:r>
      <w:r w:rsidRPr="00E46A3B">
        <w:rPr>
          <w:rFonts w:hint="cs"/>
          <w:rtl/>
        </w:rPr>
        <w:t>בהתאם</w:t>
      </w:r>
      <w:r w:rsidRPr="00E46A3B">
        <w:rPr>
          <w:rtl/>
        </w:rPr>
        <w:t>.</w:t>
      </w:r>
    </w:p>
    <w:p w14:paraId="2DA5EAE7" w14:textId="77777777" w:rsidR="001913D5" w:rsidRPr="00E46A3B" w:rsidRDefault="001913D5" w:rsidP="001913D5">
      <w:pPr>
        <w:pStyle w:val="normalline"/>
        <w:numPr>
          <w:ilvl w:val="1"/>
          <w:numId w:val="0"/>
        </w:numPr>
        <w:spacing w:after="0"/>
        <w:ind w:left="1224" w:hanging="864"/>
        <w:rPr>
          <w:rtl/>
        </w:rPr>
      </w:pPr>
      <w:r>
        <w:rPr>
          <w:rFonts w:hint="cs"/>
          <w:rtl/>
        </w:rPr>
        <w:t>הדרכות ו/או השתלמויות עשויות להימשך גם לאחר קבלת המערכת ע"י המזמין</w:t>
      </w:r>
    </w:p>
    <w:p w14:paraId="51316407" w14:textId="77777777" w:rsidR="001913D5" w:rsidRPr="00E46A3B" w:rsidRDefault="001913D5" w:rsidP="001913D5">
      <w:pPr>
        <w:tabs>
          <w:tab w:val="left" w:pos="935"/>
        </w:tabs>
        <w:rPr>
          <w:rFonts w:asciiTheme="majorBidi" w:hAnsiTheme="majorBidi" w:cstheme="majorBidi"/>
          <w:sz w:val="26"/>
          <w:szCs w:val="26"/>
          <w:rtl/>
        </w:rPr>
      </w:pPr>
    </w:p>
    <w:p w14:paraId="6ED73EA6" w14:textId="77777777" w:rsidR="001913D5" w:rsidRPr="00C564F1" w:rsidRDefault="001913D5" w:rsidP="001913D5">
      <w:pPr>
        <w:pStyle w:val="1f6"/>
      </w:pPr>
      <w:bookmarkStart w:id="134" w:name="_Toc77061588"/>
      <w:r w:rsidRPr="00C564F1">
        <w:rPr>
          <w:rtl/>
        </w:rPr>
        <w:t>תיעוד המערכת</w:t>
      </w:r>
      <w:bookmarkEnd w:id="134"/>
      <w:r w:rsidRPr="00C564F1">
        <w:rPr>
          <w:rtl/>
        </w:rPr>
        <w:t xml:space="preserve"> </w:t>
      </w:r>
    </w:p>
    <w:p w14:paraId="528B6BE7" w14:textId="77777777" w:rsidR="001913D5" w:rsidRDefault="001913D5" w:rsidP="001913D5">
      <w:pPr>
        <w:pStyle w:val="normalline"/>
        <w:numPr>
          <w:ilvl w:val="1"/>
          <w:numId w:val="0"/>
        </w:numPr>
        <w:spacing w:after="0"/>
        <w:ind w:left="1224" w:hanging="864"/>
      </w:pPr>
      <w:r>
        <w:rPr>
          <w:rtl/>
        </w:rPr>
        <w:t xml:space="preserve">הקבלן הזוכה יגיש, עם גמר העבודות ולפני אישור המערכת, תיק מתקן מסודר ב- </w:t>
      </w:r>
      <w:r>
        <w:t>3</w:t>
      </w:r>
      <w:r>
        <w:rPr>
          <w:rtl/>
        </w:rPr>
        <w:t xml:space="preserve"> העתקים שיכיל לפחות: </w:t>
      </w:r>
    </w:p>
    <w:p w14:paraId="49B751A9" w14:textId="77777777" w:rsidR="001913D5" w:rsidRDefault="001913D5" w:rsidP="001913D5">
      <w:pPr>
        <w:pStyle w:val="normalline"/>
        <w:numPr>
          <w:ilvl w:val="1"/>
          <w:numId w:val="0"/>
        </w:numPr>
        <w:spacing w:after="0"/>
        <w:ind w:left="1224" w:hanging="864"/>
      </w:pPr>
      <w:r>
        <w:rPr>
          <w:rtl/>
        </w:rPr>
        <w:t xml:space="preserve">תכניות </w:t>
      </w:r>
      <w:r>
        <w:rPr>
          <w:rFonts w:ascii="Times New Roman" w:eastAsia="Times New Roman" w:hAnsi="Times New Roman" w:cs="Times New Roman"/>
          <w:sz w:val="22"/>
        </w:rPr>
        <w:t>AS MADE</w:t>
      </w:r>
      <w:r>
        <w:rPr>
          <w:rtl/>
        </w:rPr>
        <w:t xml:space="preserve"> מפורטות. </w:t>
      </w:r>
    </w:p>
    <w:p w14:paraId="18C4AAF2" w14:textId="77777777" w:rsidR="001913D5" w:rsidRDefault="001913D5" w:rsidP="001913D5">
      <w:pPr>
        <w:pStyle w:val="normalline"/>
        <w:numPr>
          <w:ilvl w:val="1"/>
          <w:numId w:val="0"/>
        </w:numPr>
        <w:spacing w:after="0"/>
        <w:ind w:left="1224" w:hanging="864"/>
      </w:pPr>
      <w:r>
        <w:rPr>
          <w:rtl/>
        </w:rPr>
        <w:t xml:space="preserve">שרטוט כל מערך התקשורת שהותקן וכל הקשרים בין המערכות . </w:t>
      </w:r>
    </w:p>
    <w:p w14:paraId="4BDEC4A1" w14:textId="77777777" w:rsidR="001913D5" w:rsidRDefault="001913D5" w:rsidP="001913D5">
      <w:pPr>
        <w:pStyle w:val="normalline"/>
        <w:numPr>
          <w:ilvl w:val="1"/>
          <w:numId w:val="0"/>
        </w:numPr>
        <w:spacing w:after="0"/>
        <w:ind w:left="1224" w:hanging="864"/>
      </w:pPr>
      <w:r>
        <w:rPr>
          <w:rtl/>
        </w:rPr>
        <w:t xml:space="preserve">שרטוטי ארונות תקשורת ותיעוד חיבורים. </w:t>
      </w:r>
    </w:p>
    <w:p w14:paraId="3C2A2F9A" w14:textId="77777777" w:rsidR="001913D5" w:rsidRDefault="001913D5" w:rsidP="001913D5">
      <w:pPr>
        <w:pStyle w:val="normalline"/>
        <w:numPr>
          <w:ilvl w:val="1"/>
          <w:numId w:val="0"/>
        </w:numPr>
        <w:spacing w:after="0"/>
        <w:ind w:left="1224" w:hanging="864"/>
      </w:pPr>
      <w:r>
        <w:rPr>
          <w:rtl/>
        </w:rPr>
        <w:t xml:space="preserve">תיאור מבנה ושיטת הסימון במערכת. </w:t>
      </w:r>
    </w:p>
    <w:p w14:paraId="3970FBFD" w14:textId="77777777" w:rsidR="001913D5" w:rsidRDefault="001913D5" w:rsidP="001913D5">
      <w:pPr>
        <w:pStyle w:val="normalline"/>
        <w:numPr>
          <w:ilvl w:val="1"/>
          <w:numId w:val="0"/>
        </w:numPr>
        <w:spacing w:after="0"/>
        <w:ind w:left="1224" w:hanging="864"/>
      </w:pPr>
      <w:r>
        <w:rPr>
          <w:rtl/>
        </w:rPr>
        <w:t>תוצאות בדיקת כבלי הנחושת.</w:t>
      </w:r>
    </w:p>
    <w:p w14:paraId="3E7FF8F8" w14:textId="77777777" w:rsidR="001913D5" w:rsidRDefault="001913D5" w:rsidP="001913D5">
      <w:pPr>
        <w:pStyle w:val="normalline"/>
        <w:numPr>
          <w:ilvl w:val="1"/>
          <w:numId w:val="0"/>
        </w:numPr>
        <w:spacing w:after="0"/>
        <w:ind w:left="1224" w:hanging="864"/>
      </w:pPr>
      <w:r>
        <w:rPr>
          <w:rtl/>
        </w:rPr>
        <w:t xml:space="preserve"> תוצאות בדיקת</w:t>
      </w:r>
      <w:r>
        <w:rPr>
          <w:rFonts w:hint="cs"/>
          <w:rtl/>
        </w:rPr>
        <w:t xml:space="preserve"> תשתיות אופטיות</w:t>
      </w:r>
      <w:r>
        <w:rPr>
          <w:rtl/>
        </w:rPr>
        <w:t>.</w:t>
      </w:r>
    </w:p>
    <w:p w14:paraId="4E7F16B0" w14:textId="77777777" w:rsidR="001913D5" w:rsidRPr="00C564F1" w:rsidRDefault="001913D5" w:rsidP="001913D5">
      <w:pPr>
        <w:pStyle w:val="normalline"/>
        <w:numPr>
          <w:ilvl w:val="1"/>
          <w:numId w:val="0"/>
        </w:numPr>
        <w:spacing w:after="0"/>
        <w:ind w:left="1224" w:hanging="864"/>
      </w:pPr>
      <w:r w:rsidRPr="00C564F1">
        <w:rPr>
          <w:rtl/>
        </w:rPr>
        <w:t xml:space="preserve">הכנת התיעוד </w:t>
      </w:r>
    </w:p>
    <w:p w14:paraId="7C963A8C" w14:textId="77777777" w:rsidR="001913D5" w:rsidRDefault="001913D5" w:rsidP="001913D5">
      <w:pPr>
        <w:pStyle w:val="normalline"/>
        <w:numPr>
          <w:ilvl w:val="1"/>
          <w:numId w:val="0"/>
        </w:numPr>
        <w:spacing w:after="0"/>
        <w:ind w:left="1224" w:hanging="864"/>
      </w:pPr>
      <w:r>
        <w:rPr>
          <w:rtl/>
        </w:rPr>
        <w:t xml:space="preserve">כל השרטוטים יוגשו ב- </w:t>
      </w:r>
      <w:r>
        <w:rPr>
          <w:rFonts w:ascii="Times New Roman" w:eastAsia="Times New Roman" w:hAnsi="Times New Roman" w:cs="Times New Roman"/>
          <w:sz w:val="22"/>
        </w:rPr>
        <w:t>Auto CAD 2004</w:t>
      </w:r>
      <w:r>
        <w:rPr>
          <w:rtl/>
        </w:rPr>
        <w:t xml:space="preserve"> או ב-</w:t>
      </w:r>
      <w:r>
        <w:rPr>
          <w:rFonts w:hint="cs"/>
          <w:rtl/>
        </w:rPr>
        <w:t>2010</w:t>
      </w:r>
      <w:r>
        <w:rPr>
          <w:rtl/>
        </w:rPr>
        <w:t xml:space="preserve"> </w:t>
      </w:r>
      <w:r>
        <w:rPr>
          <w:rFonts w:ascii="Times New Roman" w:eastAsia="Times New Roman" w:hAnsi="Times New Roman" w:cs="Times New Roman"/>
          <w:sz w:val="22"/>
        </w:rPr>
        <w:t>Visio</w:t>
      </w:r>
      <w:r>
        <w:rPr>
          <w:rFonts w:hint="cs"/>
          <w:rtl/>
        </w:rPr>
        <w:t xml:space="preserve"> ו- </w:t>
      </w:r>
      <w:r>
        <w:rPr>
          <w:rFonts w:hint="cs"/>
        </w:rPr>
        <w:t>PDF</w:t>
      </w:r>
      <w:r>
        <w:rPr>
          <w:rtl/>
        </w:rPr>
        <w:t xml:space="preserve">, כולל העתקות שמש במידת הצורך. </w:t>
      </w:r>
    </w:p>
    <w:p w14:paraId="2A50FA2E" w14:textId="77777777" w:rsidR="001913D5" w:rsidRDefault="001913D5" w:rsidP="001913D5">
      <w:pPr>
        <w:pStyle w:val="normalline"/>
        <w:numPr>
          <w:ilvl w:val="1"/>
          <w:numId w:val="0"/>
        </w:numPr>
        <w:spacing w:after="0"/>
        <w:ind w:left="1224" w:hanging="864"/>
      </w:pPr>
      <w:r>
        <w:rPr>
          <w:rtl/>
        </w:rPr>
        <w:t>כל ההדפסות יוגשו ב-</w:t>
      </w:r>
      <w:r>
        <w:rPr>
          <w:rFonts w:ascii="Times New Roman" w:eastAsia="Times New Roman" w:hAnsi="Times New Roman" w:cs="Times New Roman"/>
          <w:sz w:val="22"/>
        </w:rPr>
        <w:t>WORD 2010</w:t>
      </w:r>
      <w:r>
        <w:rPr>
          <w:rFonts w:ascii="Times New Roman" w:eastAsia="Times New Roman" w:hAnsi="Times New Roman" w:cs="Times New Roman"/>
          <w:sz w:val="22"/>
          <w:rtl/>
        </w:rPr>
        <w:t xml:space="preserve"> </w:t>
      </w:r>
      <w:r>
        <w:rPr>
          <w:rtl/>
        </w:rPr>
        <w:t xml:space="preserve">וכלי </w:t>
      </w:r>
      <w:r>
        <w:rPr>
          <w:rFonts w:ascii="Times New Roman" w:eastAsia="Times New Roman" w:hAnsi="Times New Roman" w:cs="Times New Roman"/>
          <w:sz w:val="22"/>
        </w:rPr>
        <w:t>Microsoft</w:t>
      </w:r>
      <w:r>
        <w:rPr>
          <w:rtl/>
        </w:rPr>
        <w:t xml:space="preserve"> אחרים בהתאם לעניין. </w:t>
      </w:r>
    </w:p>
    <w:p w14:paraId="7F9A9125" w14:textId="77777777" w:rsidR="001913D5" w:rsidRDefault="001913D5" w:rsidP="001913D5">
      <w:pPr>
        <w:pStyle w:val="normalline"/>
        <w:numPr>
          <w:ilvl w:val="1"/>
          <w:numId w:val="0"/>
        </w:numPr>
        <w:spacing w:after="0"/>
        <w:ind w:left="1224" w:hanging="864"/>
      </w:pPr>
      <w:r>
        <w:rPr>
          <w:rtl/>
        </w:rPr>
        <w:t xml:space="preserve">התיעוד </w:t>
      </w:r>
      <w:r>
        <w:rPr>
          <w:rFonts w:hint="cs"/>
          <w:rtl/>
        </w:rPr>
        <w:t xml:space="preserve">ישמר על </w:t>
      </w:r>
      <w:r>
        <w:rPr>
          <w:rtl/>
        </w:rPr>
        <w:t xml:space="preserve">מדיה </w:t>
      </w:r>
      <w:r>
        <w:rPr>
          <w:rFonts w:hint="cs"/>
          <w:rtl/>
        </w:rPr>
        <w:t>אופטית (</w:t>
      </w:r>
      <w:r>
        <w:rPr>
          <w:rFonts w:hint="cs"/>
        </w:rPr>
        <w:t>DVD</w:t>
      </w:r>
      <w:r>
        <w:rPr>
          <w:rFonts w:hint="cs"/>
          <w:rtl/>
        </w:rPr>
        <w:t xml:space="preserve">) או </w:t>
      </w:r>
      <w:r>
        <w:t xml:space="preserve">Flash Drive USB 3.0 </w:t>
      </w:r>
    </w:p>
    <w:p w14:paraId="67BF41DC" w14:textId="77777777" w:rsidR="001913D5" w:rsidRDefault="001913D5" w:rsidP="001913D5">
      <w:pPr>
        <w:pStyle w:val="normalline"/>
        <w:ind w:left="1508" w:firstLine="0"/>
      </w:pPr>
    </w:p>
    <w:p w14:paraId="2F4E73DB" w14:textId="77777777" w:rsidR="001913D5" w:rsidRPr="00E46A3B" w:rsidRDefault="001913D5" w:rsidP="001913D5">
      <w:pPr>
        <w:pStyle w:val="1f6"/>
        <w:spacing w:after="0"/>
        <w:rPr>
          <w:rtl/>
        </w:rPr>
      </w:pPr>
      <w:bookmarkStart w:id="135" w:name="_Toc77061589"/>
      <w:r w:rsidRPr="00E46A3B">
        <w:rPr>
          <w:rFonts w:hint="cs"/>
          <w:rtl/>
        </w:rPr>
        <w:t>אחריות</w:t>
      </w:r>
      <w:r w:rsidRPr="00E46A3B">
        <w:rPr>
          <w:rtl/>
        </w:rPr>
        <w:t>:</w:t>
      </w:r>
      <w:bookmarkEnd w:id="135"/>
    </w:p>
    <w:p w14:paraId="6FBF77B7" w14:textId="77777777" w:rsidR="001913D5" w:rsidRDefault="001913D5" w:rsidP="001913D5">
      <w:pPr>
        <w:pStyle w:val="normalline"/>
        <w:numPr>
          <w:ilvl w:val="1"/>
          <w:numId w:val="0"/>
        </w:numPr>
        <w:spacing w:after="0"/>
        <w:ind w:left="1224" w:hanging="864"/>
      </w:pPr>
      <w:r w:rsidRPr="00E46A3B">
        <w:rPr>
          <w:rFonts w:hint="cs"/>
          <w:rtl/>
        </w:rPr>
        <w:t>תקופת</w:t>
      </w:r>
      <w:r w:rsidRPr="00E46A3B">
        <w:rPr>
          <w:rtl/>
        </w:rPr>
        <w:t xml:space="preserve"> </w:t>
      </w:r>
      <w:r w:rsidRPr="00E46A3B">
        <w:rPr>
          <w:rFonts w:hint="cs"/>
          <w:rtl/>
        </w:rPr>
        <w:t>האחריות</w:t>
      </w:r>
      <w:r w:rsidRPr="00E46A3B">
        <w:rPr>
          <w:rtl/>
        </w:rPr>
        <w:t xml:space="preserve"> </w:t>
      </w:r>
      <w:r w:rsidRPr="00E46A3B">
        <w:rPr>
          <w:rFonts w:hint="cs"/>
          <w:rtl/>
        </w:rPr>
        <w:t>תהייה</w:t>
      </w:r>
      <w:r w:rsidRPr="00E46A3B">
        <w:rPr>
          <w:rtl/>
        </w:rPr>
        <w:t xml:space="preserve"> </w:t>
      </w:r>
      <w:r w:rsidRPr="00E46A3B">
        <w:rPr>
          <w:rFonts w:hint="cs"/>
          <w:rtl/>
        </w:rPr>
        <w:t>ממועד</w:t>
      </w:r>
      <w:r w:rsidRPr="00E46A3B">
        <w:rPr>
          <w:rtl/>
        </w:rPr>
        <w:t xml:space="preserve"> "</w:t>
      </w:r>
      <w:r w:rsidRPr="00E46A3B">
        <w:rPr>
          <w:rFonts w:hint="cs"/>
          <w:rtl/>
        </w:rPr>
        <w:t>מסירת</w:t>
      </w:r>
      <w:r w:rsidRPr="00E46A3B">
        <w:rPr>
          <w:rtl/>
        </w:rPr>
        <w:t xml:space="preserve"> </w:t>
      </w:r>
      <w:r w:rsidRPr="00E46A3B">
        <w:rPr>
          <w:rFonts w:hint="cs"/>
          <w:rtl/>
        </w:rPr>
        <w:t>המערכת</w:t>
      </w:r>
      <w:r w:rsidRPr="00E46A3B">
        <w:rPr>
          <w:rtl/>
        </w:rPr>
        <w:t xml:space="preserve">" </w:t>
      </w:r>
      <w:r w:rsidRPr="00E46A3B">
        <w:rPr>
          <w:rFonts w:hint="cs"/>
          <w:rtl/>
        </w:rPr>
        <w:t>כמוגדר</w:t>
      </w:r>
      <w:r w:rsidRPr="00E46A3B">
        <w:rPr>
          <w:rtl/>
        </w:rPr>
        <w:t xml:space="preserve">, </w:t>
      </w:r>
      <w:r w:rsidRPr="00E46A3B">
        <w:rPr>
          <w:rFonts w:hint="cs"/>
          <w:rtl/>
        </w:rPr>
        <w:t>למשך</w:t>
      </w:r>
      <w:r w:rsidRPr="00E46A3B">
        <w:rPr>
          <w:rtl/>
        </w:rPr>
        <w:t xml:space="preserve"> </w:t>
      </w:r>
      <w:r w:rsidRPr="00E46A3B">
        <w:rPr>
          <w:rFonts w:hint="cs"/>
          <w:rtl/>
        </w:rPr>
        <w:t>לפחות</w:t>
      </w:r>
      <w:r w:rsidRPr="00E46A3B">
        <w:rPr>
          <w:rtl/>
        </w:rPr>
        <w:t xml:space="preserve"> </w:t>
      </w:r>
      <w:r>
        <w:rPr>
          <w:rFonts w:hint="cs"/>
          <w:rtl/>
        </w:rPr>
        <w:t>12</w:t>
      </w:r>
      <w:r w:rsidRPr="00E46A3B">
        <w:rPr>
          <w:rtl/>
        </w:rPr>
        <w:t xml:space="preserve"> </w:t>
      </w:r>
      <w:r w:rsidRPr="00E46A3B">
        <w:rPr>
          <w:rFonts w:hint="cs"/>
          <w:rtl/>
        </w:rPr>
        <w:t>חודשים</w:t>
      </w:r>
      <w:r>
        <w:rPr>
          <w:rFonts w:hint="cs"/>
          <w:rtl/>
        </w:rPr>
        <w:t xml:space="preserve"> כלולה במחיר המערכת עם אופציה להארכה ב- 24 חודשים נוספים (סה"כ 36 חודשים) על פי המחירים בחוזה</w:t>
      </w:r>
      <w:r w:rsidRPr="00E46A3B">
        <w:rPr>
          <w:rtl/>
        </w:rPr>
        <w:t>.</w:t>
      </w:r>
    </w:p>
    <w:p w14:paraId="1F609B8C" w14:textId="77777777" w:rsidR="001913D5" w:rsidRPr="00E46A3B" w:rsidRDefault="001913D5" w:rsidP="001913D5">
      <w:pPr>
        <w:pStyle w:val="normalline"/>
        <w:numPr>
          <w:ilvl w:val="1"/>
          <w:numId w:val="0"/>
        </w:numPr>
        <w:spacing w:after="0"/>
        <w:ind w:left="1224" w:hanging="864"/>
        <w:rPr>
          <w:rtl/>
        </w:rPr>
      </w:pPr>
      <w:r w:rsidRPr="00E46A3B">
        <w:rPr>
          <w:rFonts w:hint="cs"/>
          <w:rtl/>
        </w:rPr>
        <w:t>אחריות</w:t>
      </w:r>
      <w:r w:rsidRPr="00E46A3B">
        <w:rPr>
          <w:rtl/>
        </w:rPr>
        <w:t xml:space="preserve"> </w:t>
      </w:r>
      <w:r w:rsidRPr="00E46A3B">
        <w:rPr>
          <w:rFonts w:hint="cs"/>
          <w:rtl/>
        </w:rPr>
        <w:t>הספק</w:t>
      </w:r>
      <w:r w:rsidRPr="00E46A3B">
        <w:rPr>
          <w:rtl/>
        </w:rPr>
        <w:t xml:space="preserve"> </w:t>
      </w:r>
      <w:r w:rsidRPr="00E46A3B">
        <w:rPr>
          <w:rFonts w:hint="cs"/>
          <w:rtl/>
        </w:rPr>
        <w:t>תבטיח</w:t>
      </w:r>
      <w:r w:rsidRPr="00E46A3B">
        <w:rPr>
          <w:rtl/>
        </w:rPr>
        <w:t xml:space="preserve"> </w:t>
      </w:r>
      <w:r w:rsidRPr="00E46A3B">
        <w:rPr>
          <w:rFonts w:hint="cs"/>
          <w:rtl/>
        </w:rPr>
        <w:t>תפקוד</w:t>
      </w:r>
      <w:r w:rsidRPr="00E46A3B">
        <w:rPr>
          <w:rtl/>
        </w:rPr>
        <w:t xml:space="preserve"> </w:t>
      </w:r>
      <w:r w:rsidRPr="00E46A3B">
        <w:rPr>
          <w:rFonts w:hint="cs"/>
          <w:rtl/>
        </w:rPr>
        <w:t>רציף</w:t>
      </w:r>
      <w:r w:rsidRPr="00E46A3B">
        <w:rPr>
          <w:rtl/>
        </w:rPr>
        <w:t xml:space="preserve">, </w:t>
      </w:r>
      <w:r w:rsidRPr="00E46A3B">
        <w:rPr>
          <w:rFonts w:hint="cs"/>
          <w:rtl/>
        </w:rPr>
        <w:t>תקין</w:t>
      </w:r>
      <w:r w:rsidRPr="00E46A3B">
        <w:rPr>
          <w:rtl/>
        </w:rPr>
        <w:t xml:space="preserve"> </w:t>
      </w:r>
      <w:r w:rsidRPr="00E46A3B">
        <w:rPr>
          <w:rFonts w:hint="cs"/>
          <w:rtl/>
        </w:rPr>
        <w:t>ושלם</w:t>
      </w:r>
      <w:r w:rsidRPr="00E46A3B">
        <w:rPr>
          <w:rtl/>
        </w:rPr>
        <w:t xml:space="preserve"> </w:t>
      </w:r>
      <w:r w:rsidRPr="00E46A3B">
        <w:rPr>
          <w:rFonts w:hint="cs"/>
          <w:rtl/>
        </w:rPr>
        <w:t>של</w:t>
      </w:r>
      <w:r w:rsidRPr="00E46A3B">
        <w:rPr>
          <w:rtl/>
        </w:rPr>
        <w:t xml:space="preserve"> </w:t>
      </w:r>
      <w:r w:rsidRPr="00E46A3B">
        <w:rPr>
          <w:rFonts w:hint="cs"/>
          <w:rtl/>
        </w:rPr>
        <w:t>המערכת</w:t>
      </w:r>
      <w:r w:rsidRPr="00E46A3B">
        <w:rPr>
          <w:rtl/>
        </w:rPr>
        <w:t xml:space="preserve"> </w:t>
      </w:r>
      <w:r w:rsidRPr="00E46A3B">
        <w:rPr>
          <w:rFonts w:hint="cs"/>
          <w:rtl/>
        </w:rPr>
        <w:t>והציוד</w:t>
      </w:r>
      <w:r w:rsidRPr="00E46A3B">
        <w:rPr>
          <w:rtl/>
        </w:rPr>
        <w:t xml:space="preserve"> </w:t>
      </w:r>
      <w:r w:rsidRPr="00E46A3B">
        <w:rPr>
          <w:rFonts w:hint="cs"/>
          <w:rtl/>
        </w:rPr>
        <w:t>כפי</w:t>
      </w:r>
      <w:r w:rsidRPr="00E46A3B">
        <w:rPr>
          <w:rtl/>
        </w:rPr>
        <w:t xml:space="preserve"> </w:t>
      </w:r>
      <w:r w:rsidRPr="00E46A3B">
        <w:rPr>
          <w:rFonts w:hint="cs"/>
          <w:rtl/>
        </w:rPr>
        <w:t>שיתקבלו</w:t>
      </w:r>
      <w:r w:rsidRPr="00E46A3B">
        <w:rPr>
          <w:rtl/>
        </w:rPr>
        <w:t xml:space="preserve"> </w:t>
      </w:r>
      <w:r w:rsidRPr="00E46A3B">
        <w:rPr>
          <w:rFonts w:hint="cs"/>
          <w:rtl/>
        </w:rPr>
        <w:t>בגמר</w:t>
      </w:r>
      <w:r w:rsidRPr="00E46A3B">
        <w:rPr>
          <w:rtl/>
        </w:rPr>
        <w:t xml:space="preserve"> </w:t>
      </w:r>
      <w:r w:rsidRPr="00E46A3B">
        <w:rPr>
          <w:rFonts w:hint="cs"/>
          <w:rtl/>
        </w:rPr>
        <w:t>העבודה</w:t>
      </w:r>
      <w:r w:rsidRPr="00E46A3B">
        <w:rPr>
          <w:rtl/>
        </w:rPr>
        <w:t xml:space="preserve">, </w:t>
      </w:r>
      <w:r w:rsidRPr="00E46A3B">
        <w:rPr>
          <w:rFonts w:hint="cs"/>
          <w:rtl/>
        </w:rPr>
        <w:t>לתקופת</w:t>
      </w:r>
      <w:r w:rsidRPr="00E46A3B">
        <w:rPr>
          <w:rtl/>
        </w:rPr>
        <w:t xml:space="preserve"> </w:t>
      </w:r>
      <w:r w:rsidRPr="00E46A3B">
        <w:rPr>
          <w:rFonts w:hint="cs"/>
          <w:rtl/>
        </w:rPr>
        <w:t>האחריות</w:t>
      </w:r>
      <w:r w:rsidRPr="00E46A3B">
        <w:rPr>
          <w:rtl/>
        </w:rPr>
        <w:t xml:space="preserve">, </w:t>
      </w:r>
      <w:r w:rsidRPr="00E46A3B">
        <w:rPr>
          <w:rFonts w:hint="cs"/>
          <w:rtl/>
        </w:rPr>
        <w:t>המוגדרת</w:t>
      </w:r>
      <w:r w:rsidRPr="00E46A3B">
        <w:rPr>
          <w:rtl/>
        </w:rPr>
        <w:t xml:space="preserve">, </w:t>
      </w:r>
      <w:r w:rsidRPr="00E46A3B">
        <w:rPr>
          <w:rFonts w:hint="cs"/>
          <w:rtl/>
        </w:rPr>
        <w:t>תוך</w:t>
      </w:r>
      <w:r w:rsidRPr="00E46A3B">
        <w:rPr>
          <w:rtl/>
        </w:rPr>
        <w:t xml:space="preserve"> </w:t>
      </w:r>
      <w:r w:rsidRPr="00E46A3B">
        <w:rPr>
          <w:rFonts w:hint="cs"/>
          <w:rtl/>
        </w:rPr>
        <w:t>תיקון</w:t>
      </w:r>
      <w:r w:rsidRPr="00E46A3B">
        <w:rPr>
          <w:rtl/>
        </w:rPr>
        <w:t xml:space="preserve"> </w:t>
      </w:r>
      <w:r w:rsidRPr="00E46A3B">
        <w:rPr>
          <w:rFonts w:hint="cs"/>
          <w:rtl/>
        </w:rPr>
        <w:t>תקלות</w:t>
      </w:r>
      <w:r w:rsidRPr="00E46A3B">
        <w:rPr>
          <w:rtl/>
        </w:rPr>
        <w:t xml:space="preserve"> </w:t>
      </w:r>
      <w:r w:rsidRPr="00E46A3B">
        <w:rPr>
          <w:rFonts w:hint="cs"/>
          <w:rtl/>
        </w:rPr>
        <w:t>שאירעו</w:t>
      </w:r>
      <w:r w:rsidRPr="00E46A3B">
        <w:rPr>
          <w:rtl/>
        </w:rPr>
        <w:t xml:space="preserve"> </w:t>
      </w:r>
      <w:r w:rsidRPr="00E46A3B">
        <w:rPr>
          <w:rFonts w:hint="cs"/>
          <w:rtl/>
        </w:rPr>
        <w:t>בחלון</w:t>
      </w:r>
      <w:r w:rsidRPr="00E46A3B">
        <w:rPr>
          <w:rtl/>
        </w:rPr>
        <w:t xml:space="preserve"> </w:t>
      </w:r>
      <w:r w:rsidRPr="00E46A3B">
        <w:rPr>
          <w:rFonts w:hint="cs"/>
          <w:rtl/>
        </w:rPr>
        <w:t>זמן</w:t>
      </w:r>
      <w:r>
        <w:rPr>
          <w:rtl/>
        </w:rPr>
        <w:t xml:space="preserve"> </w:t>
      </w:r>
      <w:r w:rsidRPr="00E46A3B">
        <w:rPr>
          <w:rFonts w:hint="cs"/>
          <w:rtl/>
        </w:rPr>
        <w:t>של</w:t>
      </w:r>
      <w:r w:rsidRPr="00E46A3B">
        <w:rPr>
          <w:rtl/>
        </w:rPr>
        <w:t xml:space="preserve"> 6 </w:t>
      </w:r>
      <w:r w:rsidRPr="00E46A3B">
        <w:rPr>
          <w:rFonts w:hint="cs"/>
          <w:rtl/>
        </w:rPr>
        <w:t>שעות</w:t>
      </w:r>
      <w:r w:rsidRPr="00E46A3B">
        <w:rPr>
          <w:rtl/>
        </w:rPr>
        <w:t xml:space="preserve"> </w:t>
      </w:r>
      <w:r w:rsidRPr="00E46A3B">
        <w:rPr>
          <w:rFonts w:hint="cs"/>
          <w:rtl/>
        </w:rPr>
        <w:t>עבודה</w:t>
      </w:r>
      <w:r w:rsidRPr="00E46A3B">
        <w:rPr>
          <w:rtl/>
        </w:rPr>
        <w:t xml:space="preserve"> .</w:t>
      </w:r>
    </w:p>
    <w:p w14:paraId="583C0B45" w14:textId="77777777" w:rsidR="001913D5" w:rsidRPr="00E46A3B" w:rsidRDefault="001913D5" w:rsidP="001913D5">
      <w:pPr>
        <w:pStyle w:val="normalline"/>
        <w:numPr>
          <w:ilvl w:val="1"/>
          <w:numId w:val="0"/>
        </w:numPr>
        <w:spacing w:after="0"/>
        <w:ind w:left="1224" w:hanging="864"/>
        <w:rPr>
          <w:rtl/>
        </w:rPr>
      </w:pPr>
      <w:r w:rsidRPr="00E46A3B">
        <w:rPr>
          <w:rFonts w:hint="cs"/>
          <w:rtl/>
        </w:rPr>
        <w:t>הספק</w:t>
      </w:r>
      <w:r w:rsidRPr="00E46A3B">
        <w:rPr>
          <w:rtl/>
        </w:rPr>
        <w:t xml:space="preserve"> </w:t>
      </w:r>
      <w:r w:rsidRPr="00E46A3B">
        <w:rPr>
          <w:rFonts w:hint="cs"/>
          <w:rtl/>
        </w:rPr>
        <w:t>מתחייב</w:t>
      </w:r>
      <w:r w:rsidRPr="00E46A3B">
        <w:rPr>
          <w:rtl/>
        </w:rPr>
        <w:t xml:space="preserve"> </w:t>
      </w:r>
      <w:r w:rsidRPr="00E46A3B">
        <w:rPr>
          <w:rFonts w:hint="cs"/>
          <w:rtl/>
        </w:rPr>
        <w:t>באשרו</w:t>
      </w:r>
      <w:r w:rsidRPr="00E46A3B">
        <w:rPr>
          <w:rtl/>
        </w:rPr>
        <w:t xml:space="preserve"> </w:t>
      </w:r>
      <w:r w:rsidRPr="00E46A3B">
        <w:rPr>
          <w:rFonts w:hint="cs"/>
          <w:rtl/>
        </w:rPr>
        <w:t>ההזמנה</w:t>
      </w:r>
      <w:r w:rsidRPr="00E46A3B">
        <w:rPr>
          <w:rtl/>
        </w:rPr>
        <w:t xml:space="preserve"> </w:t>
      </w:r>
      <w:r w:rsidRPr="00E46A3B">
        <w:rPr>
          <w:rFonts w:hint="cs"/>
          <w:rtl/>
        </w:rPr>
        <w:t>כי</w:t>
      </w:r>
      <w:r w:rsidRPr="00E46A3B">
        <w:rPr>
          <w:rtl/>
        </w:rPr>
        <w:t xml:space="preserve"> </w:t>
      </w:r>
      <w:r w:rsidRPr="00E46A3B">
        <w:rPr>
          <w:rFonts w:hint="cs"/>
          <w:rtl/>
        </w:rPr>
        <w:t>בתקופת</w:t>
      </w:r>
      <w:r w:rsidRPr="00E46A3B">
        <w:rPr>
          <w:rtl/>
        </w:rPr>
        <w:t xml:space="preserve"> </w:t>
      </w:r>
      <w:r w:rsidRPr="00E46A3B">
        <w:rPr>
          <w:rFonts w:hint="cs"/>
          <w:rtl/>
        </w:rPr>
        <w:t>האחריות</w:t>
      </w:r>
      <w:r w:rsidRPr="00E46A3B">
        <w:rPr>
          <w:rtl/>
        </w:rPr>
        <w:t xml:space="preserve"> "</w:t>
      </w:r>
      <w:r w:rsidRPr="00E46A3B">
        <w:rPr>
          <w:rFonts w:hint="cs"/>
          <w:rtl/>
        </w:rPr>
        <w:t>יתקין</w:t>
      </w:r>
      <w:r w:rsidRPr="00E46A3B">
        <w:rPr>
          <w:rtl/>
        </w:rPr>
        <w:t xml:space="preserve"> </w:t>
      </w:r>
      <w:r w:rsidRPr="00E46A3B">
        <w:rPr>
          <w:rFonts w:hint="cs"/>
          <w:rtl/>
        </w:rPr>
        <w:t>ויחליף</w:t>
      </w:r>
      <w:r w:rsidRPr="00E46A3B">
        <w:rPr>
          <w:rtl/>
        </w:rPr>
        <w:t>"</w:t>
      </w:r>
      <w:r>
        <w:rPr>
          <w:rFonts w:hint="cs"/>
          <w:rtl/>
        </w:rPr>
        <w:t xml:space="preserve"> </w:t>
      </w:r>
      <w:r w:rsidRPr="00E46A3B">
        <w:rPr>
          <w:rtl/>
        </w:rPr>
        <w:t>("</w:t>
      </w:r>
      <w:r w:rsidRPr="00E46A3B">
        <w:rPr>
          <w:rFonts w:hint="cs"/>
          <w:rtl/>
        </w:rPr>
        <w:t>על</w:t>
      </w:r>
      <w:r w:rsidRPr="00E46A3B">
        <w:rPr>
          <w:rtl/>
        </w:rPr>
        <w:t xml:space="preserve"> </w:t>
      </w:r>
      <w:r w:rsidRPr="00E46A3B">
        <w:rPr>
          <w:rFonts w:hint="cs"/>
          <w:rtl/>
        </w:rPr>
        <w:t>חשבון</w:t>
      </w:r>
      <w:r w:rsidRPr="00E46A3B">
        <w:rPr>
          <w:rtl/>
        </w:rPr>
        <w:t xml:space="preserve"> </w:t>
      </w:r>
      <w:r w:rsidRPr="00E46A3B">
        <w:rPr>
          <w:rFonts w:hint="cs"/>
          <w:rtl/>
        </w:rPr>
        <w:t>הספק</w:t>
      </w:r>
      <w:r w:rsidRPr="00E46A3B">
        <w:rPr>
          <w:rtl/>
        </w:rPr>
        <w:t xml:space="preserve">" ) </w:t>
      </w:r>
      <w:r w:rsidRPr="00E46A3B">
        <w:rPr>
          <w:rFonts w:hint="cs"/>
          <w:rtl/>
        </w:rPr>
        <w:t>כל</w:t>
      </w:r>
      <w:r w:rsidRPr="00E46A3B">
        <w:rPr>
          <w:rtl/>
        </w:rPr>
        <w:t xml:space="preserve"> </w:t>
      </w:r>
      <w:r w:rsidRPr="00E46A3B">
        <w:rPr>
          <w:rFonts w:hint="cs"/>
          <w:rtl/>
        </w:rPr>
        <w:t>פרט</w:t>
      </w:r>
      <w:r w:rsidRPr="00E46A3B">
        <w:rPr>
          <w:rtl/>
        </w:rPr>
        <w:t xml:space="preserve"> </w:t>
      </w:r>
      <w:r w:rsidRPr="00E46A3B">
        <w:rPr>
          <w:rFonts w:hint="cs"/>
          <w:rtl/>
        </w:rPr>
        <w:t>או</w:t>
      </w:r>
      <w:r w:rsidRPr="00E46A3B">
        <w:rPr>
          <w:rtl/>
        </w:rPr>
        <w:t xml:space="preserve"> </w:t>
      </w:r>
      <w:r w:rsidRPr="00E46A3B">
        <w:rPr>
          <w:rFonts w:hint="cs"/>
          <w:rtl/>
        </w:rPr>
        <w:t>רכיב</w:t>
      </w:r>
      <w:r w:rsidRPr="00E46A3B">
        <w:rPr>
          <w:rtl/>
        </w:rPr>
        <w:t xml:space="preserve"> – </w:t>
      </w:r>
      <w:r w:rsidRPr="00E46A3B">
        <w:rPr>
          <w:rFonts w:hint="cs"/>
          <w:rtl/>
        </w:rPr>
        <w:t>פיזי</w:t>
      </w:r>
      <w:r w:rsidRPr="00E46A3B">
        <w:rPr>
          <w:rtl/>
        </w:rPr>
        <w:t xml:space="preserve">, </w:t>
      </w:r>
      <w:r w:rsidRPr="00E46A3B">
        <w:rPr>
          <w:rFonts w:hint="cs"/>
          <w:rtl/>
        </w:rPr>
        <w:t>חשמלי</w:t>
      </w:r>
      <w:r w:rsidRPr="00E46A3B">
        <w:rPr>
          <w:rtl/>
        </w:rPr>
        <w:t xml:space="preserve"> </w:t>
      </w:r>
      <w:r w:rsidRPr="00E46A3B">
        <w:rPr>
          <w:rFonts w:hint="cs"/>
          <w:rtl/>
        </w:rPr>
        <w:t>או</w:t>
      </w:r>
      <w:r w:rsidRPr="00E46A3B">
        <w:rPr>
          <w:rtl/>
        </w:rPr>
        <w:t xml:space="preserve"> </w:t>
      </w:r>
      <w:r w:rsidRPr="00E46A3B">
        <w:rPr>
          <w:rFonts w:hint="cs"/>
          <w:rtl/>
        </w:rPr>
        <w:t>ת</w:t>
      </w:r>
      <w:r>
        <w:rPr>
          <w:rFonts w:hint="cs"/>
          <w:rtl/>
        </w:rPr>
        <w:t>ו</w:t>
      </w:r>
      <w:r w:rsidRPr="00E46A3B">
        <w:rPr>
          <w:rFonts w:hint="cs"/>
          <w:rtl/>
        </w:rPr>
        <w:t>כנה</w:t>
      </w:r>
      <w:r w:rsidRPr="00E46A3B">
        <w:rPr>
          <w:rtl/>
        </w:rPr>
        <w:t xml:space="preserve"> – </w:t>
      </w:r>
      <w:r w:rsidRPr="00E46A3B">
        <w:rPr>
          <w:rFonts w:hint="cs"/>
          <w:rtl/>
        </w:rPr>
        <w:t>שסופקו</w:t>
      </w:r>
      <w:r w:rsidRPr="00E46A3B">
        <w:rPr>
          <w:rtl/>
        </w:rPr>
        <w:t xml:space="preserve"> </w:t>
      </w:r>
      <w:r w:rsidRPr="00E46A3B">
        <w:rPr>
          <w:rFonts w:hint="cs"/>
          <w:rtl/>
        </w:rPr>
        <w:t>במערכת</w:t>
      </w:r>
      <w:r w:rsidRPr="00E46A3B">
        <w:rPr>
          <w:rtl/>
        </w:rPr>
        <w:t xml:space="preserve">, </w:t>
      </w:r>
      <w:r w:rsidRPr="00E46A3B">
        <w:rPr>
          <w:rFonts w:hint="cs"/>
          <w:rtl/>
        </w:rPr>
        <w:t>אשר</w:t>
      </w:r>
      <w:r w:rsidRPr="00E46A3B">
        <w:rPr>
          <w:rtl/>
        </w:rPr>
        <w:t xml:space="preserve"> </w:t>
      </w:r>
      <w:r w:rsidRPr="00E46A3B">
        <w:rPr>
          <w:rFonts w:hint="cs"/>
          <w:rtl/>
        </w:rPr>
        <w:t>התקלקל</w:t>
      </w:r>
      <w:r w:rsidRPr="00E46A3B">
        <w:rPr>
          <w:rtl/>
        </w:rPr>
        <w:t xml:space="preserve"> </w:t>
      </w:r>
      <w:r w:rsidRPr="00E46A3B">
        <w:rPr>
          <w:rFonts w:hint="cs"/>
          <w:rtl/>
        </w:rPr>
        <w:t>או</w:t>
      </w:r>
      <w:r w:rsidRPr="00E46A3B">
        <w:rPr>
          <w:rtl/>
        </w:rPr>
        <w:t xml:space="preserve"> </w:t>
      </w:r>
      <w:r w:rsidRPr="00E46A3B">
        <w:rPr>
          <w:rFonts w:hint="cs"/>
          <w:rtl/>
        </w:rPr>
        <w:t>ירד</w:t>
      </w:r>
      <w:r>
        <w:rPr>
          <w:rFonts w:hint="cs"/>
          <w:rtl/>
        </w:rPr>
        <w:t>ו</w:t>
      </w:r>
      <w:r w:rsidRPr="00E46A3B">
        <w:rPr>
          <w:rtl/>
        </w:rPr>
        <w:t xml:space="preserve"> </w:t>
      </w:r>
      <w:r w:rsidRPr="00E46A3B">
        <w:rPr>
          <w:rFonts w:hint="cs"/>
          <w:rtl/>
        </w:rPr>
        <w:t>ביצועיו</w:t>
      </w:r>
      <w:r w:rsidRPr="00E46A3B">
        <w:rPr>
          <w:rtl/>
        </w:rPr>
        <w:t xml:space="preserve"> </w:t>
      </w:r>
      <w:r w:rsidRPr="00E46A3B">
        <w:rPr>
          <w:rFonts w:hint="cs"/>
          <w:rtl/>
        </w:rPr>
        <w:t>או</w:t>
      </w:r>
      <w:r w:rsidRPr="00E46A3B">
        <w:rPr>
          <w:rtl/>
        </w:rPr>
        <w:t xml:space="preserve"> </w:t>
      </w:r>
      <w:r w:rsidRPr="00E46A3B">
        <w:rPr>
          <w:rFonts w:hint="cs"/>
          <w:rtl/>
        </w:rPr>
        <w:t>גרם</w:t>
      </w:r>
      <w:r w:rsidRPr="00E46A3B">
        <w:rPr>
          <w:rtl/>
        </w:rPr>
        <w:t xml:space="preserve"> </w:t>
      </w:r>
      <w:r w:rsidRPr="00E46A3B">
        <w:rPr>
          <w:rFonts w:hint="cs"/>
          <w:rtl/>
        </w:rPr>
        <w:t>לירידה</w:t>
      </w:r>
      <w:r w:rsidRPr="00E46A3B">
        <w:rPr>
          <w:rtl/>
        </w:rPr>
        <w:t xml:space="preserve"> </w:t>
      </w:r>
      <w:r w:rsidRPr="00E46A3B">
        <w:rPr>
          <w:rFonts w:hint="cs"/>
          <w:rtl/>
        </w:rPr>
        <w:t>בביצועי</w:t>
      </w:r>
      <w:r w:rsidRPr="00E46A3B">
        <w:rPr>
          <w:rtl/>
        </w:rPr>
        <w:t xml:space="preserve"> </w:t>
      </w:r>
      <w:r w:rsidRPr="00E46A3B">
        <w:rPr>
          <w:rFonts w:hint="cs"/>
          <w:rtl/>
        </w:rPr>
        <w:t>התפוקות</w:t>
      </w:r>
      <w:r w:rsidRPr="00E46A3B">
        <w:rPr>
          <w:rtl/>
        </w:rPr>
        <w:t xml:space="preserve"> </w:t>
      </w:r>
      <w:r w:rsidRPr="00E46A3B">
        <w:rPr>
          <w:rFonts w:hint="cs"/>
          <w:rtl/>
        </w:rPr>
        <w:t>המוגדרות</w:t>
      </w:r>
      <w:r w:rsidRPr="00E46A3B">
        <w:rPr>
          <w:rtl/>
        </w:rPr>
        <w:t xml:space="preserve"> </w:t>
      </w:r>
      <w:r w:rsidRPr="00E46A3B">
        <w:rPr>
          <w:rFonts w:hint="cs"/>
          <w:rtl/>
        </w:rPr>
        <w:t>למערכת</w:t>
      </w:r>
      <w:r w:rsidRPr="00E46A3B">
        <w:rPr>
          <w:rtl/>
        </w:rPr>
        <w:t xml:space="preserve">, </w:t>
      </w:r>
      <w:r w:rsidRPr="00E46A3B">
        <w:rPr>
          <w:rFonts w:hint="cs"/>
          <w:rtl/>
        </w:rPr>
        <w:t>או</w:t>
      </w:r>
      <w:r w:rsidRPr="00E46A3B">
        <w:rPr>
          <w:rtl/>
        </w:rPr>
        <w:t xml:space="preserve"> </w:t>
      </w:r>
      <w:r w:rsidRPr="00E46A3B">
        <w:rPr>
          <w:rFonts w:hint="cs"/>
          <w:rtl/>
        </w:rPr>
        <w:t>גרם</w:t>
      </w:r>
      <w:r w:rsidRPr="00E46A3B">
        <w:rPr>
          <w:rtl/>
        </w:rPr>
        <w:t xml:space="preserve"> </w:t>
      </w:r>
      <w:r w:rsidRPr="00E46A3B">
        <w:rPr>
          <w:rFonts w:hint="cs"/>
          <w:rtl/>
        </w:rPr>
        <w:t>לירידה</w:t>
      </w:r>
      <w:r w:rsidRPr="00E46A3B">
        <w:rPr>
          <w:rtl/>
        </w:rPr>
        <w:t xml:space="preserve"> </w:t>
      </w:r>
      <w:r w:rsidRPr="00E46A3B">
        <w:rPr>
          <w:rFonts w:hint="cs"/>
          <w:rtl/>
        </w:rPr>
        <w:t>או</w:t>
      </w:r>
      <w:r w:rsidRPr="00E46A3B">
        <w:rPr>
          <w:rtl/>
        </w:rPr>
        <w:t xml:space="preserve"> </w:t>
      </w:r>
      <w:r w:rsidRPr="00E46A3B">
        <w:rPr>
          <w:rFonts w:hint="cs"/>
          <w:rtl/>
        </w:rPr>
        <w:t>הפרעה</w:t>
      </w:r>
      <w:r w:rsidRPr="00E46A3B">
        <w:rPr>
          <w:rtl/>
        </w:rPr>
        <w:t xml:space="preserve"> </w:t>
      </w:r>
      <w:r w:rsidRPr="00E46A3B">
        <w:rPr>
          <w:rFonts w:hint="cs"/>
          <w:rtl/>
        </w:rPr>
        <w:t>למערכות</w:t>
      </w:r>
      <w:r w:rsidRPr="00E46A3B">
        <w:rPr>
          <w:rtl/>
        </w:rPr>
        <w:t xml:space="preserve"> </w:t>
      </w:r>
      <w:r w:rsidRPr="00E46A3B">
        <w:rPr>
          <w:rFonts w:hint="cs"/>
          <w:rtl/>
        </w:rPr>
        <w:t>אחרות</w:t>
      </w:r>
      <w:r w:rsidRPr="00E46A3B">
        <w:rPr>
          <w:rtl/>
        </w:rPr>
        <w:t xml:space="preserve"> </w:t>
      </w:r>
      <w:r w:rsidRPr="00E46A3B">
        <w:rPr>
          <w:rFonts w:hint="cs"/>
          <w:rtl/>
        </w:rPr>
        <w:t>הפועלות</w:t>
      </w:r>
      <w:r w:rsidRPr="00E46A3B">
        <w:rPr>
          <w:rtl/>
        </w:rPr>
        <w:t xml:space="preserve"> </w:t>
      </w:r>
      <w:r w:rsidRPr="00E46A3B">
        <w:rPr>
          <w:rFonts w:hint="cs"/>
          <w:rtl/>
        </w:rPr>
        <w:t>באתר</w:t>
      </w:r>
      <w:r w:rsidRPr="00E46A3B">
        <w:rPr>
          <w:rtl/>
        </w:rPr>
        <w:t>.</w:t>
      </w:r>
    </w:p>
    <w:p w14:paraId="128945DD" w14:textId="77777777" w:rsidR="001913D5" w:rsidRPr="00E46A3B" w:rsidRDefault="001913D5" w:rsidP="001913D5">
      <w:pPr>
        <w:pStyle w:val="normalline"/>
        <w:numPr>
          <w:ilvl w:val="1"/>
          <w:numId w:val="0"/>
        </w:numPr>
        <w:spacing w:after="0"/>
        <w:ind w:left="1224" w:hanging="864"/>
        <w:rPr>
          <w:rtl/>
        </w:rPr>
      </w:pPr>
      <w:r w:rsidRPr="00E46A3B">
        <w:rPr>
          <w:rFonts w:hint="cs"/>
          <w:rtl/>
        </w:rPr>
        <w:lastRenderedPageBreak/>
        <w:t>הספק</w:t>
      </w:r>
      <w:r>
        <w:rPr>
          <w:rtl/>
        </w:rPr>
        <w:t xml:space="preserve"> </w:t>
      </w:r>
      <w:r w:rsidRPr="00E46A3B">
        <w:rPr>
          <w:rFonts w:hint="cs"/>
          <w:rtl/>
        </w:rPr>
        <w:t>מתחייב</w:t>
      </w:r>
      <w:r w:rsidRPr="00E46A3B">
        <w:rPr>
          <w:rtl/>
        </w:rPr>
        <w:t xml:space="preserve"> ("</w:t>
      </w:r>
      <w:r w:rsidRPr="00E46A3B">
        <w:rPr>
          <w:rFonts w:hint="cs"/>
          <w:rtl/>
        </w:rPr>
        <w:t>על</w:t>
      </w:r>
      <w:r w:rsidRPr="00E46A3B">
        <w:rPr>
          <w:rtl/>
        </w:rPr>
        <w:t xml:space="preserve"> </w:t>
      </w:r>
      <w:r w:rsidRPr="00E46A3B">
        <w:rPr>
          <w:rFonts w:hint="cs"/>
          <w:rtl/>
        </w:rPr>
        <w:t>חשבונו</w:t>
      </w:r>
      <w:r w:rsidRPr="00E46A3B">
        <w:rPr>
          <w:rtl/>
        </w:rPr>
        <w:t>" )</w:t>
      </w:r>
      <w:r>
        <w:rPr>
          <w:rFonts w:hint="cs"/>
          <w:rtl/>
        </w:rPr>
        <w:t xml:space="preserve"> </w:t>
      </w:r>
      <w:r w:rsidRPr="00E46A3B">
        <w:rPr>
          <w:rFonts w:hint="cs"/>
          <w:rtl/>
        </w:rPr>
        <w:t>לספק</w:t>
      </w:r>
      <w:r w:rsidRPr="00E46A3B">
        <w:rPr>
          <w:rtl/>
        </w:rPr>
        <w:t xml:space="preserve"> </w:t>
      </w:r>
      <w:r w:rsidRPr="00E46A3B">
        <w:rPr>
          <w:rFonts w:hint="cs"/>
          <w:rtl/>
        </w:rPr>
        <w:t>כל</w:t>
      </w:r>
      <w:r w:rsidRPr="00E46A3B">
        <w:rPr>
          <w:rtl/>
        </w:rPr>
        <w:t xml:space="preserve"> </w:t>
      </w:r>
      <w:r w:rsidRPr="00E46A3B">
        <w:rPr>
          <w:rFonts w:hint="cs"/>
          <w:rtl/>
        </w:rPr>
        <w:t>עבודה</w:t>
      </w:r>
      <w:r w:rsidRPr="00E46A3B">
        <w:rPr>
          <w:rtl/>
        </w:rPr>
        <w:t xml:space="preserve"> , </w:t>
      </w:r>
      <w:r w:rsidRPr="00E46A3B">
        <w:rPr>
          <w:rFonts w:hint="cs"/>
          <w:rtl/>
        </w:rPr>
        <w:t>ידע</w:t>
      </w:r>
      <w:r w:rsidRPr="00E46A3B">
        <w:rPr>
          <w:rtl/>
        </w:rPr>
        <w:t xml:space="preserve">, </w:t>
      </w:r>
      <w:r w:rsidRPr="00E46A3B">
        <w:rPr>
          <w:rFonts w:hint="cs"/>
          <w:rtl/>
        </w:rPr>
        <w:t>מומחיות</w:t>
      </w:r>
      <w:r w:rsidRPr="00E46A3B">
        <w:rPr>
          <w:rtl/>
        </w:rPr>
        <w:t xml:space="preserve">, </w:t>
      </w:r>
      <w:r w:rsidRPr="00E46A3B">
        <w:rPr>
          <w:rFonts w:hint="cs"/>
          <w:rtl/>
        </w:rPr>
        <w:t>תכנה</w:t>
      </w:r>
      <w:r w:rsidRPr="00E46A3B">
        <w:rPr>
          <w:rtl/>
        </w:rPr>
        <w:t xml:space="preserve">, </w:t>
      </w:r>
      <w:r w:rsidRPr="00E46A3B">
        <w:rPr>
          <w:rFonts w:hint="cs"/>
          <w:rtl/>
        </w:rPr>
        <w:t>חלף</w:t>
      </w:r>
      <w:r w:rsidRPr="00E46A3B">
        <w:rPr>
          <w:rtl/>
        </w:rPr>
        <w:t xml:space="preserve">, </w:t>
      </w:r>
      <w:r w:rsidRPr="00E46A3B">
        <w:rPr>
          <w:rFonts w:hint="cs"/>
          <w:rtl/>
        </w:rPr>
        <w:t>אביזר</w:t>
      </w:r>
      <w:r w:rsidRPr="00E46A3B">
        <w:rPr>
          <w:rtl/>
        </w:rPr>
        <w:t xml:space="preserve">, </w:t>
      </w:r>
      <w:r w:rsidRPr="00E46A3B">
        <w:rPr>
          <w:rFonts w:hint="cs"/>
          <w:rtl/>
        </w:rPr>
        <w:t>כלים</w:t>
      </w:r>
      <w:r w:rsidRPr="00E46A3B">
        <w:rPr>
          <w:rtl/>
        </w:rPr>
        <w:t xml:space="preserve">, </w:t>
      </w:r>
      <w:r w:rsidRPr="00E46A3B">
        <w:rPr>
          <w:rFonts w:hint="cs"/>
          <w:rtl/>
        </w:rPr>
        <w:t>הובלות</w:t>
      </w:r>
      <w:r w:rsidRPr="00E46A3B">
        <w:rPr>
          <w:rtl/>
        </w:rPr>
        <w:t xml:space="preserve"> </w:t>
      </w:r>
      <w:r w:rsidRPr="00E46A3B">
        <w:rPr>
          <w:rFonts w:hint="cs"/>
          <w:rtl/>
        </w:rPr>
        <w:t>והסעות</w:t>
      </w:r>
      <w:r w:rsidRPr="00E46A3B">
        <w:rPr>
          <w:rtl/>
        </w:rPr>
        <w:t xml:space="preserve"> </w:t>
      </w:r>
      <w:r w:rsidRPr="00E46A3B">
        <w:rPr>
          <w:rFonts w:hint="cs"/>
          <w:rtl/>
        </w:rPr>
        <w:t>הכרוכים</w:t>
      </w:r>
      <w:r w:rsidRPr="00E46A3B">
        <w:rPr>
          <w:rtl/>
        </w:rPr>
        <w:t xml:space="preserve"> </w:t>
      </w:r>
      <w:r w:rsidRPr="00E46A3B">
        <w:rPr>
          <w:rFonts w:hint="cs"/>
          <w:rtl/>
        </w:rPr>
        <w:t>בהחזרת</w:t>
      </w:r>
      <w:r w:rsidRPr="00E46A3B">
        <w:rPr>
          <w:rtl/>
        </w:rPr>
        <w:t xml:space="preserve"> </w:t>
      </w:r>
      <w:r w:rsidRPr="00E46A3B">
        <w:rPr>
          <w:rFonts w:hint="cs"/>
          <w:rtl/>
        </w:rPr>
        <w:t>הרכיב</w:t>
      </w:r>
      <w:r w:rsidRPr="00E46A3B">
        <w:rPr>
          <w:rtl/>
        </w:rPr>
        <w:t xml:space="preserve"> </w:t>
      </w:r>
      <w:r w:rsidRPr="00E46A3B">
        <w:rPr>
          <w:rFonts w:hint="cs"/>
          <w:rtl/>
        </w:rPr>
        <w:t>והמערכת</w:t>
      </w:r>
      <w:r w:rsidRPr="00E46A3B">
        <w:rPr>
          <w:rtl/>
        </w:rPr>
        <w:t xml:space="preserve"> </w:t>
      </w:r>
      <w:r w:rsidRPr="00E46A3B">
        <w:rPr>
          <w:rFonts w:hint="cs"/>
          <w:rtl/>
        </w:rPr>
        <w:t>לתפקוד</w:t>
      </w:r>
      <w:r w:rsidRPr="00E46A3B">
        <w:rPr>
          <w:rtl/>
        </w:rPr>
        <w:t xml:space="preserve"> </w:t>
      </w:r>
      <w:r w:rsidRPr="00E46A3B">
        <w:rPr>
          <w:rFonts w:hint="cs"/>
          <w:rtl/>
        </w:rPr>
        <w:t>תקין</w:t>
      </w:r>
      <w:r w:rsidRPr="00E46A3B">
        <w:rPr>
          <w:rtl/>
        </w:rPr>
        <w:t xml:space="preserve"> </w:t>
      </w:r>
      <w:r w:rsidRPr="00E46A3B">
        <w:rPr>
          <w:rFonts w:hint="cs"/>
          <w:rtl/>
        </w:rPr>
        <w:t>ושלם</w:t>
      </w:r>
      <w:r w:rsidRPr="00E46A3B">
        <w:rPr>
          <w:rtl/>
        </w:rPr>
        <w:t xml:space="preserve"> </w:t>
      </w:r>
      <w:r w:rsidRPr="00E46A3B">
        <w:rPr>
          <w:rFonts w:hint="cs"/>
          <w:rtl/>
        </w:rPr>
        <w:t>כבעת</w:t>
      </w:r>
      <w:r w:rsidRPr="00E46A3B">
        <w:rPr>
          <w:rtl/>
        </w:rPr>
        <w:t xml:space="preserve"> </w:t>
      </w:r>
      <w:r w:rsidRPr="00E46A3B">
        <w:rPr>
          <w:rFonts w:hint="cs"/>
          <w:rtl/>
        </w:rPr>
        <w:t>קבלתה</w:t>
      </w:r>
      <w:r w:rsidRPr="00E46A3B">
        <w:rPr>
          <w:rtl/>
        </w:rPr>
        <w:t xml:space="preserve"> </w:t>
      </w:r>
      <w:r w:rsidRPr="00E46A3B">
        <w:rPr>
          <w:rFonts w:hint="cs"/>
          <w:rtl/>
        </w:rPr>
        <w:t>ע</w:t>
      </w:r>
      <w:r w:rsidRPr="00E46A3B">
        <w:rPr>
          <w:rtl/>
        </w:rPr>
        <w:t>"</w:t>
      </w:r>
      <w:r w:rsidRPr="00E46A3B">
        <w:rPr>
          <w:rFonts w:hint="cs"/>
          <w:rtl/>
        </w:rPr>
        <w:t>י</w:t>
      </w:r>
      <w:r w:rsidRPr="00E46A3B">
        <w:rPr>
          <w:rtl/>
        </w:rPr>
        <w:t xml:space="preserve"> </w:t>
      </w:r>
      <w:r w:rsidRPr="00E46A3B">
        <w:rPr>
          <w:rFonts w:hint="cs"/>
          <w:rtl/>
        </w:rPr>
        <w:t>המזמין</w:t>
      </w:r>
      <w:r w:rsidRPr="00E46A3B">
        <w:rPr>
          <w:rtl/>
        </w:rPr>
        <w:t xml:space="preserve">, </w:t>
      </w:r>
      <w:r w:rsidRPr="00E46A3B">
        <w:rPr>
          <w:rFonts w:hint="cs"/>
          <w:rtl/>
        </w:rPr>
        <w:t>ובזמינות</w:t>
      </w:r>
      <w:r w:rsidRPr="00E46A3B">
        <w:rPr>
          <w:rtl/>
        </w:rPr>
        <w:t xml:space="preserve"> </w:t>
      </w:r>
      <w:r w:rsidRPr="00E46A3B">
        <w:rPr>
          <w:rFonts w:hint="cs"/>
          <w:rtl/>
        </w:rPr>
        <w:t>הדרושה</w:t>
      </w:r>
      <w:r w:rsidRPr="00E46A3B">
        <w:rPr>
          <w:rtl/>
        </w:rPr>
        <w:t xml:space="preserve"> </w:t>
      </w:r>
      <w:r w:rsidRPr="00E46A3B">
        <w:rPr>
          <w:rFonts w:hint="cs"/>
          <w:rtl/>
        </w:rPr>
        <w:t>באתר</w:t>
      </w:r>
      <w:r w:rsidRPr="00E46A3B">
        <w:rPr>
          <w:rtl/>
        </w:rPr>
        <w:t>.</w:t>
      </w:r>
    </w:p>
    <w:p w14:paraId="3749E310" w14:textId="77777777" w:rsidR="001913D5" w:rsidRPr="00E46A3B" w:rsidRDefault="001913D5" w:rsidP="001913D5">
      <w:pPr>
        <w:pStyle w:val="normalline"/>
        <w:numPr>
          <w:ilvl w:val="1"/>
          <w:numId w:val="0"/>
        </w:numPr>
        <w:spacing w:after="0"/>
        <w:ind w:left="1224" w:hanging="864"/>
        <w:rPr>
          <w:rtl/>
        </w:rPr>
      </w:pPr>
      <w:r w:rsidRPr="00E46A3B">
        <w:rPr>
          <w:rFonts w:hint="cs"/>
          <w:rtl/>
        </w:rPr>
        <w:t>הספק</w:t>
      </w:r>
      <w:r w:rsidRPr="00E46A3B">
        <w:rPr>
          <w:rtl/>
        </w:rPr>
        <w:t xml:space="preserve"> </w:t>
      </w:r>
      <w:r w:rsidRPr="00E46A3B">
        <w:rPr>
          <w:rFonts w:hint="cs"/>
          <w:rtl/>
        </w:rPr>
        <w:t>יחליף</w:t>
      </w:r>
      <w:r w:rsidRPr="00E46A3B">
        <w:rPr>
          <w:rtl/>
        </w:rPr>
        <w:t xml:space="preserve"> (" </w:t>
      </w:r>
      <w:r w:rsidRPr="00E46A3B">
        <w:rPr>
          <w:rFonts w:hint="cs"/>
          <w:rtl/>
        </w:rPr>
        <w:t>על</w:t>
      </w:r>
      <w:r w:rsidRPr="00E46A3B">
        <w:rPr>
          <w:rtl/>
        </w:rPr>
        <w:t xml:space="preserve"> </w:t>
      </w:r>
      <w:r w:rsidRPr="00E46A3B">
        <w:rPr>
          <w:rFonts w:hint="cs"/>
          <w:rtl/>
        </w:rPr>
        <w:t>חשבונו</w:t>
      </w:r>
      <w:r w:rsidRPr="00E46A3B">
        <w:rPr>
          <w:rtl/>
        </w:rPr>
        <w:t xml:space="preserve">") </w:t>
      </w:r>
      <w:r w:rsidRPr="00E46A3B">
        <w:rPr>
          <w:rFonts w:hint="cs"/>
          <w:rtl/>
        </w:rPr>
        <w:t>רכיב</w:t>
      </w:r>
      <w:r w:rsidRPr="00E46A3B">
        <w:rPr>
          <w:rtl/>
        </w:rPr>
        <w:t xml:space="preserve"> </w:t>
      </w:r>
      <w:r w:rsidRPr="00E46A3B">
        <w:rPr>
          <w:rFonts w:hint="cs"/>
          <w:rtl/>
        </w:rPr>
        <w:t>תקול</w:t>
      </w:r>
      <w:r>
        <w:rPr>
          <w:rtl/>
        </w:rPr>
        <w:t xml:space="preserve"> </w:t>
      </w:r>
      <w:r w:rsidRPr="00E46A3B">
        <w:rPr>
          <w:rFonts w:hint="cs"/>
          <w:rtl/>
        </w:rPr>
        <w:t>ברכיב</w:t>
      </w:r>
      <w:r w:rsidRPr="00E46A3B">
        <w:rPr>
          <w:rtl/>
        </w:rPr>
        <w:t xml:space="preserve"> </w:t>
      </w:r>
      <w:r w:rsidRPr="00E46A3B">
        <w:rPr>
          <w:rFonts w:hint="cs"/>
          <w:rtl/>
        </w:rPr>
        <w:t>חדש</w:t>
      </w:r>
      <w:r w:rsidRPr="00E46A3B">
        <w:rPr>
          <w:rtl/>
        </w:rPr>
        <w:t xml:space="preserve"> </w:t>
      </w:r>
      <w:r w:rsidRPr="00E46A3B">
        <w:rPr>
          <w:rFonts w:hint="cs"/>
          <w:rtl/>
        </w:rPr>
        <w:t>זהה</w:t>
      </w:r>
      <w:r w:rsidRPr="00E46A3B">
        <w:rPr>
          <w:rtl/>
        </w:rPr>
        <w:t xml:space="preserve"> </w:t>
      </w:r>
      <w:r w:rsidRPr="00E46A3B">
        <w:rPr>
          <w:rFonts w:hint="cs"/>
          <w:rtl/>
        </w:rPr>
        <w:t>מהיצרן</w:t>
      </w:r>
      <w:r w:rsidRPr="00E46A3B">
        <w:rPr>
          <w:rtl/>
        </w:rPr>
        <w:t xml:space="preserve"> </w:t>
      </w:r>
      <w:r w:rsidRPr="00E46A3B">
        <w:rPr>
          <w:rFonts w:hint="cs"/>
          <w:rtl/>
        </w:rPr>
        <w:t>שחזר</w:t>
      </w:r>
      <w:r w:rsidRPr="00E46A3B">
        <w:rPr>
          <w:rtl/>
        </w:rPr>
        <w:t xml:space="preserve"> </w:t>
      </w:r>
      <w:r w:rsidRPr="00E46A3B">
        <w:rPr>
          <w:rFonts w:hint="cs"/>
          <w:rtl/>
        </w:rPr>
        <w:t>והתקלקל</w:t>
      </w:r>
      <w:r w:rsidRPr="00E46A3B">
        <w:rPr>
          <w:rtl/>
        </w:rPr>
        <w:t xml:space="preserve"> </w:t>
      </w:r>
      <w:r w:rsidRPr="00E46A3B">
        <w:rPr>
          <w:rFonts w:hint="cs"/>
          <w:rtl/>
        </w:rPr>
        <w:t>למעלה</w:t>
      </w:r>
      <w:r w:rsidRPr="00E46A3B">
        <w:rPr>
          <w:rtl/>
        </w:rPr>
        <w:t xml:space="preserve"> </w:t>
      </w:r>
      <w:r w:rsidRPr="00E46A3B">
        <w:rPr>
          <w:rFonts w:hint="cs"/>
          <w:rtl/>
        </w:rPr>
        <w:t>מפעמיים</w:t>
      </w:r>
      <w:r w:rsidRPr="00E46A3B">
        <w:rPr>
          <w:rtl/>
        </w:rPr>
        <w:t xml:space="preserve">, </w:t>
      </w:r>
      <w:r w:rsidRPr="00E46A3B">
        <w:rPr>
          <w:rFonts w:hint="cs"/>
          <w:rtl/>
        </w:rPr>
        <w:t>תוך</w:t>
      </w:r>
      <w:r w:rsidRPr="00E46A3B">
        <w:rPr>
          <w:rtl/>
        </w:rPr>
        <w:t xml:space="preserve"> </w:t>
      </w:r>
      <w:r w:rsidRPr="00E46A3B">
        <w:rPr>
          <w:rFonts w:hint="cs"/>
          <w:rtl/>
        </w:rPr>
        <w:t>מקסימום</w:t>
      </w:r>
      <w:r w:rsidRPr="00E46A3B">
        <w:rPr>
          <w:rtl/>
        </w:rPr>
        <w:t xml:space="preserve"> </w:t>
      </w:r>
      <w:r w:rsidRPr="00E46A3B">
        <w:rPr>
          <w:rFonts w:hint="cs"/>
          <w:rtl/>
        </w:rPr>
        <w:t>שבוע</w:t>
      </w:r>
      <w:r w:rsidRPr="00E46A3B">
        <w:rPr>
          <w:rtl/>
        </w:rPr>
        <w:t xml:space="preserve"> (</w:t>
      </w:r>
      <w:r w:rsidRPr="00E46A3B">
        <w:rPr>
          <w:rFonts w:hint="cs"/>
          <w:rtl/>
        </w:rPr>
        <w:t>זאת</w:t>
      </w:r>
      <w:r w:rsidRPr="00E46A3B">
        <w:rPr>
          <w:rtl/>
        </w:rPr>
        <w:t xml:space="preserve"> </w:t>
      </w:r>
      <w:r w:rsidRPr="00E46A3B">
        <w:rPr>
          <w:rFonts w:hint="cs"/>
          <w:rtl/>
        </w:rPr>
        <w:t>בנוסף</w:t>
      </w:r>
      <w:r w:rsidRPr="00E46A3B">
        <w:rPr>
          <w:rtl/>
        </w:rPr>
        <w:t xml:space="preserve"> </w:t>
      </w:r>
      <w:r w:rsidRPr="00E46A3B">
        <w:rPr>
          <w:rFonts w:hint="cs"/>
          <w:rtl/>
        </w:rPr>
        <w:t>לחובתו</w:t>
      </w:r>
      <w:r w:rsidRPr="00E46A3B">
        <w:rPr>
          <w:rtl/>
        </w:rPr>
        <w:t xml:space="preserve"> </w:t>
      </w:r>
      <w:r w:rsidRPr="00E46A3B">
        <w:rPr>
          <w:rFonts w:hint="cs"/>
          <w:rtl/>
        </w:rPr>
        <w:t>הבסיסית</w:t>
      </w:r>
      <w:r w:rsidRPr="00E46A3B">
        <w:rPr>
          <w:rtl/>
        </w:rPr>
        <w:t xml:space="preserve"> </w:t>
      </w:r>
      <w:r w:rsidRPr="00E46A3B">
        <w:rPr>
          <w:rFonts w:hint="cs"/>
          <w:rtl/>
        </w:rPr>
        <w:t>לוודא</w:t>
      </w:r>
      <w:r w:rsidRPr="00E46A3B">
        <w:rPr>
          <w:rtl/>
        </w:rPr>
        <w:t xml:space="preserve"> </w:t>
      </w:r>
      <w:r w:rsidRPr="00E46A3B">
        <w:rPr>
          <w:rFonts w:hint="cs"/>
          <w:rtl/>
        </w:rPr>
        <w:t>המשך</w:t>
      </w:r>
      <w:r w:rsidRPr="00E46A3B">
        <w:rPr>
          <w:rtl/>
        </w:rPr>
        <w:t xml:space="preserve"> </w:t>
      </w:r>
      <w:r w:rsidRPr="00E46A3B">
        <w:rPr>
          <w:rFonts w:hint="cs"/>
          <w:rtl/>
        </w:rPr>
        <w:t>פעולה</w:t>
      </w:r>
      <w:r w:rsidRPr="00E46A3B">
        <w:rPr>
          <w:rtl/>
        </w:rPr>
        <w:t xml:space="preserve"> </w:t>
      </w:r>
      <w:r w:rsidRPr="00E46A3B">
        <w:rPr>
          <w:rFonts w:hint="cs"/>
          <w:rtl/>
        </w:rPr>
        <w:t>תקין</w:t>
      </w:r>
      <w:r w:rsidRPr="00E46A3B">
        <w:rPr>
          <w:rtl/>
        </w:rPr>
        <w:t xml:space="preserve"> </w:t>
      </w:r>
      <w:r w:rsidRPr="00E46A3B">
        <w:rPr>
          <w:rFonts w:hint="cs"/>
          <w:rtl/>
        </w:rPr>
        <w:t>של</w:t>
      </w:r>
      <w:r w:rsidRPr="00E46A3B">
        <w:rPr>
          <w:rtl/>
        </w:rPr>
        <w:t xml:space="preserve"> </w:t>
      </w:r>
      <w:r w:rsidRPr="00E46A3B">
        <w:rPr>
          <w:rFonts w:hint="cs"/>
          <w:rtl/>
        </w:rPr>
        <w:t>המערכת</w:t>
      </w:r>
      <w:r w:rsidRPr="00E46A3B">
        <w:rPr>
          <w:rtl/>
        </w:rPr>
        <w:t xml:space="preserve"> </w:t>
      </w:r>
      <w:r w:rsidRPr="00E46A3B">
        <w:rPr>
          <w:rFonts w:hint="cs"/>
          <w:rtl/>
        </w:rPr>
        <w:t>בחלון</w:t>
      </w:r>
      <w:r w:rsidRPr="00E46A3B">
        <w:rPr>
          <w:rtl/>
        </w:rPr>
        <w:t xml:space="preserve"> </w:t>
      </w:r>
      <w:r w:rsidRPr="00E46A3B">
        <w:rPr>
          <w:rFonts w:hint="cs"/>
          <w:rtl/>
        </w:rPr>
        <w:t>הזמנים</w:t>
      </w:r>
      <w:r w:rsidRPr="00E46A3B">
        <w:rPr>
          <w:rtl/>
        </w:rPr>
        <w:t>).</w:t>
      </w:r>
    </w:p>
    <w:p w14:paraId="2898A3FF" w14:textId="77777777" w:rsidR="001913D5" w:rsidRPr="00E46A3B" w:rsidRDefault="001913D5" w:rsidP="001913D5">
      <w:pPr>
        <w:pStyle w:val="normalline"/>
        <w:numPr>
          <w:ilvl w:val="1"/>
          <w:numId w:val="0"/>
        </w:numPr>
        <w:spacing w:after="0"/>
        <w:ind w:left="1224" w:hanging="864"/>
        <w:rPr>
          <w:rtl/>
        </w:rPr>
      </w:pPr>
      <w:r w:rsidRPr="00E46A3B">
        <w:rPr>
          <w:rFonts w:hint="cs"/>
          <w:rtl/>
        </w:rPr>
        <w:t>הספק</w:t>
      </w:r>
      <w:r w:rsidRPr="00E46A3B">
        <w:rPr>
          <w:rtl/>
        </w:rPr>
        <w:t xml:space="preserve"> </w:t>
      </w:r>
      <w:r w:rsidRPr="00E46A3B">
        <w:rPr>
          <w:rFonts w:hint="cs"/>
          <w:rtl/>
        </w:rPr>
        <w:t>יחליף</w:t>
      </w:r>
      <w:r w:rsidRPr="00E46A3B">
        <w:rPr>
          <w:rtl/>
        </w:rPr>
        <w:t xml:space="preserve"> (" </w:t>
      </w:r>
      <w:r w:rsidRPr="00E46A3B">
        <w:rPr>
          <w:rFonts w:hint="cs"/>
          <w:rtl/>
        </w:rPr>
        <w:t>על</w:t>
      </w:r>
      <w:r w:rsidRPr="00E46A3B">
        <w:rPr>
          <w:rtl/>
        </w:rPr>
        <w:t xml:space="preserve"> </w:t>
      </w:r>
      <w:r w:rsidRPr="00E46A3B">
        <w:rPr>
          <w:rFonts w:hint="cs"/>
          <w:rtl/>
        </w:rPr>
        <w:t>חשבונו</w:t>
      </w:r>
      <w:r w:rsidRPr="00E46A3B">
        <w:rPr>
          <w:rtl/>
        </w:rPr>
        <w:t xml:space="preserve">" ) </w:t>
      </w:r>
      <w:r w:rsidRPr="00E46A3B">
        <w:rPr>
          <w:rFonts w:hint="cs"/>
          <w:rtl/>
        </w:rPr>
        <w:t>גם</w:t>
      </w:r>
      <w:r w:rsidRPr="00E46A3B">
        <w:rPr>
          <w:rtl/>
        </w:rPr>
        <w:t xml:space="preserve"> </w:t>
      </w:r>
      <w:r w:rsidRPr="00E46A3B">
        <w:rPr>
          <w:rFonts w:hint="cs"/>
          <w:rtl/>
        </w:rPr>
        <w:t>שבר</w:t>
      </w:r>
      <w:r w:rsidRPr="00E46A3B">
        <w:rPr>
          <w:rtl/>
        </w:rPr>
        <w:t xml:space="preserve"> </w:t>
      </w:r>
      <w:r w:rsidRPr="00E46A3B">
        <w:rPr>
          <w:rFonts w:hint="cs"/>
          <w:rtl/>
        </w:rPr>
        <w:t>שנגרם</w:t>
      </w:r>
      <w:r w:rsidRPr="00E46A3B">
        <w:rPr>
          <w:rtl/>
        </w:rPr>
        <w:t xml:space="preserve"> </w:t>
      </w:r>
      <w:r w:rsidRPr="00E46A3B">
        <w:rPr>
          <w:rFonts w:hint="cs"/>
          <w:rtl/>
        </w:rPr>
        <w:t>משימוש</w:t>
      </w:r>
      <w:r w:rsidRPr="00E46A3B">
        <w:rPr>
          <w:rtl/>
        </w:rPr>
        <w:t xml:space="preserve"> </w:t>
      </w:r>
      <w:r w:rsidRPr="00E46A3B">
        <w:rPr>
          <w:rFonts w:hint="cs"/>
          <w:rtl/>
        </w:rPr>
        <w:t>סביר</w:t>
      </w:r>
      <w:r w:rsidRPr="00E46A3B">
        <w:rPr>
          <w:rtl/>
        </w:rPr>
        <w:t xml:space="preserve"> </w:t>
      </w:r>
      <w:r w:rsidRPr="00E46A3B">
        <w:rPr>
          <w:rFonts w:hint="cs"/>
          <w:rtl/>
        </w:rPr>
        <w:t>בציוד</w:t>
      </w:r>
      <w:r w:rsidRPr="00E46A3B">
        <w:rPr>
          <w:rtl/>
        </w:rPr>
        <w:t xml:space="preserve"> </w:t>
      </w:r>
      <w:r w:rsidRPr="00E46A3B">
        <w:rPr>
          <w:rFonts w:hint="cs"/>
          <w:rtl/>
        </w:rPr>
        <w:t>שלא</w:t>
      </w:r>
      <w:r w:rsidRPr="00E46A3B">
        <w:rPr>
          <w:rtl/>
        </w:rPr>
        <w:t xml:space="preserve"> </w:t>
      </w:r>
      <w:r w:rsidRPr="00E46A3B">
        <w:rPr>
          <w:rFonts w:hint="cs"/>
          <w:rtl/>
        </w:rPr>
        <w:t>בניגוד</w:t>
      </w:r>
      <w:r w:rsidRPr="00E46A3B">
        <w:rPr>
          <w:rtl/>
        </w:rPr>
        <w:t xml:space="preserve"> </w:t>
      </w:r>
      <w:r w:rsidRPr="00E46A3B">
        <w:rPr>
          <w:rFonts w:hint="cs"/>
          <w:rtl/>
        </w:rPr>
        <w:t>להוראות</w:t>
      </w:r>
      <w:r w:rsidRPr="00E46A3B">
        <w:rPr>
          <w:rtl/>
        </w:rPr>
        <w:t xml:space="preserve"> </w:t>
      </w:r>
      <w:r w:rsidRPr="00E46A3B">
        <w:rPr>
          <w:rFonts w:hint="cs"/>
          <w:rtl/>
        </w:rPr>
        <w:t>ההפעלה</w:t>
      </w:r>
      <w:r w:rsidRPr="00E46A3B">
        <w:rPr>
          <w:rtl/>
        </w:rPr>
        <w:t>.</w:t>
      </w:r>
    </w:p>
    <w:p w14:paraId="02D8368C" w14:textId="77777777" w:rsidR="001913D5" w:rsidRPr="00E46A3B" w:rsidRDefault="001913D5" w:rsidP="001913D5">
      <w:pPr>
        <w:pStyle w:val="normalline"/>
        <w:numPr>
          <w:ilvl w:val="1"/>
          <w:numId w:val="0"/>
        </w:numPr>
        <w:spacing w:after="0"/>
        <w:ind w:left="1224" w:hanging="864"/>
        <w:rPr>
          <w:rtl/>
        </w:rPr>
      </w:pPr>
      <w:r w:rsidRPr="00E46A3B">
        <w:rPr>
          <w:rFonts w:hint="cs"/>
          <w:rtl/>
        </w:rPr>
        <w:t>הספק</w:t>
      </w:r>
      <w:r w:rsidRPr="00E46A3B">
        <w:rPr>
          <w:rtl/>
        </w:rPr>
        <w:t xml:space="preserve"> </w:t>
      </w:r>
      <w:r w:rsidRPr="00E46A3B">
        <w:rPr>
          <w:rFonts w:hint="cs"/>
          <w:rtl/>
        </w:rPr>
        <w:t>יפעיל</w:t>
      </w:r>
      <w:r w:rsidRPr="00E46A3B">
        <w:rPr>
          <w:rtl/>
        </w:rPr>
        <w:t xml:space="preserve"> </w:t>
      </w:r>
      <w:r w:rsidRPr="00E46A3B">
        <w:rPr>
          <w:rFonts w:hint="cs"/>
          <w:rtl/>
        </w:rPr>
        <w:t>מוקד</w:t>
      </w:r>
      <w:r w:rsidRPr="00E46A3B">
        <w:rPr>
          <w:rtl/>
        </w:rPr>
        <w:t xml:space="preserve"> </w:t>
      </w:r>
      <w:r w:rsidRPr="00E46A3B">
        <w:rPr>
          <w:rFonts w:hint="cs"/>
          <w:rtl/>
        </w:rPr>
        <w:t>תמיכה</w:t>
      </w:r>
      <w:r w:rsidRPr="00E46A3B">
        <w:rPr>
          <w:rtl/>
        </w:rPr>
        <w:t xml:space="preserve"> </w:t>
      </w:r>
      <w:r w:rsidRPr="00E46A3B">
        <w:rPr>
          <w:rFonts w:hint="cs"/>
          <w:rtl/>
        </w:rPr>
        <w:t>טלפוני</w:t>
      </w:r>
      <w:r w:rsidRPr="00E46A3B">
        <w:rPr>
          <w:rtl/>
        </w:rPr>
        <w:t xml:space="preserve"> </w:t>
      </w:r>
      <w:r w:rsidRPr="00E46A3B">
        <w:rPr>
          <w:rFonts w:hint="cs"/>
          <w:rtl/>
        </w:rPr>
        <w:t>ממפעלו</w:t>
      </w:r>
      <w:r w:rsidRPr="00E46A3B">
        <w:rPr>
          <w:rtl/>
        </w:rPr>
        <w:t xml:space="preserve"> </w:t>
      </w:r>
      <w:r w:rsidRPr="00E46A3B">
        <w:rPr>
          <w:rFonts w:hint="cs"/>
          <w:rtl/>
        </w:rPr>
        <w:t>שיסייע</w:t>
      </w:r>
      <w:r w:rsidRPr="00E46A3B">
        <w:rPr>
          <w:rtl/>
        </w:rPr>
        <w:t xml:space="preserve"> </w:t>
      </w:r>
      <w:r w:rsidRPr="00E46A3B">
        <w:rPr>
          <w:rFonts w:hint="cs"/>
          <w:rtl/>
        </w:rPr>
        <w:t>בהנחיה</w:t>
      </w:r>
      <w:r w:rsidRPr="00E46A3B">
        <w:rPr>
          <w:rtl/>
        </w:rPr>
        <w:t xml:space="preserve"> </w:t>
      </w:r>
      <w:r w:rsidRPr="00E46A3B">
        <w:rPr>
          <w:rFonts w:hint="cs"/>
          <w:rtl/>
        </w:rPr>
        <w:t>טלפונית</w:t>
      </w:r>
      <w:r w:rsidRPr="00E46A3B">
        <w:rPr>
          <w:rtl/>
        </w:rPr>
        <w:t xml:space="preserve"> </w:t>
      </w:r>
      <w:r w:rsidRPr="00E46A3B">
        <w:rPr>
          <w:rFonts w:hint="cs"/>
          <w:rtl/>
        </w:rPr>
        <w:t>בשעות</w:t>
      </w:r>
      <w:r w:rsidRPr="00E46A3B">
        <w:rPr>
          <w:rtl/>
        </w:rPr>
        <w:t xml:space="preserve"> </w:t>
      </w:r>
      <w:r w:rsidRPr="00E46A3B">
        <w:rPr>
          <w:rFonts w:hint="cs"/>
          <w:rtl/>
        </w:rPr>
        <w:t>העובדה</w:t>
      </w:r>
      <w:r w:rsidRPr="00E46A3B">
        <w:rPr>
          <w:rtl/>
        </w:rPr>
        <w:t xml:space="preserve"> </w:t>
      </w:r>
      <w:r w:rsidRPr="00E46A3B">
        <w:rPr>
          <w:rFonts w:hint="cs"/>
          <w:rtl/>
        </w:rPr>
        <w:t>המוגדרות</w:t>
      </w:r>
      <w:r w:rsidRPr="00E46A3B">
        <w:rPr>
          <w:rtl/>
        </w:rPr>
        <w:t xml:space="preserve"> </w:t>
      </w:r>
      <w:r w:rsidRPr="00E46A3B">
        <w:rPr>
          <w:rFonts w:hint="cs"/>
          <w:rtl/>
        </w:rPr>
        <w:t>בהתגברות</w:t>
      </w:r>
      <w:r w:rsidRPr="00E46A3B">
        <w:rPr>
          <w:rtl/>
        </w:rPr>
        <w:t xml:space="preserve"> </w:t>
      </w:r>
      <w:r w:rsidRPr="00E46A3B">
        <w:rPr>
          <w:rFonts w:hint="cs"/>
          <w:rtl/>
        </w:rPr>
        <w:t>על</w:t>
      </w:r>
      <w:r w:rsidRPr="00E46A3B">
        <w:rPr>
          <w:rtl/>
        </w:rPr>
        <w:t xml:space="preserve"> </w:t>
      </w:r>
      <w:r w:rsidRPr="00E46A3B">
        <w:rPr>
          <w:rFonts w:hint="cs"/>
          <w:rtl/>
        </w:rPr>
        <w:t>תקלות</w:t>
      </w:r>
      <w:r w:rsidRPr="00E46A3B">
        <w:rPr>
          <w:rtl/>
        </w:rPr>
        <w:t xml:space="preserve"> </w:t>
      </w:r>
      <w:r w:rsidRPr="00E46A3B">
        <w:rPr>
          <w:rFonts w:hint="cs"/>
          <w:rtl/>
        </w:rPr>
        <w:t>תפעוליות</w:t>
      </w:r>
      <w:r w:rsidRPr="00E46A3B">
        <w:rPr>
          <w:rtl/>
        </w:rPr>
        <w:t xml:space="preserve">. </w:t>
      </w:r>
    </w:p>
    <w:p w14:paraId="3BB14238" w14:textId="77777777" w:rsidR="001913D5" w:rsidRPr="00AD17E2" w:rsidRDefault="001913D5" w:rsidP="001913D5">
      <w:pPr>
        <w:pStyle w:val="normalline"/>
        <w:numPr>
          <w:ilvl w:val="1"/>
          <w:numId w:val="0"/>
        </w:numPr>
        <w:spacing w:after="0"/>
        <w:ind w:left="1224" w:hanging="864"/>
        <w:rPr>
          <w:rtl/>
        </w:rPr>
      </w:pPr>
      <w:r w:rsidRPr="00E46A3B">
        <w:rPr>
          <w:rFonts w:hint="cs"/>
          <w:rtl/>
        </w:rPr>
        <w:t>אין</w:t>
      </w:r>
      <w:r w:rsidRPr="00E46A3B">
        <w:rPr>
          <w:rtl/>
        </w:rPr>
        <w:t xml:space="preserve"> </w:t>
      </w:r>
      <w:r w:rsidRPr="00E46A3B">
        <w:rPr>
          <w:rFonts w:hint="cs"/>
          <w:rtl/>
        </w:rPr>
        <w:t>בתנאי</w:t>
      </w:r>
      <w:r w:rsidRPr="00E46A3B">
        <w:rPr>
          <w:rtl/>
        </w:rPr>
        <w:t xml:space="preserve"> </w:t>
      </w:r>
      <w:r w:rsidRPr="00E46A3B">
        <w:rPr>
          <w:rFonts w:hint="cs"/>
          <w:rtl/>
        </w:rPr>
        <w:t>האחריות</w:t>
      </w:r>
      <w:r w:rsidRPr="00E46A3B">
        <w:rPr>
          <w:rtl/>
        </w:rPr>
        <w:t xml:space="preserve"> </w:t>
      </w:r>
      <w:r w:rsidRPr="00E46A3B">
        <w:rPr>
          <w:rFonts w:hint="cs"/>
          <w:rtl/>
        </w:rPr>
        <w:t>ובדיקות</w:t>
      </w:r>
      <w:r w:rsidRPr="00E46A3B">
        <w:rPr>
          <w:rtl/>
        </w:rPr>
        <w:t xml:space="preserve"> </w:t>
      </w:r>
      <w:r w:rsidRPr="00E46A3B">
        <w:rPr>
          <w:rFonts w:hint="cs"/>
          <w:rtl/>
        </w:rPr>
        <w:t>הקבלה</w:t>
      </w:r>
      <w:r w:rsidRPr="00E46A3B">
        <w:rPr>
          <w:rtl/>
        </w:rPr>
        <w:t xml:space="preserve"> </w:t>
      </w:r>
      <w:r w:rsidRPr="00E46A3B">
        <w:rPr>
          <w:rFonts w:hint="cs"/>
          <w:rtl/>
        </w:rPr>
        <w:t>הנ</w:t>
      </w:r>
      <w:r w:rsidRPr="00E46A3B">
        <w:rPr>
          <w:rtl/>
        </w:rPr>
        <w:t>"</w:t>
      </w:r>
      <w:r w:rsidRPr="00E46A3B">
        <w:rPr>
          <w:rFonts w:hint="cs"/>
          <w:rtl/>
        </w:rPr>
        <w:t>ל</w:t>
      </w:r>
      <w:r w:rsidRPr="00E46A3B">
        <w:rPr>
          <w:rtl/>
        </w:rPr>
        <w:t xml:space="preserve"> </w:t>
      </w:r>
      <w:r w:rsidRPr="00E46A3B">
        <w:rPr>
          <w:rFonts w:hint="cs"/>
          <w:rtl/>
        </w:rPr>
        <w:t>משום</w:t>
      </w:r>
      <w:r w:rsidRPr="00E46A3B">
        <w:rPr>
          <w:rtl/>
        </w:rPr>
        <w:t xml:space="preserve"> </w:t>
      </w:r>
      <w:r w:rsidRPr="00E46A3B">
        <w:rPr>
          <w:rFonts w:hint="cs"/>
          <w:rtl/>
        </w:rPr>
        <w:t>גריעה</w:t>
      </w:r>
      <w:r w:rsidRPr="00E46A3B">
        <w:rPr>
          <w:rtl/>
        </w:rPr>
        <w:t xml:space="preserve"> </w:t>
      </w:r>
      <w:r w:rsidRPr="00E46A3B">
        <w:rPr>
          <w:rFonts w:hint="cs"/>
          <w:rtl/>
        </w:rPr>
        <w:t>כלשהי</w:t>
      </w:r>
      <w:r w:rsidRPr="00E46A3B">
        <w:rPr>
          <w:rtl/>
        </w:rPr>
        <w:t xml:space="preserve"> </w:t>
      </w:r>
      <w:r w:rsidRPr="00E46A3B">
        <w:rPr>
          <w:rFonts w:hint="cs"/>
          <w:rtl/>
        </w:rPr>
        <w:t>מחובות</w:t>
      </w:r>
      <w:r w:rsidRPr="00E46A3B">
        <w:rPr>
          <w:rtl/>
        </w:rPr>
        <w:t xml:space="preserve"> </w:t>
      </w:r>
      <w:r w:rsidRPr="00E46A3B">
        <w:rPr>
          <w:rFonts w:hint="cs"/>
          <w:rtl/>
        </w:rPr>
        <w:t>הספק</w:t>
      </w:r>
      <w:r w:rsidRPr="00E46A3B">
        <w:rPr>
          <w:rtl/>
        </w:rPr>
        <w:t xml:space="preserve"> </w:t>
      </w:r>
      <w:r w:rsidRPr="00E46A3B">
        <w:rPr>
          <w:rFonts w:hint="cs"/>
          <w:rtl/>
        </w:rPr>
        <w:t>לאספקת</w:t>
      </w:r>
      <w:r w:rsidRPr="00E46A3B">
        <w:rPr>
          <w:rtl/>
        </w:rPr>
        <w:t xml:space="preserve"> </w:t>
      </w:r>
      <w:r w:rsidRPr="00E46A3B">
        <w:rPr>
          <w:rFonts w:hint="cs"/>
          <w:rtl/>
        </w:rPr>
        <w:t>מוצר</w:t>
      </w:r>
      <w:r w:rsidRPr="00E46A3B">
        <w:rPr>
          <w:rtl/>
        </w:rPr>
        <w:t xml:space="preserve"> </w:t>
      </w:r>
      <w:r w:rsidRPr="00E46A3B">
        <w:rPr>
          <w:rFonts w:hint="cs"/>
          <w:rtl/>
        </w:rPr>
        <w:t>תקין</w:t>
      </w:r>
      <w:r w:rsidRPr="00E46A3B">
        <w:rPr>
          <w:rtl/>
        </w:rPr>
        <w:t xml:space="preserve"> </w:t>
      </w:r>
      <w:r w:rsidRPr="00E46A3B">
        <w:rPr>
          <w:rFonts w:hint="cs"/>
          <w:rtl/>
        </w:rPr>
        <w:t>ושם</w:t>
      </w:r>
      <w:r w:rsidRPr="00E46A3B">
        <w:rPr>
          <w:rtl/>
        </w:rPr>
        <w:t xml:space="preserve"> </w:t>
      </w:r>
      <w:r w:rsidRPr="00E46A3B">
        <w:rPr>
          <w:rFonts w:hint="cs"/>
          <w:rtl/>
        </w:rPr>
        <w:t>ראוי</w:t>
      </w:r>
      <w:r w:rsidRPr="00E46A3B">
        <w:rPr>
          <w:rtl/>
        </w:rPr>
        <w:t xml:space="preserve"> </w:t>
      </w:r>
      <w:r w:rsidRPr="00E46A3B">
        <w:rPr>
          <w:rFonts w:hint="cs"/>
          <w:rtl/>
        </w:rPr>
        <w:t>תוך</w:t>
      </w:r>
      <w:r w:rsidRPr="00E46A3B">
        <w:rPr>
          <w:rtl/>
        </w:rPr>
        <w:t xml:space="preserve"> </w:t>
      </w:r>
      <w:r w:rsidRPr="00E46A3B">
        <w:rPr>
          <w:rFonts w:hint="cs"/>
          <w:rtl/>
        </w:rPr>
        <w:t>אחריות</w:t>
      </w:r>
      <w:r w:rsidRPr="00E46A3B">
        <w:rPr>
          <w:rtl/>
        </w:rPr>
        <w:t xml:space="preserve"> </w:t>
      </w:r>
      <w:r w:rsidRPr="00E46A3B">
        <w:rPr>
          <w:rFonts w:hint="cs"/>
          <w:rtl/>
        </w:rPr>
        <w:t>מלאה</w:t>
      </w:r>
      <w:r w:rsidRPr="00E46A3B">
        <w:rPr>
          <w:rtl/>
        </w:rPr>
        <w:t xml:space="preserve"> </w:t>
      </w:r>
      <w:r w:rsidRPr="00E46A3B">
        <w:rPr>
          <w:rFonts w:hint="cs"/>
          <w:rtl/>
        </w:rPr>
        <w:t>של</w:t>
      </w:r>
      <w:r w:rsidRPr="00E46A3B">
        <w:rPr>
          <w:rtl/>
        </w:rPr>
        <w:t xml:space="preserve"> </w:t>
      </w:r>
      <w:r w:rsidRPr="00E46A3B">
        <w:rPr>
          <w:rFonts w:hint="cs"/>
          <w:rtl/>
        </w:rPr>
        <w:t>היצרן</w:t>
      </w:r>
      <w:r w:rsidRPr="00E46A3B">
        <w:rPr>
          <w:rtl/>
        </w:rPr>
        <w:t xml:space="preserve"> </w:t>
      </w:r>
      <w:r w:rsidRPr="00E46A3B">
        <w:rPr>
          <w:rFonts w:hint="cs"/>
          <w:rtl/>
        </w:rPr>
        <w:t>לכל</w:t>
      </w:r>
      <w:r w:rsidRPr="00E46A3B">
        <w:rPr>
          <w:rtl/>
        </w:rPr>
        <w:t xml:space="preserve"> </w:t>
      </w:r>
      <w:r w:rsidRPr="00E46A3B">
        <w:rPr>
          <w:rFonts w:hint="cs"/>
          <w:rtl/>
        </w:rPr>
        <w:t>פגם</w:t>
      </w:r>
      <w:r w:rsidRPr="00E46A3B">
        <w:rPr>
          <w:rtl/>
        </w:rPr>
        <w:t xml:space="preserve"> </w:t>
      </w:r>
      <w:r w:rsidRPr="00E46A3B">
        <w:rPr>
          <w:rFonts w:hint="cs"/>
          <w:rtl/>
        </w:rPr>
        <w:t>נסתר</w:t>
      </w:r>
      <w:r w:rsidRPr="00E46A3B">
        <w:rPr>
          <w:rtl/>
        </w:rPr>
        <w:t xml:space="preserve"> </w:t>
      </w:r>
      <w:r w:rsidRPr="00E46A3B">
        <w:rPr>
          <w:rFonts w:hint="cs"/>
          <w:rtl/>
        </w:rPr>
        <w:t>כלשהו</w:t>
      </w:r>
      <w:r w:rsidRPr="00E46A3B">
        <w:rPr>
          <w:rtl/>
        </w:rPr>
        <w:t xml:space="preserve">, </w:t>
      </w:r>
      <w:r w:rsidRPr="00E46A3B">
        <w:rPr>
          <w:rFonts w:hint="cs"/>
          <w:rtl/>
        </w:rPr>
        <w:t>אם</w:t>
      </w:r>
      <w:r w:rsidRPr="00E46A3B">
        <w:rPr>
          <w:rtl/>
        </w:rPr>
        <w:t xml:space="preserve"> </w:t>
      </w:r>
      <w:r w:rsidRPr="00E46A3B">
        <w:rPr>
          <w:rFonts w:hint="cs"/>
          <w:rtl/>
        </w:rPr>
        <w:t>יתגלה</w:t>
      </w:r>
      <w:r w:rsidRPr="00E46A3B">
        <w:rPr>
          <w:rtl/>
        </w:rPr>
        <w:t xml:space="preserve"> </w:t>
      </w:r>
      <w:r w:rsidRPr="00E46A3B">
        <w:rPr>
          <w:rFonts w:hint="cs"/>
          <w:rtl/>
        </w:rPr>
        <w:t>במוצר</w:t>
      </w:r>
      <w:r w:rsidRPr="00E46A3B">
        <w:rPr>
          <w:rtl/>
        </w:rPr>
        <w:t xml:space="preserve">, </w:t>
      </w:r>
      <w:r w:rsidRPr="00E46A3B">
        <w:rPr>
          <w:rFonts w:hint="cs"/>
          <w:rtl/>
        </w:rPr>
        <w:t>או</w:t>
      </w:r>
      <w:r w:rsidRPr="00E46A3B">
        <w:rPr>
          <w:rtl/>
        </w:rPr>
        <w:t xml:space="preserve"> </w:t>
      </w:r>
      <w:r w:rsidRPr="00E46A3B">
        <w:rPr>
          <w:rFonts w:hint="cs"/>
          <w:rtl/>
        </w:rPr>
        <w:t>נזק</w:t>
      </w:r>
      <w:r w:rsidRPr="00E46A3B">
        <w:rPr>
          <w:rtl/>
        </w:rPr>
        <w:t xml:space="preserve"> </w:t>
      </w:r>
      <w:r w:rsidRPr="00E46A3B">
        <w:rPr>
          <w:rFonts w:hint="cs"/>
          <w:rtl/>
        </w:rPr>
        <w:t>כלשהו</w:t>
      </w:r>
      <w:r w:rsidRPr="00E46A3B">
        <w:rPr>
          <w:rtl/>
        </w:rPr>
        <w:t xml:space="preserve"> </w:t>
      </w:r>
      <w:r w:rsidRPr="00E46A3B">
        <w:rPr>
          <w:rFonts w:hint="cs"/>
          <w:rtl/>
        </w:rPr>
        <w:t>לגוף</w:t>
      </w:r>
      <w:r w:rsidRPr="00E46A3B">
        <w:rPr>
          <w:rtl/>
        </w:rPr>
        <w:t xml:space="preserve"> </w:t>
      </w:r>
      <w:r w:rsidRPr="00E46A3B">
        <w:rPr>
          <w:rFonts w:hint="cs"/>
          <w:rtl/>
        </w:rPr>
        <w:t>או</w:t>
      </w:r>
      <w:r w:rsidRPr="00E46A3B">
        <w:rPr>
          <w:rtl/>
        </w:rPr>
        <w:t xml:space="preserve"> </w:t>
      </w:r>
      <w:r w:rsidRPr="00E46A3B">
        <w:rPr>
          <w:rFonts w:hint="cs"/>
          <w:rtl/>
        </w:rPr>
        <w:t>מבנה</w:t>
      </w:r>
      <w:r w:rsidRPr="00E46A3B">
        <w:rPr>
          <w:rtl/>
        </w:rPr>
        <w:t xml:space="preserve">, </w:t>
      </w:r>
      <w:r w:rsidRPr="00E46A3B">
        <w:rPr>
          <w:rFonts w:hint="cs"/>
          <w:rtl/>
        </w:rPr>
        <w:t>אם</w:t>
      </w:r>
      <w:r w:rsidRPr="00E46A3B">
        <w:rPr>
          <w:rtl/>
        </w:rPr>
        <w:t xml:space="preserve"> </w:t>
      </w:r>
      <w:r w:rsidRPr="00E46A3B">
        <w:rPr>
          <w:rFonts w:hint="cs"/>
          <w:rtl/>
        </w:rPr>
        <w:t>ייגרמו</w:t>
      </w:r>
      <w:r w:rsidRPr="00E46A3B">
        <w:rPr>
          <w:rtl/>
        </w:rPr>
        <w:t xml:space="preserve"> </w:t>
      </w:r>
      <w:r w:rsidRPr="00E46A3B">
        <w:rPr>
          <w:rFonts w:hint="cs"/>
          <w:rtl/>
        </w:rPr>
        <w:t>מפעולת</w:t>
      </w:r>
      <w:r w:rsidRPr="00E46A3B">
        <w:rPr>
          <w:rtl/>
        </w:rPr>
        <w:t xml:space="preserve"> </w:t>
      </w:r>
      <w:r w:rsidRPr="00E46A3B">
        <w:rPr>
          <w:rFonts w:hint="cs"/>
          <w:rtl/>
        </w:rPr>
        <w:t>המותר</w:t>
      </w:r>
      <w:r w:rsidRPr="00E46A3B">
        <w:rPr>
          <w:rtl/>
        </w:rPr>
        <w:t xml:space="preserve">, </w:t>
      </w:r>
      <w:r w:rsidRPr="00E46A3B">
        <w:rPr>
          <w:rFonts w:hint="cs"/>
          <w:rtl/>
        </w:rPr>
        <w:t>בתקופת</w:t>
      </w:r>
      <w:r w:rsidRPr="00E46A3B">
        <w:rPr>
          <w:rtl/>
        </w:rPr>
        <w:t xml:space="preserve"> </w:t>
      </w:r>
      <w:r w:rsidRPr="00E46A3B">
        <w:rPr>
          <w:rFonts w:hint="cs"/>
          <w:rtl/>
        </w:rPr>
        <w:t>מחזור</w:t>
      </w:r>
      <w:r w:rsidRPr="00E46A3B">
        <w:rPr>
          <w:rtl/>
        </w:rPr>
        <w:t xml:space="preserve"> </w:t>
      </w:r>
      <w:r w:rsidRPr="00E46A3B">
        <w:rPr>
          <w:rFonts w:hint="cs"/>
          <w:rtl/>
        </w:rPr>
        <w:t>חיי</w:t>
      </w:r>
      <w:r w:rsidRPr="00E46A3B">
        <w:rPr>
          <w:rtl/>
        </w:rPr>
        <w:t xml:space="preserve"> </w:t>
      </w:r>
      <w:r w:rsidRPr="00E46A3B">
        <w:rPr>
          <w:rFonts w:hint="cs"/>
          <w:rtl/>
        </w:rPr>
        <w:t>המוצר</w:t>
      </w:r>
      <w:r w:rsidRPr="00E46A3B">
        <w:rPr>
          <w:rtl/>
        </w:rPr>
        <w:t xml:space="preserve">, </w:t>
      </w:r>
      <w:r w:rsidRPr="00E46A3B">
        <w:rPr>
          <w:rFonts w:hint="cs"/>
          <w:rtl/>
        </w:rPr>
        <w:t>בתנאי</w:t>
      </w:r>
      <w:r w:rsidRPr="00E46A3B">
        <w:rPr>
          <w:rtl/>
        </w:rPr>
        <w:t xml:space="preserve"> </w:t>
      </w:r>
      <w:r w:rsidRPr="00E46A3B">
        <w:rPr>
          <w:rFonts w:hint="cs"/>
          <w:rtl/>
        </w:rPr>
        <w:t>הפעלתו</w:t>
      </w:r>
      <w:r w:rsidRPr="00E46A3B">
        <w:rPr>
          <w:rtl/>
        </w:rPr>
        <w:t xml:space="preserve"> </w:t>
      </w:r>
      <w:r w:rsidRPr="00E46A3B">
        <w:rPr>
          <w:rFonts w:hint="cs"/>
          <w:rtl/>
        </w:rPr>
        <w:t>המוגדרים</w:t>
      </w:r>
      <w:r w:rsidRPr="00E46A3B">
        <w:rPr>
          <w:rtl/>
        </w:rPr>
        <w:t>.</w:t>
      </w:r>
    </w:p>
    <w:p w14:paraId="1A464261" w14:textId="77777777" w:rsidR="001913D5" w:rsidRDefault="001913D5" w:rsidP="001913D5">
      <w:pPr>
        <w:spacing w:line="240" w:lineRule="auto"/>
        <w:rPr>
          <w:rFonts w:asciiTheme="majorBidi" w:hAnsiTheme="majorBidi" w:cstheme="majorBidi"/>
          <w:b/>
          <w:bCs/>
          <w:sz w:val="28"/>
          <w:szCs w:val="28"/>
          <w:u w:val="single"/>
          <w:rtl/>
        </w:rPr>
      </w:pPr>
    </w:p>
    <w:p w14:paraId="146D3A2A" w14:textId="77777777" w:rsidR="001913D5" w:rsidRDefault="001913D5" w:rsidP="001913D5">
      <w:pPr>
        <w:spacing w:line="240" w:lineRule="auto"/>
        <w:rPr>
          <w:rFonts w:asciiTheme="majorBidi" w:hAnsiTheme="majorBidi" w:cstheme="majorBidi"/>
          <w:b/>
          <w:bCs/>
          <w:sz w:val="28"/>
          <w:szCs w:val="28"/>
          <w:u w:val="single"/>
          <w:rtl/>
        </w:rPr>
      </w:pPr>
    </w:p>
    <w:p w14:paraId="3D5D1634" w14:textId="77777777" w:rsidR="001913D5" w:rsidRDefault="001913D5" w:rsidP="001913D5">
      <w:pPr>
        <w:spacing w:line="240" w:lineRule="auto"/>
        <w:rPr>
          <w:rFonts w:asciiTheme="majorBidi" w:hAnsiTheme="majorBidi" w:cstheme="majorBidi"/>
          <w:b/>
          <w:bCs/>
          <w:sz w:val="28"/>
          <w:szCs w:val="28"/>
          <w:u w:val="single"/>
        </w:rPr>
      </w:pPr>
    </w:p>
    <w:p w14:paraId="3729A487" w14:textId="77777777" w:rsidR="001913D5" w:rsidRDefault="001913D5" w:rsidP="001913D5">
      <w:pPr>
        <w:pStyle w:val="1f6"/>
        <w:rPr>
          <w:rtl/>
        </w:rPr>
      </w:pPr>
      <w:bookmarkStart w:id="136" w:name="_Toc77061590"/>
      <w:r>
        <w:rPr>
          <w:rFonts w:hint="cs"/>
          <w:rtl/>
        </w:rPr>
        <w:t>אישור</w:t>
      </w:r>
      <w:bookmarkEnd w:id="136"/>
    </w:p>
    <w:p w14:paraId="5399AE80" w14:textId="77777777" w:rsidR="001913D5" w:rsidRDefault="001913D5" w:rsidP="001913D5">
      <w:pPr>
        <w:tabs>
          <w:tab w:val="left" w:pos="935"/>
        </w:tabs>
        <w:jc w:val="center"/>
        <w:rPr>
          <w:rFonts w:asciiTheme="majorBidi" w:hAnsiTheme="majorBidi" w:cstheme="majorBidi"/>
          <w:b/>
          <w:bCs/>
          <w:sz w:val="26"/>
          <w:szCs w:val="26"/>
          <w:rtl/>
        </w:rPr>
      </w:pPr>
      <w:r w:rsidRPr="001D0DB6">
        <w:rPr>
          <w:rFonts w:asciiTheme="majorBidi" w:hAnsiTheme="majorBidi" w:cstheme="majorBidi"/>
          <w:b/>
          <w:bCs/>
          <w:sz w:val="26"/>
          <w:szCs w:val="26"/>
          <w:rtl/>
        </w:rPr>
        <w:t xml:space="preserve">הנני מאשר </w:t>
      </w:r>
      <w:r>
        <w:rPr>
          <w:rFonts w:asciiTheme="majorBidi" w:hAnsiTheme="majorBidi" w:cstheme="majorBidi" w:hint="cs"/>
          <w:b/>
          <w:bCs/>
          <w:sz w:val="26"/>
          <w:szCs w:val="26"/>
          <w:rtl/>
        </w:rPr>
        <w:t>שאמלא אחר כל הדרישות וההוראות</w:t>
      </w:r>
      <w:r w:rsidRPr="001D0DB6">
        <w:rPr>
          <w:rFonts w:asciiTheme="majorBidi" w:hAnsiTheme="majorBidi" w:cstheme="majorBidi"/>
          <w:b/>
          <w:bCs/>
          <w:sz w:val="26"/>
          <w:szCs w:val="26"/>
          <w:rtl/>
        </w:rPr>
        <w:t xml:space="preserve"> בהתאם למפרט זה</w:t>
      </w:r>
    </w:p>
    <w:p w14:paraId="49C84E13" w14:textId="77777777" w:rsidR="001913D5" w:rsidRDefault="001913D5" w:rsidP="001913D5">
      <w:pPr>
        <w:tabs>
          <w:tab w:val="left" w:pos="935"/>
        </w:tabs>
        <w:jc w:val="center"/>
        <w:rPr>
          <w:rFonts w:asciiTheme="majorBidi" w:hAnsiTheme="majorBidi" w:cstheme="majorBidi"/>
          <w:b/>
          <w:bCs/>
          <w:sz w:val="26"/>
          <w:szCs w:val="26"/>
          <w:rtl/>
        </w:rPr>
      </w:pPr>
    </w:p>
    <w:p w14:paraId="2468061F" w14:textId="77777777" w:rsidR="001913D5" w:rsidRDefault="001913D5" w:rsidP="001913D5">
      <w:pPr>
        <w:tabs>
          <w:tab w:val="left" w:pos="935"/>
        </w:tabs>
        <w:jc w:val="center"/>
        <w:rPr>
          <w:rFonts w:asciiTheme="majorBidi" w:hAnsiTheme="majorBidi" w:cstheme="majorBidi"/>
          <w:b/>
          <w:bCs/>
          <w:sz w:val="26"/>
          <w:szCs w:val="26"/>
          <w:rtl/>
        </w:rPr>
      </w:pPr>
    </w:p>
    <w:p w14:paraId="45BF9739" w14:textId="77777777" w:rsidR="001913D5" w:rsidRPr="001D0DB6" w:rsidRDefault="001913D5" w:rsidP="001913D5">
      <w:pPr>
        <w:tabs>
          <w:tab w:val="left" w:pos="935"/>
        </w:tabs>
        <w:jc w:val="center"/>
        <w:rPr>
          <w:rFonts w:asciiTheme="majorBidi" w:hAnsiTheme="majorBidi" w:cstheme="majorBidi"/>
          <w:b/>
          <w:bCs/>
          <w:sz w:val="26"/>
          <w:szCs w:val="26"/>
          <w:rtl/>
        </w:rPr>
      </w:pPr>
    </w:p>
    <w:tbl>
      <w:tblPr>
        <w:tblStyle w:val="affa"/>
        <w:tblpPr w:leftFromText="180" w:rightFromText="180" w:vertAnchor="text" w:horzAnchor="margin" w:tblpXSpec="center" w:tblpY="16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54"/>
        <w:gridCol w:w="265"/>
        <w:gridCol w:w="1969"/>
        <w:gridCol w:w="283"/>
        <w:gridCol w:w="2127"/>
      </w:tblGrid>
      <w:tr w:rsidR="001913D5" w14:paraId="7B06E2AE" w14:textId="77777777" w:rsidTr="0011123D">
        <w:tc>
          <w:tcPr>
            <w:tcW w:w="2654" w:type="dxa"/>
            <w:tcBorders>
              <w:top w:val="single" w:sz="4" w:space="0" w:color="auto"/>
            </w:tcBorders>
          </w:tcPr>
          <w:p w14:paraId="621935E1" w14:textId="77777777" w:rsidR="001913D5" w:rsidRDefault="001913D5" w:rsidP="0011123D">
            <w:pPr>
              <w:tabs>
                <w:tab w:val="left" w:pos="935"/>
              </w:tabs>
              <w:jc w:val="center"/>
              <w:rPr>
                <w:rtl/>
              </w:rPr>
            </w:pPr>
            <w:r w:rsidRPr="007334DF">
              <w:rPr>
                <w:rFonts w:cs="Times New Roman"/>
                <w:sz w:val="26"/>
                <w:szCs w:val="26"/>
                <w:rtl/>
              </w:rPr>
              <w:t>שם הקבלן</w:t>
            </w:r>
          </w:p>
        </w:tc>
        <w:tc>
          <w:tcPr>
            <w:tcW w:w="265" w:type="dxa"/>
          </w:tcPr>
          <w:p w14:paraId="7C34E036" w14:textId="77777777" w:rsidR="001913D5" w:rsidRDefault="001913D5" w:rsidP="0011123D">
            <w:pPr>
              <w:tabs>
                <w:tab w:val="left" w:pos="935"/>
              </w:tabs>
              <w:jc w:val="center"/>
              <w:rPr>
                <w:rtl/>
              </w:rPr>
            </w:pPr>
          </w:p>
        </w:tc>
        <w:tc>
          <w:tcPr>
            <w:tcW w:w="1969" w:type="dxa"/>
            <w:tcBorders>
              <w:top w:val="single" w:sz="4" w:space="0" w:color="auto"/>
            </w:tcBorders>
          </w:tcPr>
          <w:p w14:paraId="138A71E7" w14:textId="77777777" w:rsidR="001913D5" w:rsidRDefault="001913D5" w:rsidP="0011123D">
            <w:pPr>
              <w:tabs>
                <w:tab w:val="left" w:pos="935"/>
              </w:tabs>
              <w:jc w:val="center"/>
              <w:rPr>
                <w:rtl/>
              </w:rPr>
            </w:pPr>
            <w:r w:rsidRPr="007334DF">
              <w:rPr>
                <w:rFonts w:cs="Times New Roman"/>
                <w:sz w:val="26"/>
                <w:szCs w:val="26"/>
                <w:rtl/>
              </w:rPr>
              <w:t>חתימה</w:t>
            </w:r>
          </w:p>
        </w:tc>
        <w:tc>
          <w:tcPr>
            <w:tcW w:w="283" w:type="dxa"/>
          </w:tcPr>
          <w:p w14:paraId="41406F2E" w14:textId="77777777" w:rsidR="001913D5" w:rsidRDefault="001913D5" w:rsidP="0011123D">
            <w:pPr>
              <w:tabs>
                <w:tab w:val="left" w:pos="935"/>
              </w:tabs>
              <w:jc w:val="center"/>
              <w:rPr>
                <w:rtl/>
              </w:rPr>
            </w:pPr>
          </w:p>
        </w:tc>
        <w:tc>
          <w:tcPr>
            <w:tcW w:w="2127" w:type="dxa"/>
            <w:tcBorders>
              <w:top w:val="single" w:sz="4" w:space="0" w:color="auto"/>
            </w:tcBorders>
          </w:tcPr>
          <w:p w14:paraId="5FF5FD65" w14:textId="77777777" w:rsidR="001913D5" w:rsidRDefault="001913D5" w:rsidP="0011123D">
            <w:pPr>
              <w:tabs>
                <w:tab w:val="left" w:pos="935"/>
              </w:tabs>
              <w:jc w:val="center"/>
              <w:rPr>
                <w:rtl/>
              </w:rPr>
            </w:pPr>
            <w:r w:rsidRPr="007334DF">
              <w:rPr>
                <w:rFonts w:cs="Times New Roman"/>
                <w:sz w:val="26"/>
                <w:szCs w:val="26"/>
                <w:rtl/>
              </w:rPr>
              <w:t>תאריך</w:t>
            </w:r>
          </w:p>
        </w:tc>
      </w:tr>
    </w:tbl>
    <w:p w14:paraId="523328FE" w14:textId="77777777" w:rsidR="001913D5" w:rsidRPr="007334DF" w:rsidRDefault="001913D5" w:rsidP="001913D5">
      <w:pPr>
        <w:tabs>
          <w:tab w:val="left" w:pos="935"/>
        </w:tabs>
        <w:rPr>
          <w:rFonts w:asciiTheme="majorBidi" w:hAnsiTheme="majorBidi" w:cstheme="majorBidi"/>
          <w:sz w:val="26"/>
          <w:szCs w:val="26"/>
          <w:rtl/>
        </w:rPr>
      </w:pPr>
      <w:r w:rsidRPr="007334DF">
        <w:rPr>
          <w:rFonts w:asciiTheme="majorBidi" w:hAnsiTheme="majorBidi" w:cstheme="majorBidi"/>
          <w:sz w:val="26"/>
          <w:szCs w:val="26"/>
          <w:rtl/>
        </w:rPr>
        <w:tab/>
      </w:r>
      <w:r w:rsidRPr="007334DF">
        <w:rPr>
          <w:rFonts w:asciiTheme="majorBidi" w:hAnsiTheme="majorBidi" w:cstheme="majorBidi"/>
          <w:sz w:val="26"/>
          <w:szCs w:val="26"/>
          <w:rtl/>
        </w:rPr>
        <w:tab/>
      </w:r>
    </w:p>
    <w:p w14:paraId="770DB8FE" w14:textId="50A553E3" w:rsidR="001913D5" w:rsidRDefault="001913D5">
      <w:pPr>
        <w:bidi w:val="0"/>
        <w:spacing w:line="240" w:lineRule="auto"/>
        <w:rPr>
          <w:rFonts w:asciiTheme="majorBidi" w:hAnsiTheme="majorBidi" w:cstheme="majorBidi"/>
          <w:b/>
          <w:bCs/>
          <w:sz w:val="28"/>
          <w:szCs w:val="28"/>
          <w:u w:val="single"/>
          <w:rtl/>
        </w:rPr>
      </w:pPr>
      <w:r>
        <w:rPr>
          <w:rFonts w:asciiTheme="majorBidi" w:hAnsiTheme="majorBidi" w:cstheme="majorBidi"/>
          <w:b/>
          <w:bCs/>
          <w:sz w:val="28"/>
          <w:szCs w:val="28"/>
          <w:u w:val="single"/>
          <w:rtl/>
        </w:rPr>
        <w:br w:type="page"/>
      </w:r>
    </w:p>
    <w:p w14:paraId="26D40B72" w14:textId="77777777" w:rsidR="004A605F" w:rsidRDefault="004A605F" w:rsidP="004A605F">
      <w:pPr>
        <w:jc w:val="center"/>
        <w:rPr>
          <w:sz w:val="72"/>
          <w:szCs w:val="44"/>
        </w:rPr>
      </w:pPr>
    </w:p>
    <w:p w14:paraId="2FC7E8A3" w14:textId="77777777" w:rsidR="004A605F" w:rsidRDefault="004A605F" w:rsidP="004A605F">
      <w:pPr>
        <w:jc w:val="center"/>
        <w:rPr>
          <w:rtl/>
          <w:lang w:eastAsia="en-US"/>
        </w:rPr>
      </w:pPr>
    </w:p>
    <w:p w14:paraId="23346EFD" w14:textId="77777777" w:rsidR="004A605F" w:rsidRDefault="004A605F" w:rsidP="004A605F">
      <w:pPr>
        <w:jc w:val="center"/>
        <w:rPr>
          <w:rtl/>
          <w:lang w:eastAsia="en-US"/>
        </w:rPr>
      </w:pPr>
    </w:p>
    <w:p w14:paraId="2D92951C" w14:textId="77777777" w:rsidR="004A605F" w:rsidRDefault="004A605F" w:rsidP="004A605F">
      <w:pPr>
        <w:jc w:val="center"/>
        <w:rPr>
          <w:rtl/>
          <w:lang w:eastAsia="en-US"/>
        </w:rPr>
      </w:pPr>
    </w:p>
    <w:p w14:paraId="6B6F2BA9" w14:textId="77777777" w:rsidR="004A605F" w:rsidRDefault="004A605F" w:rsidP="004A605F">
      <w:pPr>
        <w:jc w:val="center"/>
        <w:rPr>
          <w:color w:val="0000FF"/>
          <w:sz w:val="48"/>
          <w:szCs w:val="48"/>
          <w:rtl/>
          <w:lang w:eastAsia="en-US"/>
        </w:rPr>
      </w:pPr>
      <w:bookmarkStart w:id="137" w:name="_Toc72571928"/>
      <w:r>
        <w:rPr>
          <w:color w:val="0000FF"/>
          <w:sz w:val="48"/>
          <w:szCs w:val="48"/>
          <w:rtl/>
          <w:lang w:eastAsia="en-US"/>
        </w:rPr>
        <w:t>מפרט טכני מיוחד</w:t>
      </w:r>
      <w:r>
        <w:rPr>
          <w:rFonts w:hint="cs"/>
          <w:color w:val="0000FF"/>
          <w:sz w:val="48"/>
          <w:szCs w:val="48"/>
          <w:rtl/>
          <w:lang w:eastAsia="en-US"/>
        </w:rPr>
        <w:t xml:space="preserve"> </w:t>
      </w:r>
      <w:r>
        <w:rPr>
          <w:color w:val="0000FF"/>
          <w:sz w:val="48"/>
          <w:szCs w:val="48"/>
          <w:rtl/>
          <w:lang w:eastAsia="en-US"/>
        </w:rPr>
        <w:t>עבור</w:t>
      </w:r>
      <w:bookmarkEnd w:id="137"/>
    </w:p>
    <w:p w14:paraId="22EAE017" w14:textId="77777777" w:rsidR="004A605F" w:rsidRDefault="004A605F" w:rsidP="004A605F">
      <w:pPr>
        <w:jc w:val="center"/>
        <w:rPr>
          <w:color w:val="0000FF"/>
          <w:sz w:val="48"/>
          <w:szCs w:val="48"/>
          <w:rtl/>
          <w:lang w:eastAsia="en-US"/>
        </w:rPr>
      </w:pPr>
      <w:bookmarkStart w:id="138" w:name="_Toc72571929"/>
      <w:r>
        <w:rPr>
          <w:color w:val="0000FF"/>
          <w:sz w:val="48"/>
          <w:szCs w:val="48"/>
          <w:rtl/>
          <w:lang w:eastAsia="en-US"/>
        </w:rPr>
        <w:t>מתקן מיזוג אויר, חימום, קירור ואוורור</w:t>
      </w:r>
      <w:bookmarkEnd w:id="138"/>
    </w:p>
    <w:p w14:paraId="27A3A933" w14:textId="77777777" w:rsidR="004A605F" w:rsidRDefault="004A605F" w:rsidP="004A605F">
      <w:pPr>
        <w:jc w:val="center"/>
        <w:rPr>
          <w:color w:val="0000FF"/>
          <w:sz w:val="48"/>
          <w:szCs w:val="48"/>
          <w:rtl/>
          <w:lang w:eastAsia="en-US"/>
        </w:rPr>
      </w:pPr>
      <w:bookmarkStart w:id="139" w:name="_Toc72571930"/>
      <w:r>
        <w:rPr>
          <w:color w:val="0000FF"/>
          <w:sz w:val="48"/>
          <w:szCs w:val="48"/>
          <w:rtl/>
          <w:lang w:eastAsia="en-US"/>
        </w:rPr>
        <w:t>של</w:t>
      </w:r>
      <w:bookmarkEnd w:id="139"/>
    </w:p>
    <w:p w14:paraId="4C9ED102" w14:textId="77777777" w:rsidR="004A605F" w:rsidRDefault="004A605F" w:rsidP="004A605F">
      <w:pPr>
        <w:jc w:val="center"/>
        <w:rPr>
          <w:color w:val="0000FF"/>
          <w:sz w:val="48"/>
          <w:szCs w:val="48"/>
          <w:rtl/>
          <w:lang w:eastAsia="en-US"/>
        </w:rPr>
      </w:pPr>
      <w:r>
        <w:rPr>
          <w:rFonts w:hint="cs"/>
          <w:color w:val="0000FF"/>
          <w:sz w:val="48"/>
          <w:szCs w:val="48"/>
          <w:rtl/>
          <w:lang w:eastAsia="en-US"/>
        </w:rPr>
        <w:t>תוספת חדר אנגיו</w:t>
      </w:r>
    </w:p>
    <w:p w14:paraId="03C51E82" w14:textId="77777777" w:rsidR="004A605F" w:rsidRDefault="004A605F" w:rsidP="004A605F">
      <w:pPr>
        <w:jc w:val="center"/>
        <w:rPr>
          <w:color w:val="0000FF"/>
          <w:sz w:val="48"/>
          <w:szCs w:val="48"/>
          <w:rtl/>
          <w:lang w:eastAsia="en-US"/>
        </w:rPr>
      </w:pPr>
      <w:r>
        <w:rPr>
          <w:rFonts w:hint="cs"/>
          <w:color w:val="0000FF"/>
          <w:sz w:val="48"/>
          <w:szCs w:val="48"/>
          <w:rtl/>
          <w:lang w:eastAsia="en-US"/>
        </w:rPr>
        <w:t>מרכז רפואי צפון (פוריה)</w:t>
      </w:r>
    </w:p>
    <w:p w14:paraId="3C302077" w14:textId="77777777" w:rsidR="004A605F" w:rsidRDefault="004A605F" w:rsidP="004A605F">
      <w:pPr>
        <w:spacing w:line="240" w:lineRule="auto"/>
        <w:rPr>
          <w:sz w:val="36"/>
          <w:szCs w:val="36"/>
          <w:rtl/>
          <w:lang w:eastAsia="en-US"/>
        </w:rPr>
      </w:pPr>
      <w:bookmarkStart w:id="140" w:name="_Toc72571932"/>
      <w:r>
        <w:rPr>
          <w:sz w:val="36"/>
          <w:szCs w:val="36"/>
          <w:rtl/>
          <w:lang w:eastAsia="en-US"/>
        </w:rPr>
        <w:t>שימו לב</w:t>
      </w:r>
      <w:bookmarkEnd w:id="140"/>
      <w:r>
        <w:rPr>
          <w:rFonts w:hint="cs"/>
          <w:sz w:val="36"/>
          <w:szCs w:val="36"/>
          <w:rtl/>
          <w:lang w:eastAsia="en-US"/>
        </w:rPr>
        <w:t>:</w:t>
      </w:r>
    </w:p>
    <w:p w14:paraId="1D5A5AC3" w14:textId="77777777" w:rsidR="004A605F" w:rsidRPr="00521776" w:rsidRDefault="004A605F" w:rsidP="004A605F">
      <w:pPr>
        <w:rPr>
          <w:rtl/>
        </w:rPr>
      </w:pPr>
      <w:r w:rsidRPr="00521776">
        <w:rPr>
          <w:rtl/>
        </w:rPr>
        <w:t>במפרט טכני זה שינויים מהותיים מהמפרט הסטנדרטי (ה"ספר הכחול"). ראה גם אופני מדידה מיוחדים וכן הדגשות בגוף הטקסט למכלולים שמחירם נכלל במחירי היחידה בכתב הכמויות. יש לקרוא מפרט זה בעיון.</w:t>
      </w:r>
    </w:p>
    <w:tbl>
      <w:tblPr>
        <w:bidiVisual/>
        <w:tblW w:w="0" w:type="auto"/>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A0" w:firstRow="1" w:lastRow="0" w:firstColumn="1" w:lastColumn="0" w:noHBand="0" w:noVBand="0"/>
      </w:tblPr>
      <w:tblGrid>
        <w:gridCol w:w="968"/>
        <w:gridCol w:w="1134"/>
        <w:gridCol w:w="1546"/>
        <w:gridCol w:w="2423"/>
        <w:gridCol w:w="1276"/>
        <w:gridCol w:w="1276"/>
      </w:tblGrid>
      <w:tr w:rsidR="004A605F" w14:paraId="379301C7" w14:textId="77777777" w:rsidTr="0011123D">
        <w:tc>
          <w:tcPr>
            <w:tcW w:w="968" w:type="dxa"/>
            <w:tcBorders>
              <w:top w:val="single" w:sz="12" w:space="0" w:color="000000"/>
              <w:bottom w:val="single" w:sz="4" w:space="0" w:color="auto"/>
            </w:tcBorders>
          </w:tcPr>
          <w:p w14:paraId="2E58A30A" w14:textId="77777777" w:rsidR="004A605F" w:rsidRDefault="004A605F" w:rsidP="0011123D">
            <w:pPr>
              <w:jc w:val="center"/>
              <w:rPr>
                <w:sz w:val="24"/>
                <w:rtl/>
                <w:lang w:eastAsia="en-US"/>
              </w:rPr>
            </w:pPr>
            <w:r>
              <w:rPr>
                <w:rFonts w:hint="cs"/>
                <w:sz w:val="24"/>
                <w:rtl/>
                <w:lang w:eastAsia="en-US"/>
              </w:rPr>
              <w:t>4</w:t>
            </w:r>
          </w:p>
        </w:tc>
        <w:tc>
          <w:tcPr>
            <w:tcW w:w="1134" w:type="dxa"/>
            <w:tcBorders>
              <w:top w:val="single" w:sz="12" w:space="0" w:color="000000"/>
              <w:bottom w:val="single" w:sz="4" w:space="0" w:color="auto"/>
            </w:tcBorders>
          </w:tcPr>
          <w:p w14:paraId="197372F4" w14:textId="77777777" w:rsidR="004A605F" w:rsidRDefault="004A605F" w:rsidP="0011123D">
            <w:pPr>
              <w:jc w:val="center"/>
              <w:rPr>
                <w:sz w:val="24"/>
                <w:rtl/>
                <w:lang w:eastAsia="en-US"/>
              </w:rPr>
            </w:pPr>
          </w:p>
        </w:tc>
        <w:tc>
          <w:tcPr>
            <w:tcW w:w="1546" w:type="dxa"/>
            <w:tcBorders>
              <w:top w:val="single" w:sz="12" w:space="0" w:color="000000"/>
              <w:bottom w:val="single" w:sz="4" w:space="0" w:color="auto"/>
            </w:tcBorders>
          </w:tcPr>
          <w:p w14:paraId="7D0DB694" w14:textId="77777777" w:rsidR="004A605F" w:rsidRDefault="004A605F" w:rsidP="0011123D">
            <w:pPr>
              <w:rPr>
                <w:sz w:val="24"/>
                <w:rtl/>
                <w:lang w:eastAsia="en-US"/>
              </w:rPr>
            </w:pPr>
          </w:p>
        </w:tc>
        <w:tc>
          <w:tcPr>
            <w:tcW w:w="2423" w:type="dxa"/>
            <w:tcBorders>
              <w:top w:val="single" w:sz="12" w:space="0" w:color="000000"/>
              <w:bottom w:val="single" w:sz="4" w:space="0" w:color="auto"/>
            </w:tcBorders>
          </w:tcPr>
          <w:p w14:paraId="122257F6" w14:textId="77777777" w:rsidR="004A605F" w:rsidRDefault="004A605F" w:rsidP="0011123D">
            <w:pPr>
              <w:rPr>
                <w:sz w:val="24"/>
                <w:rtl/>
                <w:lang w:eastAsia="en-US"/>
              </w:rPr>
            </w:pPr>
          </w:p>
        </w:tc>
        <w:tc>
          <w:tcPr>
            <w:tcW w:w="1276" w:type="dxa"/>
            <w:tcBorders>
              <w:top w:val="single" w:sz="12" w:space="0" w:color="000000"/>
              <w:bottom w:val="single" w:sz="4" w:space="0" w:color="auto"/>
            </w:tcBorders>
          </w:tcPr>
          <w:p w14:paraId="4A952626" w14:textId="77777777" w:rsidR="004A605F" w:rsidRDefault="004A605F" w:rsidP="0011123D">
            <w:pPr>
              <w:rPr>
                <w:sz w:val="24"/>
                <w:rtl/>
                <w:lang w:eastAsia="en-US"/>
              </w:rPr>
            </w:pPr>
          </w:p>
        </w:tc>
        <w:tc>
          <w:tcPr>
            <w:tcW w:w="1276" w:type="dxa"/>
            <w:tcBorders>
              <w:top w:val="single" w:sz="12" w:space="0" w:color="000000"/>
              <w:bottom w:val="single" w:sz="4" w:space="0" w:color="auto"/>
            </w:tcBorders>
          </w:tcPr>
          <w:p w14:paraId="56E558F8" w14:textId="77777777" w:rsidR="004A605F" w:rsidRDefault="004A605F" w:rsidP="0011123D">
            <w:pPr>
              <w:rPr>
                <w:sz w:val="24"/>
                <w:rtl/>
                <w:lang w:eastAsia="en-US"/>
              </w:rPr>
            </w:pPr>
          </w:p>
        </w:tc>
      </w:tr>
      <w:tr w:rsidR="004A605F" w14:paraId="62044903" w14:textId="77777777" w:rsidTr="0011123D">
        <w:tc>
          <w:tcPr>
            <w:tcW w:w="968" w:type="dxa"/>
            <w:tcBorders>
              <w:top w:val="single" w:sz="4" w:space="0" w:color="auto"/>
              <w:bottom w:val="single" w:sz="4" w:space="0" w:color="auto"/>
            </w:tcBorders>
          </w:tcPr>
          <w:p w14:paraId="1DB80769" w14:textId="77777777" w:rsidR="004A605F" w:rsidRDefault="004A605F" w:rsidP="0011123D">
            <w:pPr>
              <w:jc w:val="center"/>
              <w:rPr>
                <w:sz w:val="24"/>
                <w:rtl/>
                <w:lang w:eastAsia="en-US"/>
              </w:rPr>
            </w:pPr>
            <w:r>
              <w:rPr>
                <w:sz w:val="24"/>
                <w:rtl/>
                <w:lang w:eastAsia="en-US"/>
              </w:rPr>
              <w:t>3</w:t>
            </w:r>
          </w:p>
        </w:tc>
        <w:tc>
          <w:tcPr>
            <w:tcW w:w="1134" w:type="dxa"/>
            <w:tcBorders>
              <w:top w:val="single" w:sz="4" w:space="0" w:color="auto"/>
              <w:bottom w:val="single" w:sz="4" w:space="0" w:color="auto"/>
            </w:tcBorders>
          </w:tcPr>
          <w:p w14:paraId="38011200" w14:textId="77777777" w:rsidR="004A605F" w:rsidRDefault="004A605F" w:rsidP="0011123D">
            <w:pPr>
              <w:jc w:val="center"/>
              <w:rPr>
                <w:sz w:val="24"/>
                <w:rtl/>
                <w:lang w:eastAsia="en-US"/>
              </w:rPr>
            </w:pPr>
          </w:p>
        </w:tc>
        <w:tc>
          <w:tcPr>
            <w:tcW w:w="1546" w:type="dxa"/>
            <w:tcBorders>
              <w:top w:val="single" w:sz="4" w:space="0" w:color="auto"/>
              <w:bottom w:val="single" w:sz="4" w:space="0" w:color="auto"/>
            </w:tcBorders>
          </w:tcPr>
          <w:p w14:paraId="1C1C4F16" w14:textId="77777777" w:rsidR="004A605F" w:rsidRDefault="004A605F" w:rsidP="0011123D">
            <w:pPr>
              <w:rPr>
                <w:sz w:val="24"/>
                <w:rtl/>
                <w:lang w:eastAsia="en-US"/>
              </w:rPr>
            </w:pPr>
          </w:p>
        </w:tc>
        <w:tc>
          <w:tcPr>
            <w:tcW w:w="2423" w:type="dxa"/>
            <w:tcBorders>
              <w:top w:val="single" w:sz="4" w:space="0" w:color="auto"/>
              <w:bottom w:val="single" w:sz="4" w:space="0" w:color="auto"/>
            </w:tcBorders>
          </w:tcPr>
          <w:p w14:paraId="0512C49B" w14:textId="77777777" w:rsidR="004A605F" w:rsidRDefault="004A605F" w:rsidP="0011123D">
            <w:pPr>
              <w:rPr>
                <w:sz w:val="24"/>
                <w:rtl/>
                <w:lang w:eastAsia="en-US"/>
              </w:rPr>
            </w:pPr>
          </w:p>
        </w:tc>
        <w:tc>
          <w:tcPr>
            <w:tcW w:w="1276" w:type="dxa"/>
            <w:tcBorders>
              <w:top w:val="single" w:sz="4" w:space="0" w:color="auto"/>
              <w:bottom w:val="single" w:sz="4" w:space="0" w:color="auto"/>
            </w:tcBorders>
          </w:tcPr>
          <w:p w14:paraId="3C0D17F8" w14:textId="77777777" w:rsidR="004A605F" w:rsidRDefault="004A605F" w:rsidP="0011123D">
            <w:pPr>
              <w:rPr>
                <w:sz w:val="24"/>
                <w:rtl/>
                <w:lang w:eastAsia="en-US"/>
              </w:rPr>
            </w:pPr>
          </w:p>
        </w:tc>
        <w:tc>
          <w:tcPr>
            <w:tcW w:w="1276" w:type="dxa"/>
            <w:tcBorders>
              <w:top w:val="single" w:sz="4" w:space="0" w:color="auto"/>
              <w:bottom w:val="single" w:sz="4" w:space="0" w:color="auto"/>
            </w:tcBorders>
          </w:tcPr>
          <w:p w14:paraId="5D5D5EA2" w14:textId="77777777" w:rsidR="004A605F" w:rsidRDefault="004A605F" w:rsidP="0011123D">
            <w:pPr>
              <w:rPr>
                <w:sz w:val="24"/>
                <w:rtl/>
                <w:lang w:eastAsia="en-US"/>
              </w:rPr>
            </w:pPr>
          </w:p>
        </w:tc>
      </w:tr>
      <w:tr w:rsidR="004A605F" w14:paraId="1DBD5791" w14:textId="77777777" w:rsidTr="0011123D">
        <w:tc>
          <w:tcPr>
            <w:tcW w:w="968" w:type="dxa"/>
            <w:tcBorders>
              <w:top w:val="nil"/>
            </w:tcBorders>
          </w:tcPr>
          <w:p w14:paraId="5971E1F6" w14:textId="77777777" w:rsidR="004A605F" w:rsidRDefault="004A605F" w:rsidP="0011123D">
            <w:pPr>
              <w:jc w:val="center"/>
              <w:rPr>
                <w:sz w:val="24"/>
                <w:rtl/>
                <w:lang w:eastAsia="en-US"/>
              </w:rPr>
            </w:pPr>
            <w:r>
              <w:rPr>
                <w:sz w:val="24"/>
                <w:rtl/>
                <w:lang w:eastAsia="en-US"/>
              </w:rPr>
              <w:t>2</w:t>
            </w:r>
          </w:p>
        </w:tc>
        <w:tc>
          <w:tcPr>
            <w:tcW w:w="1134" w:type="dxa"/>
            <w:tcBorders>
              <w:top w:val="nil"/>
            </w:tcBorders>
          </w:tcPr>
          <w:p w14:paraId="00F68D76" w14:textId="77777777" w:rsidR="004A605F" w:rsidRDefault="004A605F" w:rsidP="0011123D">
            <w:pPr>
              <w:jc w:val="center"/>
              <w:rPr>
                <w:sz w:val="24"/>
                <w:rtl/>
                <w:lang w:eastAsia="en-US"/>
              </w:rPr>
            </w:pPr>
            <w:r>
              <w:rPr>
                <w:rFonts w:hint="cs"/>
                <w:sz w:val="24"/>
                <w:rtl/>
                <w:lang w:eastAsia="en-US"/>
              </w:rPr>
              <w:t xml:space="preserve"> </w:t>
            </w:r>
          </w:p>
        </w:tc>
        <w:tc>
          <w:tcPr>
            <w:tcW w:w="1546" w:type="dxa"/>
            <w:tcBorders>
              <w:top w:val="nil"/>
            </w:tcBorders>
          </w:tcPr>
          <w:p w14:paraId="0D9D9B59" w14:textId="77777777" w:rsidR="004A605F" w:rsidRDefault="004A605F" w:rsidP="0011123D">
            <w:pPr>
              <w:rPr>
                <w:sz w:val="24"/>
                <w:rtl/>
                <w:lang w:eastAsia="en-US"/>
              </w:rPr>
            </w:pPr>
            <w:r>
              <w:rPr>
                <w:rFonts w:hint="cs"/>
                <w:sz w:val="24"/>
                <w:rtl/>
                <w:lang w:eastAsia="en-US"/>
              </w:rPr>
              <w:t xml:space="preserve"> </w:t>
            </w:r>
          </w:p>
        </w:tc>
        <w:tc>
          <w:tcPr>
            <w:tcW w:w="2423" w:type="dxa"/>
            <w:tcBorders>
              <w:top w:val="nil"/>
            </w:tcBorders>
          </w:tcPr>
          <w:p w14:paraId="725D50A4" w14:textId="77777777" w:rsidR="004A605F" w:rsidRDefault="004A605F" w:rsidP="0011123D">
            <w:pPr>
              <w:rPr>
                <w:sz w:val="24"/>
                <w:rtl/>
                <w:lang w:eastAsia="en-US"/>
              </w:rPr>
            </w:pPr>
            <w:r>
              <w:rPr>
                <w:rFonts w:hint="cs"/>
                <w:sz w:val="24"/>
                <w:rtl/>
                <w:lang w:eastAsia="en-US"/>
              </w:rPr>
              <w:t xml:space="preserve"> </w:t>
            </w:r>
          </w:p>
        </w:tc>
        <w:tc>
          <w:tcPr>
            <w:tcW w:w="1276" w:type="dxa"/>
            <w:tcBorders>
              <w:top w:val="nil"/>
            </w:tcBorders>
          </w:tcPr>
          <w:p w14:paraId="00EB8879" w14:textId="77777777" w:rsidR="004A605F" w:rsidRDefault="004A605F" w:rsidP="0011123D">
            <w:pPr>
              <w:rPr>
                <w:sz w:val="24"/>
                <w:rtl/>
                <w:lang w:eastAsia="en-US"/>
              </w:rPr>
            </w:pPr>
          </w:p>
        </w:tc>
        <w:tc>
          <w:tcPr>
            <w:tcW w:w="1276" w:type="dxa"/>
            <w:tcBorders>
              <w:top w:val="nil"/>
            </w:tcBorders>
          </w:tcPr>
          <w:p w14:paraId="66DF4094" w14:textId="77777777" w:rsidR="004A605F" w:rsidRDefault="004A605F" w:rsidP="0011123D">
            <w:pPr>
              <w:rPr>
                <w:sz w:val="24"/>
                <w:rtl/>
                <w:lang w:eastAsia="en-US"/>
              </w:rPr>
            </w:pPr>
          </w:p>
        </w:tc>
      </w:tr>
      <w:tr w:rsidR="004A605F" w14:paraId="57819A5F" w14:textId="77777777" w:rsidTr="0011123D">
        <w:tc>
          <w:tcPr>
            <w:tcW w:w="968" w:type="dxa"/>
          </w:tcPr>
          <w:p w14:paraId="03D526E7" w14:textId="77777777" w:rsidR="004A605F" w:rsidRDefault="004A605F" w:rsidP="0011123D">
            <w:pPr>
              <w:jc w:val="center"/>
              <w:rPr>
                <w:sz w:val="24"/>
                <w:rtl/>
                <w:lang w:eastAsia="en-US"/>
              </w:rPr>
            </w:pPr>
            <w:r>
              <w:rPr>
                <w:sz w:val="24"/>
                <w:rtl/>
                <w:lang w:eastAsia="en-US"/>
              </w:rPr>
              <w:t>1</w:t>
            </w:r>
          </w:p>
        </w:tc>
        <w:tc>
          <w:tcPr>
            <w:tcW w:w="1134" w:type="dxa"/>
          </w:tcPr>
          <w:p w14:paraId="23421B80" w14:textId="77777777" w:rsidR="004A605F" w:rsidRDefault="004A605F" w:rsidP="0011123D">
            <w:pPr>
              <w:jc w:val="center"/>
              <w:rPr>
                <w:sz w:val="24"/>
                <w:rtl/>
                <w:lang w:eastAsia="en-US"/>
              </w:rPr>
            </w:pPr>
          </w:p>
        </w:tc>
        <w:tc>
          <w:tcPr>
            <w:tcW w:w="1546" w:type="dxa"/>
          </w:tcPr>
          <w:p w14:paraId="3A25BE17" w14:textId="77777777" w:rsidR="004A605F" w:rsidRDefault="004A605F" w:rsidP="0011123D">
            <w:pPr>
              <w:rPr>
                <w:sz w:val="24"/>
                <w:rtl/>
                <w:lang w:eastAsia="en-US"/>
              </w:rPr>
            </w:pPr>
            <w:r>
              <w:rPr>
                <w:rFonts w:hint="cs"/>
                <w:sz w:val="24"/>
                <w:rtl/>
                <w:lang w:eastAsia="en-US"/>
              </w:rPr>
              <w:t>23.6.24</w:t>
            </w:r>
          </w:p>
        </w:tc>
        <w:tc>
          <w:tcPr>
            <w:tcW w:w="2423" w:type="dxa"/>
          </w:tcPr>
          <w:p w14:paraId="54FA41DC" w14:textId="77777777" w:rsidR="004A605F" w:rsidRDefault="004A605F" w:rsidP="0011123D">
            <w:pPr>
              <w:rPr>
                <w:sz w:val="24"/>
                <w:rtl/>
                <w:lang w:eastAsia="en-US"/>
              </w:rPr>
            </w:pPr>
            <w:r>
              <w:rPr>
                <w:rFonts w:hint="cs"/>
                <w:sz w:val="24"/>
                <w:rtl/>
                <w:lang w:eastAsia="en-US"/>
              </w:rPr>
              <w:t>תוספת התאוששות</w:t>
            </w:r>
          </w:p>
        </w:tc>
        <w:tc>
          <w:tcPr>
            <w:tcW w:w="1276" w:type="dxa"/>
          </w:tcPr>
          <w:p w14:paraId="1FBD7608" w14:textId="77777777" w:rsidR="004A605F" w:rsidRDefault="004A605F" w:rsidP="0011123D">
            <w:pPr>
              <w:rPr>
                <w:sz w:val="24"/>
                <w:rtl/>
                <w:lang w:eastAsia="en-US"/>
              </w:rPr>
            </w:pPr>
          </w:p>
        </w:tc>
        <w:tc>
          <w:tcPr>
            <w:tcW w:w="1276" w:type="dxa"/>
          </w:tcPr>
          <w:p w14:paraId="4265D3F8" w14:textId="77777777" w:rsidR="004A605F" w:rsidRDefault="004A605F" w:rsidP="0011123D">
            <w:pPr>
              <w:rPr>
                <w:sz w:val="24"/>
                <w:rtl/>
                <w:lang w:eastAsia="en-US"/>
              </w:rPr>
            </w:pPr>
          </w:p>
        </w:tc>
      </w:tr>
      <w:tr w:rsidR="004A605F" w14:paraId="7D4AAC01" w14:textId="77777777" w:rsidTr="0011123D">
        <w:tc>
          <w:tcPr>
            <w:tcW w:w="968" w:type="dxa"/>
          </w:tcPr>
          <w:p w14:paraId="220C2114" w14:textId="77777777" w:rsidR="004A605F" w:rsidRDefault="004A605F" w:rsidP="0011123D">
            <w:pPr>
              <w:jc w:val="center"/>
              <w:rPr>
                <w:sz w:val="24"/>
                <w:rtl/>
                <w:lang w:eastAsia="en-US"/>
              </w:rPr>
            </w:pPr>
            <w:r>
              <w:rPr>
                <w:sz w:val="24"/>
                <w:rtl/>
                <w:lang w:eastAsia="en-US"/>
              </w:rPr>
              <w:t>0</w:t>
            </w:r>
          </w:p>
        </w:tc>
        <w:tc>
          <w:tcPr>
            <w:tcW w:w="1134" w:type="dxa"/>
          </w:tcPr>
          <w:p w14:paraId="465DCBB1" w14:textId="77777777" w:rsidR="004A605F" w:rsidRDefault="004A605F" w:rsidP="0011123D">
            <w:pPr>
              <w:jc w:val="center"/>
              <w:rPr>
                <w:sz w:val="24"/>
                <w:rtl/>
                <w:lang w:eastAsia="en-US"/>
              </w:rPr>
            </w:pPr>
            <w:r>
              <w:rPr>
                <w:rFonts w:hint="cs"/>
                <w:sz w:val="24"/>
                <w:rtl/>
                <w:lang w:eastAsia="en-US"/>
              </w:rPr>
              <w:t>א</w:t>
            </w:r>
            <w:r>
              <w:rPr>
                <w:sz w:val="24"/>
                <w:rtl/>
                <w:lang w:eastAsia="en-US"/>
              </w:rPr>
              <w:t>.א</w:t>
            </w:r>
          </w:p>
        </w:tc>
        <w:tc>
          <w:tcPr>
            <w:tcW w:w="1546" w:type="dxa"/>
          </w:tcPr>
          <w:p w14:paraId="175C0D76" w14:textId="77777777" w:rsidR="004A605F" w:rsidRDefault="004A605F" w:rsidP="0011123D">
            <w:pPr>
              <w:rPr>
                <w:sz w:val="24"/>
                <w:rtl/>
                <w:lang w:eastAsia="en-US"/>
              </w:rPr>
            </w:pPr>
            <w:r>
              <w:rPr>
                <w:rFonts w:hint="cs"/>
                <w:sz w:val="24"/>
                <w:rtl/>
                <w:lang w:eastAsia="en-US"/>
              </w:rPr>
              <w:t>18.6.24</w:t>
            </w:r>
          </w:p>
        </w:tc>
        <w:tc>
          <w:tcPr>
            <w:tcW w:w="2423" w:type="dxa"/>
          </w:tcPr>
          <w:p w14:paraId="417D1845" w14:textId="77777777" w:rsidR="004A605F" w:rsidRDefault="004A605F" w:rsidP="0011123D">
            <w:pPr>
              <w:rPr>
                <w:sz w:val="24"/>
                <w:rtl/>
                <w:lang w:eastAsia="en-US"/>
              </w:rPr>
            </w:pPr>
            <w:r>
              <w:rPr>
                <w:sz w:val="24"/>
                <w:rtl/>
                <w:lang w:eastAsia="en-US"/>
              </w:rPr>
              <w:t>להערות</w:t>
            </w:r>
          </w:p>
        </w:tc>
        <w:tc>
          <w:tcPr>
            <w:tcW w:w="1276" w:type="dxa"/>
          </w:tcPr>
          <w:p w14:paraId="7718F5F1" w14:textId="77777777" w:rsidR="004A605F" w:rsidRDefault="004A605F" w:rsidP="0011123D">
            <w:pPr>
              <w:rPr>
                <w:sz w:val="24"/>
                <w:rtl/>
                <w:lang w:eastAsia="en-US"/>
              </w:rPr>
            </w:pPr>
            <w:r>
              <w:rPr>
                <w:sz w:val="24"/>
                <w:rtl/>
                <w:lang w:eastAsia="en-US"/>
              </w:rPr>
              <w:t>א.א</w:t>
            </w:r>
          </w:p>
        </w:tc>
        <w:tc>
          <w:tcPr>
            <w:tcW w:w="1276" w:type="dxa"/>
          </w:tcPr>
          <w:p w14:paraId="13A00774" w14:textId="77777777" w:rsidR="004A605F" w:rsidRDefault="004A605F" w:rsidP="0011123D">
            <w:pPr>
              <w:rPr>
                <w:sz w:val="24"/>
                <w:rtl/>
                <w:lang w:eastAsia="en-US"/>
              </w:rPr>
            </w:pPr>
            <w:r>
              <w:rPr>
                <w:sz w:val="24"/>
                <w:rtl/>
                <w:lang w:eastAsia="en-US"/>
              </w:rPr>
              <w:t>א.א</w:t>
            </w:r>
          </w:p>
        </w:tc>
      </w:tr>
      <w:tr w:rsidR="004A605F" w14:paraId="67BB4E90" w14:textId="77777777" w:rsidTr="0011123D">
        <w:tc>
          <w:tcPr>
            <w:tcW w:w="968" w:type="dxa"/>
          </w:tcPr>
          <w:p w14:paraId="34B58B6A" w14:textId="77777777" w:rsidR="004A605F" w:rsidRDefault="004A605F" w:rsidP="0011123D">
            <w:pPr>
              <w:rPr>
                <w:rtl/>
                <w:lang w:eastAsia="en-US"/>
              </w:rPr>
            </w:pPr>
            <w:bookmarkStart w:id="141" w:name="_Toc72571933"/>
            <w:r>
              <w:rPr>
                <w:rtl/>
                <w:lang w:eastAsia="en-US"/>
              </w:rPr>
              <w:t>הוצאה</w:t>
            </w:r>
            <w:bookmarkEnd w:id="141"/>
          </w:p>
        </w:tc>
        <w:tc>
          <w:tcPr>
            <w:tcW w:w="1134" w:type="dxa"/>
          </w:tcPr>
          <w:p w14:paraId="33B22E76" w14:textId="77777777" w:rsidR="004A605F" w:rsidRDefault="004A605F" w:rsidP="0011123D">
            <w:pPr>
              <w:rPr>
                <w:b/>
                <w:bCs/>
                <w:sz w:val="24"/>
                <w:rtl/>
                <w:lang w:eastAsia="en-US"/>
              </w:rPr>
            </w:pPr>
            <w:r>
              <w:rPr>
                <w:b/>
                <w:bCs/>
                <w:sz w:val="24"/>
                <w:rtl/>
                <w:lang w:eastAsia="en-US"/>
              </w:rPr>
              <w:t>הוכן ע"י</w:t>
            </w:r>
          </w:p>
        </w:tc>
        <w:tc>
          <w:tcPr>
            <w:tcW w:w="1546" w:type="dxa"/>
          </w:tcPr>
          <w:p w14:paraId="55AD2D3F" w14:textId="77777777" w:rsidR="004A605F" w:rsidRDefault="004A605F" w:rsidP="0011123D">
            <w:pPr>
              <w:rPr>
                <w:b/>
                <w:bCs/>
                <w:sz w:val="24"/>
                <w:rtl/>
                <w:lang w:eastAsia="en-US"/>
              </w:rPr>
            </w:pPr>
            <w:r>
              <w:rPr>
                <w:b/>
                <w:bCs/>
                <w:sz w:val="24"/>
                <w:rtl/>
                <w:lang w:eastAsia="en-US"/>
              </w:rPr>
              <w:t>תאריך</w:t>
            </w:r>
          </w:p>
        </w:tc>
        <w:tc>
          <w:tcPr>
            <w:tcW w:w="2423" w:type="dxa"/>
          </w:tcPr>
          <w:p w14:paraId="6FADB58E" w14:textId="77777777" w:rsidR="004A605F" w:rsidRDefault="004A605F" w:rsidP="0011123D">
            <w:pPr>
              <w:rPr>
                <w:b/>
                <w:bCs/>
                <w:sz w:val="24"/>
                <w:rtl/>
                <w:lang w:eastAsia="en-US"/>
              </w:rPr>
            </w:pPr>
            <w:r>
              <w:rPr>
                <w:b/>
                <w:bCs/>
                <w:sz w:val="24"/>
                <w:rtl/>
                <w:lang w:eastAsia="en-US"/>
              </w:rPr>
              <w:t>תיאור</w:t>
            </w:r>
          </w:p>
        </w:tc>
        <w:tc>
          <w:tcPr>
            <w:tcW w:w="1276" w:type="dxa"/>
          </w:tcPr>
          <w:p w14:paraId="761B0976" w14:textId="77777777" w:rsidR="004A605F" w:rsidRDefault="004A605F" w:rsidP="0011123D">
            <w:pPr>
              <w:rPr>
                <w:b/>
                <w:bCs/>
                <w:sz w:val="24"/>
                <w:rtl/>
                <w:lang w:eastAsia="en-US"/>
              </w:rPr>
            </w:pPr>
            <w:r>
              <w:rPr>
                <w:b/>
                <w:bCs/>
                <w:sz w:val="24"/>
                <w:rtl/>
                <w:lang w:eastAsia="en-US"/>
              </w:rPr>
              <w:t>נבדק ע"י</w:t>
            </w:r>
          </w:p>
        </w:tc>
        <w:tc>
          <w:tcPr>
            <w:tcW w:w="1276" w:type="dxa"/>
          </w:tcPr>
          <w:p w14:paraId="0646DDE5" w14:textId="77777777" w:rsidR="004A605F" w:rsidRDefault="004A605F" w:rsidP="0011123D">
            <w:pPr>
              <w:rPr>
                <w:b/>
                <w:bCs/>
                <w:sz w:val="24"/>
                <w:rtl/>
                <w:lang w:eastAsia="en-US"/>
              </w:rPr>
            </w:pPr>
            <w:r>
              <w:rPr>
                <w:b/>
                <w:bCs/>
                <w:sz w:val="24"/>
                <w:rtl/>
                <w:lang w:eastAsia="en-US"/>
              </w:rPr>
              <w:t>אושר ע"י</w:t>
            </w:r>
          </w:p>
        </w:tc>
      </w:tr>
    </w:tbl>
    <w:p w14:paraId="17C1E93E" w14:textId="77777777" w:rsidR="004A605F" w:rsidRDefault="004A605F" w:rsidP="004A605F">
      <w:pPr>
        <w:ind w:left="284" w:hanging="284"/>
        <w:rPr>
          <w:szCs w:val="18"/>
          <w:rtl/>
          <w:lang w:eastAsia="en-US"/>
        </w:rPr>
      </w:pPr>
      <w:r>
        <w:rPr>
          <w:rFonts w:cs="Times New Roman"/>
          <w:szCs w:val="22"/>
          <w:lang w:eastAsia="en-US"/>
        </w:rPr>
        <w:t>©</w:t>
      </w:r>
      <w:r>
        <w:rPr>
          <w:rtl/>
          <w:lang w:eastAsia="en-US"/>
        </w:rPr>
        <w:t xml:space="preserve"> </w:t>
      </w:r>
      <w:r>
        <w:rPr>
          <w:szCs w:val="18"/>
          <w:rtl/>
          <w:lang w:eastAsia="en-US"/>
        </w:rPr>
        <w:t>כל הזכויות בגין מסמך זה שמורות לחברת אסא אהרוני מהנדסים יועצים בע"מ. אין להעתיקו, לשכפלו, לשנותו  או לעשות בו כל שימוש אחר ללא אישור בכתב.</w:t>
      </w:r>
    </w:p>
    <w:p w14:paraId="051DBDD4" w14:textId="77777777" w:rsidR="004A605F" w:rsidRDefault="004A605F" w:rsidP="004A605F">
      <w:pPr>
        <w:ind w:left="284" w:hanging="284"/>
        <w:rPr>
          <w:szCs w:val="18"/>
          <w:rtl/>
          <w:lang w:eastAsia="en-US"/>
        </w:rPr>
      </w:pPr>
      <w:r>
        <w:rPr>
          <w:szCs w:val="18"/>
          <w:rtl/>
          <w:lang w:eastAsia="en-US"/>
        </w:rPr>
        <w:br w:type="page"/>
      </w:r>
    </w:p>
    <w:p w14:paraId="61081A5F" w14:textId="77777777" w:rsidR="004A605F" w:rsidRDefault="004A605F" w:rsidP="004A605F">
      <w:pPr>
        <w:spacing w:line="240" w:lineRule="auto"/>
        <w:jc w:val="center"/>
        <w:rPr>
          <w:rFonts w:ascii="David" w:hAnsi="David"/>
          <w:b/>
          <w:bCs/>
          <w:sz w:val="42"/>
          <w:szCs w:val="40"/>
          <w:u w:val="single"/>
          <w:rtl/>
          <w:lang w:eastAsia="en-US"/>
        </w:rPr>
      </w:pPr>
      <w:r>
        <w:rPr>
          <w:rFonts w:ascii="David" w:hAnsi="David"/>
          <w:b/>
          <w:bCs/>
          <w:sz w:val="42"/>
          <w:szCs w:val="40"/>
          <w:u w:val="single"/>
          <w:rtl/>
          <w:lang w:eastAsia="en-US"/>
        </w:rPr>
        <w:lastRenderedPageBreak/>
        <w:t>תוכן  העניינים</w:t>
      </w:r>
    </w:p>
    <w:tbl>
      <w:tblPr>
        <w:bidiVisual/>
        <w:tblW w:w="8165" w:type="dxa"/>
        <w:jc w:val="center"/>
        <w:tblBorders>
          <w:top w:val="double" w:sz="4" w:space="0" w:color="auto"/>
          <w:left w:val="double" w:sz="4" w:space="0" w:color="auto"/>
          <w:bottom w:val="double" w:sz="4" w:space="0" w:color="auto"/>
          <w:right w:val="double" w:sz="4" w:space="0" w:color="auto"/>
          <w:insideH w:val="dotted" w:sz="4" w:space="0" w:color="auto"/>
          <w:insideV w:val="dotted" w:sz="4" w:space="0" w:color="auto"/>
        </w:tblBorders>
        <w:tblLayout w:type="fixed"/>
        <w:tblLook w:val="0000" w:firstRow="0" w:lastRow="0" w:firstColumn="0" w:lastColumn="0" w:noHBand="0" w:noVBand="0"/>
      </w:tblPr>
      <w:tblGrid>
        <w:gridCol w:w="6795"/>
        <w:gridCol w:w="1370"/>
      </w:tblGrid>
      <w:tr w:rsidR="004A605F" w14:paraId="5F088FCC" w14:textId="77777777" w:rsidTr="0011123D">
        <w:trPr>
          <w:jc w:val="center"/>
        </w:trPr>
        <w:tc>
          <w:tcPr>
            <w:tcW w:w="6795" w:type="dxa"/>
          </w:tcPr>
          <w:p w14:paraId="0EE89CBC" w14:textId="77777777" w:rsidR="004A605F" w:rsidRDefault="004A605F" w:rsidP="0011123D">
            <w:pPr>
              <w:jc w:val="center"/>
              <w:rPr>
                <w:rFonts w:ascii="David" w:hAnsi="David"/>
                <w:b/>
                <w:bCs/>
                <w:sz w:val="24"/>
                <w:u w:val="single"/>
                <w:rtl/>
                <w:lang w:eastAsia="en-US"/>
              </w:rPr>
            </w:pPr>
            <w:r>
              <w:rPr>
                <w:rFonts w:ascii="David" w:hAnsi="David" w:hint="cs"/>
                <w:b/>
                <w:bCs/>
                <w:sz w:val="24"/>
                <w:u w:val="single"/>
                <w:rtl/>
                <w:lang w:eastAsia="en-US"/>
              </w:rPr>
              <w:t>תיאור</w:t>
            </w:r>
          </w:p>
        </w:tc>
        <w:tc>
          <w:tcPr>
            <w:tcW w:w="1370" w:type="dxa"/>
          </w:tcPr>
          <w:p w14:paraId="0CD19332" w14:textId="77777777" w:rsidR="004A605F" w:rsidRDefault="004A605F" w:rsidP="0011123D">
            <w:pPr>
              <w:jc w:val="center"/>
              <w:rPr>
                <w:rFonts w:ascii="David" w:hAnsi="David"/>
                <w:b/>
                <w:bCs/>
                <w:sz w:val="24"/>
                <w:u w:val="single"/>
                <w:rtl/>
                <w:lang w:eastAsia="en-US"/>
              </w:rPr>
            </w:pPr>
            <w:r>
              <w:rPr>
                <w:rFonts w:ascii="David" w:hAnsi="David" w:hint="cs"/>
                <w:b/>
                <w:bCs/>
                <w:sz w:val="24"/>
                <w:u w:val="single"/>
                <w:rtl/>
                <w:lang w:eastAsia="en-US"/>
              </w:rPr>
              <w:t>עמוד</w:t>
            </w:r>
          </w:p>
        </w:tc>
      </w:tr>
      <w:tr w:rsidR="004A605F" w14:paraId="62975EE0" w14:textId="77777777" w:rsidTr="0011123D">
        <w:trPr>
          <w:jc w:val="center"/>
        </w:trPr>
        <w:tc>
          <w:tcPr>
            <w:tcW w:w="6795" w:type="dxa"/>
          </w:tcPr>
          <w:p w14:paraId="66816C82" w14:textId="77777777" w:rsidR="004A605F" w:rsidRDefault="004A605F" w:rsidP="0011123D">
            <w:pPr>
              <w:jc w:val="both"/>
              <w:rPr>
                <w:rFonts w:ascii="David" w:hAnsi="David"/>
                <w:sz w:val="24"/>
                <w:lang w:eastAsia="en-US"/>
              </w:rPr>
            </w:pPr>
            <w:r>
              <w:rPr>
                <w:rFonts w:ascii="David" w:hAnsi="David" w:hint="cs"/>
                <w:sz w:val="24"/>
                <w:rtl/>
                <w:lang w:eastAsia="en-US"/>
              </w:rPr>
              <w:t>תוכן העניינים</w:t>
            </w:r>
          </w:p>
        </w:tc>
        <w:tc>
          <w:tcPr>
            <w:tcW w:w="1370" w:type="dxa"/>
          </w:tcPr>
          <w:p w14:paraId="0E2CAA8B" w14:textId="77777777" w:rsidR="004A605F" w:rsidRDefault="004A605F" w:rsidP="0011123D">
            <w:pPr>
              <w:jc w:val="both"/>
              <w:rPr>
                <w:rFonts w:ascii="David" w:hAnsi="David"/>
                <w:sz w:val="24"/>
                <w:rtl/>
                <w:lang w:eastAsia="en-US"/>
              </w:rPr>
            </w:pPr>
            <w:r>
              <w:rPr>
                <w:rFonts w:ascii="David" w:hAnsi="David" w:hint="cs"/>
                <w:sz w:val="24"/>
                <w:rtl/>
                <w:lang w:eastAsia="en-US"/>
              </w:rPr>
              <w:t>3-4</w:t>
            </w:r>
          </w:p>
        </w:tc>
      </w:tr>
      <w:tr w:rsidR="004A605F" w14:paraId="31529E09" w14:textId="77777777" w:rsidTr="0011123D">
        <w:trPr>
          <w:jc w:val="center"/>
        </w:trPr>
        <w:tc>
          <w:tcPr>
            <w:tcW w:w="6795" w:type="dxa"/>
          </w:tcPr>
          <w:p w14:paraId="641FA30C" w14:textId="77777777" w:rsidR="004A605F" w:rsidRDefault="004A605F" w:rsidP="0011123D">
            <w:pPr>
              <w:jc w:val="both"/>
              <w:rPr>
                <w:rFonts w:ascii="David" w:hAnsi="David"/>
                <w:sz w:val="24"/>
                <w:rtl/>
                <w:lang w:eastAsia="en-US"/>
              </w:rPr>
            </w:pPr>
            <w:r>
              <w:rPr>
                <w:rFonts w:ascii="David" w:hAnsi="David" w:hint="cs"/>
                <w:sz w:val="24"/>
                <w:rtl/>
                <w:lang w:eastAsia="en-US"/>
              </w:rPr>
              <w:t xml:space="preserve">פרק 15 </w:t>
            </w:r>
            <w:r>
              <w:rPr>
                <w:rFonts w:ascii="David" w:hAnsi="David"/>
                <w:sz w:val="24"/>
                <w:rtl/>
                <w:lang w:eastAsia="en-US"/>
              </w:rPr>
              <w:t>–</w:t>
            </w:r>
            <w:r>
              <w:rPr>
                <w:rFonts w:ascii="David" w:hAnsi="David" w:hint="cs"/>
                <w:sz w:val="24"/>
                <w:rtl/>
                <w:lang w:eastAsia="en-US"/>
              </w:rPr>
              <w:t xml:space="preserve"> מיזוג אוויר</w:t>
            </w:r>
          </w:p>
        </w:tc>
        <w:tc>
          <w:tcPr>
            <w:tcW w:w="1370" w:type="dxa"/>
          </w:tcPr>
          <w:p w14:paraId="2CBEDDE0" w14:textId="77777777" w:rsidR="004A605F" w:rsidRDefault="004A605F" w:rsidP="0011123D">
            <w:pPr>
              <w:jc w:val="both"/>
              <w:rPr>
                <w:rFonts w:ascii="David" w:hAnsi="David"/>
                <w:sz w:val="24"/>
                <w:rtl/>
                <w:lang w:eastAsia="en-US"/>
              </w:rPr>
            </w:pPr>
            <w:r>
              <w:rPr>
                <w:rFonts w:ascii="David" w:hAnsi="David" w:hint="cs"/>
                <w:sz w:val="24"/>
                <w:rtl/>
                <w:lang w:eastAsia="en-US"/>
              </w:rPr>
              <w:t>66- 5</w:t>
            </w:r>
          </w:p>
        </w:tc>
      </w:tr>
      <w:tr w:rsidR="004A605F" w14:paraId="36ADFCA8" w14:textId="77777777" w:rsidTr="0011123D">
        <w:trPr>
          <w:jc w:val="center"/>
        </w:trPr>
        <w:tc>
          <w:tcPr>
            <w:tcW w:w="6795" w:type="dxa"/>
          </w:tcPr>
          <w:p w14:paraId="498599EF" w14:textId="77777777" w:rsidR="004A605F" w:rsidRDefault="004A605F" w:rsidP="0011123D">
            <w:pPr>
              <w:jc w:val="both"/>
              <w:rPr>
                <w:rFonts w:ascii="David" w:hAnsi="David"/>
                <w:sz w:val="24"/>
                <w:rtl/>
                <w:lang w:eastAsia="en-US"/>
              </w:rPr>
            </w:pPr>
            <w:r>
              <w:rPr>
                <w:rFonts w:ascii="David" w:hAnsi="David" w:hint="cs"/>
                <w:sz w:val="24"/>
                <w:rtl/>
                <w:lang w:eastAsia="en-US"/>
              </w:rPr>
              <w:t xml:space="preserve">מסמך ח' </w:t>
            </w:r>
            <w:r>
              <w:rPr>
                <w:rFonts w:ascii="David" w:hAnsi="David"/>
                <w:sz w:val="24"/>
                <w:rtl/>
                <w:lang w:eastAsia="en-US"/>
              </w:rPr>
              <w:t>–</w:t>
            </w:r>
            <w:r>
              <w:rPr>
                <w:rFonts w:ascii="David" w:hAnsi="David" w:hint="cs"/>
                <w:sz w:val="24"/>
                <w:rtl/>
                <w:lang w:eastAsia="en-US"/>
              </w:rPr>
              <w:t xml:space="preserve"> רשימת תכניות</w:t>
            </w:r>
          </w:p>
        </w:tc>
        <w:tc>
          <w:tcPr>
            <w:tcW w:w="1370" w:type="dxa"/>
          </w:tcPr>
          <w:p w14:paraId="256F376C" w14:textId="77777777" w:rsidR="004A605F" w:rsidRDefault="004A605F" w:rsidP="0011123D">
            <w:pPr>
              <w:jc w:val="both"/>
              <w:rPr>
                <w:rFonts w:ascii="David" w:hAnsi="David"/>
                <w:sz w:val="24"/>
                <w:rtl/>
                <w:lang w:eastAsia="en-US"/>
              </w:rPr>
            </w:pPr>
          </w:p>
        </w:tc>
      </w:tr>
      <w:tr w:rsidR="004A605F" w14:paraId="53E823E5" w14:textId="77777777" w:rsidTr="0011123D">
        <w:trPr>
          <w:jc w:val="center"/>
        </w:trPr>
        <w:tc>
          <w:tcPr>
            <w:tcW w:w="6795" w:type="dxa"/>
          </w:tcPr>
          <w:p w14:paraId="4BC28B61" w14:textId="77777777" w:rsidR="004A605F" w:rsidRDefault="004A605F" w:rsidP="0011123D">
            <w:pPr>
              <w:jc w:val="both"/>
              <w:rPr>
                <w:rFonts w:ascii="David" w:hAnsi="David"/>
                <w:sz w:val="24"/>
                <w:rtl/>
                <w:lang w:eastAsia="en-US"/>
              </w:rPr>
            </w:pPr>
            <w:r>
              <w:rPr>
                <w:rFonts w:ascii="David" w:hAnsi="David" w:hint="cs"/>
                <w:sz w:val="24"/>
                <w:rtl/>
                <w:lang w:eastAsia="en-US"/>
              </w:rPr>
              <w:t>פרטים</w:t>
            </w:r>
            <w:r w:rsidDel="009872CA">
              <w:rPr>
                <w:rFonts w:ascii="David" w:hAnsi="David" w:hint="cs"/>
                <w:sz w:val="24"/>
                <w:rtl/>
                <w:lang w:eastAsia="en-US"/>
              </w:rPr>
              <w:t xml:space="preserve"> </w:t>
            </w:r>
          </w:p>
        </w:tc>
        <w:tc>
          <w:tcPr>
            <w:tcW w:w="1370" w:type="dxa"/>
          </w:tcPr>
          <w:p w14:paraId="0169D39F" w14:textId="77777777" w:rsidR="004A605F" w:rsidRDefault="004A605F" w:rsidP="0011123D">
            <w:pPr>
              <w:jc w:val="both"/>
              <w:rPr>
                <w:rFonts w:ascii="David" w:hAnsi="David"/>
                <w:sz w:val="24"/>
                <w:rtl/>
                <w:lang w:eastAsia="en-US"/>
              </w:rPr>
            </w:pPr>
          </w:p>
        </w:tc>
      </w:tr>
      <w:tr w:rsidR="004A605F" w14:paraId="10B15B07" w14:textId="77777777" w:rsidTr="0011123D">
        <w:trPr>
          <w:jc w:val="center"/>
        </w:trPr>
        <w:tc>
          <w:tcPr>
            <w:tcW w:w="6795" w:type="dxa"/>
          </w:tcPr>
          <w:p w14:paraId="0BB5FDAF" w14:textId="77777777" w:rsidR="004A605F" w:rsidRDefault="004A605F" w:rsidP="0011123D">
            <w:pPr>
              <w:jc w:val="both"/>
              <w:rPr>
                <w:rFonts w:ascii="David" w:hAnsi="David"/>
                <w:sz w:val="24"/>
                <w:rtl/>
                <w:lang w:eastAsia="en-US"/>
              </w:rPr>
            </w:pPr>
            <w:r>
              <w:rPr>
                <w:rFonts w:ascii="David" w:hAnsi="David" w:hint="cs"/>
                <w:sz w:val="24"/>
                <w:rtl/>
                <w:lang w:eastAsia="en-US"/>
              </w:rPr>
              <w:t xml:space="preserve">דף הנחיות לקבלן </w:t>
            </w:r>
          </w:p>
        </w:tc>
        <w:tc>
          <w:tcPr>
            <w:tcW w:w="1370" w:type="dxa"/>
          </w:tcPr>
          <w:p w14:paraId="5FD1DA52" w14:textId="77777777" w:rsidR="004A605F" w:rsidRDefault="004A605F" w:rsidP="0011123D">
            <w:pPr>
              <w:jc w:val="both"/>
              <w:rPr>
                <w:rFonts w:ascii="David" w:hAnsi="David"/>
                <w:sz w:val="24"/>
                <w:rtl/>
                <w:lang w:eastAsia="en-US"/>
              </w:rPr>
            </w:pPr>
          </w:p>
        </w:tc>
      </w:tr>
      <w:tr w:rsidR="004A605F" w14:paraId="41B33E6B" w14:textId="77777777" w:rsidTr="0011123D">
        <w:trPr>
          <w:jc w:val="center"/>
        </w:trPr>
        <w:tc>
          <w:tcPr>
            <w:tcW w:w="6795" w:type="dxa"/>
          </w:tcPr>
          <w:p w14:paraId="7EFDC9D8" w14:textId="77777777" w:rsidR="004A605F" w:rsidRDefault="004A605F" w:rsidP="0011123D">
            <w:pPr>
              <w:jc w:val="both"/>
              <w:rPr>
                <w:rFonts w:ascii="David" w:hAnsi="David"/>
                <w:sz w:val="24"/>
                <w:rtl/>
                <w:lang w:eastAsia="en-US"/>
              </w:rPr>
            </w:pPr>
          </w:p>
        </w:tc>
        <w:tc>
          <w:tcPr>
            <w:tcW w:w="1370" w:type="dxa"/>
          </w:tcPr>
          <w:p w14:paraId="69356D69" w14:textId="77777777" w:rsidR="004A605F" w:rsidRDefault="004A605F" w:rsidP="0011123D">
            <w:pPr>
              <w:jc w:val="both"/>
              <w:rPr>
                <w:rFonts w:ascii="David" w:hAnsi="David"/>
                <w:sz w:val="24"/>
                <w:rtl/>
                <w:lang w:eastAsia="en-US"/>
              </w:rPr>
            </w:pPr>
          </w:p>
        </w:tc>
      </w:tr>
      <w:tr w:rsidR="004A605F" w14:paraId="4C7E904B" w14:textId="77777777" w:rsidTr="0011123D">
        <w:trPr>
          <w:jc w:val="center"/>
        </w:trPr>
        <w:tc>
          <w:tcPr>
            <w:tcW w:w="6795" w:type="dxa"/>
          </w:tcPr>
          <w:p w14:paraId="146E7095" w14:textId="77777777" w:rsidR="004A605F" w:rsidRDefault="004A605F" w:rsidP="0011123D">
            <w:pPr>
              <w:jc w:val="both"/>
              <w:rPr>
                <w:rFonts w:ascii="David" w:hAnsi="David"/>
                <w:sz w:val="24"/>
                <w:rtl/>
                <w:lang w:eastAsia="en-US"/>
              </w:rPr>
            </w:pPr>
          </w:p>
        </w:tc>
        <w:tc>
          <w:tcPr>
            <w:tcW w:w="1370" w:type="dxa"/>
          </w:tcPr>
          <w:p w14:paraId="6BE1B235" w14:textId="77777777" w:rsidR="004A605F" w:rsidRDefault="004A605F" w:rsidP="0011123D">
            <w:pPr>
              <w:jc w:val="both"/>
              <w:rPr>
                <w:rFonts w:ascii="David" w:hAnsi="David"/>
                <w:sz w:val="24"/>
                <w:rtl/>
                <w:lang w:eastAsia="en-US"/>
              </w:rPr>
            </w:pPr>
          </w:p>
        </w:tc>
      </w:tr>
    </w:tbl>
    <w:p w14:paraId="2E725C99" w14:textId="77777777" w:rsidR="004A605F" w:rsidRDefault="004A605F" w:rsidP="004A605F">
      <w:pPr>
        <w:pStyle w:val="afff2"/>
        <w:rPr>
          <w:rtl/>
        </w:rPr>
      </w:pPr>
    </w:p>
    <w:p w14:paraId="74571AC4" w14:textId="77777777" w:rsidR="004A605F" w:rsidRDefault="004A605F" w:rsidP="004A605F">
      <w:pPr>
        <w:spacing w:line="240" w:lineRule="auto"/>
        <w:jc w:val="center"/>
        <w:rPr>
          <w:rFonts w:ascii="David" w:hAnsi="David"/>
          <w:b/>
          <w:bCs/>
          <w:sz w:val="42"/>
          <w:szCs w:val="40"/>
          <w:u w:val="single"/>
          <w:rtl/>
          <w:lang w:eastAsia="en-US"/>
        </w:rPr>
      </w:pPr>
      <w:r>
        <w:rPr>
          <w:rFonts w:ascii="David" w:hAnsi="David"/>
          <w:b/>
          <w:bCs/>
          <w:sz w:val="42"/>
          <w:szCs w:val="40"/>
          <w:u w:val="single"/>
          <w:rtl/>
          <w:lang w:eastAsia="en-US"/>
        </w:rPr>
        <w:br w:type="page"/>
      </w:r>
      <w:r>
        <w:rPr>
          <w:rFonts w:ascii="David" w:hAnsi="David"/>
          <w:b/>
          <w:bCs/>
          <w:sz w:val="42"/>
          <w:szCs w:val="40"/>
          <w:u w:val="single"/>
          <w:rtl/>
          <w:lang w:eastAsia="en-US"/>
        </w:rPr>
        <w:lastRenderedPageBreak/>
        <w:t>תוכן  העניינים</w:t>
      </w:r>
      <w:r>
        <w:rPr>
          <w:rFonts w:ascii="David" w:hAnsi="David" w:hint="cs"/>
          <w:b/>
          <w:bCs/>
          <w:sz w:val="42"/>
          <w:szCs w:val="40"/>
          <w:u w:val="single"/>
          <w:rtl/>
          <w:lang w:eastAsia="en-US"/>
        </w:rPr>
        <w:t xml:space="preserve"> לפרק 15</w:t>
      </w:r>
    </w:p>
    <w:p w14:paraId="4CAAD274" w14:textId="77777777" w:rsidR="004A605F" w:rsidRPr="00CF4C38" w:rsidRDefault="004A605F" w:rsidP="004A605F">
      <w:pPr>
        <w:pStyle w:val="TOC1"/>
        <w:rPr>
          <w:rFonts w:ascii="Calibri" w:hAnsi="Calibri" w:cs="Arial"/>
          <w:b/>
          <w:bCs/>
          <w:caps/>
          <w:noProof/>
          <w:szCs w:val="22"/>
          <w:rtl/>
          <w:lang w:eastAsia="en-US"/>
        </w:rPr>
      </w:pPr>
      <w:r>
        <w:rPr>
          <w:rFonts w:ascii="David" w:hAnsi="David" w:cs="David"/>
          <w:rtl/>
          <w:lang w:eastAsia="en-US"/>
        </w:rPr>
        <w:fldChar w:fldCharType="begin"/>
      </w:r>
      <w:r>
        <w:rPr>
          <w:rFonts w:ascii="David" w:hAnsi="David" w:cs="David"/>
          <w:rtl/>
          <w:lang w:eastAsia="en-US"/>
        </w:rPr>
        <w:instrText xml:space="preserve"> </w:instrText>
      </w:r>
      <w:r>
        <w:rPr>
          <w:rFonts w:ascii="David" w:hAnsi="David" w:cs="David"/>
          <w:szCs w:val="22"/>
          <w:lang w:eastAsia="en-US"/>
        </w:rPr>
        <w:instrText xml:space="preserve">TOC </w:instrText>
      </w:r>
      <w:r>
        <w:rPr>
          <w:rFonts w:ascii="David" w:hAnsi="David" w:cs="David"/>
          <w:rtl/>
          <w:lang w:eastAsia="en-US"/>
        </w:rPr>
        <w:instrText>\</w:instrText>
      </w:r>
      <w:r>
        <w:rPr>
          <w:rFonts w:ascii="David" w:hAnsi="David" w:cs="David"/>
          <w:szCs w:val="22"/>
          <w:lang w:eastAsia="en-US"/>
        </w:rPr>
        <w:instrText>o "1-2" \h \z</w:instrText>
      </w:r>
      <w:r>
        <w:rPr>
          <w:rFonts w:ascii="David" w:hAnsi="David" w:cs="David"/>
          <w:rtl/>
          <w:lang w:eastAsia="en-US"/>
        </w:rPr>
        <w:instrText xml:space="preserve"> </w:instrText>
      </w:r>
      <w:r>
        <w:rPr>
          <w:rFonts w:ascii="David" w:hAnsi="David" w:cs="David"/>
          <w:rtl/>
          <w:lang w:eastAsia="en-US"/>
        </w:rPr>
        <w:fldChar w:fldCharType="separate"/>
      </w:r>
      <w:hyperlink w:anchor="_Toc60827630" w:history="1">
        <w:r w:rsidRPr="00EA11EF">
          <w:rPr>
            <w:rStyle w:val="Hyperlink"/>
            <w:noProof/>
            <w:rtl/>
          </w:rPr>
          <w:t>פרק 15 - עבודות מתקן מיזוג אויר, חימום, קירור ואוורור</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Toc60827630 \h</w:instrText>
        </w:r>
        <w:r>
          <w:rPr>
            <w:noProof/>
            <w:webHidden/>
            <w:rtl/>
          </w:rPr>
          <w:instrText xml:space="preserve"> </w:instrText>
        </w:r>
        <w:r>
          <w:rPr>
            <w:rStyle w:val="Hyperlink"/>
            <w:noProof/>
            <w:rtl/>
          </w:rPr>
        </w:r>
        <w:r>
          <w:rPr>
            <w:rStyle w:val="Hyperlink"/>
            <w:noProof/>
            <w:rtl/>
          </w:rPr>
          <w:fldChar w:fldCharType="separate"/>
        </w:r>
        <w:r>
          <w:rPr>
            <w:noProof/>
            <w:webHidden/>
            <w:rtl/>
          </w:rPr>
          <w:t>5</w:t>
        </w:r>
        <w:r>
          <w:rPr>
            <w:rStyle w:val="Hyperlink"/>
            <w:noProof/>
            <w:rtl/>
          </w:rPr>
          <w:fldChar w:fldCharType="end"/>
        </w:r>
      </w:hyperlink>
    </w:p>
    <w:p w14:paraId="505892B7" w14:textId="77777777" w:rsidR="004A605F" w:rsidRPr="00CF4C38" w:rsidRDefault="0011581C" w:rsidP="004A605F">
      <w:pPr>
        <w:pStyle w:val="TOC1"/>
        <w:rPr>
          <w:rFonts w:ascii="Calibri" w:hAnsi="Calibri" w:cs="Arial"/>
          <w:b/>
          <w:bCs/>
          <w:caps/>
          <w:noProof/>
          <w:szCs w:val="22"/>
          <w:rtl/>
          <w:lang w:eastAsia="en-US"/>
        </w:rPr>
      </w:pPr>
      <w:hyperlink w:anchor="_Toc60827631" w:history="1">
        <w:r w:rsidR="004A605F" w:rsidRPr="00EA11EF">
          <w:rPr>
            <w:rStyle w:val="Hyperlink"/>
            <w:noProof/>
            <w:rtl/>
          </w:rPr>
          <w:t>1</w:t>
        </w:r>
        <w:r w:rsidR="004A605F" w:rsidRPr="00CF4C38">
          <w:rPr>
            <w:rFonts w:ascii="Calibri" w:hAnsi="Calibri" w:cs="Arial"/>
            <w:b/>
            <w:bCs/>
            <w:caps/>
            <w:noProof/>
            <w:szCs w:val="22"/>
            <w:rtl/>
            <w:lang w:eastAsia="en-US"/>
          </w:rPr>
          <w:tab/>
        </w:r>
        <w:r w:rsidR="004A605F" w:rsidRPr="00EA11EF">
          <w:rPr>
            <w:rStyle w:val="Hyperlink"/>
            <w:noProof/>
            <w:rtl/>
          </w:rPr>
          <w:t>תנאים כללים:</w:t>
        </w:r>
        <w:r w:rsidR="004A605F">
          <w:rPr>
            <w:noProof/>
            <w:webHidden/>
            <w:rtl/>
          </w:rPr>
          <w:tab/>
        </w:r>
        <w:r w:rsidR="004A605F">
          <w:rPr>
            <w:rStyle w:val="Hyperlink"/>
            <w:noProof/>
            <w:rtl/>
          </w:rPr>
          <w:fldChar w:fldCharType="begin"/>
        </w:r>
        <w:r w:rsidR="004A605F">
          <w:rPr>
            <w:noProof/>
            <w:webHidden/>
            <w:rtl/>
          </w:rPr>
          <w:instrText xml:space="preserve"> </w:instrText>
        </w:r>
        <w:r w:rsidR="004A605F">
          <w:rPr>
            <w:noProof/>
            <w:webHidden/>
          </w:rPr>
          <w:instrText>PAGEREF</w:instrText>
        </w:r>
        <w:r w:rsidR="004A605F">
          <w:rPr>
            <w:noProof/>
            <w:webHidden/>
            <w:rtl/>
          </w:rPr>
          <w:instrText xml:space="preserve"> _</w:instrText>
        </w:r>
        <w:r w:rsidR="004A605F">
          <w:rPr>
            <w:noProof/>
            <w:webHidden/>
          </w:rPr>
          <w:instrText>Toc60827631 \h</w:instrText>
        </w:r>
        <w:r w:rsidR="004A605F">
          <w:rPr>
            <w:noProof/>
            <w:webHidden/>
            <w:rtl/>
          </w:rPr>
          <w:instrText xml:space="preserve"> </w:instrText>
        </w:r>
        <w:r w:rsidR="004A605F">
          <w:rPr>
            <w:rStyle w:val="Hyperlink"/>
            <w:noProof/>
            <w:rtl/>
          </w:rPr>
        </w:r>
        <w:r w:rsidR="004A605F">
          <w:rPr>
            <w:rStyle w:val="Hyperlink"/>
            <w:noProof/>
            <w:rtl/>
          </w:rPr>
          <w:fldChar w:fldCharType="separate"/>
        </w:r>
        <w:r w:rsidR="004A605F">
          <w:rPr>
            <w:noProof/>
            <w:webHidden/>
            <w:rtl/>
          </w:rPr>
          <w:t>5</w:t>
        </w:r>
        <w:r w:rsidR="004A605F">
          <w:rPr>
            <w:rStyle w:val="Hyperlink"/>
            <w:noProof/>
            <w:rtl/>
          </w:rPr>
          <w:fldChar w:fldCharType="end"/>
        </w:r>
      </w:hyperlink>
    </w:p>
    <w:p w14:paraId="710169DE" w14:textId="77777777" w:rsidR="004A605F" w:rsidRPr="00CF4C38" w:rsidRDefault="0011581C" w:rsidP="004A605F">
      <w:pPr>
        <w:pStyle w:val="TOC2"/>
        <w:rPr>
          <w:rFonts w:ascii="Calibri" w:hAnsi="Calibri" w:cs="Arial"/>
          <w:smallCaps/>
          <w:rtl/>
          <w:lang w:eastAsia="en-US"/>
        </w:rPr>
      </w:pPr>
      <w:hyperlink w:anchor="_Toc60827632" w:history="1">
        <w:r w:rsidR="004A605F" w:rsidRPr="00EA11EF">
          <w:rPr>
            <w:rStyle w:val="Hyperlink"/>
            <w:rtl/>
          </w:rPr>
          <w:t>1.1</w:t>
        </w:r>
        <w:r w:rsidR="004A605F" w:rsidRPr="00CF4C38">
          <w:rPr>
            <w:rFonts w:ascii="Calibri" w:hAnsi="Calibri" w:cs="Arial"/>
            <w:smallCaps/>
            <w:rtl/>
            <w:lang w:eastAsia="en-US"/>
          </w:rPr>
          <w:tab/>
        </w:r>
        <w:r w:rsidR="004A605F" w:rsidRPr="00EA11EF">
          <w:rPr>
            <w:rStyle w:val="Hyperlink"/>
            <w:rtl/>
          </w:rPr>
          <w:t>כללי :</w:t>
        </w:r>
        <w:r w:rsidR="004A605F">
          <w:rPr>
            <w:webHidden/>
            <w:rtl/>
          </w:rPr>
          <w:tab/>
        </w:r>
        <w:r w:rsidR="004A605F">
          <w:rPr>
            <w:rStyle w:val="Hyperlink"/>
            <w:rtl/>
          </w:rPr>
          <w:fldChar w:fldCharType="begin"/>
        </w:r>
        <w:r w:rsidR="004A605F">
          <w:rPr>
            <w:webHidden/>
            <w:rtl/>
          </w:rPr>
          <w:instrText xml:space="preserve"> </w:instrText>
        </w:r>
        <w:r w:rsidR="004A605F">
          <w:rPr>
            <w:webHidden/>
          </w:rPr>
          <w:instrText>PAGEREF</w:instrText>
        </w:r>
        <w:r w:rsidR="004A605F">
          <w:rPr>
            <w:webHidden/>
            <w:rtl/>
          </w:rPr>
          <w:instrText xml:space="preserve"> _</w:instrText>
        </w:r>
        <w:r w:rsidR="004A605F">
          <w:rPr>
            <w:webHidden/>
          </w:rPr>
          <w:instrText>Toc60827632 \h</w:instrText>
        </w:r>
        <w:r w:rsidR="004A605F">
          <w:rPr>
            <w:webHidden/>
            <w:rtl/>
          </w:rPr>
          <w:instrText xml:space="preserve"> </w:instrText>
        </w:r>
        <w:r w:rsidR="004A605F">
          <w:rPr>
            <w:rStyle w:val="Hyperlink"/>
            <w:rtl/>
          </w:rPr>
        </w:r>
        <w:r w:rsidR="004A605F">
          <w:rPr>
            <w:rStyle w:val="Hyperlink"/>
            <w:rtl/>
          </w:rPr>
          <w:fldChar w:fldCharType="separate"/>
        </w:r>
        <w:r w:rsidR="004A605F">
          <w:rPr>
            <w:webHidden/>
            <w:rtl/>
          </w:rPr>
          <w:t>5</w:t>
        </w:r>
        <w:r w:rsidR="004A605F">
          <w:rPr>
            <w:rStyle w:val="Hyperlink"/>
            <w:rtl/>
          </w:rPr>
          <w:fldChar w:fldCharType="end"/>
        </w:r>
      </w:hyperlink>
    </w:p>
    <w:p w14:paraId="5E475F5C" w14:textId="77777777" w:rsidR="004A605F" w:rsidRPr="00CF4C38" w:rsidRDefault="0011581C" w:rsidP="004A605F">
      <w:pPr>
        <w:pStyle w:val="TOC2"/>
        <w:rPr>
          <w:rFonts w:ascii="Calibri" w:hAnsi="Calibri" w:cs="Arial"/>
          <w:smallCaps/>
          <w:rtl/>
          <w:lang w:eastAsia="en-US"/>
        </w:rPr>
      </w:pPr>
      <w:hyperlink w:anchor="_Toc60827633" w:history="1">
        <w:r w:rsidR="004A605F" w:rsidRPr="00EA11EF">
          <w:rPr>
            <w:rStyle w:val="Hyperlink"/>
            <w:rtl/>
          </w:rPr>
          <w:t>1.2</w:t>
        </w:r>
        <w:r w:rsidR="004A605F" w:rsidRPr="00CF4C38">
          <w:rPr>
            <w:rFonts w:ascii="Calibri" w:hAnsi="Calibri" w:cs="Arial"/>
            <w:smallCaps/>
            <w:rtl/>
            <w:lang w:eastAsia="en-US"/>
          </w:rPr>
          <w:tab/>
        </w:r>
        <w:r w:rsidR="004A605F" w:rsidRPr="00EA11EF">
          <w:rPr>
            <w:rStyle w:val="Hyperlink"/>
            <w:rtl/>
          </w:rPr>
          <w:t>דרישות סף לקבלן המבצע</w:t>
        </w:r>
        <w:r w:rsidR="004A605F">
          <w:rPr>
            <w:webHidden/>
            <w:rtl/>
          </w:rPr>
          <w:tab/>
        </w:r>
        <w:r w:rsidR="004A605F">
          <w:rPr>
            <w:rStyle w:val="Hyperlink"/>
            <w:rtl/>
          </w:rPr>
          <w:fldChar w:fldCharType="begin"/>
        </w:r>
        <w:r w:rsidR="004A605F">
          <w:rPr>
            <w:webHidden/>
            <w:rtl/>
          </w:rPr>
          <w:instrText xml:space="preserve"> </w:instrText>
        </w:r>
        <w:r w:rsidR="004A605F">
          <w:rPr>
            <w:webHidden/>
          </w:rPr>
          <w:instrText>PAGEREF</w:instrText>
        </w:r>
        <w:r w:rsidR="004A605F">
          <w:rPr>
            <w:webHidden/>
            <w:rtl/>
          </w:rPr>
          <w:instrText xml:space="preserve"> _</w:instrText>
        </w:r>
        <w:r w:rsidR="004A605F">
          <w:rPr>
            <w:webHidden/>
          </w:rPr>
          <w:instrText>Toc60827633 \h</w:instrText>
        </w:r>
        <w:r w:rsidR="004A605F">
          <w:rPr>
            <w:webHidden/>
            <w:rtl/>
          </w:rPr>
          <w:instrText xml:space="preserve"> </w:instrText>
        </w:r>
        <w:r w:rsidR="004A605F">
          <w:rPr>
            <w:rStyle w:val="Hyperlink"/>
            <w:rtl/>
          </w:rPr>
        </w:r>
        <w:r w:rsidR="004A605F">
          <w:rPr>
            <w:rStyle w:val="Hyperlink"/>
            <w:rtl/>
          </w:rPr>
          <w:fldChar w:fldCharType="separate"/>
        </w:r>
        <w:r w:rsidR="004A605F">
          <w:rPr>
            <w:webHidden/>
            <w:rtl/>
          </w:rPr>
          <w:t>5</w:t>
        </w:r>
        <w:r w:rsidR="004A605F">
          <w:rPr>
            <w:rStyle w:val="Hyperlink"/>
            <w:rtl/>
          </w:rPr>
          <w:fldChar w:fldCharType="end"/>
        </w:r>
      </w:hyperlink>
    </w:p>
    <w:p w14:paraId="7322340B" w14:textId="77777777" w:rsidR="004A605F" w:rsidRPr="00CF4C38" w:rsidRDefault="0011581C" w:rsidP="004A605F">
      <w:pPr>
        <w:pStyle w:val="TOC2"/>
        <w:rPr>
          <w:rFonts w:ascii="Calibri" w:hAnsi="Calibri" w:cs="Arial"/>
          <w:smallCaps/>
          <w:rtl/>
          <w:lang w:eastAsia="en-US"/>
        </w:rPr>
      </w:pPr>
      <w:hyperlink w:anchor="_Toc60827634" w:history="1">
        <w:r w:rsidR="004A605F" w:rsidRPr="00EA11EF">
          <w:rPr>
            <w:rStyle w:val="Hyperlink"/>
            <w:rtl/>
          </w:rPr>
          <w:t>1.3</w:t>
        </w:r>
        <w:r w:rsidR="004A605F" w:rsidRPr="00CF4C38">
          <w:rPr>
            <w:rFonts w:ascii="Calibri" w:hAnsi="Calibri" w:cs="Arial"/>
            <w:smallCaps/>
            <w:rtl/>
            <w:lang w:eastAsia="en-US"/>
          </w:rPr>
          <w:tab/>
        </w:r>
        <w:r w:rsidR="004A605F" w:rsidRPr="00EA11EF">
          <w:rPr>
            <w:rStyle w:val="Hyperlink"/>
            <w:rtl/>
          </w:rPr>
          <w:t>תנאי המבנה</w:t>
        </w:r>
        <w:r w:rsidR="004A605F">
          <w:rPr>
            <w:webHidden/>
            <w:rtl/>
          </w:rPr>
          <w:tab/>
        </w:r>
        <w:r w:rsidR="004A605F">
          <w:rPr>
            <w:rStyle w:val="Hyperlink"/>
            <w:rtl/>
          </w:rPr>
          <w:fldChar w:fldCharType="begin"/>
        </w:r>
        <w:r w:rsidR="004A605F">
          <w:rPr>
            <w:webHidden/>
            <w:rtl/>
          </w:rPr>
          <w:instrText xml:space="preserve"> </w:instrText>
        </w:r>
        <w:r w:rsidR="004A605F">
          <w:rPr>
            <w:webHidden/>
          </w:rPr>
          <w:instrText>PAGEREF</w:instrText>
        </w:r>
        <w:r w:rsidR="004A605F">
          <w:rPr>
            <w:webHidden/>
            <w:rtl/>
          </w:rPr>
          <w:instrText xml:space="preserve"> _</w:instrText>
        </w:r>
        <w:r w:rsidR="004A605F">
          <w:rPr>
            <w:webHidden/>
          </w:rPr>
          <w:instrText>Toc60827634 \h</w:instrText>
        </w:r>
        <w:r w:rsidR="004A605F">
          <w:rPr>
            <w:webHidden/>
            <w:rtl/>
          </w:rPr>
          <w:instrText xml:space="preserve"> </w:instrText>
        </w:r>
        <w:r w:rsidR="004A605F">
          <w:rPr>
            <w:rStyle w:val="Hyperlink"/>
            <w:rtl/>
          </w:rPr>
        </w:r>
        <w:r w:rsidR="004A605F">
          <w:rPr>
            <w:rStyle w:val="Hyperlink"/>
            <w:rtl/>
          </w:rPr>
          <w:fldChar w:fldCharType="separate"/>
        </w:r>
        <w:r w:rsidR="004A605F">
          <w:rPr>
            <w:webHidden/>
            <w:rtl/>
          </w:rPr>
          <w:t>5</w:t>
        </w:r>
        <w:r w:rsidR="004A605F">
          <w:rPr>
            <w:rStyle w:val="Hyperlink"/>
            <w:rtl/>
          </w:rPr>
          <w:fldChar w:fldCharType="end"/>
        </w:r>
      </w:hyperlink>
    </w:p>
    <w:p w14:paraId="02339238" w14:textId="77777777" w:rsidR="004A605F" w:rsidRPr="00CF4C38" w:rsidRDefault="0011581C" w:rsidP="004A605F">
      <w:pPr>
        <w:pStyle w:val="TOC2"/>
        <w:rPr>
          <w:rFonts w:ascii="Calibri" w:hAnsi="Calibri" w:cs="Arial"/>
          <w:smallCaps/>
          <w:rtl/>
          <w:lang w:eastAsia="en-US"/>
        </w:rPr>
      </w:pPr>
      <w:hyperlink w:anchor="_Toc60827635" w:history="1">
        <w:r w:rsidR="004A605F" w:rsidRPr="00EA11EF">
          <w:rPr>
            <w:rStyle w:val="Hyperlink"/>
            <w:rtl/>
          </w:rPr>
          <w:t>1.4</w:t>
        </w:r>
        <w:r w:rsidR="004A605F" w:rsidRPr="00CF4C38">
          <w:rPr>
            <w:rFonts w:ascii="Calibri" w:hAnsi="Calibri" w:cs="Arial"/>
            <w:smallCaps/>
            <w:rtl/>
            <w:lang w:eastAsia="en-US"/>
          </w:rPr>
          <w:tab/>
        </w:r>
        <w:r w:rsidR="004A605F" w:rsidRPr="00EA11EF">
          <w:rPr>
            <w:rStyle w:val="Hyperlink"/>
            <w:rtl/>
          </w:rPr>
          <w:t>תנאי הגשת ההצעה</w:t>
        </w:r>
        <w:r w:rsidR="004A605F">
          <w:rPr>
            <w:webHidden/>
            <w:rtl/>
          </w:rPr>
          <w:tab/>
        </w:r>
        <w:r w:rsidR="004A605F">
          <w:rPr>
            <w:rStyle w:val="Hyperlink"/>
            <w:rtl/>
          </w:rPr>
          <w:fldChar w:fldCharType="begin"/>
        </w:r>
        <w:r w:rsidR="004A605F">
          <w:rPr>
            <w:webHidden/>
            <w:rtl/>
          </w:rPr>
          <w:instrText xml:space="preserve"> </w:instrText>
        </w:r>
        <w:r w:rsidR="004A605F">
          <w:rPr>
            <w:webHidden/>
          </w:rPr>
          <w:instrText>PAGEREF</w:instrText>
        </w:r>
        <w:r w:rsidR="004A605F">
          <w:rPr>
            <w:webHidden/>
            <w:rtl/>
          </w:rPr>
          <w:instrText xml:space="preserve"> _</w:instrText>
        </w:r>
        <w:r w:rsidR="004A605F">
          <w:rPr>
            <w:webHidden/>
          </w:rPr>
          <w:instrText>Toc60827635 \h</w:instrText>
        </w:r>
        <w:r w:rsidR="004A605F">
          <w:rPr>
            <w:webHidden/>
            <w:rtl/>
          </w:rPr>
          <w:instrText xml:space="preserve"> </w:instrText>
        </w:r>
        <w:r w:rsidR="004A605F">
          <w:rPr>
            <w:rStyle w:val="Hyperlink"/>
            <w:rtl/>
          </w:rPr>
        </w:r>
        <w:r w:rsidR="004A605F">
          <w:rPr>
            <w:rStyle w:val="Hyperlink"/>
            <w:rtl/>
          </w:rPr>
          <w:fldChar w:fldCharType="separate"/>
        </w:r>
        <w:r w:rsidR="004A605F">
          <w:rPr>
            <w:webHidden/>
            <w:rtl/>
          </w:rPr>
          <w:t>6</w:t>
        </w:r>
        <w:r w:rsidR="004A605F">
          <w:rPr>
            <w:rStyle w:val="Hyperlink"/>
            <w:rtl/>
          </w:rPr>
          <w:fldChar w:fldCharType="end"/>
        </w:r>
      </w:hyperlink>
    </w:p>
    <w:p w14:paraId="0F7D2A84" w14:textId="77777777" w:rsidR="004A605F" w:rsidRPr="00CF4C38" w:rsidRDefault="0011581C" w:rsidP="004A605F">
      <w:pPr>
        <w:pStyle w:val="TOC2"/>
        <w:rPr>
          <w:rFonts w:ascii="Calibri" w:hAnsi="Calibri" w:cs="Arial"/>
          <w:smallCaps/>
          <w:rtl/>
          <w:lang w:eastAsia="en-US"/>
        </w:rPr>
      </w:pPr>
      <w:hyperlink w:anchor="_Toc60827636" w:history="1">
        <w:r w:rsidR="004A605F" w:rsidRPr="00EA11EF">
          <w:rPr>
            <w:rStyle w:val="Hyperlink"/>
            <w:rtl/>
          </w:rPr>
          <w:t>1.5</w:t>
        </w:r>
        <w:r w:rsidR="004A605F" w:rsidRPr="00CF4C38">
          <w:rPr>
            <w:rFonts w:ascii="Calibri" w:hAnsi="Calibri" w:cs="Arial"/>
            <w:smallCaps/>
            <w:rtl/>
            <w:lang w:eastAsia="en-US"/>
          </w:rPr>
          <w:tab/>
        </w:r>
        <w:r w:rsidR="004A605F" w:rsidRPr="00EA11EF">
          <w:rPr>
            <w:rStyle w:val="Hyperlink"/>
            <w:rtl/>
          </w:rPr>
          <w:t>מפרטים, תוכניות ופרטי יצור לאשור :</w:t>
        </w:r>
        <w:r w:rsidR="004A605F">
          <w:rPr>
            <w:webHidden/>
            <w:rtl/>
          </w:rPr>
          <w:tab/>
        </w:r>
        <w:r w:rsidR="004A605F">
          <w:rPr>
            <w:rStyle w:val="Hyperlink"/>
            <w:rtl/>
          </w:rPr>
          <w:fldChar w:fldCharType="begin"/>
        </w:r>
        <w:r w:rsidR="004A605F">
          <w:rPr>
            <w:webHidden/>
            <w:rtl/>
          </w:rPr>
          <w:instrText xml:space="preserve"> </w:instrText>
        </w:r>
        <w:r w:rsidR="004A605F">
          <w:rPr>
            <w:webHidden/>
          </w:rPr>
          <w:instrText>PAGEREF</w:instrText>
        </w:r>
        <w:r w:rsidR="004A605F">
          <w:rPr>
            <w:webHidden/>
            <w:rtl/>
          </w:rPr>
          <w:instrText xml:space="preserve"> _</w:instrText>
        </w:r>
        <w:r w:rsidR="004A605F">
          <w:rPr>
            <w:webHidden/>
          </w:rPr>
          <w:instrText>Toc60827636 \h</w:instrText>
        </w:r>
        <w:r w:rsidR="004A605F">
          <w:rPr>
            <w:webHidden/>
            <w:rtl/>
          </w:rPr>
          <w:instrText xml:space="preserve"> </w:instrText>
        </w:r>
        <w:r w:rsidR="004A605F">
          <w:rPr>
            <w:rStyle w:val="Hyperlink"/>
            <w:rtl/>
          </w:rPr>
        </w:r>
        <w:r w:rsidR="004A605F">
          <w:rPr>
            <w:rStyle w:val="Hyperlink"/>
            <w:rtl/>
          </w:rPr>
          <w:fldChar w:fldCharType="separate"/>
        </w:r>
        <w:r w:rsidR="004A605F">
          <w:rPr>
            <w:webHidden/>
            <w:rtl/>
          </w:rPr>
          <w:t>6</w:t>
        </w:r>
        <w:r w:rsidR="004A605F">
          <w:rPr>
            <w:rStyle w:val="Hyperlink"/>
            <w:rtl/>
          </w:rPr>
          <w:fldChar w:fldCharType="end"/>
        </w:r>
      </w:hyperlink>
    </w:p>
    <w:p w14:paraId="4FD4B7F6" w14:textId="77777777" w:rsidR="004A605F" w:rsidRPr="00CF4C38" w:rsidRDefault="0011581C" w:rsidP="004A605F">
      <w:pPr>
        <w:pStyle w:val="TOC2"/>
        <w:rPr>
          <w:rFonts w:ascii="Calibri" w:hAnsi="Calibri" w:cs="Arial"/>
          <w:smallCaps/>
          <w:rtl/>
          <w:lang w:eastAsia="en-US"/>
        </w:rPr>
      </w:pPr>
      <w:hyperlink w:anchor="_Toc60827637" w:history="1">
        <w:r w:rsidR="004A605F" w:rsidRPr="00EA11EF">
          <w:rPr>
            <w:rStyle w:val="Hyperlink"/>
            <w:rtl/>
          </w:rPr>
          <w:t>1.6</w:t>
        </w:r>
        <w:r w:rsidR="004A605F" w:rsidRPr="00CF4C38">
          <w:rPr>
            <w:rFonts w:ascii="Calibri" w:hAnsi="Calibri" w:cs="Arial"/>
            <w:smallCaps/>
            <w:rtl/>
            <w:lang w:eastAsia="en-US"/>
          </w:rPr>
          <w:tab/>
        </w:r>
        <w:r w:rsidR="004A605F" w:rsidRPr="00EA11EF">
          <w:rPr>
            <w:rStyle w:val="Hyperlink"/>
            <w:rtl/>
          </w:rPr>
          <w:t>תיאום ביצוע למערכות אלקטרומיכניות</w:t>
        </w:r>
        <w:r w:rsidR="004A605F">
          <w:rPr>
            <w:webHidden/>
            <w:rtl/>
          </w:rPr>
          <w:tab/>
        </w:r>
        <w:r w:rsidR="004A605F">
          <w:rPr>
            <w:rStyle w:val="Hyperlink"/>
            <w:rtl/>
          </w:rPr>
          <w:fldChar w:fldCharType="begin"/>
        </w:r>
        <w:r w:rsidR="004A605F">
          <w:rPr>
            <w:webHidden/>
            <w:rtl/>
          </w:rPr>
          <w:instrText xml:space="preserve"> </w:instrText>
        </w:r>
        <w:r w:rsidR="004A605F">
          <w:rPr>
            <w:webHidden/>
          </w:rPr>
          <w:instrText>PAGEREF</w:instrText>
        </w:r>
        <w:r w:rsidR="004A605F">
          <w:rPr>
            <w:webHidden/>
            <w:rtl/>
          </w:rPr>
          <w:instrText xml:space="preserve"> _</w:instrText>
        </w:r>
        <w:r w:rsidR="004A605F">
          <w:rPr>
            <w:webHidden/>
          </w:rPr>
          <w:instrText>Toc60827637 \h</w:instrText>
        </w:r>
        <w:r w:rsidR="004A605F">
          <w:rPr>
            <w:webHidden/>
            <w:rtl/>
          </w:rPr>
          <w:instrText xml:space="preserve"> </w:instrText>
        </w:r>
        <w:r w:rsidR="004A605F">
          <w:rPr>
            <w:rStyle w:val="Hyperlink"/>
            <w:rtl/>
          </w:rPr>
        </w:r>
        <w:r w:rsidR="004A605F">
          <w:rPr>
            <w:rStyle w:val="Hyperlink"/>
            <w:rtl/>
          </w:rPr>
          <w:fldChar w:fldCharType="separate"/>
        </w:r>
        <w:r w:rsidR="004A605F">
          <w:rPr>
            <w:webHidden/>
            <w:rtl/>
          </w:rPr>
          <w:t>7</w:t>
        </w:r>
        <w:r w:rsidR="004A605F">
          <w:rPr>
            <w:rStyle w:val="Hyperlink"/>
            <w:rtl/>
          </w:rPr>
          <w:fldChar w:fldCharType="end"/>
        </w:r>
      </w:hyperlink>
    </w:p>
    <w:p w14:paraId="2EA23714" w14:textId="77777777" w:rsidR="004A605F" w:rsidRPr="00CF4C38" w:rsidRDefault="0011581C" w:rsidP="004A605F">
      <w:pPr>
        <w:pStyle w:val="TOC2"/>
        <w:rPr>
          <w:rFonts w:ascii="Calibri" w:hAnsi="Calibri" w:cs="Arial"/>
          <w:smallCaps/>
          <w:rtl/>
          <w:lang w:eastAsia="en-US"/>
        </w:rPr>
      </w:pPr>
      <w:hyperlink w:anchor="_Toc60827638" w:history="1">
        <w:r w:rsidR="004A605F" w:rsidRPr="00EA11EF">
          <w:rPr>
            <w:rStyle w:val="Hyperlink"/>
            <w:rtl/>
          </w:rPr>
          <w:t>1.7</w:t>
        </w:r>
        <w:r w:rsidR="004A605F" w:rsidRPr="00CF4C38">
          <w:rPr>
            <w:rFonts w:ascii="Calibri" w:hAnsi="Calibri" w:cs="Arial"/>
            <w:smallCaps/>
            <w:rtl/>
            <w:lang w:eastAsia="en-US"/>
          </w:rPr>
          <w:tab/>
        </w:r>
        <w:r w:rsidR="004A605F" w:rsidRPr="00EA11EF">
          <w:rPr>
            <w:rStyle w:val="Hyperlink"/>
            <w:rtl/>
          </w:rPr>
          <w:t>חוקים, תקנות ותקנים</w:t>
        </w:r>
        <w:r w:rsidR="004A605F">
          <w:rPr>
            <w:webHidden/>
            <w:rtl/>
          </w:rPr>
          <w:tab/>
        </w:r>
        <w:r w:rsidR="004A605F">
          <w:rPr>
            <w:rStyle w:val="Hyperlink"/>
            <w:rtl/>
          </w:rPr>
          <w:fldChar w:fldCharType="begin"/>
        </w:r>
        <w:r w:rsidR="004A605F">
          <w:rPr>
            <w:webHidden/>
            <w:rtl/>
          </w:rPr>
          <w:instrText xml:space="preserve"> </w:instrText>
        </w:r>
        <w:r w:rsidR="004A605F">
          <w:rPr>
            <w:webHidden/>
          </w:rPr>
          <w:instrText>PAGEREF</w:instrText>
        </w:r>
        <w:r w:rsidR="004A605F">
          <w:rPr>
            <w:webHidden/>
            <w:rtl/>
          </w:rPr>
          <w:instrText xml:space="preserve"> _</w:instrText>
        </w:r>
        <w:r w:rsidR="004A605F">
          <w:rPr>
            <w:webHidden/>
          </w:rPr>
          <w:instrText>Toc60827638 \h</w:instrText>
        </w:r>
        <w:r w:rsidR="004A605F">
          <w:rPr>
            <w:webHidden/>
            <w:rtl/>
          </w:rPr>
          <w:instrText xml:space="preserve"> </w:instrText>
        </w:r>
        <w:r w:rsidR="004A605F">
          <w:rPr>
            <w:rStyle w:val="Hyperlink"/>
            <w:rtl/>
          </w:rPr>
        </w:r>
        <w:r w:rsidR="004A605F">
          <w:rPr>
            <w:rStyle w:val="Hyperlink"/>
            <w:rtl/>
          </w:rPr>
          <w:fldChar w:fldCharType="separate"/>
        </w:r>
        <w:r w:rsidR="004A605F">
          <w:rPr>
            <w:webHidden/>
            <w:rtl/>
          </w:rPr>
          <w:t>8</w:t>
        </w:r>
        <w:r w:rsidR="004A605F">
          <w:rPr>
            <w:rStyle w:val="Hyperlink"/>
            <w:rtl/>
          </w:rPr>
          <w:fldChar w:fldCharType="end"/>
        </w:r>
      </w:hyperlink>
    </w:p>
    <w:p w14:paraId="2027C486" w14:textId="77777777" w:rsidR="004A605F" w:rsidRPr="00CF4C38" w:rsidRDefault="0011581C" w:rsidP="004A605F">
      <w:pPr>
        <w:pStyle w:val="TOC2"/>
        <w:rPr>
          <w:rFonts w:ascii="Calibri" w:hAnsi="Calibri" w:cs="Arial"/>
          <w:smallCaps/>
          <w:rtl/>
          <w:lang w:eastAsia="en-US"/>
        </w:rPr>
      </w:pPr>
      <w:hyperlink w:anchor="_Toc60827639" w:history="1">
        <w:r w:rsidR="004A605F" w:rsidRPr="00EA11EF">
          <w:rPr>
            <w:rStyle w:val="Hyperlink"/>
            <w:rtl/>
          </w:rPr>
          <w:t>1.8</w:t>
        </w:r>
        <w:r w:rsidR="004A605F" w:rsidRPr="00CF4C38">
          <w:rPr>
            <w:rFonts w:ascii="Calibri" w:hAnsi="Calibri" w:cs="Arial"/>
            <w:smallCaps/>
            <w:rtl/>
            <w:lang w:eastAsia="en-US"/>
          </w:rPr>
          <w:tab/>
        </w:r>
        <w:r w:rsidR="004A605F" w:rsidRPr="00EA11EF">
          <w:rPr>
            <w:rStyle w:val="Hyperlink"/>
            <w:rtl/>
          </w:rPr>
          <w:t>בטיחות</w:t>
        </w:r>
        <w:r w:rsidR="004A605F">
          <w:rPr>
            <w:webHidden/>
            <w:rtl/>
          </w:rPr>
          <w:tab/>
        </w:r>
        <w:r w:rsidR="004A605F">
          <w:rPr>
            <w:rStyle w:val="Hyperlink"/>
            <w:rtl/>
          </w:rPr>
          <w:fldChar w:fldCharType="begin"/>
        </w:r>
        <w:r w:rsidR="004A605F">
          <w:rPr>
            <w:webHidden/>
            <w:rtl/>
          </w:rPr>
          <w:instrText xml:space="preserve"> </w:instrText>
        </w:r>
        <w:r w:rsidR="004A605F">
          <w:rPr>
            <w:webHidden/>
          </w:rPr>
          <w:instrText>PAGEREF</w:instrText>
        </w:r>
        <w:r w:rsidR="004A605F">
          <w:rPr>
            <w:webHidden/>
            <w:rtl/>
          </w:rPr>
          <w:instrText xml:space="preserve"> _</w:instrText>
        </w:r>
        <w:r w:rsidR="004A605F">
          <w:rPr>
            <w:webHidden/>
          </w:rPr>
          <w:instrText>Toc60827639 \h</w:instrText>
        </w:r>
        <w:r w:rsidR="004A605F">
          <w:rPr>
            <w:webHidden/>
            <w:rtl/>
          </w:rPr>
          <w:instrText xml:space="preserve"> </w:instrText>
        </w:r>
        <w:r w:rsidR="004A605F">
          <w:rPr>
            <w:rStyle w:val="Hyperlink"/>
            <w:rtl/>
          </w:rPr>
        </w:r>
        <w:r w:rsidR="004A605F">
          <w:rPr>
            <w:rStyle w:val="Hyperlink"/>
            <w:rtl/>
          </w:rPr>
          <w:fldChar w:fldCharType="separate"/>
        </w:r>
        <w:r w:rsidR="004A605F">
          <w:rPr>
            <w:webHidden/>
            <w:rtl/>
          </w:rPr>
          <w:t>8</w:t>
        </w:r>
        <w:r w:rsidR="004A605F">
          <w:rPr>
            <w:rStyle w:val="Hyperlink"/>
            <w:rtl/>
          </w:rPr>
          <w:fldChar w:fldCharType="end"/>
        </w:r>
      </w:hyperlink>
    </w:p>
    <w:p w14:paraId="30AAFC62" w14:textId="77777777" w:rsidR="004A605F" w:rsidRPr="00CF4C38" w:rsidRDefault="0011581C" w:rsidP="004A605F">
      <w:pPr>
        <w:pStyle w:val="TOC2"/>
        <w:rPr>
          <w:rFonts w:ascii="Calibri" w:hAnsi="Calibri" w:cs="Arial"/>
          <w:smallCaps/>
          <w:rtl/>
          <w:lang w:eastAsia="en-US"/>
        </w:rPr>
      </w:pPr>
      <w:hyperlink w:anchor="_Toc60827640" w:history="1">
        <w:r w:rsidR="004A605F" w:rsidRPr="00EA11EF">
          <w:rPr>
            <w:rStyle w:val="Hyperlink"/>
            <w:rtl/>
          </w:rPr>
          <w:t>1.9</w:t>
        </w:r>
        <w:r w:rsidR="004A605F" w:rsidRPr="00CF4C38">
          <w:rPr>
            <w:rFonts w:ascii="Calibri" w:hAnsi="Calibri" w:cs="Arial"/>
            <w:smallCaps/>
            <w:rtl/>
            <w:lang w:eastAsia="en-US"/>
          </w:rPr>
          <w:tab/>
        </w:r>
        <w:r w:rsidR="004A605F" w:rsidRPr="00EA11EF">
          <w:rPr>
            <w:rStyle w:val="Hyperlink"/>
            <w:rtl/>
          </w:rPr>
          <w:t>דוגמאות</w:t>
        </w:r>
        <w:r w:rsidR="004A605F">
          <w:rPr>
            <w:webHidden/>
            <w:rtl/>
          </w:rPr>
          <w:tab/>
        </w:r>
        <w:r w:rsidR="004A605F">
          <w:rPr>
            <w:rStyle w:val="Hyperlink"/>
            <w:rtl/>
          </w:rPr>
          <w:fldChar w:fldCharType="begin"/>
        </w:r>
        <w:r w:rsidR="004A605F">
          <w:rPr>
            <w:webHidden/>
            <w:rtl/>
          </w:rPr>
          <w:instrText xml:space="preserve"> </w:instrText>
        </w:r>
        <w:r w:rsidR="004A605F">
          <w:rPr>
            <w:webHidden/>
          </w:rPr>
          <w:instrText>PAGEREF</w:instrText>
        </w:r>
        <w:r w:rsidR="004A605F">
          <w:rPr>
            <w:webHidden/>
            <w:rtl/>
          </w:rPr>
          <w:instrText xml:space="preserve"> _</w:instrText>
        </w:r>
        <w:r w:rsidR="004A605F">
          <w:rPr>
            <w:webHidden/>
          </w:rPr>
          <w:instrText>Toc60827640 \h</w:instrText>
        </w:r>
        <w:r w:rsidR="004A605F">
          <w:rPr>
            <w:webHidden/>
            <w:rtl/>
          </w:rPr>
          <w:instrText xml:space="preserve"> </w:instrText>
        </w:r>
        <w:r w:rsidR="004A605F">
          <w:rPr>
            <w:rStyle w:val="Hyperlink"/>
            <w:rtl/>
          </w:rPr>
        </w:r>
        <w:r w:rsidR="004A605F">
          <w:rPr>
            <w:rStyle w:val="Hyperlink"/>
            <w:rtl/>
          </w:rPr>
          <w:fldChar w:fldCharType="separate"/>
        </w:r>
        <w:r w:rsidR="004A605F">
          <w:rPr>
            <w:webHidden/>
            <w:rtl/>
          </w:rPr>
          <w:t>9</w:t>
        </w:r>
        <w:r w:rsidR="004A605F">
          <w:rPr>
            <w:rStyle w:val="Hyperlink"/>
            <w:rtl/>
          </w:rPr>
          <w:fldChar w:fldCharType="end"/>
        </w:r>
      </w:hyperlink>
    </w:p>
    <w:p w14:paraId="2AA0FBD1" w14:textId="77777777" w:rsidR="004A605F" w:rsidRPr="00CF4C38" w:rsidRDefault="0011581C" w:rsidP="004A605F">
      <w:pPr>
        <w:pStyle w:val="TOC2"/>
        <w:rPr>
          <w:rFonts w:ascii="Calibri" w:hAnsi="Calibri" w:cs="Arial"/>
          <w:smallCaps/>
          <w:rtl/>
          <w:lang w:eastAsia="en-US"/>
        </w:rPr>
      </w:pPr>
      <w:hyperlink w:anchor="_Toc60827641" w:history="1">
        <w:r w:rsidR="004A605F" w:rsidRPr="00EA11EF">
          <w:rPr>
            <w:rStyle w:val="Hyperlink"/>
            <w:rtl/>
          </w:rPr>
          <w:t>1.10</w:t>
        </w:r>
        <w:r w:rsidR="004A605F" w:rsidRPr="00CF4C38">
          <w:rPr>
            <w:rFonts w:ascii="Calibri" w:hAnsi="Calibri" w:cs="Arial"/>
            <w:smallCaps/>
            <w:rtl/>
            <w:lang w:eastAsia="en-US"/>
          </w:rPr>
          <w:tab/>
        </w:r>
        <w:r w:rsidR="004A605F" w:rsidRPr="00EA11EF">
          <w:rPr>
            <w:rStyle w:val="Hyperlink"/>
            <w:rtl/>
          </w:rPr>
          <w:t>אישור קבלני משנה, חומרים וציוד</w:t>
        </w:r>
        <w:r w:rsidR="004A605F">
          <w:rPr>
            <w:webHidden/>
            <w:rtl/>
          </w:rPr>
          <w:tab/>
        </w:r>
        <w:r w:rsidR="004A605F">
          <w:rPr>
            <w:rStyle w:val="Hyperlink"/>
            <w:rtl/>
          </w:rPr>
          <w:fldChar w:fldCharType="begin"/>
        </w:r>
        <w:r w:rsidR="004A605F">
          <w:rPr>
            <w:webHidden/>
            <w:rtl/>
          </w:rPr>
          <w:instrText xml:space="preserve"> </w:instrText>
        </w:r>
        <w:r w:rsidR="004A605F">
          <w:rPr>
            <w:webHidden/>
          </w:rPr>
          <w:instrText>PAGEREF</w:instrText>
        </w:r>
        <w:r w:rsidR="004A605F">
          <w:rPr>
            <w:webHidden/>
            <w:rtl/>
          </w:rPr>
          <w:instrText xml:space="preserve"> _</w:instrText>
        </w:r>
        <w:r w:rsidR="004A605F">
          <w:rPr>
            <w:webHidden/>
          </w:rPr>
          <w:instrText>Toc60827641 \h</w:instrText>
        </w:r>
        <w:r w:rsidR="004A605F">
          <w:rPr>
            <w:webHidden/>
            <w:rtl/>
          </w:rPr>
          <w:instrText xml:space="preserve"> </w:instrText>
        </w:r>
        <w:r w:rsidR="004A605F">
          <w:rPr>
            <w:rStyle w:val="Hyperlink"/>
            <w:rtl/>
          </w:rPr>
        </w:r>
        <w:r w:rsidR="004A605F">
          <w:rPr>
            <w:rStyle w:val="Hyperlink"/>
            <w:rtl/>
          </w:rPr>
          <w:fldChar w:fldCharType="separate"/>
        </w:r>
        <w:r w:rsidR="004A605F">
          <w:rPr>
            <w:webHidden/>
            <w:rtl/>
          </w:rPr>
          <w:t>9</w:t>
        </w:r>
        <w:r w:rsidR="004A605F">
          <w:rPr>
            <w:rStyle w:val="Hyperlink"/>
            <w:rtl/>
          </w:rPr>
          <w:fldChar w:fldCharType="end"/>
        </w:r>
      </w:hyperlink>
    </w:p>
    <w:p w14:paraId="7CE94DF3" w14:textId="77777777" w:rsidR="004A605F" w:rsidRPr="00CF4C38" w:rsidRDefault="0011581C" w:rsidP="004A605F">
      <w:pPr>
        <w:pStyle w:val="TOC2"/>
        <w:rPr>
          <w:rFonts w:ascii="Calibri" w:hAnsi="Calibri" w:cs="Arial"/>
          <w:smallCaps/>
          <w:rtl/>
          <w:lang w:eastAsia="en-US"/>
        </w:rPr>
      </w:pPr>
      <w:hyperlink w:anchor="_Toc60827642" w:history="1">
        <w:r w:rsidR="004A605F" w:rsidRPr="00EA11EF">
          <w:rPr>
            <w:rStyle w:val="Hyperlink"/>
            <w:rtl/>
          </w:rPr>
          <w:t>1.11</w:t>
        </w:r>
        <w:r w:rsidR="004A605F" w:rsidRPr="00CF4C38">
          <w:rPr>
            <w:rFonts w:ascii="Calibri" w:hAnsi="Calibri" w:cs="Arial"/>
            <w:smallCaps/>
            <w:rtl/>
            <w:lang w:eastAsia="en-US"/>
          </w:rPr>
          <w:tab/>
        </w:r>
        <w:r w:rsidR="004A605F" w:rsidRPr="00EA11EF">
          <w:rPr>
            <w:rStyle w:val="Hyperlink"/>
            <w:rtl/>
          </w:rPr>
          <w:t>בדיקות ציוד ותהליכי עבודה</w:t>
        </w:r>
        <w:r w:rsidR="004A605F">
          <w:rPr>
            <w:webHidden/>
            <w:rtl/>
          </w:rPr>
          <w:tab/>
        </w:r>
        <w:r w:rsidR="004A605F">
          <w:rPr>
            <w:rStyle w:val="Hyperlink"/>
            <w:rtl/>
          </w:rPr>
          <w:fldChar w:fldCharType="begin"/>
        </w:r>
        <w:r w:rsidR="004A605F">
          <w:rPr>
            <w:webHidden/>
            <w:rtl/>
          </w:rPr>
          <w:instrText xml:space="preserve"> </w:instrText>
        </w:r>
        <w:r w:rsidR="004A605F">
          <w:rPr>
            <w:webHidden/>
          </w:rPr>
          <w:instrText>PAGEREF</w:instrText>
        </w:r>
        <w:r w:rsidR="004A605F">
          <w:rPr>
            <w:webHidden/>
            <w:rtl/>
          </w:rPr>
          <w:instrText xml:space="preserve"> _</w:instrText>
        </w:r>
        <w:r w:rsidR="004A605F">
          <w:rPr>
            <w:webHidden/>
          </w:rPr>
          <w:instrText>Toc60827642 \h</w:instrText>
        </w:r>
        <w:r w:rsidR="004A605F">
          <w:rPr>
            <w:webHidden/>
            <w:rtl/>
          </w:rPr>
          <w:instrText xml:space="preserve"> </w:instrText>
        </w:r>
        <w:r w:rsidR="004A605F">
          <w:rPr>
            <w:rStyle w:val="Hyperlink"/>
            <w:rtl/>
          </w:rPr>
        </w:r>
        <w:r w:rsidR="004A605F">
          <w:rPr>
            <w:rStyle w:val="Hyperlink"/>
            <w:rtl/>
          </w:rPr>
          <w:fldChar w:fldCharType="separate"/>
        </w:r>
        <w:r w:rsidR="004A605F">
          <w:rPr>
            <w:webHidden/>
            <w:rtl/>
          </w:rPr>
          <w:t>11</w:t>
        </w:r>
        <w:r w:rsidR="004A605F">
          <w:rPr>
            <w:rStyle w:val="Hyperlink"/>
            <w:rtl/>
          </w:rPr>
          <w:fldChar w:fldCharType="end"/>
        </w:r>
      </w:hyperlink>
    </w:p>
    <w:p w14:paraId="1D6058FE" w14:textId="77777777" w:rsidR="004A605F" w:rsidRPr="00CF4C38" w:rsidRDefault="0011581C" w:rsidP="004A605F">
      <w:pPr>
        <w:pStyle w:val="TOC2"/>
        <w:rPr>
          <w:rFonts w:ascii="Calibri" w:hAnsi="Calibri" w:cs="Arial"/>
          <w:smallCaps/>
          <w:rtl/>
          <w:lang w:eastAsia="en-US"/>
        </w:rPr>
      </w:pPr>
      <w:hyperlink w:anchor="_Toc60827643" w:history="1">
        <w:r w:rsidR="004A605F" w:rsidRPr="00EA11EF">
          <w:rPr>
            <w:rStyle w:val="Hyperlink"/>
            <w:rtl/>
          </w:rPr>
          <w:t>1.12</w:t>
        </w:r>
        <w:r w:rsidR="004A605F" w:rsidRPr="00CF4C38">
          <w:rPr>
            <w:rFonts w:ascii="Calibri" w:hAnsi="Calibri" w:cs="Arial"/>
            <w:smallCaps/>
            <w:rtl/>
            <w:lang w:eastAsia="en-US"/>
          </w:rPr>
          <w:tab/>
        </w:r>
        <w:r w:rsidR="004A605F" w:rsidRPr="00EA11EF">
          <w:rPr>
            <w:rStyle w:val="Hyperlink"/>
            <w:rtl/>
          </w:rPr>
          <w:t>תחליפים</w:t>
        </w:r>
        <w:r w:rsidR="004A605F">
          <w:rPr>
            <w:webHidden/>
            <w:rtl/>
          </w:rPr>
          <w:tab/>
        </w:r>
        <w:r w:rsidR="004A605F">
          <w:rPr>
            <w:rStyle w:val="Hyperlink"/>
            <w:rtl/>
          </w:rPr>
          <w:fldChar w:fldCharType="begin"/>
        </w:r>
        <w:r w:rsidR="004A605F">
          <w:rPr>
            <w:webHidden/>
            <w:rtl/>
          </w:rPr>
          <w:instrText xml:space="preserve"> </w:instrText>
        </w:r>
        <w:r w:rsidR="004A605F">
          <w:rPr>
            <w:webHidden/>
          </w:rPr>
          <w:instrText>PAGEREF</w:instrText>
        </w:r>
        <w:r w:rsidR="004A605F">
          <w:rPr>
            <w:webHidden/>
            <w:rtl/>
          </w:rPr>
          <w:instrText xml:space="preserve"> _</w:instrText>
        </w:r>
        <w:r w:rsidR="004A605F">
          <w:rPr>
            <w:webHidden/>
          </w:rPr>
          <w:instrText>Toc60827643 \h</w:instrText>
        </w:r>
        <w:r w:rsidR="004A605F">
          <w:rPr>
            <w:webHidden/>
            <w:rtl/>
          </w:rPr>
          <w:instrText xml:space="preserve"> </w:instrText>
        </w:r>
        <w:r w:rsidR="004A605F">
          <w:rPr>
            <w:rStyle w:val="Hyperlink"/>
            <w:rtl/>
          </w:rPr>
        </w:r>
        <w:r w:rsidR="004A605F">
          <w:rPr>
            <w:rStyle w:val="Hyperlink"/>
            <w:rtl/>
          </w:rPr>
          <w:fldChar w:fldCharType="separate"/>
        </w:r>
        <w:r w:rsidR="004A605F">
          <w:rPr>
            <w:webHidden/>
            <w:rtl/>
          </w:rPr>
          <w:t>11</w:t>
        </w:r>
        <w:r w:rsidR="004A605F">
          <w:rPr>
            <w:rStyle w:val="Hyperlink"/>
            <w:rtl/>
          </w:rPr>
          <w:fldChar w:fldCharType="end"/>
        </w:r>
      </w:hyperlink>
    </w:p>
    <w:p w14:paraId="1442C98A" w14:textId="77777777" w:rsidR="004A605F" w:rsidRPr="00CF4C38" w:rsidRDefault="0011581C" w:rsidP="004A605F">
      <w:pPr>
        <w:pStyle w:val="TOC2"/>
        <w:rPr>
          <w:rFonts w:ascii="Calibri" w:hAnsi="Calibri" w:cs="Arial"/>
          <w:smallCaps/>
          <w:rtl/>
          <w:lang w:eastAsia="en-US"/>
        </w:rPr>
      </w:pPr>
      <w:hyperlink w:anchor="_Toc60827644" w:history="1">
        <w:r w:rsidR="004A605F" w:rsidRPr="00EA11EF">
          <w:rPr>
            <w:rStyle w:val="Hyperlink"/>
            <w:rtl/>
          </w:rPr>
          <w:t>1.13</w:t>
        </w:r>
        <w:r w:rsidR="004A605F" w:rsidRPr="00CF4C38">
          <w:rPr>
            <w:rFonts w:ascii="Calibri" w:hAnsi="Calibri" w:cs="Arial"/>
            <w:smallCaps/>
            <w:rtl/>
            <w:lang w:eastAsia="en-US"/>
          </w:rPr>
          <w:tab/>
        </w:r>
        <w:r w:rsidR="004A605F" w:rsidRPr="00EA11EF">
          <w:rPr>
            <w:rStyle w:val="Hyperlink"/>
            <w:rtl/>
          </w:rPr>
          <w:t>הגנה, ניקוי וצביעה</w:t>
        </w:r>
        <w:r w:rsidR="004A605F">
          <w:rPr>
            <w:webHidden/>
            <w:rtl/>
          </w:rPr>
          <w:tab/>
        </w:r>
        <w:r w:rsidR="004A605F">
          <w:rPr>
            <w:rStyle w:val="Hyperlink"/>
            <w:rtl/>
          </w:rPr>
          <w:fldChar w:fldCharType="begin"/>
        </w:r>
        <w:r w:rsidR="004A605F">
          <w:rPr>
            <w:webHidden/>
            <w:rtl/>
          </w:rPr>
          <w:instrText xml:space="preserve"> </w:instrText>
        </w:r>
        <w:r w:rsidR="004A605F">
          <w:rPr>
            <w:webHidden/>
          </w:rPr>
          <w:instrText>PAGEREF</w:instrText>
        </w:r>
        <w:r w:rsidR="004A605F">
          <w:rPr>
            <w:webHidden/>
            <w:rtl/>
          </w:rPr>
          <w:instrText xml:space="preserve"> _</w:instrText>
        </w:r>
        <w:r w:rsidR="004A605F">
          <w:rPr>
            <w:webHidden/>
          </w:rPr>
          <w:instrText>Toc60827644 \h</w:instrText>
        </w:r>
        <w:r w:rsidR="004A605F">
          <w:rPr>
            <w:webHidden/>
            <w:rtl/>
          </w:rPr>
          <w:instrText xml:space="preserve"> </w:instrText>
        </w:r>
        <w:r w:rsidR="004A605F">
          <w:rPr>
            <w:rStyle w:val="Hyperlink"/>
            <w:rtl/>
          </w:rPr>
        </w:r>
        <w:r w:rsidR="004A605F">
          <w:rPr>
            <w:rStyle w:val="Hyperlink"/>
            <w:rtl/>
          </w:rPr>
          <w:fldChar w:fldCharType="separate"/>
        </w:r>
        <w:r w:rsidR="004A605F">
          <w:rPr>
            <w:webHidden/>
            <w:rtl/>
          </w:rPr>
          <w:t>12</w:t>
        </w:r>
        <w:r w:rsidR="004A605F">
          <w:rPr>
            <w:rStyle w:val="Hyperlink"/>
            <w:rtl/>
          </w:rPr>
          <w:fldChar w:fldCharType="end"/>
        </w:r>
      </w:hyperlink>
    </w:p>
    <w:p w14:paraId="613A6EA0" w14:textId="77777777" w:rsidR="004A605F" w:rsidRPr="00CF4C38" w:rsidRDefault="0011581C" w:rsidP="004A605F">
      <w:pPr>
        <w:pStyle w:val="TOC2"/>
        <w:rPr>
          <w:rFonts w:ascii="Calibri" w:hAnsi="Calibri" w:cs="Arial"/>
          <w:smallCaps/>
          <w:rtl/>
          <w:lang w:eastAsia="en-US"/>
        </w:rPr>
      </w:pPr>
      <w:hyperlink w:anchor="_Toc60827645" w:history="1">
        <w:r w:rsidR="004A605F" w:rsidRPr="00EA11EF">
          <w:rPr>
            <w:rStyle w:val="Hyperlink"/>
            <w:rtl/>
          </w:rPr>
          <w:t>1.14</w:t>
        </w:r>
        <w:r w:rsidR="004A605F" w:rsidRPr="00CF4C38">
          <w:rPr>
            <w:rFonts w:ascii="Calibri" w:hAnsi="Calibri" w:cs="Arial"/>
            <w:smallCaps/>
            <w:rtl/>
            <w:lang w:eastAsia="en-US"/>
          </w:rPr>
          <w:tab/>
        </w:r>
        <w:r w:rsidR="004A605F" w:rsidRPr="00EA11EF">
          <w:rPr>
            <w:rStyle w:val="Hyperlink"/>
            <w:rtl/>
          </w:rPr>
          <w:t>מניעת רעש ורעידות ועמידות ברעידות אדמה</w:t>
        </w:r>
        <w:r w:rsidR="004A605F">
          <w:rPr>
            <w:webHidden/>
            <w:rtl/>
          </w:rPr>
          <w:tab/>
        </w:r>
        <w:r w:rsidR="004A605F">
          <w:rPr>
            <w:rStyle w:val="Hyperlink"/>
            <w:rtl/>
          </w:rPr>
          <w:fldChar w:fldCharType="begin"/>
        </w:r>
        <w:r w:rsidR="004A605F">
          <w:rPr>
            <w:webHidden/>
            <w:rtl/>
          </w:rPr>
          <w:instrText xml:space="preserve"> </w:instrText>
        </w:r>
        <w:r w:rsidR="004A605F">
          <w:rPr>
            <w:webHidden/>
          </w:rPr>
          <w:instrText>PAGEREF</w:instrText>
        </w:r>
        <w:r w:rsidR="004A605F">
          <w:rPr>
            <w:webHidden/>
            <w:rtl/>
          </w:rPr>
          <w:instrText xml:space="preserve"> _</w:instrText>
        </w:r>
        <w:r w:rsidR="004A605F">
          <w:rPr>
            <w:webHidden/>
          </w:rPr>
          <w:instrText>Toc60827645 \h</w:instrText>
        </w:r>
        <w:r w:rsidR="004A605F">
          <w:rPr>
            <w:webHidden/>
            <w:rtl/>
          </w:rPr>
          <w:instrText xml:space="preserve"> </w:instrText>
        </w:r>
        <w:r w:rsidR="004A605F">
          <w:rPr>
            <w:rStyle w:val="Hyperlink"/>
            <w:rtl/>
          </w:rPr>
        </w:r>
        <w:r w:rsidR="004A605F">
          <w:rPr>
            <w:rStyle w:val="Hyperlink"/>
            <w:rtl/>
          </w:rPr>
          <w:fldChar w:fldCharType="separate"/>
        </w:r>
        <w:r w:rsidR="004A605F">
          <w:rPr>
            <w:webHidden/>
            <w:rtl/>
          </w:rPr>
          <w:t>12</w:t>
        </w:r>
        <w:r w:rsidR="004A605F">
          <w:rPr>
            <w:rStyle w:val="Hyperlink"/>
            <w:rtl/>
          </w:rPr>
          <w:fldChar w:fldCharType="end"/>
        </w:r>
      </w:hyperlink>
    </w:p>
    <w:p w14:paraId="19B2D282" w14:textId="77777777" w:rsidR="004A605F" w:rsidRPr="00CF4C38" w:rsidRDefault="0011581C" w:rsidP="004A605F">
      <w:pPr>
        <w:pStyle w:val="TOC2"/>
        <w:rPr>
          <w:rFonts w:ascii="Calibri" w:hAnsi="Calibri" w:cs="Arial"/>
          <w:smallCaps/>
          <w:rtl/>
          <w:lang w:eastAsia="en-US"/>
        </w:rPr>
      </w:pPr>
      <w:hyperlink w:anchor="_Toc60827646" w:history="1">
        <w:r w:rsidR="004A605F" w:rsidRPr="00EA11EF">
          <w:rPr>
            <w:rStyle w:val="Hyperlink"/>
            <w:rtl/>
          </w:rPr>
          <w:t>1.15</w:t>
        </w:r>
        <w:r w:rsidR="004A605F" w:rsidRPr="00CF4C38">
          <w:rPr>
            <w:rFonts w:ascii="Calibri" w:hAnsi="Calibri" w:cs="Arial"/>
            <w:smallCaps/>
            <w:rtl/>
            <w:lang w:eastAsia="en-US"/>
          </w:rPr>
          <w:tab/>
        </w:r>
        <w:r w:rsidR="004A605F" w:rsidRPr="00EA11EF">
          <w:rPr>
            <w:rStyle w:val="Hyperlink"/>
            <w:rtl/>
          </w:rPr>
          <w:t>שרוולים</w:t>
        </w:r>
        <w:r w:rsidR="004A605F">
          <w:rPr>
            <w:webHidden/>
            <w:rtl/>
          </w:rPr>
          <w:tab/>
        </w:r>
        <w:r w:rsidR="004A605F">
          <w:rPr>
            <w:rStyle w:val="Hyperlink"/>
            <w:rtl/>
          </w:rPr>
          <w:fldChar w:fldCharType="begin"/>
        </w:r>
        <w:r w:rsidR="004A605F">
          <w:rPr>
            <w:webHidden/>
            <w:rtl/>
          </w:rPr>
          <w:instrText xml:space="preserve"> </w:instrText>
        </w:r>
        <w:r w:rsidR="004A605F">
          <w:rPr>
            <w:webHidden/>
          </w:rPr>
          <w:instrText>PAGEREF</w:instrText>
        </w:r>
        <w:r w:rsidR="004A605F">
          <w:rPr>
            <w:webHidden/>
            <w:rtl/>
          </w:rPr>
          <w:instrText xml:space="preserve"> _</w:instrText>
        </w:r>
        <w:r w:rsidR="004A605F">
          <w:rPr>
            <w:webHidden/>
          </w:rPr>
          <w:instrText>Toc60827646 \h</w:instrText>
        </w:r>
        <w:r w:rsidR="004A605F">
          <w:rPr>
            <w:webHidden/>
            <w:rtl/>
          </w:rPr>
          <w:instrText xml:space="preserve"> </w:instrText>
        </w:r>
        <w:r w:rsidR="004A605F">
          <w:rPr>
            <w:rStyle w:val="Hyperlink"/>
            <w:rtl/>
          </w:rPr>
        </w:r>
        <w:r w:rsidR="004A605F">
          <w:rPr>
            <w:rStyle w:val="Hyperlink"/>
            <w:rtl/>
          </w:rPr>
          <w:fldChar w:fldCharType="separate"/>
        </w:r>
        <w:r w:rsidR="004A605F">
          <w:rPr>
            <w:webHidden/>
            <w:rtl/>
          </w:rPr>
          <w:t>13</w:t>
        </w:r>
        <w:r w:rsidR="004A605F">
          <w:rPr>
            <w:rStyle w:val="Hyperlink"/>
            <w:rtl/>
          </w:rPr>
          <w:fldChar w:fldCharType="end"/>
        </w:r>
      </w:hyperlink>
    </w:p>
    <w:p w14:paraId="7C428BA8" w14:textId="77777777" w:rsidR="004A605F" w:rsidRPr="00CF4C38" w:rsidRDefault="0011581C" w:rsidP="004A605F">
      <w:pPr>
        <w:pStyle w:val="TOC2"/>
        <w:rPr>
          <w:rFonts w:ascii="Calibri" w:hAnsi="Calibri" w:cs="Arial"/>
          <w:smallCaps/>
          <w:rtl/>
          <w:lang w:eastAsia="en-US"/>
        </w:rPr>
      </w:pPr>
      <w:hyperlink w:anchor="_Toc60827647" w:history="1">
        <w:r w:rsidR="004A605F" w:rsidRPr="00EA11EF">
          <w:rPr>
            <w:rStyle w:val="Hyperlink"/>
            <w:rtl/>
          </w:rPr>
          <w:t>1.16</w:t>
        </w:r>
        <w:r w:rsidR="004A605F" w:rsidRPr="00CF4C38">
          <w:rPr>
            <w:rFonts w:ascii="Calibri" w:hAnsi="Calibri" w:cs="Arial"/>
            <w:smallCaps/>
            <w:rtl/>
            <w:lang w:eastAsia="en-US"/>
          </w:rPr>
          <w:tab/>
        </w:r>
        <w:r w:rsidR="004A605F" w:rsidRPr="00EA11EF">
          <w:rPr>
            <w:rStyle w:val="Hyperlink"/>
            <w:rtl/>
          </w:rPr>
          <w:t>מבחן קבלה לאטימות חדרים נקיים</w:t>
        </w:r>
        <w:r w:rsidR="004A605F">
          <w:rPr>
            <w:webHidden/>
            <w:rtl/>
          </w:rPr>
          <w:tab/>
        </w:r>
        <w:r w:rsidR="004A605F">
          <w:rPr>
            <w:rStyle w:val="Hyperlink"/>
            <w:rtl/>
          </w:rPr>
          <w:fldChar w:fldCharType="begin"/>
        </w:r>
        <w:r w:rsidR="004A605F">
          <w:rPr>
            <w:webHidden/>
            <w:rtl/>
          </w:rPr>
          <w:instrText xml:space="preserve"> </w:instrText>
        </w:r>
        <w:r w:rsidR="004A605F">
          <w:rPr>
            <w:webHidden/>
          </w:rPr>
          <w:instrText>PAGEREF</w:instrText>
        </w:r>
        <w:r w:rsidR="004A605F">
          <w:rPr>
            <w:webHidden/>
            <w:rtl/>
          </w:rPr>
          <w:instrText xml:space="preserve"> _</w:instrText>
        </w:r>
        <w:r w:rsidR="004A605F">
          <w:rPr>
            <w:webHidden/>
          </w:rPr>
          <w:instrText>Toc60827647 \h</w:instrText>
        </w:r>
        <w:r w:rsidR="004A605F">
          <w:rPr>
            <w:webHidden/>
            <w:rtl/>
          </w:rPr>
          <w:instrText xml:space="preserve"> </w:instrText>
        </w:r>
        <w:r w:rsidR="004A605F">
          <w:rPr>
            <w:rStyle w:val="Hyperlink"/>
            <w:rtl/>
          </w:rPr>
        </w:r>
        <w:r w:rsidR="004A605F">
          <w:rPr>
            <w:rStyle w:val="Hyperlink"/>
            <w:rtl/>
          </w:rPr>
          <w:fldChar w:fldCharType="separate"/>
        </w:r>
        <w:r w:rsidR="004A605F">
          <w:rPr>
            <w:webHidden/>
            <w:rtl/>
          </w:rPr>
          <w:t>13</w:t>
        </w:r>
        <w:r w:rsidR="004A605F">
          <w:rPr>
            <w:rStyle w:val="Hyperlink"/>
            <w:rtl/>
          </w:rPr>
          <w:fldChar w:fldCharType="end"/>
        </w:r>
      </w:hyperlink>
    </w:p>
    <w:p w14:paraId="1FF4A258" w14:textId="77777777" w:rsidR="004A605F" w:rsidRPr="00CF4C38" w:rsidRDefault="0011581C" w:rsidP="004A605F">
      <w:pPr>
        <w:pStyle w:val="TOC2"/>
        <w:rPr>
          <w:rFonts w:ascii="Calibri" w:hAnsi="Calibri" w:cs="Arial"/>
          <w:smallCaps/>
          <w:rtl/>
          <w:lang w:eastAsia="en-US"/>
        </w:rPr>
      </w:pPr>
      <w:hyperlink w:anchor="_Toc60827648" w:history="1">
        <w:r w:rsidR="004A605F" w:rsidRPr="00EA11EF">
          <w:rPr>
            <w:rStyle w:val="Hyperlink"/>
            <w:rtl/>
          </w:rPr>
          <w:t>1.17</w:t>
        </w:r>
        <w:r w:rsidR="004A605F" w:rsidRPr="00CF4C38">
          <w:rPr>
            <w:rFonts w:ascii="Calibri" w:hAnsi="Calibri" w:cs="Arial"/>
            <w:smallCaps/>
            <w:rtl/>
            <w:lang w:eastAsia="en-US"/>
          </w:rPr>
          <w:tab/>
        </w:r>
        <w:r w:rsidR="004A605F" w:rsidRPr="00EA11EF">
          <w:rPr>
            <w:rStyle w:val="Hyperlink"/>
            <w:rtl/>
          </w:rPr>
          <w:t>עבודות שיבוצעו ע"י קבלנים אחרים/במסגרת פרקים אחרים</w:t>
        </w:r>
        <w:r w:rsidR="004A605F">
          <w:rPr>
            <w:webHidden/>
            <w:rtl/>
          </w:rPr>
          <w:tab/>
        </w:r>
        <w:r w:rsidR="004A605F">
          <w:rPr>
            <w:rStyle w:val="Hyperlink"/>
            <w:rtl/>
          </w:rPr>
          <w:fldChar w:fldCharType="begin"/>
        </w:r>
        <w:r w:rsidR="004A605F">
          <w:rPr>
            <w:webHidden/>
            <w:rtl/>
          </w:rPr>
          <w:instrText xml:space="preserve"> </w:instrText>
        </w:r>
        <w:r w:rsidR="004A605F">
          <w:rPr>
            <w:webHidden/>
          </w:rPr>
          <w:instrText>PAGEREF</w:instrText>
        </w:r>
        <w:r w:rsidR="004A605F">
          <w:rPr>
            <w:webHidden/>
            <w:rtl/>
          </w:rPr>
          <w:instrText xml:space="preserve"> _</w:instrText>
        </w:r>
        <w:r w:rsidR="004A605F">
          <w:rPr>
            <w:webHidden/>
          </w:rPr>
          <w:instrText>Toc60827648 \h</w:instrText>
        </w:r>
        <w:r w:rsidR="004A605F">
          <w:rPr>
            <w:webHidden/>
            <w:rtl/>
          </w:rPr>
          <w:instrText xml:space="preserve"> </w:instrText>
        </w:r>
        <w:r w:rsidR="004A605F">
          <w:rPr>
            <w:rStyle w:val="Hyperlink"/>
            <w:rtl/>
          </w:rPr>
        </w:r>
        <w:r w:rsidR="004A605F">
          <w:rPr>
            <w:rStyle w:val="Hyperlink"/>
            <w:rtl/>
          </w:rPr>
          <w:fldChar w:fldCharType="separate"/>
        </w:r>
        <w:r w:rsidR="004A605F">
          <w:rPr>
            <w:webHidden/>
            <w:rtl/>
          </w:rPr>
          <w:t>13</w:t>
        </w:r>
        <w:r w:rsidR="004A605F">
          <w:rPr>
            <w:rStyle w:val="Hyperlink"/>
            <w:rtl/>
          </w:rPr>
          <w:fldChar w:fldCharType="end"/>
        </w:r>
      </w:hyperlink>
    </w:p>
    <w:p w14:paraId="0704DC9E" w14:textId="77777777" w:rsidR="004A605F" w:rsidRPr="00CF4C38" w:rsidRDefault="0011581C" w:rsidP="004A605F">
      <w:pPr>
        <w:pStyle w:val="TOC2"/>
        <w:rPr>
          <w:rFonts w:ascii="Calibri" w:hAnsi="Calibri" w:cs="Arial"/>
          <w:smallCaps/>
          <w:rtl/>
          <w:lang w:eastAsia="en-US"/>
        </w:rPr>
      </w:pPr>
      <w:hyperlink w:anchor="_Toc60827649" w:history="1">
        <w:r w:rsidR="004A605F" w:rsidRPr="00EA11EF">
          <w:rPr>
            <w:rStyle w:val="Hyperlink"/>
            <w:rtl/>
          </w:rPr>
          <w:t>1.18</w:t>
        </w:r>
        <w:r w:rsidR="004A605F" w:rsidRPr="00CF4C38">
          <w:rPr>
            <w:rFonts w:ascii="Calibri" w:hAnsi="Calibri" w:cs="Arial"/>
            <w:smallCaps/>
            <w:rtl/>
            <w:lang w:eastAsia="en-US"/>
          </w:rPr>
          <w:tab/>
        </w:r>
        <w:r w:rsidR="004A605F" w:rsidRPr="00EA11EF">
          <w:rPr>
            <w:rStyle w:val="Hyperlink"/>
            <w:rtl/>
          </w:rPr>
          <w:t>לוחות זמנים ותיאום ביצוע</w:t>
        </w:r>
        <w:r w:rsidR="004A605F">
          <w:rPr>
            <w:webHidden/>
            <w:rtl/>
          </w:rPr>
          <w:tab/>
        </w:r>
        <w:r w:rsidR="004A605F">
          <w:rPr>
            <w:rStyle w:val="Hyperlink"/>
            <w:rtl/>
          </w:rPr>
          <w:fldChar w:fldCharType="begin"/>
        </w:r>
        <w:r w:rsidR="004A605F">
          <w:rPr>
            <w:webHidden/>
            <w:rtl/>
          </w:rPr>
          <w:instrText xml:space="preserve"> </w:instrText>
        </w:r>
        <w:r w:rsidR="004A605F">
          <w:rPr>
            <w:webHidden/>
          </w:rPr>
          <w:instrText>PAGEREF</w:instrText>
        </w:r>
        <w:r w:rsidR="004A605F">
          <w:rPr>
            <w:webHidden/>
            <w:rtl/>
          </w:rPr>
          <w:instrText xml:space="preserve"> _</w:instrText>
        </w:r>
        <w:r w:rsidR="004A605F">
          <w:rPr>
            <w:webHidden/>
          </w:rPr>
          <w:instrText>Toc60827649 \h</w:instrText>
        </w:r>
        <w:r w:rsidR="004A605F">
          <w:rPr>
            <w:webHidden/>
            <w:rtl/>
          </w:rPr>
          <w:instrText xml:space="preserve"> </w:instrText>
        </w:r>
        <w:r w:rsidR="004A605F">
          <w:rPr>
            <w:rStyle w:val="Hyperlink"/>
            <w:rtl/>
          </w:rPr>
        </w:r>
        <w:r w:rsidR="004A605F">
          <w:rPr>
            <w:rStyle w:val="Hyperlink"/>
            <w:rtl/>
          </w:rPr>
          <w:fldChar w:fldCharType="separate"/>
        </w:r>
        <w:r w:rsidR="004A605F">
          <w:rPr>
            <w:webHidden/>
            <w:rtl/>
          </w:rPr>
          <w:t>14</w:t>
        </w:r>
        <w:r w:rsidR="004A605F">
          <w:rPr>
            <w:rStyle w:val="Hyperlink"/>
            <w:rtl/>
          </w:rPr>
          <w:fldChar w:fldCharType="end"/>
        </w:r>
      </w:hyperlink>
    </w:p>
    <w:p w14:paraId="60905A49" w14:textId="77777777" w:rsidR="004A605F" w:rsidRPr="00CF4C38" w:rsidRDefault="0011581C" w:rsidP="004A605F">
      <w:pPr>
        <w:pStyle w:val="TOC1"/>
        <w:rPr>
          <w:rFonts w:ascii="Calibri" w:hAnsi="Calibri" w:cs="Arial"/>
          <w:b/>
          <w:bCs/>
          <w:caps/>
          <w:noProof/>
          <w:szCs w:val="22"/>
          <w:rtl/>
          <w:lang w:eastAsia="en-US"/>
        </w:rPr>
      </w:pPr>
      <w:hyperlink w:anchor="_Toc60827650" w:history="1">
        <w:r w:rsidR="004A605F" w:rsidRPr="00EA11EF">
          <w:rPr>
            <w:rStyle w:val="Hyperlink"/>
            <w:noProof/>
            <w:rtl/>
          </w:rPr>
          <w:t>2</w:t>
        </w:r>
        <w:r w:rsidR="004A605F" w:rsidRPr="00CF4C38">
          <w:rPr>
            <w:rFonts w:ascii="Calibri" w:hAnsi="Calibri" w:cs="Arial"/>
            <w:b/>
            <w:bCs/>
            <w:caps/>
            <w:noProof/>
            <w:szCs w:val="22"/>
            <w:rtl/>
            <w:lang w:eastAsia="en-US"/>
          </w:rPr>
          <w:tab/>
        </w:r>
        <w:r w:rsidR="004A605F" w:rsidRPr="00EA11EF">
          <w:rPr>
            <w:rStyle w:val="Hyperlink"/>
            <w:noProof/>
            <w:rtl/>
          </w:rPr>
          <w:t>דרישות טכניות:</w:t>
        </w:r>
        <w:r w:rsidR="004A605F">
          <w:rPr>
            <w:noProof/>
            <w:webHidden/>
            <w:rtl/>
          </w:rPr>
          <w:tab/>
        </w:r>
        <w:r w:rsidR="004A605F">
          <w:rPr>
            <w:rStyle w:val="Hyperlink"/>
            <w:noProof/>
            <w:rtl/>
          </w:rPr>
          <w:fldChar w:fldCharType="begin"/>
        </w:r>
        <w:r w:rsidR="004A605F">
          <w:rPr>
            <w:noProof/>
            <w:webHidden/>
            <w:rtl/>
          </w:rPr>
          <w:instrText xml:space="preserve"> </w:instrText>
        </w:r>
        <w:r w:rsidR="004A605F">
          <w:rPr>
            <w:noProof/>
            <w:webHidden/>
          </w:rPr>
          <w:instrText>PAGEREF</w:instrText>
        </w:r>
        <w:r w:rsidR="004A605F">
          <w:rPr>
            <w:noProof/>
            <w:webHidden/>
            <w:rtl/>
          </w:rPr>
          <w:instrText xml:space="preserve"> _</w:instrText>
        </w:r>
        <w:r w:rsidR="004A605F">
          <w:rPr>
            <w:noProof/>
            <w:webHidden/>
          </w:rPr>
          <w:instrText>Toc60827650 \h</w:instrText>
        </w:r>
        <w:r w:rsidR="004A605F">
          <w:rPr>
            <w:noProof/>
            <w:webHidden/>
            <w:rtl/>
          </w:rPr>
          <w:instrText xml:space="preserve"> </w:instrText>
        </w:r>
        <w:r w:rsidR="004A605F">
          <w:rPr>
            <w:rStyle w:val="Hyperlink"/>
            <w:noProof/>
            <w:rtl/>
          </w:rPr>
        </w:r>
        <w:r w:rsidR="004A605F">
          <w:rPr>
            <w:rStyle w:val="Hyperlink"/>
            <w:noProof/>
            <w:rtl/>
          </w:rPr>
          <w:fldChar w:fldCharType="separate"/>
        </w:r>
        <w:r w:rsidR="004A605F">
          <w:rPr>
            <w:noProof/>
            <w:webHidden/>
            <w:rtl/>
          </w:rPr>
          <w:t>15</w:t>
        </w:r>
        <w:r w:rsidR="004A605F">
          <w:rPr>
            <w:rStyle w:val="Hyperlink"/>
            <w:noProof/>
            <w:rtl/>
          </w:rPr>
          <w:fldChar w:fldCharType="end"/>
        </w:r>
      </w:hyperlink>
    </w:p>
    <w:p w14:paraId="1CE487E6" w14:textId="77777777" w:rsidR="004A605F" w:rsidRPr="00CF4C38" w:rsidRDefault="0011581C" w:rsidP="004A605F">
      <w:pPr>
        <w:pStyle w:val="TOC2"/>
        <w:rPr>
          <w:rFonts w:ascii="Calibri" w:hAnsi="Calibri" w:cs="Arial"/>
          <w:smallCaps/>
          <w:rtl/>
          <w:lang w:eastAsia="en-US"/>
        </w:rPr>
      </w:pPr>
      <w:hyperlink w:anchor="_Toc60827651" w:history="1">
        <w:r w:rsidR="004A605F" w:rsidRPr="00EA11EF">
          <w:rPr>
            <w:rStyle w:val="Hyperlink"/>
            <w:rtl/>
          </w:rPr>
          <w:t>2.1</w:t>
        </w:r>
        <w:r w:rsidR="004A605F" w:rsidRPr="00CF4C38">
          <w:rPr>
            <w:rFonts w:ascii="Calibri" w:hAnsi="Calibri" w:cs="Arial"/>
            <w:smallCaps/>
            <w:rtl/>
            <w:lang w:eastAsia="en-US"/>
          </w:rPr>
          <w:tab/>
        </w:r>
        <w:r w:rsidR="004A605F" w:rsidRPr="00EA11EF">
          <w:rPr>
            <w:rStyle w:val="Hyperlink"/>
            <w:rtl/>
          </w:rPr>
          <w:t>צביעת והגנת ציוד :</w:t>
        </w:r>
        <w:r w:rsidR="004A605F">
          <w:rPr>
            <w:webHidden/>
            <w:rtl/>
          </w:rPr>
          <w:tab/>
        </w:r>
        <w:r w:rsidR="004A605F">
          <w:rPr>
            <w:rStyle w:val="Hyperlink"/>
            <w:rtl/>
          </w:rPr>
          <w:fldChar w:fldCharType="begin"/>
        </w:r>
        <w:r w:rsidR="004A605F">
          <w:rPr>
            <w:webHidden/>
            <w:rtl/>
          </w:rPr>
          <w:instrText xml:space="preserve"> </w:instrText>
        </w:r>
        <w:r w:rsidR="004A605F">
          <w:rPr>
            <w:webHidden/>
          </w:rPr>
          <w:instrText>PAGEREF</w:instrText>
        </w:r>
        <w:r w:rsidR="004A605F">
          <w:rPr>
            <w:webHidden/>
            <w:rtl/>
          </w:rPr>
          <w:instrText xml:space="preserve"> _</w:instrText>
        </w:r>
        <w:r w:rsidR="004A605F">
          <w:rPr>
            <w:webHidden/>
          </w:rPr>
          <w:instrText>Toc60827651 \h</w:instrText>
        </w:r>
        <w:r w:rsidR="004A605F">
          <w:rPr>
            <w:webHidden/>
            <w:rtl/>
          </w:rPr>
          <w:instrText xml:space="preserve"> </w:instrText>
        </w:r>
        <w:r w:rsidR="004A605F">
          <w:rPr>
            <w:rStyle w:val="Hyperlink"/>
            <w:rtl/>
          </w:rPr>
        </w:r>
        <w:r w:rsidR="004A605F">
          <w:rPr>
            <w:rStyle w:val="Hyperlink"/>
            <w:rtl/>
          </w:rPr>
          <w:fldChar w:fldCharType="separate"/>
        </w:r>
        <w:r w:rsidR="004A605F">
          <w:rPr>
            <w:webHidden/>
            <w:rtl/>
          </w:rPr>
          <w:t>15</w:t>
        </w:r>
        <w:r w:rsidR="004A605F">
          <w:rPr>
            <w:rStyle w:val="Hyperlink"/>
            <w:rtl/>
          </w:rPr>
          <w:fldChar w:fldCharType="end"/>
        </w:r>
      </w:hyperlink>
    </w:p>
    <w:p w14:paraId="063E532E" w14:textId="77777777" w:rsidR="004A605F" w:rsidRPr="00CF4C38" w:rsidRDefault="0011581C" w:rsidP="004A605F">
      <w:pPr>
        <w:pStyle w:val="TOC2"/>
        <w:rPr>
          <w:rFonts w:ascii="Calibri" w:hAnsi="Calibri" w:cs="Arial"/>
          <w:smallCaps/>
          <w:rtl/>
          <w:lang w:eastAsia="en-US"/>
        </w:rPr>
      </w:pPr>
      <w:hyperlink w:anchor="_Toc60827652" w:history="1">
        <w:r w:rsidR="004A605F" w:rsidRPr="00EA11EF">
          <w:rPr>
            <w:rStyle w:val="Hyperlink"/>
            <w:rtl/>
          </w:rPr>
          <w:t>2.2</w:t>
        </w:r>
        <w:r w:rsidR="004A605F" w:rsidRPr="00CF4C38">
          <w:rPr>
            <w:rFonts w:ascii="Calibri" w:hAnsi="Calibri" w:cs="Arial"/>
            <w:smallCaps/>
            <w:rtl/>
            <w:lang w:eastAsia="en-US"/>
          </w:rPr>
          <w:tab/>
        </w:r>
        <w:r w:rsidR="004A605F" w:rsidRPr="00EA11EF">
          <w:rPr>
            <w:rStyle w:val="Hyperlink"/>
            <w:rtl/>
          </w:rPr>
          <w:t>תנאי תכנון</w:t>
        </w:r>
        <w:r w:rsidR="004A605F">
          <w:rPr>
            <w:webHidden/>
            <w:rtl/>
          </w:rPr>
          <w:tab/>
        </w:r>
        <w:r w:rsidR="004A605F">
          <w:rPr>
            <w:rStyle w:val="Hyperlink"/>
            <w:rtl/>
          </w:rPr>
          <w:fldChar w:fldCharType="begin"/>
        </w:r>
        <w:r w:rsidR="004A605F">
          <w:rPr>
            <w:webHidden/>
            <w:rtl/>
          </w:rPr>
          <w:instrText xml:space="preserve"> </w:instrText>
        </w:r>
        <w:r w:rsidR="004A605F">
          <w:rPr>
            <w:webHidden/>
          </w:rPr>
          <w:instrText>PAGEREF</w:instrText>
        </w:r>
        <w:r w:rsidR="004A605F">
          <w:rPr>
            <w:webHidden/>
            <w:rtl/>
          </w:rPr>
          <w:instrText xml:space="preserve"> _</w:instrText>
        </w:r>
        <w:r w:rsidR="004A605F">
          <w:rPr>
            <w:webHidden/>
          </w:rPr>
          <w:instrText>Toc60827652 \h</w:instrText>
        </w:r>
        <w:r w:rsidR="004A605F">
          <w:rPr>
            <w:webHidden/>
            <w:rtl/>
          </w:rPr>
          <w:instrText xml:space="preserve"> </w:instrText>
        </w:r>
        <w:r w:rsidR="004A605F">
          <w:rPr>
            <w:rStyle w:val="Hyperlink"/>
            <w:rtl/>
          </w:rPr>
        </w:r>
        <w:r w:rsidR="004A605F">
          <w:rPr>
            <w:rStyle w:val="Hyperlink"/>
            <w:rtl/>
          </w:rPr>
          <w:fldChar w:fldCharType="separate"/>
        </w:r>
        <w:r w:rsidR="004A605F">
          <w:rPr>
            <w:webHidden/>
            <w:rtl/>
          </w:rPr>
          <w:t>15</w:t>
        </w:r>
        <w:r w:rsidR="004A605F">
          <w:rPr>
            <w:rStyle w:val="Hyperlink"/>
            <w:rtl/>
          </w:rPr>
          <w:fldChar w:fldCharType="end"/>
        </w:r>
      </w:hyperlink>
    </w:p>
    <w:p w14:paraId="2009D046" w14:textId="77777777" w:rsidR="004A605F" w:rsidRPr="00CF4C38" w:rsidRDefault="0011581C" w:rsidP="004A605F">
      <w:pPr>
        <w:pStyle w:val="TOC2"/>
        <w:rPr>
          <w:rFonts w:ascii="Calibri" w:hAnsi="Calibri" w:cs="Arial"/>
          <w:smallCaps/>
          <w:rtl/>
          <w:lang w:eastAsia="en-US"/>
        </w:rPr>
      </w:pPr>
      <w:hyperlink w:anchor="_Toc60827653" w:history="1">
        <w:r w:rsidR="004A605F" w:rsidRPr="00EA11EF">
          <w:rPr>
            <w:rStyle w:val="Hyperlink"/>
            <w:rtl/>
          </w:rPr>
          <w:t>2.3</w:t>
        </w:r>
        <w:r w:rsidR="004A605F" w:rsidRPr="00CF4C38">
          <w:rPr>
            <w:rFonts w:ascii="Calibri" w:hAnsi="Calibri" w:cs="Arial"/>
            <w:smallCaps/>
            <w:rtl/>
            <w:lang w:eastAsia="en-US"/>
          </w:rPr>
          <w:tab/>
        </w:r>
        <w:r w:rsidR="004A605F" w:rsidRPr="00EA11EF">
          <w:rPr>
            <w:rStyle w:val="Hyperlink"/>
            <w:rtl/>
          </w:rPr>
          <w:t>איכות ביצוע</w:t>
        </w:r>
        <w:r w:rsidR="004A605F">
          <w:rPr>
            <w:webHidden/>
            <w:rtl/>
          </w:rPr>
          <w:tab/>
        </w:r>
        <w:r w:rsidR="004A605F">
          <w:rPr>
            <w:rStyle w:val="Hyperlink"/>
            <w:rtl/>
          </w:rPr>
          <w:fldChar w:fldCharType="begin"/>
        </w:r>
        <w:r w:rsidR="004A605F">
          <w:rPr>
            <w:webHidden/>
            <w:rtl/>
          </w:rPr>
          <w:instrText xml:space="preserve"> </w:instrText>
        </w:r>
        <w:r w:rsidR="004A605F">
          <w:rPr>
            <w:webHidden/>
          </w:rPr>
          <w:instrText>PAGEREF</w:instrText>
        </w:r>
        <w:r w:rsidR="004A605F">
          <w:rPr>
            <w:webHidden/>
            <w:rtl/>
          </w:rPr>
          <w:instrText xml:space="preserve"> _</w:instrText>
        </w:r>
        <w:r w:rsidR="004A605F">
          <w:rPr>
            <w:webHidden/>
          </w:rPr>
          <w:instrText>Toc60827653 \h</w:instrText>
        </w:r>
        <w:r w:rsidR="004A605F">
          <w:rPr>
            <w:webHidden/>
            <w:rtl/>
          </w:rPr>
          <w:instrText xml:space="preserve"> </w:instrText>
        </w:r>
        <w:r w:rsidR="004A605F">
          <w:rPr>
            <w:rStyle w:val="Hyperlink"/>
            <w:rtl/>
          </w:rPr>
        </w:r>
        <w:r w:rsidR="004A605F">
          <w:rPr>
            <w:rStyle w:val="Hyperlink"/>
            <w:rtl/>
          </w:rPr>
          <w:fldChar w:fldCharType="separate"/>
        </w:r>
        <w:r w:rsidR="004A605F">
          <w:rPr>
            <w:webHidden/>
            <w:rtl/>
          </w:rPr>
          <w:t>16</w:t>
        </w:r>
        <w:r w:rsidR="004A605F">
          <w:rPr>
            <w:rStyle w:val="Hyperlink"/>
            <w:rtl/>
          </w:rPr>
          <w:fldChar w:fldCharType="end"/>
        </w:r>
      </w:hyperlink>
    </w:p>
    <w:p w14:paraId="3387C8A0" w14:textId="77777777" w:rsidR="004A605F" w:rsidRPr="00CF4C38" w:rsidRDefault="0011581C" w:rsidP="004A605F">
      <w:pPr>
        <w:pStyle w:val="TOC1"/>
        <w:rPr>
          <w:rFonts w:ascii="Calibri" w:hAnsi="Calibri" w:cs="Arial"/>
          <w:b/>
          <w:bCs/>
          <w:caps/>
          <w:noProof/>
          <w:szCs w:val="22"/>
          <w:rtl/>
          <w:lang w:eastAsia="en-US"/>
        </w:rPr>
      </w:pPr>
      <w:hyperlink w:anchor="_Toc60827654" w:history="1">
        <w:r w:rsidR="004A605F" w:rsidRPr="00EA11EF">
          <w:rPr>
            <w:rStyle w:val="Hyperlink"/>
            <w:noProof/>
            <w:rtl/>
          </w:rPr>
          <w:t>3</w:t>
        </w:r>
        <w:r w:rsidR="004A605F" w:rsidRPr="00CF4C38">
          <w:rPr>
            <w:rFonts w:ascii="Calibri" w:hAnsi="Calibri" w:cs="Arial"/>
            <w:b/>
            <w:bCs/>
            <w:caps/>
            <w:noProof/>
            <w:szCs w:val="22"/>
            <w:rtl/>
            <w:lang w:eastAsia="en-US"/>
          </w:rPr>
          <w:tab/>
        </w:r>
        <w:r w:rsidR="004A605F" w:rsidRPr="00EA11EF">
          <w:rPr>
            <w:rStyle w:val="Hyperlink"/>
            <w:noProof/>
            <w:rtl/>
          </w:rPr>
          <w:t>ציוד:</w:t>
        </w:r>
        <w:r w:rsidR="004A605F">
          <w:rPr>
            <w:noProof/>
            <w:webHidden/>
            <w:rtl/>
          </w:rPr>
          <w:tab/>
        </w:r>
        <w:r w:rsidR="004A605F">
          <w:rPr>
            <w:rStyle w:val="Hyperlink"/>
            <w:noProof/>
            <w:rtl/>
          </w:rPr>
          <w:fldChar w:fldCharType="begin"/>
        </w:r>
        <w:r w:rsidR="004A605F">
          <w:rPr>
            <w:noProof/>
            <w:webHidden/>
            <w:rtl/>
          </w:rPr>
          <w:instrText xml:space="preserve"> </w:instrText>
        </w:r>
        <w:r w:rsidR="004A605F">
          <w:rPr>
            <w:noProof/>
            <w:webHidden/>
          </w:rPr>
          <w:instrText>PAGEREF</w:instrText>
        </w:r>
        <w:r w:rsidR="004A605F">
          <w:rPr>
            <w:noProof/>
            <w:webHidden/>
            <w:rtl/>
          </w:rPr>
          <w:instrText xml:space="preserve"> _</w:instrText>
        </w:r>
        <w:r w:rsidR="004A605F">
          <w:rPr>
            <w:noProof/>
            <w:webHidden/>
          </w:rPr>
          <w:instrText>Toc60827654 \h</w:instrText>
        </w:r>
        <w:r w:rsidR="004A605F">
          <w:rPr>
            <w:noProof/>
            <w:webHidden/>
            <w:rtl/>
          </w:rPr>
          <w:instrText xml:space="preserve"> </w:instrText>
        </w:r>
        <w:r w:rsidR="004A605F">
          <w:rPr>
            <w:rStyle w:val="Hyperlink"/>
            <w:noProof/>
            <w:rtl/>
          </w:rPr>
        </w:r>
        <w:r w:rsidR="004A605F">
          <w:rPr>
            <w:rStyle w:val="Hyperlink"/>
            <w:noProof/>
            <w:rtl/>
          </w:rPr>
          <w:fldChar w:fldCharType="separate"/>
        </w:r>
        <w:r w:rsidR="004A605F">
          <w:rPr>
            <w:noProof/>
            <w:webHidden/>
            <w:rtl/>
          </w:rPr>
          <w:t>17</w:t>
        </w:r>
        <w:r w:rsidR="004A605F">
          <w:rPr>
            <w:rStyle w:val="Hyperlink"/>
            <w:noProof/>
            <w:rtl/>
          </w:rPr>
          <w:fldChar w:fldCharType="end"/>
        </w:r>
      </w:hyperlink>
    </w:p>
    <w:p w14:paraId="7B2868A1" w14:textId="77777777" w:rsidR="004A605F" w:rsidRPr="00CF4C38" w:rsidRDefault="0011581C" w:rsidP="004A605F">
      <w:pPr>
        <w:pStyle w:val="TOC2"/>
        <w:rPr>
          <w:rFonts w:ascii="Calibri" w:hAnsi="Calibri" w:cs="Arial"/>
          <w:smallCaps/>
          <w:rtl/>
          <w:lang w:eastAsia="en-US"/>
        </w:rPr>
      </w:pPr>
      <w:hyperlink w:anchor="_Toc60827655" w:history="1">
        <w:r w:rsidR="004A605F" w:rsidRPr="00EA11EF">
          <w:rPr>
            <w:rStyle w:val="Hyperlink"/>
            <w:rtl/>
          </w:rPr>
          <w:t>3.1</w:t>
        </w:r>
        <w:r w:rsidR="004A605F" w:rsidRPr="00CF4C38">
          <w:rPr>
            <w:rFonts w:ascii="Calibri" w:hAnsi="Calibri" w:cs="Arial"/>
            <w:smallCaps/>
            <w:rtl/>
            <w:lang w:eastAsia="en-US"/>
          </w:rPr>
          <w:tab/>
        </w:r>
        <w:r w:rsidR="004A605F" w:rsidRPr="00EA11EF">
          <w:rPr>
            <w:rStyle w:val="Hyperlink"/>
            <w:rtl/>
          </w:rPr>
          <w:t>יחידות לטיפול באויר</w:t>
        </w:r>
        <w:r w:rsidR="004A605F">
          <w:rPr>
            <w:webHidden/>
            <w:rtl/>
          </w:rPr>
          <w:tab/>
        </w:r>
        <w:r w:rsidR="004A605F">
          <w:rPr>
            <w:rStyle w:val="Hyperlink"/>
            <w:rtl/>
          </w:rPr>
          <w:fldChar w:fldCharType="begin"/>
        </w:r>
        <w:r w:rsidR="004A605F">
          <w:rPr>
            <w:webHidden/>
            <w:rtl/>
          </w:rPr>
          <w:instrText xml:space="preserve"> </w:instrText>
        </w:r>
        <w:r w:rsidR="004A605F">
          <w:rPr>
            <w:webHidden/>
          </w:rPr>
          <w:instrText>PAGEREF</w:instrText>
        </w:r>
        <w:r w:rsidR="004A605F">
          <w:rPr>
            <w:webHidden/>
            <w:rtl/>
          </w:rPr>
          <w:instrText xml:space="preserve"> _</w:instrText>
        </w:r>
        <w:r w:rsidR="004A605F">
          <w:rPr>
            <w:webHidden/>
          </w:rPr>
          <w:instrText>Toc60827655 \h</w:instrText>
        </w:r>
        <w:r w:rsidR="004A605F">
          <w:rPr>
            <w:webHidden/>
            <w:rtl/>
          </w:rPr>
          <w:instrText xml:space="preserve"> </w:instrText>
        </w:r>
        <w:r w:rsidR="004A605F">
          <w:rPr>
            <w:rStyle w:val="Hyperlink"/>
            <w:rtl/>
          </w:rPr>
        </w:r>
        <w:r w:rsidR="004A605F">
          <w:rPr>
            <w:rStyle w:val="Hyperlink"/>
            <w:rtl/>
          </w:rPr>
          <w:fldChar w:fldCharType="separate"/>
        </w:r>
        <w:r w:rsidR="004A605F">
          <w:rPr>
            <w:webHidden/>
            <w:rtl/>
          </w:rPr>
          <w:t>17</w:t>
        </w:r>
        <w:r w:rsidR="004A605F">
          <w:rPr>
            <w:rStyle w:val="Hyperlink"/>
            <w:rtl/>
          </w:rPr>
          <w:fldChar w:fldCharType="end"/>
        </w:r>
      </w:hyperlink>
    </w:p>
    <w:p w14:paraId="5842E5C4" w14:textId="77777777" w:rsidR="004A605F" w:rsidRPr="00CF4C38" w:rsidRDefault="0011581C" w:rsidP="004A605F">
      <w:pPr>
        <w:pStyle w:val="TOC2"/>
        <w:rPr>
          <w:rFonts w:ascii="Calibri" w:hAnsi="Calibri" w:cs="Arial"/>
          <w:smallCaps/>
          <w:rtl/>
          <w:lang w:eastAsia="en-US"/>
        </w:rPr>
      </w:pPr>
      <w:hyperlink w:anchor="_Toc60827656" w:history="1">
        <w:r w:rsidR="004A605F" w:rsidRPr="00EA11EF">
          <w:rPr>
            <w:rStyle w:val="Hyperlink"/>
            <w:rtl/>
          </w:rPr>
          <w:t>3.2</w:t>
        </w:r>
        <w:r w:rsidR="004A605F" w:rsidRPr="00CF4C38">
          <w:rPr>
            <w:rFonts w:ascii="Calibri" w:hAnsi="Calibri" w:cs="Arial"/>
            <w:smallCaps/>
            <w:rtl/>
            <w:lang w:eastAsia="en-US"/>
          </w:rPr>
          <w:tab/>
        </w:r>
        <w:r w:rsidR="004A605F" w:rsidRPr="00EA11EF">
          <w:rPr>
            <w:rStyle w:val="Hyperlink"/>
            <w:rtl/>
          </w:rPr>
          <w:t>תעלות ותריסי אויר למערכות מזוג אויר ואוורור</w:t>
        </w:r>
        <w:r w:rsidR="004A605F">
          <w:rPr>
            <w:webHidden/>
            <w:rtl/>
          </w:rPr>
          <w:tab/>
        </w:r>
        <w:r w:rsidR="004A605F">
          <w:rPr>
            <w:rStyle w:val="Hyperlink"/>
            <w:rtl/>
          </w:rPr>
          <w:fldChar w:fldCharType="begin"/>
        </w:r>
        <w:r w:rsidR="004A605F">
          <w:rPr>
            <w:webHidden/>
            <w:rtl/>
          </w:rPr>
          <w:instrText xml:space="preserve"> </w:instrText>
        </w:r>
        <w:r w:rsidR="004A605F">
          <w:rPr>
            <w:webHidden/>
          </w:rPr>
          <w:instrText>PAGEREF</w:instrText>
        </w:r>
        <w:r w:rsidR="004A605F">
          <w:rPr>
            <w:webHidden/>
            <w:rtl/>
          </w:rPr>
          <w:instrText xml:space="preserve"> _</w:instrText>
        </w:r>
        <w:r w:rsidR="004A605F">
          <w:rPr>
            <w:webHidden/>
          </w:rPr>
          <w:instrText>Toc60827656 \h</w:instrText>
        </w:r>
        <w:r w:rsidR="004A605F">
          <w:rPr>
            <w:webHidden/>
            <w:rtl/>
          </w:rPr>
          <w:instrText xml:space="preserve"> </w:instrText>
        </w:r>
        <w:r w:rsidR="004A605F">
          <w:rPr>
            <w:rStyle w:val="Hyperlink"/>
            <w:rtl/>
          </w:rPr>
        </w:r>
        <w:r w:rsidR="004A605F">
          <w:rPr>
            <w:rStyle w:val="Hyperlink"/>
            <w:rtl/>
          </w:rPr>
          <w:fldChar w:fldCharType="separate"/>
        </w:r>
        <w:r w:rsidR="004A605F">
          <w:rPr>
            <w:webHidden/>
            <w:rtl/>
          </w:rPr>
          <w:t>20</w:t>
        </w:r>
        <w:r w:rsidR="004A605F">
          <w:rPr>
            <w:rStyle w:val="Hyperlink"/>
            <w:rtl/>
          </w:rPr>
          <w:fldChar w:fldCharType="end"/>
        </w:r>
      </w:hyperlink>
    </w:p>
    <w:p w14:paraId="19758505" w14:textId="77777777" w:rsidR="004A605F" w:rsidRPr="00CF4C38" w:rsidRDefault="0011581C" w:rsidP="004A605F">
      <w:pPr>
        <w:pStyle w:val="TOC2"/>
        <w:rPr>
          <w:rFonts w:ascii="Calibri" w:hAnsi="Calibri" w:cs="Arial"/>
          <w:smallCaps/>
          <w:rtl/>
          <w:lang w:eastAsia="en-US"/>
        </w:rPr>
      </w:pPr>
      <w:hyperlink w:anchor="_Toc60827657" w:history="1">
        <w:r w:rsidR="004A605F" w:rsidRPr="00EA11EF">
          <w:rPr>
            <w:rStyle w:val="Hyperlink"/>
            <w:rtl/>
          </w:rPr>
          <w:t>3.3</w:t>
        </w:r>
        <w:r w:rsidR="004A605F" w:rsidRPr="00CF4C38">
          <w:rPr>
            <w:rFonts w:ascii="Calibri" w:hAnsi="Calibri" w:cs="Arial"/>
            <w:smallCaps/>
            <w:rtl/>
            <w:lang w:eastAsia="en-US"/>
          </w:rPr>
          <w:tab/>
        </w:r>
        <w:r w:rsidR="004A605F" w:rsidRPr="00EA11EF">
          <w:rPr>
            <w:rStyle w:val="Hyperlink"/>
            <w:rtl/>
          </w:rPr>
          <w:t>בידוד תרמי, בידוד תרמי אקוסטי ומשתיקי קול לתעלות אוויר</w:t>
        </w:r>
        <w:r w:rsidR="004A605F">
          <w:rPr>
            <w:webHidden/>
            <w:rtl/>
          </w:rPr>
          <w:tab/>
        </w:r>
        <w:r w:rsidR="004A605F">
          <w:rPr>
            <w:rStyle w:val="Hyperlink"/>
            <w:rtl/>
          </w:rPr>
          <w:fldChar w:fldCharType="begin"/>
        </w:r>
        <w:r w:rsidR="004A605F">
          <w:rPr>
            <w:webHidden/>
            <w:rtl/>
          </w:rPr>
          <w:instrText xml:space="preserve"> </w:instrText>
        </w:r>
        <w:r w:rsidR="004A605F">
          <w:rPr>
            <w:webHidden/>
          </w:rPr>
          <w:instrText>PAGEREF</w:instrText>
        </w:r>
        <w:r w:rsidR="004A605F">
          <w:rPr>
            <w:webHidden/>
            <w:rtl/>
          </w:rPr>
          <w:instrText xml:space="preserve"> _</w:instrText>
        </w:r>
        <w:r w:rsidR="004A605F">
          <w:rPr>
            <w:webHidden/>
          </w:rPr>
          <w:instrText>Toc60827657 \h</w:instrText>
        </w:r>
        <w:r w:rsidR="004A605F">
          <w:rPr>
            <w:webHidden/>
            <w:rtl/>
          </w:rPr>
          <w:instrText xml:space="preserve"> </w:instrText>
        </w:r>
        <w:r w:rsidR="004A605F">
          <w:rPr>
            <w:rStyle w:val="Hyperlink"/>
            <w:rtl/>
          </w:rPr>
        </w:r>
        <w:r w:rsidR="004A605F">
          <w:rPr>
            <w:rStyle w:val="Hyperlink"/>
            <w:rtl/>
          </w:rPr>
          <w:fldChar w:fldCharType="separate"/>
        </w:r>
        <w:r w:rsidR="004A605F">
          <w:rPr>
            <w:webHidden/>
            <w:rtl/>
          </w:rPr>
          <w:t>23</w:t>
        </w:r>
        <w:r w:rsidR="004A605F">
          <w:rPr>
            <w:rStyle w:val="Hyperlink"/>
            <w:rtl/>
          </w:rPr>
          <w:fldChar w:fldCharType="end"/>
        </w:r>
      </w:hyperlink>
    </w:p>
    <w:p w14:paraId="4C7CCB1C" w14:textId="77777777" w:rsidR="004A605F" w:rsidRPr="00CF4C38" w:rsidRDefault="0011581C" w:rsidP="004A605F">
      <w:pPr>
        <w:pStyle w:val="TOC2"/>
        <w:rPr>
          <w:rFonts w:ascii="Calibri" w:hAnsi="Calibri" w:cs="Arial"/>
          <w:smallCaps/>
          <w:rtl/>
          <w:lang w:eastAsia="en-US"/>
        </w:rPr>
      </w:pPr>
      <w:hyperlink w:anchor="_Toc60827658" w:history="1">
        <w:r w:rsidR="004A605F" w:rsidRPr="00EA11EF">
          <w:rPr>
            <w:rStyle w:val="Hyperlink"/>
            <w:rtl/>
          </w:rPr>
          <w:t>3.4</w:t>
        </w:r>
        <w:r w:rsidR="004A605F" w:rsidRPr="00CF4C38">
          <w:rPr>
            <w:rFonts w:ascii="Calibri" w:hAnsi="Calibri" w:cs="Arial"/>
            <w:smallCaps/>
            <w:rtl/>
            <w:lang w:eastAsia="en-US"/>
          </w:rPr>
          <w:tab/>
        </w:r>
        <w:r w:rsidR="004A605F" w:rsidRPr="00EA11EF">
          <w:rPr>
            <w:rStyle w:val="Hyperlink"/>
            <w:rtl/>
          </w:rPr>
          <w:t>צנרת מים</w:t>
        </w:r>
        <w:r w:rsidR="004A605F">
          <w:rPr>
            <w:webHidden/>
            <w:rtl/>
          </w:rPr>
          <w:tab/>
        </w:r>
        <w:r w:rsidR="004A605F">
          <w:rPr>
            <w:rStyle w:val="Hyperlink"/>
            <w:rtl/>
          </w:rPr>
          <w:fldChar w:fldCharType="begin"/>
        </w:r>
        <w:r w:rsidR="004A605F">
          <w:rPr>
            <w:webHidden/>
            <w:rtl/>
          </w:rPr>
          <w:instrText xml:space="preserve"> </w:instrText>
        </w:r>
        <w:r w:rsidR="004A605F">
          <w:rPr>
            <w:webHidden/>
          </w:rPr>
          <w:instrText>PAGEREF</w:instrText>
        </w:r>
        <w:r w:rsidR="004A605F">
          <w:rPr>
            <w:webHidden/>
            <w:rtl/>
          </w:rPr>
          <w:instrText xml:space="preserve"> _</w:instrText>
        </w:r>
        <w:r w:rsidR="004A605F">
          <w:rPr>
            <w:webHidden/>
          </w:rPr>
          <w:instrText>Toc60827658 \h</w:instrText>
        </w:r>
        <w:r w:rsidR="004A605F">
          <w:rPr>
            <w:webHidden/>
            <w:rtl/>
          </w:rPr>
          <w:instrText xml:space="preserve"> </w:instrText>
        </w:r>
        <w:r w:rsidR="004A605F">
          <w:rPr>
            <w:rStyle w:val="Hyperlink"/>
            <w:rtl/>
          </w:rPr>
        </w:r>
        <w:r w:rsidR="004A605F">
          <w:rPr>
            <w:rStyle w:val="Hyperlink"/>
            <w:rtl/>
          </w:rPr>
          <w:fldChar w:fldCharType="separate"/>
        </w:r>
        <w:r w:rsidR="004A605F">
          <w:rPr>
            <w:webHidden/>
            <w:rtl/>
          </w:rPr>
          <w:t>24</w:t>
        </w:r>
        <w:r w:rsidR="004A605F">
          <w:rPr>
            <w:rStyle w:val="Hyperlink"/>
            <w:rtl/>
          </w:rPr>
          <w:fldChar w:fldCharType="end"/>
        </w:r>
      </w:hyperlink>
    </w:p>
    <w:p w14:paraId="6A88D726" w14:textId="77777777" w:rsidR="004A605F" w:rsidRPr="00CF4C38" w:rsidRDefault="0011581C" w:rsidP="004A605F">
      <w:pPr>
        <w:pStyle w:val="TOC2"/>
        <w:rPr>
          <w:rFonts w:ascii="Calibri" w:hAnsi="Calibri" w:cs="Arial"/>
          <w:smallCaps/>
          <w:rtl/>
          <w:lang w:eastAsia="en-US"/>
        </w:rPr>
      </w:pPr>
      <w:hyperlink w:anchor="_Toc60827659" w:history="1">
        <w:r w:rsidR="004A605F" w:rsidRPr="00EA11EF">
          <w:rPr>
            <w:rStyle w:val="Hyperlink"/>
            <w:rtl/>
          </w:rPr>
          <w:t>3.5</w:t>
        </w:r>
        <w:r w:rsidR="004A605F" w:rsidRPr="00CF4C38">
          <w:rPr>
            <w:rFonts w:ascii="Calibri" w:hAnsi="Calibri" w:cs="Arial"/>
            <w:smallCaps/>
            <w:rtl/>
            <w:lang w:eastAsia="en-US"/>
          </w:rPr>
          <w:tab/>
        </w:r>
        <w:r w:rsidR="004A605F" w:rsidRPr="00EA11EF">
          <w:rPr>
            <w:rStyle w:val="Hyperlink"/>
            <w:rtl/>
          </w:rPr>
          <w:t>מפוחים לאוורור ומפוחים להוצאת עשן</w:t>
        </w:r>
        <w:r w:rsidR="004A605F">
          <w:rPr>
            <w:webHidden/>
            <w:rtl/>
          </w:rPr>
          <w:tab/>
        </w:r>
        <w:r w:rsidR="004A605F">
          <w:rPr>
            <w:rStyle w:val="Hyperlink"/>
            <w:rtl/>
          </w:rPr>
          <w:fldChar w:fldCharType="begin"/>
        </w:r>
        <w:r w:rsidR="004A605F">
          <w:rPr>
            <w:webHidden/>
            <w:rtl/>
          </w:rPr>
          <w:instrText xml:space="preserve"> </w:instrText>
        </w:r>
        <w:r w:rsidR="004A605F">
          <w:rPr>
            <w:webHidden/>
          </w:rPr>
          <w:instrText>PAGEREF</w:instrText>
        </w:r>
        <w:r w:rsidR="004A605F">
          <w:rPr>
            <w:webHidden/>
            <w:rtl/>
          </w:rPr>
          <w:instrText xml:space="preserve"> _</w:instrText>
        </w:r>
        <w:r w:rsidR="004A605F">
          <w:rPr>
            <w:webHidden/>
          </w:rPr>
          <w:instrText>Toc60827659 \h</w:instrText>
        </w:r>
        <w:r w:rsidR="004A605F">
          <w:rPr>
            <w:webHidden/>
            <w:rtl/>
          </w:rPr>
          <w:instrText xml:space="preserve"> </w:instrText>
        </w:r>
        <w:r w:rsidR="004A605F">
          <w:rPr>
            <w:rStyle w:val="Hyperlink"/>
            <w:rtl/>
          </w:rPr>
        </w:r>
        <w:r w:rsidR="004A605F">
          <w:rPr>
            <w:rStyle w:val="Hyperlink"/>
            <w:rtl/>
          </w:rPr>
          <w:fldChar w:fldCharType="separate"/>
        </w:r>
        <w:r w:rsidR="004A605F">
          <w:rPr>
            <w:webHidden/>
            <w:rtl/>
          </w:rPr>
          <w:t>30</w:t>
        </w:r>
        <w:r w:rsidR="004A605F">
          <w:rPr>
            <w:rStyle w:val="Hyperlink"/>
            <w:rtl/>
          </w:rPr>
          <w:fldChar w:fldCharType="end"/>
        </w:r>
      </w:hyperlink>
    </w:p>
    <w:p w14:paraId="1EB2AED0" w14:textId="77777777" w:rsidR="004A605F" w:rsidRPr="00CF4C38" w:rsidRDefault="0011581C" w:rsidP="004A605F">
      <w:pPr>
        <w:pStyle w:val="TOC2"/>
        <w:rPr>
          <w:rFonts w:ascii="Calibri" w:hAnsi="Calibri" w:cs="Arial"/>
          <w:smallCaps/>
          <w:rtl/>
          <w:lang w:eastAsia="en-US"/>
        </w:rPr>
      </w:pPr>
      <w:hyperlink w:anchor="_Toc60827660" w:history="1">
        <w:r w:rsidR="004A605F" w:rsidRPr="00EA11EF">
          <w:rPr>
            <w:rStyle w:val="Hyperlink"/>
            <w:rtl/>
          </w:rPr>
          <w:t>3.6</w:t>
        </w:r>
        <w:r w:rsidR="004A605F" w:rsidRPr="00CF4C38">
          <w:rPr>
            <w:rFonts w:ascii="Calibri" w:hAnsi="Calibri" w:cs="Arial"/>
            <w:smallCaps/>
            <w:rtl/>
            <w:lang w:eastAsia="en-US"/>
          </w:rPr>
          <w:tab/>
        </w:r>
        <w:r w:rsidR="004A605F" w:rsidRPr="00EA11EF">
          <w:rPr>
            <w:rStyle w:val="Hyperlink"/>
            <w:rtl/>
          </w:rPr>
          <w:t>יחידות מפוח נחשון</w:t>
        </w:r>
        <w:r w:rsidR="004A605F">
          <w:rPr>
            <w:webHidden/>
            <w:rtl/>
          </w:rPr>
          <w:tab/>
        </w:r>
        <w:r w:rsidR="004A605F">
          <w:rPr>
            <w:rStyle w:val="Hyperlink"/>
            <w:rtl/>
          </w:rPr>
          <w:fldChar w:fldCharType="begin"/>
        </w:r>
        <w:r w:rsidR="004A605F">
          <w:rPr>
            <w:webHidden/>
            <w:rtl/>
          </w:rPr>
          <w:instrText xml:space="preserve"> </w:instrText>
        </w:r>
        <w:r w:rsidR="004A605F">
          <w:rPr>
            <w:webHidden/>
          </w:rPr>
          <w:instrText>PAGEREF</w:instrText>
        </w:r>
        <w:r w:rsidR="004A605F">
          <w:rPr>
            <w:webHidden/>
            <w:rtl/>
          </w:rPr>
          <w:instrText xml:space="preserve"> _</w:instrText>
        </w:r>
        <w:r w:rsidR="004A605F">
          <w:rPr>
            <w:webHidden/>
          </w:rPr>
          <w:instrText>Toc60827660 \h</w:instrText>
        </w:r>
        <w:r w:rsidR="004A605F">
          <w:rPr>
            <w:webHidden/>
            <w:rtl/>
          </w:rPr>
          <w:instrText xml:space="preserve"> </w:instrText>
        </w:r>
        <w:r w:rsidR="004A605F">
          <w:rPr>
            <w:rStyle w:val="Hyperlink"/>
            <w:rtl/>
          </w:rPr>
        </w:r>
        <w:r w:rsidR="004A605F">
          <w:rPr>
            <w:rStyle w:val="Hyperlink"/>
            <w:rtl/>
          </w:rPr>
          <w:fldChar w:fldCharType="separate"/>
        </w:r>
        <w:r w:rsidR="004A605F">
          <w:rPr>
            <w:webHidden/>
            <w:rtl/>
          </w:rPr>
          <w:t>31</w:t>
        </w:r>
        <w:r w:rsidR="004A605F">
          <w:rPr>
            <w:rStyle w:val="Hyperlink"/>
            <w:rtl/>
          </w:rPr>
          <w:fldChar w:fldCharType="end"/>
        </w:r>
      </w:hyperlink>
    </w:p>
    <w:p w14:paraId="47E92B84" w14:textId="77777777" w:rsidR="004A605F" w:rsidRPr="00CF4C38" w:rsidRDefault="0011581C" w:rsidP="004A605F">
      <w:pPr>
        <w:pStyle w:val="TOC2"/>
        <w:rPr>
          <w:rFonts w:ascii="Calibri" w:hAnsi="Calibri" w:cs="Arial"/>
          <w:smallCaps/>
          <w:rtl/>
          <w:lang w:eastAsia="en-US"/>
        </w:rPr>
      </w:pPr>
      <w:hyperlink w:anchor="_Toc60827661" w:history="1">
        <w:r w:rsidR="004A605F" w:rsidRPr="00EA11EF">
          <w:rPr>
            <w:rStyle w:val="Hyperlink"/>
            <w:rtl/>
          </w:rPr>
          <w:t>3.7</w:t>
        </w:r>
        <w:r w:rsidR="004A605F" w:rsidRPr="00CF4C38">
          <w:rPr>
            <w:rFonts w:ascii="Calibri" w:hAnsi="Calibri" w:cs="Arial"/>
            <w:smallCaps/>
            <w:rtl/>
            <w:lang w:eastAsia="en-US"/>
          </w:rPr>
          <w:tab/>
        </w:r>
        <w:r w:rsidR="004A605F" w:rsidRPr="00EA11EF">
          <w:rPr>
            <w:rStyle w:val="Hyperlink"/>
            <w:rtl/>
          </w:rPr>
          <w:t>מערכת סינון חל"כ</w:t>
        </w:r>
        <w:r w:rsidR="004A605F">
          <w:rPr>
            <w:webHidden/>
            <w:rtl/>
          </w:rPr>
          <w:tab/>
        </w:r>
        <w:r w:rsidR="004A605F">
          <w:rPr>
            <w:rStyle w:val="Hyperlink"/>
            <w:rtl/>
          </w:rPr>
          <w:fldChar w:fldCharType="begin"/>
        </w:r>
        <w:r w:rsidR="004A605F">
          <w:rPr>
            <w:webHidden/>
            <w:rtl/>
          </w:rPr>
          <w:instrText xml:space="preserve"> </w:instrText>
        </w:r>
        <w:r w:rsidR="004A605F">
          <w:rPr>
            <w:webHidden/>
          </w:rPr>
          <w:instrText>PAGEREF</w:instrText>
        </w:r>
        <w:r w:rsidR="004A605F">
          <w:rPr>
            <w:webHidden/>
            <w:rtl/>
          </w:rPr>
          <w:instrText xml:space="preserve"> _</w:instrText>
        </w:r>
        <w:r w:rsidR="004A605F">
          <w:rPr>
            <w:webHidden/>
          </w:rPr>
          <w:instrText>Toc60827661 \h</w:instrText>
        </w:r>
        <w:r w:rsidR="004A605F">
          <w:rPr>
            <w:webHidden/>
            <w:rtl/>
          </w:rPr>
          <w:instrText xml:space="preserve"> </w:instrText>
        </w:r>
        <w:r w:rsidR="004A605F">
          <w:rPr>
            <w:rStyle w:val="Hyperlink"/>
            <w:rtl/>
          </w:rPr>
        </w:r>
        <w:r w:rsidR="004A605F">
          <w:rPr>
            <w:rStyle w:val="Hyperlink"/>
            <w:rtl/>
          </w:rPr>
          <w:fldChar w:fldCharType="separate"/>
        </w:r>
        <w:r w:rsidR="004A605F">
          <w:rPr>
            <w:webHidden/>
            <w:rtl/>
          </w:rPr>
          <w:t>34</w:t>
        </w:r>
        <w:r w:rsidR="004A605F">
          <w:rPr>
            <w:rStyle w:val="Hyperlink"/>
            <w:rtl/>
          </w:rPr>
          <w:fldChar w:fldCharType="end"/>
        </w:r>
      </w:hyperlink>
    </w:p>
    <w:p w14:paraId="57374B81" w14:textId="77777777" w:rsidR="004A605F" w:rsidRPr="00CF4C38" w:rsidRDefault="0011581C" w:rsidP="004A605F">
      <w:pPr>
        <w:pStyle w:val="TOC1"/>
        <w:rPr>
          <w:rFonts w:ascii="Calibri" w:hAnsi="Calibri" w:cs="Arial"/>
          <w:b/>
          <w:bCs/>
          <w:caps/>
          <w:noProof/>
          <w:szCs w:val="22"/>
          <w:rtl/>
          <w:lang w:eastAsia="en-US"/>
        </w:rPr>
      </w:pPr>
      <w:hyperlink w:anchor="_Toc60827662" w:history="1">
        <w:r w:rsidR="004A605F" w:rsidRPr="00EA11EF">
          <w:rPr>
            <w:rStyle w:val="Hyperlink"/>
            <w:noProof/>
            <w:rtl/>
          </w:rPr>
          <w:t>4</w:t>
        </w:r>
        <w:r w:rsidR="004A605F" w:rsidRPr="00CF4C38">
          <w:rPr>
            <w:rFonts w:ascii="Calibri" w:hAnsi="Calibri" w:cs="Arial"/>
            <w:b/>
            <w:bCs/>
            <w:caps/>
            <w:noProof/>
            <w:szCs w:val="22"/>
            <w:rtl/>
            <w:lang w:eastAsia="en-US"/>
          </w:rPr>
          <w:tab/>
        </w:r>
        <w:r w:rsidR="004A605F" w:rsidRPr="00EA11EF">
          <w:rPr>
            <w:rStyle w:val="Hyperlink"/>
            <w:noProof/>
            <w:rtl/>
          </w:rPr>
          <w:t>לוחות חשמל ואינסטלציה חשמלית:</w:t>
        </w:r>
        <w:r w:rsidR="004A605F">
          <w:rPr>
            <w:noProof/>
            <w:webHidden/>
            <w:rtl/>
          </w:rPr>
          <w:tab/>
        </w:r>
        <w:r w:rsidR="004A605F">
          <w:rPr>
            <w:rStyle w:val="Hyperlink"/>
            <w:noProof/>
            <w:rtl/>
          </w:rPr>
          <w:fldChar w:fldCharType="begin"/>
        </w:r>
        <w:r w:rsidR="004A605F">
          <w:rPr>
            <w:noProof/>
            <w:webHidden/>
            <w:rtl/>
          </w:rPr>
          <w:instrText xml:space="preserve"> </w:instrText>
        </w:r>
        <w:r w:rsidR="004A605F">
          <w:rPr>
            <w:noProof/>
            <w:webHidden/>
          </w:rPr>
          <w:instrText>PAGEREF</w:instrText>
        </w:r>
        <w:r w:rsidR="004A605F">
          <w:rPr>
            <w:noProof/>
            <w:webHidden/>
            <w:rtl/>
          </w:rPr>
          <w:instrText xml:space="preserve"> _</w:instrText>
        </w:r>
        <w:r w:rsidR="004A605F">
          <w:rPr>
            <w:noProof/>
            <w:webHidden/>
          </w:rPr>
          <w:instrText>Toc60827662 \h</w:instrText>
        </w:r>
        <w:r w:rsidR="004A605F">
          <w:rPr>
            <w:noProof/>
            <w:webHidden/>
            <w:rtl/>
          </w:rPr>
          <w:instrText xml:space="preserve"> </w:instrText>
        </w:r>
        <w:r w:rsidR="004A605F">
          <w:rPr>
            <w:rStyle w:val="Hyperlink"/>
            <w:noProof/>
            <w:rtl/>
          </w:rPr>
        </w:r>
        <w:r w:rsidR="004A605F">
          <w:rPr>
            <w:rStyle w:val="Hyperlink"/>
            <w:noProof/>
            <w:rtl/>
          </w:rPr>
          <w:fldChar w:fldCharType="separate"/>
        </w:r>
        <w:r w:rsidR="004A605F">
          <w:rPr>
            <w:noProof/>
            <w:webHidden/>
            <w:rtl/>
          </w:rPr>
          <w:t>39</w:t>
        </w:r>
        <w:r w:rsidR="004A605F">
          <w:rPr>
            <w:rStyle w:val="Hyperlink"/>
            <w:noProof/>
            <w:rtl/>
          </w:rPr>
          <w:fldChar w:fldCharType="end"/>
        </w:r>
      </w:hyperlink>
    </w:p>
    <w:p w14:paraId="7F588AEC" w14:textId="77777777" w:rsidR="004A605F" w:rsidRPr="00CF4C38" w:rsidRDefault="0011581C" w:rsidP="004A605F">
      <w:pPr>
        <w:pStyle w:val="TOC2"/>
        <w:rPr>
          <w:rFonts w:ascii="Calibri" w:hAnsi="Calibri" w:cs="Arial"/>
          <w:smallCaps/>
          <w:rtl/>
          <w:lang w:eastAsia="en-US"/>
        </w:rPr>
      </w:pPr>
      <w:hyperlink w:anchor="_Toc60827663" w:history="1">
        <w:r w:rsidR="004A605F" w:rsidRPr="00EA11EF">
          <w:rPr>
            <w:rStyle w:val="Hyperlink"/>
            <w:rtl/>
          </w:rPr>
          <w:t>4.1</w:t>
        </w:r>
        <w:r w:rsidR="004A605F" w:rsidRPr="00CF4C38">
          <w:rPr>
            <w:rFonts w:ascii="Calibri" w:hAnsi="Calibri" w:cs="Arial"/>
            <w:smallCaps/>
            <w:rtl/>
            <w:lang w:eastAsia="en-US"/>
          </w:rPr>
          <w:tab/>
        </w:r>
        <w:r w:rsidR="004A605F" w:rsidRPr="00EA11EF">
          <w:rPr>
            <w:rStyle w:val="Hyperlink"/>
            <w:rtl/>
          </w:rPr>
          <w:t>כללי היקף העבודה</w:t>
        </w:r>
        <w:r w:rsidR="004A605F">
          <w:rPr>
            <w:webHidden/>
            <w:rtl/>
          </w:rPr>
          <w:tab/>
        </w:r>
        <w:r w:rsidR="004A605F">
          <w:rPr>
            <w:rStyle w:val="Hyperlink"/>
            <w:rtl/>
          </w:rPr>
          <w:fldChar w:fldCharType="begin"/>
        </w:r>
        <w:r w:rsidR="004A605F">
          <w:rPr>
            <w:webHidden/>
            <w:rtl/>
          </w:rPr>
          <w:instrText xml:space="preserve"> </w:instrText>
        </w:r>
        <w:r w:rsidR="004A605F">
          <w:rPr>
            <w:webHidden/>
          </w:rPr>
          <w:instrText>PAGEREF</w:instrText>
        </w:r>
        <w:r w:rsidR="004A605F">
          <w:rPr>
            <w:webHidden/>
            <w:rtl/>
          </w:rPr>
          <w:instrText xml:space="preserve"> _</w:instrText>
        </w:r>
        <w:r w:rsidR="004A605F">
          <w:rPr>
            <w:webHidden/>
          </w:rPr>
          <w:instrText>Toc60827663 \h</w:instrText>
        </w:r>
        <w:r w:rsidR="004A605F">
          <w:rPr>
            <w:webHidden/>
            <w:rtl/>
          </w:rPr>
          <w:instrText xml:space="preserve"> </w:instrText>
        </w:r>
        <w:r w:rsidR="004A605F">
          <w:rPr>
            <w:rStyle w:val="Hyperlink"/>
            <w:rtl/>
          </w:rPr>
        </w:r>
        <w:r w:rsidR="004A605F">
          <w:rPr>
            <w:rStyle w:val="Hyperlink"/>
            <w:rtl/>
          </w:rPr>
          <w:fldChar w:fldCharType="separate"/>
        </w:r>
        <w:r w:rsidR="004A605F">
          <w:rPr>
            <w:webHidden/>
            <w:rtl/>
          </w:rPr>
          <w:t>39</w:t>
        </w:r>
        <w:r w:rsidR="004A605F">
          <w:rPr>
            <w:rStyle w:val="Hyperlink"/>
            <w:rtl/>
          </w:rPr>
          <w:fldChar w:fldCharType="end"/>
        </w:r>
      </w:hyperlink>
    </w:p>
    <w:p w14:paraId="02D671A1" w14:textId="77777777" w:rsidR="004A605F" w:rsidRPr="00CF4C38" w:rsidRDefault="0011581C" w:rsidP="004A605F">
      <w:pPr>
        <w:pStyle w:val="TOC2"/>
        <w:rPr>
          <w:rFonts w:ascii="Calibri" w:hAnsi="Calibri" w:cs="Arial"/>
          <w:smallCaps/>
          <w:rtl/>
          <w:lang w:eastAsia="en-US"/>
        </w:rPr>
      </w:pPr>
      <w:hyperlink w:anchor="_Toc60827664" w:history="1">
        <w:r w:rsidR="004A605F" w:rsidRPr="00EA11EF">
          <w:rPr>
            <w:rStyle w:val="Hyperlink"/>
            <w:rtl/>
          </w:rPr>
          <w:t>4.2</w:t>
        </w:r>
        <w:r w:rsidR="004A605F" w:rsidRPr="00CF4C38">
          <w:rPr>
            <w:rFonts w:ascii="Calibri" w:hAnsi="Calibri" w:cs="Arial"/>
            <w:smallCaps/>
            <w:rtl/>
            <w:lang w:eastAsia="en-US"/>
          </w:rPr>
          <w:tab/>
        </w:r>
        <w:r w:rsidR="004A605F" w:rsidRPr="00EA11EF">
          <w:rPr>
            <w:rStyle w:val="Hyperlink"/>
            <w:rtl/>
          </w:rPr>
          <w:t>לוחות  חשמל</w:t>
        </w:r>
        <w:r w:rsidR="004A605F">
          <w:rPr>
            <w:webHidden/>
            <w:rtl/>
          </w:rPr>
          <w:tab/>
        </w:r>
        <w:r w:rsidR="004A605F">
          <w:rPr>
            <w:rStyle w:val="Hyperlink"/>
            <w:rtl/>
          </w:rPr>
          <w:fldChar w:fldCharType="begin"/>
        </w:r>
        <w:r w:rsidR="004A605F">
          <w:rPr>
            <w:webHidden/>
            <w:rtl/>
          </w:rPr>
          <w:instrText xml:space="preserve"> </w:instrText>
        </w:r>
        <w:r w:rsidR="004A605F">
          <w:rPr>
            <w:webHidden/>
          </w:rPr>
          <w:instrText>PAGEREF</w:instrText>
        </w:r>
        <w:r w:rsidR="004A605F">
          <w:rPr>
            <w:webHidden/>
            <w:rtl/>
          </w:rPr>
          <w:instrText xml:space="preserve"> _</w:instrText>
        </w:r>
        <w:r w:rsidR="004A605F">
          <w:rPr>
            <w:webHidden/>
          </w:rPr>
          <w:instrText>Toc60827664 \h</w:instrText>
        </w:r>
        <w:r w:rsidR="004A605F">
          <w:rPr>
            <w:webHidden/>
            <w:rtl/>
          </w:rPr>
          <w:instrText xml:space="preserve"> </w:instrText>
        </w:r>
        <w:r w:rsidR="004A605F">
          <w:rPr>
            <w:rStyle w:val="Hyperlink"/>
            <w:rtl/>
          </w:rPr>
        </w:r>
        <w:r w:rsidR="004A605F">
          <w:rPr>
            <w:rStyle w:val="Hyperlink"/>
            <w:rtl/>
          </w:rPr>
          <w:fldChar w:fldCharType="separate"/>
        </w:r>
        <w:r w:rsidR="004A605F">
          <w:rPr>
            <w:webHidden/>
            <w:rtl/>
          </w:rPr>
          <w:t>39</w:t>
        </w:r>
        <w:r w:rsidR="004A605F">
          <w:rPr>
            <w:rStyle w:val="Hyperlink"/>
            <w:rtl/>
          </w:rPr>
          <w:fldChar w:fldCharType="end"/>
        </w:r>
      </w:hyperlink>
    </w:p>
    <w:p w14:paraId="77D1E48F" w14:textId="77777777" w:rsidR="004A605F" w:rsidRPr="00CF4C38" w:rsidRDefault="0011581C" w:rsidP="004A605F">
      <w:pPr>
        <w:pStyle w:val="TOC2"/>
        <w:rPr>
          <w:rFonts w:ascii="Calibri" w:hAnsi="Calibri" w:cs="Arial"/>
          <w:smallCaps/>
          <w:rtl/>
          <w:lang w:eastAsia="en-US"/>
        </w:rPr>
      </w:pPr>
      <w:hyperlink w:anchor="_Toc60827665" w:history="1">
        <w:r w:rsidR="004A605F" w:rsidRPr="00EA11EF">
          <w:rPr>
            <w:rStyle w:val="Hyperlink"/>
            <w:rtl/>
          </w:rPr>
          <w:t>4.3</w:t>
        </w:r>
        <w:r w:rsidR="004A605F" w:rsidRPr="00CF4C38">
          <w:rPr>
            <w:rFonts w:ascii="Calibri" w:hAnsi="Calibri" w:cs="Arial"/>
            <w:smallCaps/>
            <w:rtl/>
            <w:lang w:eastAsia="en-US"/>
          </w:rPr>
          <w:tab/>
        </w:r>
        <w:r w:rsidR="004A605F" w:rsidRPr="00EA11EF">
          <w:rPr>
            <w:rStyle w:val="Hyperlink"/>
            <w:rtl/>
          </w:rPr>
          <w:t>לוח חשמל חדר מכונות טיפוסי , יכלול לפחות את הבאים:</w:t>
        </w:r>
        <w:r w:rsidR="004A605F">
          <w:rPr>
            <w:webHidden/>
            <w:rtl/>
          </w:rPr>
          <w:tab/>
        </w:r>
        <w:r w:rsidR="004A605F">
          <w:rPr>
            <w:rStyle w:val="Hyperlink"/>
            <w:rtl/>
          </w:rPr>
          <w:fldChar w:fldCharType="begin"/>
        </w:r>
        <w:r w:rsidR="004A605F">
          <w:rPr>
            <w:webHidden/>
            <w:rtl/>
          </w:rPr>
          <w:instrText xml:space="preserve"> </w:instrText>
        </w:r>
        <w:r w:rsidR="004A605F">
          <w:rPr>
            <w:webHidden/>
          </w:rPr>
          <w:instrText>PAGEREF</w:instrText>
        </w:r>
        <w:r w:rsidR="004A605F">
          <w:rPr>
            <w:webHidden/>
            <w:rtl/>
          </w:rPr>
          <w:instrText xml:space="preserve"> _</w:instrText>
        </w:r>
        <w:r w:rsidR="004A605F">
          <w:rPr>
            <w:webHidden/>
          </w:rPr>
          <w:instrText>Toc60827665 \h</w:instrText>
        </w:r>
        <w:r w:rsidR="004A605F">
          <w:rPr>
            <w:webHidden/>
            <w:rtl/>
          </w:rPr>
          <w:instrText xml:space="preserve"> </w:instrText>
        </w:r>
        <w:r w:rsidR="004A605F">
          <w:rPr>
            <w:rStyle w:val="Hyperlink"/>
            <w:rtl/>
          </w:rPr>
        </w:r>
        <w:r w:rsidR="004A605F">
          <w:rPr>
            <w:rStyle w:val="Hyperlink"/>
            <w:rtl/>
          </w:rPr>
          <w:fldChar w:fldCharType="separate"/>
        </w:r>
        <w:r w:rsidR="004A605F">
          <w:rPr>
            <w:webHidden/>
            <w:rtl/>
          </w:rPr>
          <w:t>43</w:t>
        </w:r>
        <w:r w:rsidR="004A605F">
          <w:rPr>
            <w:rStyle w:val="Hyperlink"/>
            <w:rtl/>
          </w:rPr>
          <w:fldChar w:fldCharType="end"/>
        </w:r>
      </w:hyperlink>
    </w:p>
    <w:p w14:paraId="4A3A2F32" w14:textId="77777777" w:rsidR="004A605F" w:rsidRPr="00CF4C38" w:rsidRDefault="0011581C" w:rsidP="004A605F">
      <w:pPr>
        <w:pStyle w:val="TOC2"/>
        <w:rPr>
          <w:rFonts w:ascii="Calibri" w:hAnsi="Calibri" w:cs="Arial"/>
          <w:smallCaps/>
          <w:rtl/>
          <w:lang w:eastAsia="en-US"/>
        </w:rPr>
      </w:pPr>
      <w:hyperlink w:anchor="_Toc60827666" w:history="1">
        <w:r w:rsidR="004A605F" w:rsidRPr="00EA11EF">
          <w:rPr>
            <w:rStyle w:val="Hyperlink"/>
            <w:rtl/>
          </w:rPr>
          <w:t>4.4</w:t>
        </w:r>
        <w:r w:rsidR="004A605F" w:rsidRPr="00CF4C38">
          <w:rPr>
            <w:rFonts w:ascii="Calibri" w:hAnsi="Calibri" w:cs="Arial"/>
            <w:smallCaps/>
            <w:rtl/>
            <w:lang w:eastAsia="en-US"/>
          </w:rPr>
          <w:tab/>
        </w:r>
        <w:r w:rsidR="004A605F" w:rsidRPr="00EA11EF">
          <w:rPr>
            <w:rStyle w:val="Hyperlink"/>
            <w:rtl/>
          </w:rPr>
          <w:t>אינסטלציה חשמלית</w:t>
        </w:r>
        <w:r w:rsidR="004A605F">
          <w:rPr>
            <w:webHidden/>
            <w:rtl/>
          </w:rPr>
          <w:tab/>
        </w:r>
        <w:r w:rsidR="004A605F">
          <w:rPr>
            <w:rStyle w:val="Hyperlink"/>
            <w:rtl/>
          </w:rPr>
          <w:fldChar w:fldCharType="begin"/>
        </w:r>
        <w:r w:rsidR="004A605F">
          <w:rPr>
            <w:webHidden/>
            <w:rtl/>
          </w:rPr>
          <w:instrText xml:space="preserve"> </w:instrText>
        </w:r>
        <w:r w:rsidR="004A605F">
          <w:rPr>
            <w:webHidden/>
          </w:rPr>
          <w:instrText>PAGEREF</w:instrText>
        </w:r>
        <w:r w:rsidR="004A605F">
          <w:rPr>
            <w:webHidden/>
            <w:rtl/>
          </w:rPr>
          <w:instrText xml:space="preserve"> _</w:instrText>
        </w:r>
        <w:r w:rsidR="004A605F">
          <w:rPr>
            <w:webHidden/>
          </w:rPr>
          <w:instrText>Toc60827666 \h</w:instrText>
        </w:r>
        <w:r w:rsidR="004A605F">
          <w:rPr>
            <w:webHidden/>
            <w:rtl/>
          </w:rPr>
          <w:instrText xml:space="preserve"> </w:instrText>
        </w:r>
        <w:r w:rsidR="004A605F">
          <w:rPr>
            <w:rStyle w:val="Hyperlink"/>
            <w:rtl/>
          </w:rPr>
        </w:r>
        <w:r w:rsidR="004A605F">
          <w:rPr>
            <w:rStyle w:val="Hyperlink"/>
            <w:rtl/>
          </w:rPr>
          <w:fldChar w:fldCharType="separate"/>
        </w:r>
        <w:r w:rsidR="004A605F">
          <w:rPr>
            <w:webHidden/>
            <w:rtl/>
          </w:rPr>
          <w:t>44</w:t>
        </w:r>
        <w:r w:rsidR="004A605F">
          <w:rPr>
            <w:rStyle w:val="Hyperlink"/>
            <w:rtl/>
          </w:rPr>
          <w:fldChar w:fldCharType="end"/>
        </w:r>
      </w:hyperlink>
    </w:p>
    <w:p w14:paraId="35317BA3" w14:textId="77777777" w:rsidR="004A605F" w:rsidRPr="00CF4C38" w:rsidRDefault="0011581C" w:rsidP="004A605F">
      <w:pPr>
        <w:pStyle w:val="TOC1"/>
        <w:rPr>
          <w:rFonts w:ascii="Calibri" w:hAnsi="Calibri" w:cs="Arial"/>
          <w:b/>
          <w:bCs/>
          <w:caps/>
          <w:noProof/>
          <w:szCs w:val="22"/>
          <w:rtl/>
          <w:lang w:eastAsia="en-US"/>
        </w:rPr>
      </w:pPr>
      <w:hyperlink w:anchor="_Toc60827667" w:history="1">
        <w:r w:rsidR="004A605F" w:rsidRPr="00EA11EF">
          <w:rPr>
            <w:rStyle w:val="Hyperlink"/>
            <w:noProof/>
            <w:rtl/>
          </w:rPr>
          <w:t>5</w:t>
        </w:r>
        <w:r w:rsidR="004A605F" w:rsidRPr="00CF4C38">
          <w:rPr>
            <w:rFonts w:ascii="Calibri" w:hAnsi="Calibri" w:cs="Arial"/>
            <w:b/>
            <w:bCs/>
            <w:caps/>
            <w:noProof/>
            <w:szCs w:val="22"/>
            <w:rtl/>
            <w:lang w:eastAsia="en-US"/>
          </w:rPr>
          <w:tab/>
        </w:r>
        <w:r w:rsidR="004A605F" w:rsidRPr="00EA11EF">
          <w:rPr>
            <w:rStyle w:val="Hyperlink"/>
            <w:noProof/>
            <w:rtl/>
          </w:rPr>
          <w:t>מערכת פיקוד ובקרה:</w:t>
        </w:r>
        <w:r w:rsidR="004A605F">
          <w:rPr>
            <w:noProof/>
            <w:webHidden/>
            <w:rtl/>
          </w:rPr>
          <w:tab/>
        </w:r>
        <w:r w:rsidR="004A605F">
          <w:rPr>
            <w:rStyle w:val="Hyperlink"/>
            <w:noProof/>
            <w:rtl/>
          </w:rPr>
          <w:fldChar w:fldCharType="begin"/>
        </w:r>
        <w:r w:rsidR="004A605F">
          <w:rPr>
            <w:noProof/>
            <w:webHidden/>
            <w:rtl/>
          </w:rPr>
          <w:instrText xml:space="preserve"> </w:instrText>
        </w:r>
        <w:r w:rsidR="004A605F">
          <w:rPr>
            <w:noProof/>
            <w:webHidden/>
          </w:rPr>
          <w:instrText>PAGEREF</w:instrText>
        </w:r>
        <w:r w:rsidR="004A605F">
          <w:rPr>
            <w:noProof/>
            <w:webHidden/>
            <w:rtl/>
          </w:rPr>
          <w:instrText xml:space="preserve"> _</w:instrText>
        </w:r>
        <w:r w:rsidR="004A605F">
          <w:rPr>
            <w:noProof/>
            <w:webHidden/>
          </w:rPr>
          <w:instrText>Toc60827667 \h</w:instrText>
        </w:r>
        <w:r w:rsidR="004A605F">
          <w:rPr>
            <w:noProof/>
            <w:webHidden/>
            <w:rtl/>
          </w:rPr>
          <w:instrText xml:space="preserve"> </w:instrText>
        </w:r>
        <w:r w:rsidR="004A605F">
          <w:rPr>
            <w:rStyle w:val="Hyperlink"/>
            <w:noProof/>
            <w:rtl/>
          </w:rPr>
        </w:r>
        <w:r w:rsidR="004A605F">
          <w:rPr>
            <w:rStyle w:val="Hyperlink"/>
            <w:noProof/>
            <w:rtl/>
          </w:rPr>
          <w:fldChar w:fldCharType="separate"/>
        </w:r>
        <w:r w:rsidR="004A605F">
          <w:rPr>
            <w:noProof/>
            <w:webHidden/>
            <w:rtl/>
          </w:rPr>
          <w:t>47</w:t>
        </w:r>
        <w:r w:rsidR="004A605F">
          <w:rPr>
            <w:rStyle w:val="Hyperlink"/>
            <w:noProof/>
            <w:rtl/>
          </w:rPr>
          <w:fldChar w:fldCharType="end"/>
        </w:r>
      </w:hyperlink>
    </w:p>
    <w:p w14:paraId="4660FA53" w14:textId="77777777" w:rsidR="004A605F" w:rsidRPr="00CF4C38" w:rsidRDefault="0011581C" w:rsidP="004A605F">
      <w:pPr>
        <w:pStyle w:val="TOC2"/>
        <w:rPr>
          <w:rFonts w:ascii="Calibri" w:hAnsi="Calibri" w:cs="Arial"/>
          <w:smallCaps/>
          <w:rtl/>
          <w:lang w:eastAsia="en-US"/>
        </w:rPr>
      </w:pPr>
      <w:hyperlink w:anchor="_Toc60827668" w:history="1">
        <w:r w:rsidR="004A605F" w:rsidRPr="00EA11EF">
          <w:rPr>
            <w:rStyle w:val="Hyperlink"/>
            <w:rtl/>
          </w:rPr>
          <w:t>5.1</w:t>
        </w:r>
        <w:r w:rsidR="004A605F" w:rsidRPr="00CF4C38">
          <w:rPr>
            <w:rFonts w:ascii="Calibri" w:hAnsi="Calibri" w:cs="Arial"/>
            <w:smallCaps/>
            <w:rtl/>
            <w:lang w:eastAsia="en-US"/>
          </w:rPr>
          <w:tab/>
        </w:r>
        <w:r w:rsidR="004A605F" w:rsidRPr="00EA11EF">
          <w:rPr>
            <w:rStyle w:val="Hyperlink"/>
            <w:rtl/>
          </w:rPr>
          <w:t>מערכת פיקוד ובקרה</w:t>
        </w:r>
        <w:r w:rsidR="004A605F">
          <w:rPr>
            <w:webHidden/>
            <w:rtl/>
          </w:rPr>
          <w:tab/>
        </w:r>
        <w:r w:rsidR="004A605F">
          <w:rPr>
            <w:rStyle w:val="Hyperlink"/>
            <w:rtl/>
          </w:rPr>
          <w:fldChar w:fldCharType="begin"/>
        </w:r>
        <w:r w:rsidR="004A605F">
          <w:rPr>
            <w:webHidden/>
            <w:rtl/>
          </w:rPr>
          <w:instrText xml:space="preserve"> </w:instrText>
        </w:r>
        <w:r w:rsidR="004A605F">
          <w:rPr>
            <w:webHidden/>
          </w:rPr>
          <w:instrText>PAGEREF</w:instrText>
        </w:r>
        <w:r w:rsidR="004A605F">
          <w:rPr>
            <w:webHidden/>
            <w:rtl/>
          </w:rPr>
          <w:instrText xml:space="preserve"> _</w:instrText>
        </w:r>
        <w:r w:rsidR="004A605F">
          <w:rPr>
            <w:webHidden/>
          </w:rPr>
          <w:instrText>Toc60827668 \h</w:instrText>
        </w:r>
        <w:r w:rsidR="004A605F">
          <w:rPr>
            <w:webHidden/>
            <w:rtl/>
          </w:rPr>
          <w:instrText xml:space="preserve"> </w:instrText>
        </w:r>
        <w:r w:rsidR="004A605F">
          <w:rPr>
            <w:rStyle w:val="Hyperlink"/>
            <w:rtl/>
          </w:rPr>
        </w:r>
        <w:r w:rsidR="004A605F">
          <w:rPr>
            <w:rStyle w:val="Hyperlink"/>
            <w:rtl/>
          </w:rPr>
          <w:fldChar w:fldCharType="separate"/>
        </w:r>
        <w:r w:rsidR="004A605F">
          <w:rPr>
            <w:webHidden/>
            <w:rtl/>
          </w:rPr>
          <w:t>47</w:t>
        </w:r>
        <w:r w:rsidR="004A605F">
          <w:rPr>
            <w:rStyle w:val="Hyperlink"/>
            <w:rtl/>
          </w:rPr>
          <w:fldChar w:fldCharType="end"/>
        </w:r>
      </w:hyperlink>
    </w:p>
    <w:p w14:paraId="11702164" w14:textId="77777777" w:rsidR="004A605F" w:rsidRPr="00CF4C38" w:rsidRDefault="0011581C" w:rsidP="004A605F">
      <w:pPr>
        <w:pStyle w:val="TOC2"/>
        <w:rPr>
          <w:rFonts w:ascii="Calibri" w:hAnsi="Calibri" w:cs="Arial"/>
          <w:smallCaps/>
          <w:rtl/>
          <w:lang w:eastAsia="en-US"/>
        </w:rPr>
      </w:pPr>
      <w:hyperlink w:anchor="_Toc60827669" w:history="1">
        <w:r w:rsidR="004A605F" w:rsidRPr="00EA11EF">
          <w:rPr>
            <w:rStyle w:val="Hyperlink"/>
            <w:rtl/>
          </w:rPr>
          <w:t>5.2</w:t>
        </w:r>
        <w:r w:rsidR="004A605F" w:rsidRPr="00CF4C38">
          <w:rPr>
            <w:rFonts w:ascii="Calibri" w:hAnsi="Calibri" w:cs="Arial"/>
            <w:smallCaps/>
            <w:rtl/>
            <w:lang w:eastAsia="en-US"/>
          </w:rPr>
          <w:tab/>
        </w:r>
        <w:r w:rsidR="004A605F" w:rsidRPr="00EA11EF">
          <w:rPr>
            <w:rStyle w:val="Hyperlink"/>
            <w:rtl/>
          </w:rPr>
          <w:t>פרוגרמת המערכות</w:t>
        </w:r>
        <w:r w:rsidR="004A605F">
          <w:rPr>
            <w:webHidden/>
            <w:rtl/>
          </w:rPr>
          <w:tab/>
        </w:r>
        <w:r w:rsidR="004A605F">
          <w:rPr>
            <w:rStyle w:val="Hyperlink"/>
            <w:rtl/>
          </w:rPr>
          <w:fldChar w:fldCharType="begin"/>
        </w:r>
        <w:r w:rsidR="004A605F">
          <w:rPr>
            <w:webHidden/>
            <w:rtl/>
          </w:rPr>
          <w:instrText xml:space="preserve"> </w:instrText>
        </w:r>
        <w:r w:rsidR="004A605F">
          <w:rPr>
            <w:webHidden/>
          </w:rPr>
          <w:instrText>PAGEREF</w:instrText>
        </w:r>
        <w:r w:rsidR="004A605F">
          <w:rPr>
            <w:webHidden/>
            <w:rtl/>
          </w:rPr>
          <w:instrText xml:space="preserve"> _</w:instrText>
        </w:r>
        <w:r w:rsidR="004A605F">
          <w:rPr>
            <w:webHidden/>
          </w:rPr>
          <w:instrText>Toc60827669 \h</w:instrText>
        </w:r>
        <w:r w:rsidR="004A605F">
          <w:rPr>
            <w:webHidden/>
            <w:rtl/>
          </w:rPr>
          <w:instrText xml:space="preserve"> </w:instrText>
        </w:r>
        <w:r w:rsidR="004A605F">
          <w:rPr>
            <w:rStyle w:val="Hyperlink"/>
            <w:rtl/>
          </w:rPr>
        </w:r>
        <w:r w:rsidR="004A605F">
          <w:rPr>
            <w:rStyle w:val="Hyperlink"/>
            <w:rtl/>
          </w:rPr>
          <w:fldChar w:fldCharType="separate"/>
        </w:r>
        <w:r w:rsidR="004A605F">
          <w:rPr>
            <w:webHidden/>
            <w:rtl/>
          </w:rPr>
          <w:t>50</w:t>
        </w:r>
        <w:r w:rsidR="004A605F">
          <w:rPr>
            <w:rStyle w:val="Hyperlink"/>
            <w:rtl/>
          </w:rPr>
          <w:fldChar w:fldCharType="end"/>
        </w:r>
      </w:hyperlink>
    </w:p>
    <w:p w14:paraId="15BDA7A3" w14:textId="77777777" w:rsidR="004A605F" w:rsidRPr="00CF4C38" w:rsidRDefault="0011581C" w:rsidP="004A605F">
      <w:pPr>
        <w:pStyle w:val="TOC2"/>
        <w:rPr>
          <w:rFonts w:ascii="Calibri" w:hAnsi="Calibri" w:cs="Arial"/>
          <w:smallCaps/>
          <w:rtl/>
          <w:lang w:eastAsia="en-US"/>
        </w:rPr>
      </w:pPr>
      <w:hyperlink w:anchor="_Toc60827670" w:history="1">
        <w:r w:rsidR="004A605F" w:rsidRPr="00EA11EF">
          <w:rPr>
            <w:rStyle w:val="Hyperlink"/>
            <w:rtl/>
          </w:rPr>
          <w:t>5.3</w:t>
        </w:r>
        <w:r w:rsidR="004A605F" w:rsidRPr="00CF4C38">
          <w:rPr>
            <w:rFonts w:ascii="Calibri" w:hAnsi="Calibri" w:cs="Arial"/>
            <w:smallCaps/>
            <w:rtl/>
            <w:lang w:eastAsia="en-US"/>
          </w:rPr>
          <w:tab/>
        </w:r>
        <w:r w:rsidR="004A605F" w:rsidRPr="00EA11EF">
          <w:rPr>
            <w:rStyle w:val="Hyperlink"/>
            <w:rtl/>
          </w:rPr>
          <w:t xml:space="preserve">רשימת </w:t>
        </w:r>
        <w:r w:rsidR="004A605F" w:rsidRPr="00EA11EF">
          <w:rPr>
            <w:rStyle w:val="Hyperlink"/>
          </w:rPr>
          <w:t xml:space="preserve">IO </w:t>
        </w:r>
        <w:r w:rsidR="004A605F" w:rsidRPr="00EA11EF">
          <w:rPr>
            <w:rStyle w:val="Hyperlink"/>
            <w:rtl/>
          </w:rPr>
          <w:t xml:space="preserve"> טיפוסית</w:t>
        </w:r>
        <w:r w:rsidR="004A605F">
          <w:rPr>
            <w:webHidden/>
            <w:rtl/>
          </w:rPr>
          <w:tab/>
        </w:r>
        <w:r w:rsidR="004A605F">
          <w:rPr>
            <w:rStyle w:val="Hyperlink"/>
            <w:rtl/>
          </w:rPr>
          <w:fldChar w:fldCharType="begin"/>
        </w:r>
        <w:r w:rsidR="004A605F">
          <w:rPr>
            <w:webHidden/>
            <w:rtl/>
          </w:rPr>
          <w:instrText xml:space="preserve"> </w:instrText>
        </w:r>
        <w:r w:rsidR="004A605F">
          <w:rPr>
            <w:webHidden/>
          </w:rPr>
          <w:instrText>PAGEREF</w:instrText>
        </w:r>
        <w:r w:rsidR="004A605F">
          <w:rPr>
            <w:webHidden/>
            <w:rtl/>
          </w:rPr>
          <w:instrText xml:space="preserve"> _</w:instrText>
        </w:r>
        <w:r w:rsidR="004A605F">
          <w:rPr>
            <w:webHidden/>
          </w:rPr>
          <w:instrText>Toc60827670 \h</w:instrText>
        </w:r>
        <w:r w:rsidR="004A605F">
          <w:rPr>
            <w:webHidden/>
            <w:rtl/>
          </w:rPr>
          <w:instrText xml:space="preserve"> </w:instrText>
        </w:r>
        <w:r w:rsidR="004A605F">
          <w:rPr>
            <w:rStyle w:val="Hyperlink"/>
            <w:rtl/>
          </w:rPr>
        </w:r>
        <w:r w:rsidR="004A605F">
          <w:rPr>
            <w:rStyle w:val="Hyperlink"/>
            <w:rtl/>
          </w:rPr>
          <w:fldChar w:fldCharType="separate"/>
        </w:r>
        <w:r w:rsidR="004A605F">
          <w:rPr>
            <w:webHidden/>
            <w:rtl/>
          </w:rPr>
          <w:t>51</w:t>
        </w:r>
        <w:r w:rsidR="004A605F">
          <w:rPr>
            <w:rStyle w:val="Hyperlink"/>
            <w:rtl/>
          </w:rPr>
          <w:fldChar w:fldCharType="end"/>
        </w:r>
      </w:hyperlink>
    </w:p>
    <w:p w14:paraId="27D4D56F" w14:textId="77777777" w:rsidR="004A605F" w:rsidRPr="00CF4C38" w:rsidRDefault="0011581C" w:rsidP="004A605F">
      <w:pPr>
        <w:pStyle w:val="TOC2"/>
        <w:rPr>
          <w:rFonts w:ascii="Calibri" w:hAnsi="Calibri" w:cs="Arial"/>
          <w:smallCaps/>
          <w:rtl/>
          <w:lang w:eastAsia="en-US"/>
        </w:rPr>
      </w:pPr>
      <w:hyperlink w:anchor="_Toc60827671" w:history="1">
        <w:r w:rsidR="004A605F" w:rsidRPr="00EA11EF">
          <w:rPr>
            <w:rStyle w:val="Hyperlink"/>
            <w:rtl/>
          </w:rPr>
          <w:t>5.4</w:t>
        </w:r>
        <w:r w:rsidR="004A605F" w:rsidRPr="00CF4C38">
          <w:rPr>
            <w:rFonts w:ascii="Calibri" w:hAnsi="Calibri" w:cs="Arial"/>
            <w:smallCaps/>
            <w:rtl/>
            <w:lang w:eastAsia="en-US"/>
          </w:rPr>
          <w:tab/>
        </w:r>
        <w:r w:rsidR="004A605F" w:rsidRPr="00EA11EF">
          <w:rPr>
            <w:rStyle w:val="Hyperlink"/>
            <w:rtl/>
          </w:rPr>
          <w:t>רגשים וציוד קצה</w:t>
        </w:r>
        <w:r w:rsidR="004A605F">
          <w:rPr>
            <w:webHidden/>
            <w:rtl/>
          </w:rPr>
          <w:tab/>
        </w:r>
        <w:r w:rsidR="004A605F">
          <w:rPr>
            <w:rStyle w:val="Hyperlink"/>
            <w:rtl/>
          </w:rPr>
          <w:fldChar w:fldCharType="begin"/>
        </w:r>
        <w:r w:rsidR="004A605F">
          <w:rPr>
            <w:webHidden/>
            <w:rtl/>
          </w:rPr>
          <w:instrText xml:space="preserve"> </w:instrText>
        </w:r>
        <w:r w:rsidR="004A605F">
          <w:rPr>
            <w:webHidden/>
          </w:rPr>
          <w:instrText>PAGEREF</w:instrText>
        </w:r>
        <w:r w:rsidR="004A605F">
          <w:rPr>
            <w:webHidden/>
            <w:rtl/>
          </w:rPr>
          <w:instrText xml:space="preserve"> _</w:instrText>
        </w:r>
        <w:r w:rsidR="004A605F">
          <w:rPr>
            <w:webHidden/>
          </w:rPr>
          <w:instrText>Toc60827671 \h</w:instrText>
        </w:r>
        <w:r w:rsidR="004A605F">
          <w:rPr>
            <w:webHidden/>
            <w:rtl/>
          </w:rPr>
          <w:instrText xml:space="preserve"> </w:instrText>
        </w:r>
        <w:r w:rsidR="004A605F">
          <w:rPr>
            <w:rStyle w:val="Hyperlink"/>
            <w:rtl/>
          </w:rPr>
        </w:r>
        <w:r w:rsidR="004A605F">
          <w:rPr>
            <w:rStyle w:val="Hyperlink"/>
            <w:rtl/>
          </w:rPr>
          <w:fldChar w:fldCharType="separate"/>
        </w:r>
        <w:r w:rsidR="004A605F">
          <w:rPr>
            <w:webHidden/>
            <w:rtl/>
          </w:rPr>
          <w:t>52</w:t>
        </w:r>
        <w:r w:rsidR="004A605F">
          <w:rPr>
            <w:rStyle w:val="Hyperlink"/>
            <w:rtl/>
          </w:rPr>
          <w:fldChar w:fldCharType="end"/>
        </w:r>
      </w:hyperlink>
    </w:p>
    <w:p w14:paraId="2B0CC629" w14:textId="77777777" w:rsidR="004A605F" w:rsidRPr="00CF4C38" w:rsidRDefault="0011581C" w:rsidP="004A605F">
      <w:pPr>
        <w:pStyle w:val="TOC2"/>
        <w:rPr>
          <w:rFonts w:ascii="Calibri" w:hAnsi="Calibri" w:cs="Arial"/>
          <w:smallCaps/>
          <w:rtl/>
          <w:lang w:eastAsia="en-US"/>
        </w:rPr>
      </w:pPr>
      <w:hyperlink w:anchor="_Toc60827672" w:history="1">
        <w:r w:rsidR="004A605F" w:rsidRPr="00EA11EF">
          <w:rPr>
            <w:rStyle w:val="Hyperlink"/>
            <w:rtl/>
          </w:rPr>
          <w:t>5.5</w:t>
        </w:r>
        <w:r w:rsidR="004A605F" w:rsidRPr="00CF4C38">
          <w:rPr>
            <w:rFonts w:ascii="Calibri" w:hAnsi="Calibri" w:cs="Arial"/>
            <w:smallCaps/>
            <w:rtl/>
            <w:lang w:eastAsia="en-US"/>
          </w:rPr>
          <w:tab/>
        </w:r>
        <w:r w:rsidR="004A605F" w:rsidRPr="00EA11EF">
          <w:rPr>
            <w:rStyle w:val="Hyperlink"/>
            <w:rtl/>
          </w:rPr>
          <w:t>דרישות כלליות</w:t>
        </w:r>
        <w:r w:rsidR="004A605F">
          <w:rPr>
            <w:webHidden/>
            <w:rtl/>
          </w:rPr>
          <w:tab/>
        </w:r>
        <w:r w:rsidR="004A605F">
          <w:rPr>
            <w:rStyle w:val="Hyperlink"/>
            <w:rtl/>
          </w:rPr>
          <w:fldChar w:fldCharType="begin"/>
        </w:r>
        <w:r w:rsidR="004A605F">
          <w:rPr>
            <w:webHidden/>
            <w:rtl/>
          </w:rPr>
          <w:instrText xml:space="preserve"> </w:instrText>
        </w:r>
        <w:r w:rsidR="004A605F">
          <w:rPr>
            <w:webHidden/>
          </w:rPr>
          <w:instrText>PAGEREF</w:instrText>
        </w:r>
        <w:r w:rsidR="004A605F">
          <w:rPr>
            <w:webHidden/>
            <w:rtl/>
          </w:rPr>
          <w:instrText xml:space="preserve"> _</w:instrText>
        </w:r>
        <w:r w:rsidR="004A605F">
          <w:rPr>
            <w:webHidden/>
          </w:rPr>
          <w:instrText>Toc60827672 \h</w:instrText>
        </w:r>
        <w:r w:rsidR="004A605F">
          <w:rPr>
            <w:webHidden/>
            <w:rtl/>
          </w:rPr>
          <w:instrText xml:space="preserve"> </w:instrText>
        </w:r>
        <w:r w:rsidR="004A605F">
          <w:rPr>
            <w:rStyle w:val="Hyperlink"/>
            <w:rtl/>
          </w:rPr>
        </w:r>
        <w:r w:rsidR="004A605F">
          <w:rPr>
            <w:rStyle w:val="Hyperlink"/>
            <w:rtl/>
          </w:rPr>
          <w:fldChar w:fldCharType="separate"/>
        </w:r>
        <w:r w:rsidR="004A605F">
          <w:rPr>
            <w:webHidden/>
            <w:rtl/>
          </w:rPr>
          <w:t>53</w:t>
        </w:r>
        <w:r w:rsidR="004A605F">
          <w:rPr>
            <w:rStyle w:val="Hyperlink"/>
            <w:rtl/>
          </w:rPr>
          <w:fldChar w:fldCharType="end"/>
        </w:r>
      </w:hyperlink>
    </w:p>
    <w:p w14:paraId="241AEDA2" w14:textId="77777777" w:rsidR="004A605F" w:rsidRPr="00CF4C38" w:rsidRDefault="0011581C" w:rsidP="004A605F">
      <w:pPr>
        <w:pStyle w:val="TOC1"/>
        <w:rPr>
          <w:rFonts w:ascii="Calibri" w:hAnsi="Calibri" w:cs="Arial"/>
          <w:b/>
          <w:bCs/>
          <w:caps/>
          <w:noProof/>
          <w:szCs w:val="22"/>
          <w:rtl/>
          <w:lang w:eastAsia="en-US"/>
        </w:rPr>
      </w:pPr>
      <w:hyperlink w:anchor="_Toc60827673" w:history="1">
        <w:r w:rsidR="004A605F" w:rsidRPr="00EA11EF">
          <w:rPr>
            <w:rStyle w:val="Hyperlink"/>
            <w:noProof/>
            <w:rtl/>
          </w:rPr>
          <w:t>6</w:t>
        </w:r>
        <w:r w:rsidR="004A605F" w:rsidRPr="00CF4C38">
          <w:rPr>
            <w:rFonts w:ascii="Calibri" w:hAnsi="Calibri" w:cs="Arial"/>
            <w:b/>
            <w:bCs/>
            <w:caps/>
            <w:noProof/>
            <w:szCs w:val="22"/>
            <w:rtl/>
            <w:lang w:eastAsia="en-US"/>
          </w:rPr>
          <w:tab/>
        </w:r>
        <w:r w:rsidR="004A605F" w:rsidRPr="00EA11EF">
          <w:rPr>
            <w:rStyle w:val="Hyperlink"/>
            <w:noProof/>
            <w:rtl/>
          </w:rPr>
          <w:t>תיעוד לקראת מסירת המתקן</w:t>
        </w:r>
        <w:r w:rsidR="004A605F">
          <w:rPr>
            <w:noProof/>
            <w:webHidden/>
            <w:rtl/>
          </w:rPr>
          <w:tab/>
        </w:r>
        <w:r w:rsidR="004A605F">
          <w:rPr>
            <w:rStyle w:val="Hyperlink"/>
            <w:noProof/>
            <w:rtl/>
          </w:rPr>
          <w:fldChar w:fldCharType="begin"/>
        </w:r>
        <w:r w:rsidR="004A605F">
          <w:rPr>
            <w:noProof/>
            <w:webHidden/>
            <w:rtl/>
          </w:rPr>
          <w:instrText xml:space="preserve"> </w:instrText>
        </w:r>
        <w:r w:rsidR="004A605F">
          <w:rPr>
            <w:noProof/>
            <w:webHidden/>
          </w:rPr>
          <w:instrText>PAGEREF</w:instrText>
        </w:r>
        <w:r w:rsidR="004A605F">
          <w:rPr>
            <w:noProof/>
            <w:webHidden/>
            <w:rtl/>
          </w:rPr>
          <w:instrText xml:space="preserve"> _</w:instrText>
        </w:r>
        <w:r w:rsidR="004A605F">
          <w:rPr>
            <w:noProof/>
            <w:webHidden/>
          </w:rPr>
          <w:instrText>Toc60827673 \h</w:instrText>
        </w:r>
        <w:r w:rsidR="004A605F">
          <w:rPr>
            <w:noProof/>
            <w:webHidden/>
            <w:rtl/>
          </w:rPr>
          <w:instrText xml:space="preserve"> </w:instrText>
        </w:r>
        <w:r w:rsidR="004A605F">
          <w:rPr>
            <w:rStyle w:val="Hyperlink"/>
            <w:noProof/>
            <w:rtl/>
          </w:rPr>
        </w:r>
        <w:r w:rsidR="004A605F">
          <w:rPr>
            <w:rStyle w:val="Hyperlink"/>
            <w:noProof/>
            <w:rtl/>
          </w:rPr>
          <w:fldChar w:fldCharType="separate"/>
        </w:r>
        <w:r w:rsidR="004A605F">
          <w:rPr>
            <w:noProof/>
            <w:webHidden/>
            <w:rtl/>
          </w:rPr>
          <w:t>54</w:t>
        </w:r>
        <w:r w:rsidR="004A605F">
          <w:rPr>
            <w:rStyle w:val="Hyperlink"/>
            <w:noProof/>
            <w:rtl/>
          </w:rPr>
          <w:fldChar w:fldCharType="end"/>
        </w:r>
      </w:hyperlink>
    </w:p>
    <w:p w14:paraId="381B386B" w14:textId="77777777" w:rsidR="004A605F" w:rsidRPr="00CF4C38" w:rsidRDefault="0011581C" w:rsidP="004A605F">
      <w:pPr>
        <w:pStyle w:val="TOC2"/>
        <w:rPr>
          <w:rFonts w:ascii="Calibri" w:hAnsi="Calibri" w:cs="Arial"/>
          <w:smallCaps/>
          <w:rtl/>
          <w:lang w:eastAsia="en-US"/>
        </w:rPr>
      </w:pPr>
      <w:hyperlink w:anchor="_Toc60827674" w:history="1">
        <w:r w:rsidR="004A605F" w:rsidRPr="00EA11EF">
          <w:rPr>
            <w:rStyle w:val="Hyperlink"/>
            <w:rtl/>
          </w:rPr>
          <w:t>6.1</w:t>
        </w:r>
        <w:r w:rsidR="004A605F" w:rsidRPr="00CF4C38">
          <w:rPr>
            <w:rFonts w:ascii="Calibri" w:hAnsi="Calibri" w:cs="Arial"/>
            <w:smallCaps/>
            <w:rtl/>
            <w:lang w:eastAsia="en-US"/>
          </w:rPr>
          <w:tab/>
        </w:r>
        <w:r w:rsidR="004A605F" w:rsidRPr="00EA11EF">
          <w:rPr>
            <w:rStyle w:val="Hyperlink"/>
            <w:rtl/>
          </w:rPr>
          <w:t>כללי</w:t>
        </w:r>
        <w:r w:rsidR="004A605F">
          <w:rPr>
            <w:webHidden/>
            <w:rtl/>
          </w:rPr>
          <w:tab/>
        </w:r>
        <w:r w:rsidR="004A605F">
          <w:rPr>
            <w:rStyle w:val="Hyperlink"/>
            <w:rtl/>
          </w:rPr>
          <w:fldChar w:fldCharType="begin"/>
        </w:r>
        <w:r w:rsidR="004A605F">
          <w:rPr>
            <w:webHidden/>
            <w:rtl/>
          </w:rPr>
          <w:instrText xml:space="preserve"> </w:instrText>
        </w:r>
        <w:r w:rsidR="004A605F">
          <w:rPr>
            <w:webHidden/>
          </w:rPr>
          <w:instrText>PAGEREF</w:instrText>
        </w:r>
        <w:r w:rsidR="004A605F">
          <w:rPr>
            <w:webHidden/>
            <w:rtl/>
          </w:rPr>
          <w:instrText xml:space="preserve"> _</w:instrText>
        </w:r>
        <w:r w:rsidR="004A605F">
          <w:rPr>
            <w:webHidden/>
          </w:rPr>
          <w:instrText>Toc60827674 \h</w:instrText>
        </w:r>
        <w:r w:rsidR="004A605F">
          <w:rPr>
            <w:webHidden/>
            <w:rtl/>
          </w:rPr>
          <w:instrText xml:space="preserve"> </w:instrText>
        </w:r>
        <w:r w:rsidR="004A605F">
          <w:rPr>
            <w:rStyle w:val="Hyperlink"/>
            <w:rtl/>
          </w:rPr>
        </w:r>
        <w:r w:rsidR="004A605F">
          <w:rPr>
            <w:rStyle w:val="Hyperlink"/>
            <w:rtl/>
          </w:rPr>
          <w:fldChar w:fldCharType="separate"/>
        </w:r>
        <w:r w:rsidR="004A605F">
          <w:rPr>
            <w:webHidden/>
            <w:rtl/>
          </w:rPr>
          <w:t>54</w:t>
        </w:r>
        <w:r w:rsidR="004A605F">
          <w:rPr>
            <w:rStyle w:val="Hyperlink"/>
            <w:rtl/>
          </w:rPr>
          <w:fldChar w:fldCharType="end"/>
        </w:r>
      </w:hyperlink>
    </w:p>
    <w:p w14:paraId="07502F2D" w14:textId="77777777" w:rsidR="004A605F" w:rsidRPr="00CF4C38" w:rsidRDefault="0011581C" w:rsidP="004A605F">
      <w:pPr>
        <w:pStyle w:val="TOC2"/>
        <w:rPr>
          <w:rFonts w:ascii="Calibri" w:hAnsi="Calibri" w:cs="Arial"/>
          <w:smallCaps/>
          <w:rtl/>
          <w:lang w:eastAsia="en-US"/>
        </w:rPr>
      </w:pPr>
      <w:hyperlink w:anchor="_Toc60827675" w:history="1">
        <w:r w:rsidR="004A605F" w:rsidRPr="00EA11EF">
          <w:rPr>
            <w:rStyle w:val="Hyperlink"/>
            <w:rtl/>
          </w:rPr>
          <w:t>6.2</w:t>
        </w:r>
        <w:r w:rsidR="004A605F" w:rsidRPr="00CF4C38">
          <w:rPr>
            <w:rFonts w:ascii="Calibri" w:hAnsi="Calibri" w:cs="Arial"/>
            <w:smallCaps/>
            <w:rtl/>
            <w:lang w:eastAsia="en-US"/>
          </w:rPr>
          <w:tab/>
        </w:r>
        <w:r w:rsidR="004A605F" w:rsidRPr="00EA11EF">
          <w:rPr>
            <w:rStyle w:val="Hyperlink"/>
            <w:rtl/>
          </w:rPr>
          <w:t>שילוט וסימון</w:t>
        </w:r>
        <w:r w:rsidR="004A605F">
          <w:rPr>
            <w:webHidden/>
            <w:rtl/>
          </w:rPr>
          <w:tab/>
        </w:r>
        <w:r w:rsidR="004A605F">
          <w:rPr>
            <w:rStyle w:val="Hyperlink"/>
            <w:rtl/>
          </w:rPr>
          <w:fldChar w:fldCharType="begin"/>
        </w:r>
        <w:r w:rsidR="004A605F">
          <w:rPr>
            <w:webHidden/>
            <w:rtl/>
          </w:rPr>
          <w:instrText xml:space="preserve"> </w:instrText>
        </w:r>
        <w:r w:rsidR="004A605F">
          <w:rPr>
            <w:webHidden/>
          </w:rPr>
          <w:instrText>PAGEREF</w:instrText>
        </w:r>
        <w:r w:rsidR="004A605F">
          <w:rPr>
            <w:webHidden/>
            <w:rtl/>
          </w:rPr>
          <w:instrText xml:space="preserve"> _</w:instrText>
        </w:r>
        <w:r w:rsidR="004A605F">
          <w:rPr>
            <w:webHidden/>
          </w:rPr>
          <w:instrText>Toc60827675 \h</w:instrText>
        </w:r>
        <w:r w:rsidR="004A605F">
          <w:rPr>
            <w:webHidden/>
            <w:rtl/>
          </w:rPr>
          <w:instrText xml:space="preserve"> </w:instrText>
        </w:r>
        <w:r w:rsidR="004A605F">
          <w:rPr>
            <w:rStyle w:val="Hyperlink"/>
            <w:rtl/>
          </w:rPr>
        </w:r>
        <w:r w:rsidR="004A605F">
          <w:rPr>
            <w:rStyle w:val="Hyperlink"/>
            <w:rtl/>
          </w:rPr>
          <w:fldChar w:fldCharType="separate"/>
        </w:r>
        <w:r w:rsidR="004A605F">
          <w:rPr>
            <w:webHidden/>
            <w:rtl/>
          </w:rPr>
          <w:t>56</w:t>
        </w:r>
        <w:r w:rsidR="004A605F">
          <w:rPr>
            <w:rStyle w:val="Hyperlink"/>
            <w:rtl/>
          </w:rPr>
          <w:fldChar w:fldCharType="end"/>
        </w:r>
      </w:hyperlink>
    </w:p>
    <w:p w14:paraId="2A2E7DB5" w14:textId="77777777" w:rsidR="004A605F" w:rsidRPr="00CF4C38" w:rsidRDefault="0011581C" w:rsidP="004A605F">
      <w:pPr>
        <w:pStyle w:val="TOC2"/>
        <w:rPr>
          <w:rFonts w:ascii="Calibri" w:hAnsi="Calibri" w:cs="Arial"/>
          <w:smallCaps/>
          <w:rtl/>
          <w:lang w:eastAsia="en-US"/>
        </w:rPr>
      </w:pPr>
      <w:hyperlink w:anchor="_Toc60827676" w:history="1">
        <w:r w:rsidR="004A605F" w:rsidRPr="00EA11EF">
          <w:rPr>
            <w:rStyle w:val="Hyperlink"/>
            <w:rtl/>
          </w:rPr>
          <w:t>6.3</w:t>
        </w:r>
        <w:r w:rsidR="004A605F" w:rsidRPr="00CF4C38">
          <w:rPr>
            <w:rFonts w:ascii="Calibri" w:hAnsi="Calibri" w:cs="Arial"/>
            <w:smallCaps/>
            <w:rtl/>
            <w:lang w:eastAsia="en-US"/>
          </w:rPr>
          <w:tab/>
        </w:r>
        <w:r w:rsidR="004A605F" w:rsidRPr="00EA11EF">
          <w:rPr>
            <w:rStyle w:val="Hyperlink"/>
            <w:rtl/>
          </w:rPr>
          <w:t>הפעלה ויסות וקבלת מתקני מזוג אויר</w:t>
        </w:r>
        <w:r w:rsidR="004A605F">
          <w:rPr>
            <w:webHidden/>
            <w:rtl/>
          </w:rPr>
          <w:tab/>
        </w:r>
        <w:r w:rsidR="004A605F">
          <w:rPr>
            <w:rStyle w:val="Hyperlink"/>
            <w:rtl/>
          </w:rPr>
          <w:fldChar w:fldCharType="begin"/>
        </w:r>
        <w:r w:rsidR="004A605F">
          <w:rPr>
            <w:webHidden/>
            <w:rtl/>
          </w:rPr>
          <w:instrText xml:space="preserve"> </w:instrText>
        </w:r>
        <w:r w:rsidR="004A605F">
          <w:rPr>
            <w:webHidden/>
          </w:rPr>
          <w:instrText>PAGEREF</w:instrText>
        </w:r>
        <w:r w:rsidR="004A605F">
          <w:rPr>
            <w:webHidden/>
            <w:rtl/>
          </w:rPr>
          <w:instrText xml:space="preserve"> _</w:instrText>
        </w:r>
        <w:r w:rsidR="004A605F">
          <w:rPr>
            <w:webHidden/>
          </w:rPr>
          <w:instrText>Toc60827676 \h</w:instrText>
        </w:r>
        <w:r w:rsidR="004A605F">
          <w:rPr>
            <w:webHidden/>
            <w:rtl/>
          </w:rPr>
          <w:instrText xml:space="preserve"> </w:instrText>
        </w:r>
        <w:r w:rsidR="004A605F">
          <w:rPr>
            <w:rStyle w:val="Hyperlink"/>
            <w:rtl/>
          </w:rPr>
        </w:r>
        <w:r w:rsidR="004A605F">
          <w:rPr>
            <w:rStyle w:val="Hyperlink"/>
            <w:rtl/>
          </w:rPr>
          <w:fldChar w:fldCharType="separate"/>
        </w:r>
        <w:r w:rsidR="004A605F">
          <w:rPr>
            <w:webHidden/>
            <w:rtl/>
          </w:rPr>
          <w:t>57</w:t>
        </w:r>
        <w:r w:rsidR="004A605F">
          <w:rPr>
            <w:rStyle w:val="Hyperlink"/>
            <w:rtl/>
          </w:rPr>
          <w:fldChar w:fldCharType="end"/>
        </w:r>
      </w:hyperlink>
    </w:p>
    <w:p w14:paraId="5499509C" w14:textId="77777777" w:rsidR="004A605F" w:rsidRPr="00CF4C38" w:rsidRDefault="0011581C" w:rsidP="004A605F">
      <w:pPr>
        <w:pStyle w:val="TOC1"/>
        <w:rPr>
          <w:rFonts w:ascii="Calibri" w:hAnsi="Calibri" w:cs="Arial"/>
          <w:b/>
          <w:bCs/>
          <w:caps/>
          <w:noProof/>
          <w:szCs w:val="22"/>
          <w:rtl/>
          <w:lang w:eastAsia="en-US"/>
        </w:rPr>
      </w:pPr>
      <w:hyperlink w:anchor="_Toc60827677" w:history="1">
        <w:r w:rsidR="004A605F" w:rsidRPr="00EA11EF">
          <w:rPr>
            <w:rStyle w:val="Hyperlink"/>
            <w:noProof/>
            <w:rtl/>
          </w:rPr>
          <w:t>7</w:t>
        </w:r>
        <w:r w:rsidR="004A605F" w:rsidRPr="00CF4C38">
          <w:rPr>
            <w:rFonts w:ascii="Calibri" w:hAnsi="Calibri" w:cs="Arial"/>
            <w:b/>
            <w:bCs/>
            <w:caps/>
            <w:noProof/>
            <w:szCs w:val="22"/>
            <w:rtl/>
            <w:lang w:eastAsia="en-US"/>
          </w:rPr>
          <w:tab/>
        </w:r>
        <w:r w:rsidR="004A605F" w:rsidRPr="00EA11EF">
          <w:rPr>
            <w:rStyle w:val="Hyperlink"/>
            <w:noProof/>
            <w:rtl/>
          </w:rPr>
          <w:t>תקופת בדק /  אחזקה ושירות</w:t>
        </w:r>
        <w:r w:rsidR="004A605F">
          <w:rPr>
            <w:noProof/>
            <w:webHidden/>
            <w:rtl/>
          </w:rPr>
          <w:tab/>
        </w:r>
        <w:r w:rsidR="004A605F">
          <w:rPr>
            <w:rStyle w:val="Hyperlink"/>
            <w:noProof/>
            <w:rtl/>
          </w:rPr>
          <w:fldChar w:fldCharType="begin"/>
        </w:r>
        <w:r w:rsidR="004A605F">
          <w:rPr>
            <w:noProof/>
            <w:webHidden/>
            <w:rtl/>
          </w:rPr>
          <w:instrText xml:space="preserve"> </w:instrText>
        </w:r>
        <w:r w:rsidR="004A605F">
          <w:rPr>
            <w:noProof/>
            <w:webHidden/>
          </w:rPr>
          <w:instrText>PAGEREF</w:instrText>
        </w:r>
        <w:r w:rsidR="004A605F">
          <w:rPr>
            <w:noProof/>
            <w:webHidden/>
            <w:rtl/>
          </w:rPr>
          <w:instrText xml:space="preserve"> _</w:instrText>
        </w:r>
        <w:r w:rsidR="004A605F">
          <w:rPr>
            <w:noProof/>
            <w:webHidden/>
          </w:rPr>
          <w:instrText>Toc60827677 \h</w:instrText>
        </w:r>
        <w:r w:rsidR="004A605F">
          <w:rPr>
            <w:noProof/>
            <w:webHidden/>
            <w:rtl/>
          </w:rPr>
          <w:instrText xml:space="preserve"> </w:instrText>
        </w:r>
        <w:r w:rsidR="004A605F">
          <w:rPr>
            <w:rStyle w:val="Hyperlink"/>
            <w:noProof/>
            <w:rtl/>
          </w:rPr>
        </w:r>
        <w:r w:rsidR="004A605F">
          <w:rPr>
            <w:rStyle w:val="Hyperlink"/>
            <w:noProof/>
            <w:rtl/>
          </w:rPr>
          <w:fldChar w:fldCharType="separate"/>
        </w:r>
        <w:r w:rsidR="004A605F">
          <w:rPr>
            <w:noProof/>
            <w:webHidden/>
            <w:rtl/>
          </w:rPr>
          <w:t>58</w:t>
        </w:r>
        <w:r w:rsidR="004A605F">
          <w:rPr>
            <w:rStyle w:val="Hyperlink"/>
            <w:noProof/>
            <w:rtl/>
          </w:rPr>
          <w:fldChar w:fldCharType="end"/>
        </w:r>
      </w:hyperlink>
    </w:p>
    <w:p w14:paraId="18B651EE" w14:textId="77777777" w:rsidR="004A605F" w:rsidRPr="00CF4C38" w:rsidRDefault="0011581C" w:rsidP="004A605F">
      <w:pPr>
        <w:pStyle w:val="TOC2"/>
        <w:rPr>
          <w:rFonts w:ascii="Calibri" w:hAnsi="Calibri" w:cs="Arial"/>
          <w:smallCaps/>
          <w:rtl/>
          <w:lang w:eastAsia="en-US"/>
        </w:rPr>
      </w:pPr>
      <w:hyperlink w:anchor="_Toc60827678" w:history="1">
        <w:r w:rsidR="004A605F" w:rsidRPr="00EA11EF">
          <w:rPr>
            <w:rStyle w:val="Hyperlink"/>
            <w:rtl/>
          </w:rPr>
          <w:t>7.1</w:t>
        </w:r>
        <w:r w:rsidR="004A605F" w:rsidRPr="00CF4C38">
          <w:rPr>
            <w:rFonts w:ascii="Calibri" w:hAnsi="Calibri" w:cs="Arial"/>
            <w:smallCaps/>
            <w:rtl/>
            <w:lang w:eastAsia="en-US"/>
          </w:rPr>
          <w:tab/>
        </w:r>
        <w:r w:rsidR="004A605F" w:rsidRPr="00EA11EF">
          <w:rPr>
            <w:rStyle w:val="Hyperlink"/>
            <w:rtl/>
          </w:rPr>
          <w:t>שרות מונע - אחזקה מתוכננת</w:t>
        </w:r>
        <w:r w:rsidR="004A605F">
          <w:rPr>
            <w:webHidden/>
            <w:rtl/>
          </w:rPr>
          <w:tab/>
        </w:r>
        <w:r w:rsidR="004A605F">
          <w:rPr>
            <w:rStyle w:val="Hyperlink"/>
            <w:rtl/>
          </w:rPr>
          <w:fldChar w:fldCharType="begin"/>
        </w:r>
        <w:r w:rsidR="004A605F">
          <w:rPr>
            <w:webHidden/>
            <w:rtl/>
          </w:rPr>
          <w:instrText xml:space="preserve"> </w:instrText>
        </w:r>
        <w:r w:rsidR="004A605F">
          <w:rPr>
            <w:webHidden/>
          </w:rPr>
          <w:instrText>PAGEREF</w:instrText>
        </w:r>
        <w:r w:rsidR="004A605F">
          <w:rPr>
            <w:webHidden/>
            <w:rtl/>
          </w:rPr>
          <w:instrText xml:space="preserve"> _</w:instrText>
        </w:r>
        <w:r w:rsidR="004A605F">
          <w:rPr>
            <w:webHidden/>
          </w:rPr>
          <w:instrText>Toc60827678 \h</w:instrText>
        </w:r>
        <w:r w:rsidR="004A605F">
          <w:rPr>
            <w:webHidden/>
            <w:rtl/>
          </w:rPr>
          <w:instrText xml:space="preserve"> </w:instrText>
        </w:r>
        <w:r w:rsidR="004A605F">
          <w:rPr>
            <w:rStyle w:val="Hyperlink"/>
            <w:rtl/>
          </w:rPr>
        </w:r>
        <w:r w:rsidR="004A605F">
          <w:rPr>
            <w:rStyle w:val="Hyperlink"/>
            <w:rtl/>
          </w:rPr>
          <w:fldChar w:fldCharType="separate"/>
        </w:r>
        <w:r w:rsidR="004A605F">
          <w:rPr>
            <w:webHidden/>
            <w:rtl/>
          </w:rPr>
          <w:t>58</w:t>
        </w:r>
        <w:r w:rsidR="004A605F">
          <w:rPr>
            <w:rStyle w:val="Hyperlink"/>
            <w:rtl/>
          </w:rPr>
          <w:fldChar w:fldCharType="end"/>
        </w:r>
      </w:hyperlink>
    </w:p>
    <w:p w14:paraId="2571E876" w14:textId="77777777" w:rsidR="004A605F" w:rsidRPr="00CF4C38" w:rsidRDefault="0011581C" w:rsidP="004A605F">
      <w:pPr>
        <w:pStyle w:val="TOC2"/>
        <w:rPr>
          <w:rFonts w:ascii="Calibri" w:hAnsi="Calibri" w:cs="Arial"/>
          <w:smallCaps/>
          <w:rtl/>
          <w:lang w:eastAsia="en-US"/>
        </w:rPr>
      </w:pPr>
      <w:hyperlink w:anchor="_Toc60827679" w:history="1">
        <w:r w:rsidR="004A605F" w:rsidRPr="00EA11EF">
          <w:rPr>
            <w:rStyle w:val="Hyperlink"/>
            <w:rtl/>
          </w:rPr>
          <w:t>7.2</w:t>
        </w:r>
        <w:r w:rsidR="004A605F" w:rsidRPr="00CF4C38">
          <w:rPr>
            <w:rFonts w:ascii="Calibri" w:hAnsi="Calibri" w:cs="Arial"/>
            <w:smallCaps/>
            <w:rtl/>
            <w:lang w:eastAsia="en-US"/>
          </w:rPr>
          <w:tab/>
        </w:r>
        <w:r w:rsidR="004A605F" w:rsidRPr="00EA11EF">
          <w:rPr>
            <w:rStyle w:val="Hyperlink"/>
            <w:rtl/>
          </w:rPr>
          <w:t>טפול חצי שנתי (עונתי)</w:t>
        </w:r>
        <w:r w:rsidR="004A605F">
          <w:rPr>
            <w:webHidden/>
            <w:rtl/>
          </w:rPr>
          <w:tab/>
        </w:r>
        <w:r w:rsidR="004A605F">
          <w:rPr>
            <w:rStyle w:val="Hyperlink"/>
            <w:rtl/>
          </w:rPr>
          <w:fldChar w:fldCharType="begin"/>
        </w:r>
        <w:r w:rsidR="004A605F">
          <w:rPr>
            <w:webHidden/>
            <w:rtl/>
          </w:rPr>
          <w:instrText xml:space="preserve"> </w:instrText>
        </w:r>
        <w:r w:rsidR="004A605F">
          <w:rPr>
            <w:webHidden/>
          </w:rPr>
          <w:instrText>PAGEREF</w:instrText>
        </w:r>
        <w:r w:rsidR="004A605F">
          <w:rPr>
            <w:webHidden/>
            <w:rtl/>
          </w:rPr>
          <w:instrText xml:space="preserve"> _</w:instrText>
        </w:r>
        <w:r w:rsidR="004A605F">
          <w:rPr>
            <w:webHidden/>
          </w:rPr>
          <w:instrText>Toc60827679 \h</w:instrText>
        </w:r>
        <w:r w:rsidR="004A605F">
          <w:rPr>
            <w:webHidden/>
            <w:rtl/>
          </w:rPr>
          <w:instrText xml:space="preserve"> </w:instrText>
        </w:r>
        <w:r w:rsidR="004A605F">
          <w:rPr>
            <w:rStyle w:val="Hyperlink"/>
            <w:rtl/>
          </w:rPr>
        </w:r>
        <w:r w:rsidR="004A605F">
          <w:rPr>
            <w:rStyle w:val="Hyperlink"/>
            <w:rtl/>
          </w:rPr>
          <w:fldChar w:fldCharType="separate"/>
        </w:r>
        <w:r w:rsidR="004A605F">
          <w:rPr>
            <w:webHidden/>
            <w:rtl/>
          </w:rPr>
          <w:t>59</w:t>
        </w:r>
        <w:r w:rsidR="004A605F">
          <w:rPr>
            <w:rStyle w:val="Hyperlink"/>
            <w:rtl/>
          </w:rPr>
          <w:fldChar w:fldCharType="end"/>
        </w:r>
      </w:hyperlink>
    </w:p>
    <w:p w14:paraId="1DEFB7E8" w14:textId="77777777" w:rsidR="004A605F" w:rsidRPr="00CF4C38" w:rsidRDefault="0011581C" w:rsidP="004A605F">
      <w:pPr>
        <w:pStyle w:val="TOC2"/>
        <w:rPr>
          <w:rFonts w:ascii="Calibri" w:hAnsi="Calibri" w:cs="Arial"/>
          <w:smallCaps/>
          <w:rtl/>
          <w:lang w:eastAsia="en-US"/>
        </w:rPr>
      </w:pPr>
      <w:hyperlink w:anchor="_Toc60827680" w:history="1">
        <w:r w:rsidR="004A605F" w:rsidRPr="00EA11EF">
          <w:rPr>
            <w:rStyle w:val="Hyperlink"/>
            <w:rtl/>
          </w:rPr>
          <w:t>7.3</w:t>
        </w:r>
        <w:r w:rsidR="004A605F" w:rsidRPr="00CF4C38">
          <w:rPr>
            <w:rFonts w:ascii="Calibri" w:hAnsi="Calibri" w:cs="Arial"/>
            <w:smallCaps/>
            <w:rtl/>
            <w:lang w:eastAsia="en-US"/>
          </w:rPr>
          <w:tab/>
        </w:r>
        <w:r w:rsidR="004A605F" w:rsidRPr="00EA11EF">
          <w:rPr>
            <w:rStyle w:val="Hyperlink"/>
            <w:rtl/>
          </w:rPr>
          <w:t>עבודות שיעשו ע"י אנשי אחזקה של הבניין:</w:t>
        </w:r>
        <w:r w:rsidR="004A605F">
          <w:rPr>
            <w:webHidden/>
            <w:rtl/>
          </w:rPr>
          <w:tab/>
        </w:r>
        <w:r w:rsidR="004A605F">
          <w:rPr>
            <w:rStyle w:val="Hyperlink"/>
            <w:rtl/>
          </w:rPr>
          <w:fldChar w:fldCharType="begin"/>
        </w:r>
        <w:r w:rsidR="004A605F">
          <w:rPr>
            <w:webHidden/>
            <w:rtl/>
          </w:rPr>
          <w:instrText xml:space="preserve"> </w:instrText>
        </w:r>
        <w:r w:rsidR="004A605F">
          <w:rPr>
            <w:webHidden/>
          </w:rPr>
          <w:instrText>PAGEREF</w:instrText>
        </w:r>
        <w:r w:rsidR="004A605F">
          <w:rPr>
            <w:webHidden/>
            <w:rtl/>
          </w:rPr>
          <w:instrText xml:space="preserve"> _</w:instrText>
        </w:r>
        <w:r w:rsidR="004A605F">
          <w:rPr>
            <w:webHidden/>
          </w:rPr>
          <w:instrText>Toc60827680 \h</w:instrText>
        </w:r>
        <w:r w:rsidR="004A605F">
          <w:rPr>
            <w:webHidden/>
            <w:rtl/>
          </w:rPr>
          <w:instrText xml:space="preserve"> </w:instrText>
        </w:r>
        <w:r w:rsidR="004A605F">
          <w:rPr>
            <w:rStyle w:val="Hyperlink"/>
            <w:rtl/>
          </w:rPr>
        </w:r>
        <w:r w:rsidR="004A605F">
          <w:rPr>
            <w:rStyle w:val="Hyperlink"/>
            <w:rtl/>
          </w:rPr>
          <w:fldChar w:fldCharType="separate"/>
        </w:r>
        <w:r w:rsidR="004A605F">
          <w:rPr>
            <w:webHidden/>
            <w:rtl/>
          </w:rPr>
          <w:t>59</w:t>
        </w:r>
        <w:r w:rsidR="004A605F">
          <w:rPr>
            <w:rStyle w:val="Hyperlink"/>
            <w:rtl/>
          </w:rPr>
          <w:fldChar w:fldCharType="end"/>
        </w:r>
      </w:hyperlink>
    </w:p>
    <w:p w14:paraId="106F0C3C" w14:textId="77777777" w:rsidR="004A605F" w:rsidRPr="00CF4C38" w:rsidRDefault="0011581C" w:rsidP="004A605F">
      <w:pPr>
        <w:pStyle w:val="TOC2"/>
        <w:rPr>
          <w:rFonts w:ascii="Calibri" w:hAnsi="Calibri" w:cs="Arial"/>
          <w:smallCaps/>
          <w:rtl/>
          <w:lang w:eastAsia="en-US"/>
        </w:rPr>
      </w:pPr>
      <w:hyperlink w:anchor="_Toc60827681" w:history="1">
        <w:r w:rsidR="004A605F" w:rsidRPr="00EA11EF">
          <w:rPr>
            <w:rStyle w:val="Hyperlink"/>
          </w:rPr>
          <w:t>7.4</w:t>
        </w:r>
        <w:r w:rsidR="004A605F" w:rsidRPr="00CF4C38">
          <w:rPr>
            <w:rFonts w:ascii="Calibri" w:hAnsi="Calibri" w:cs="Arial"/>
            <w:smallCaps/>
            <w:rtl/>
            <w:lang w:eastAsia="en-US"/>
          </w:rPr>
          <w:tab/>
        </w:r>
        <w:r w:rsidR="004A605F" w:rsidRPr="00EA11EF">
          <w:rPr>
            <w:rStyle w:val="Hyperlink"/>
            <w:rtl/>
          </w:rPr>
          <w:t>אחריות ושירות /  אחזקה ותיקונים</w:t>
        </w:r>
        <w:r w:rsidR="004A605F">
          <w:rPr>
            <w:webHidden/>
            <w:rtl/>
          </w:rPr>
          <w:tab/>
        </w:r>
        <w:r w:rsidR="004A605F">
          <w:rPr>
            <w:rStyle w:val="Hyperlink"/>
            <w:rtl/>
          </w:rPr>
          <w:fldChar w:fldCharType="begin"/>
        </w:r>
        <w:r w:rsidR="004A605F">
          <w:rPr>
            <w:webHidden/>
            <w:rtl/>
          </w:rPr>
          <w:instrText xml:space="preserve"> </w:instrText>
        </w:r>
        <w:r w:rsidR="004A605F">
          <w:rPr>
            <w:webHidden/>
          </w:rPr>
          <w:instrText>PAGEREF</w:instrText>
        </w:r>
        <w:r w:rsidR="004A605F">
          <w:rPr>
            <w:webHidden/>
            <w:rtl/>
          </w:rPr>
          <w:instrText xml:space="preserve"> _</w:instrText>
        </w:r>
        <w:r w:rsidR="004A605F">
          <w:rPr>
            <w:webHidden/>
          </w:rPr>
          <w:instrText>Toc60827681 \h</w:instrText>
        </w:r>
        <w:r w:rsidR="004A605F">
          <w:rPr>
            <w:webHidden/>
            <w:rtl/>
          </w:rPr>
          <w:instrText xml:space="preserve"> </w:instrText>
        </w:r>
        <w:r w:rsidR="004A605F">
          <w:rPr>
            <w:rStyle w:val="Hyperlink"/>
            <w:rtl/>
          </w:rPr>
        </w:r>
        <w:r w:rsidR="004A605F">
          <w:rPr>
            <w:rStyle w:val="Hyperlink"/>
            <w:rtl/>
          </w:rPr>
          <w:fldChar w:fldCharType="separate"/>
        </w:r>
        <w:r w:rsidR="004A605F">
          <w:rPr>
            <w:webHidden/>
            <w:rtl/>
          </w:rPr>
          <w:t>59</w:t>
        </w:r>
        <w:r w:rsidR="004A605F">
          <w:rPr>
            <w:rStyle w:val="Hyperlink"/>
            <w:rtl/>
          </w:rPr>
          <w:fldChar w:fldCharType="end"/>
        </w:r>
      </w:hyperlink>
    </w:p>
    <w:p w14:paraId="0F35222E" w14:textId="77777777" w:rsidR="004A605F" w:rsidRPr="00CF4C38" w:rsidRDefault="0011581C" w:rsidP="004A605F">
      <w:pPr>
        <w:pStyle w:val="TOC1"/>
        <w:rPr>
          <w:rFonts w:ascii="Calibri" w:hAnsi="Calibri" w:cs="Arial"/>
          <w:b/>
          <w:bCs/>
          <w:caps/>
          <w:noProof/>
          <w:szCs w:val="22"/>
          <w:rtl/>
          <w:lang w:eastAsia="en-US"/>
        </w:rPr>
      </w:pPr>
      <w:hyperlink w:anchor="_Toc60827682" w:history="1">
        <w:r w:rsidR="004A605F" w:rsidRPr="00EA11EF">
          <w:rPr>
            <w:rStyle w:val="Hyperlink"/>
            <w:noProof/>
            <w:rtl/>
          </w:rPr>
          <w:t>8</w:t>
        </w:r>
        <w:r w:rsidR="004A605F" w:rsidRPr="00CF4C38">
          <w:rPr>
            <w:rFonts w:ascii="Calibri" w:hAnsi="Calibri" w:cs="Arial"/>
            <w:b/>
            <w:bCs/>
            <w:caps/>
            <w:noProof/>
            <w:szCs w:val="22"/>
            <w:rtl/>
            <w:lang w:eastAsia="en-US"/>
          </w:rPr>
          <w:tab/>
        </w:r>
        <w:r w:rsidR="004A605F" w:rsidRPr="00EA11EF">
          <w:rPr>
            <w:rStyle w:val="Hyperlink"/>
            <w:noProof/>
            <w:rtl/>
          </w:rPr>
          <w:t>כתב כמויות - אופני המדידה והתשלום המיוחדים לעבודות מ"א</w:t>
        </w:r>
        <w:r w:rsidR="004A605F">
          <w:rPr>
            <w:noProof/>
            <w:webHidden/>
            <w:rtl/>
          </w:rPr>
          <w:tab/>
        </w:r>
        <w:r w:rsidR="004A605F">
          <w:rPr>
            <w:rStyle w:val="Hyperlink"/>
            <w:noProof/>
            <w:rtl/>
          </w:rPr>
          <w:fldChar w:fldCharType="begin"/>
        </w:r>
        <w:r w:rsidR="004A605F">
          <w:rPr>
            <w:noProof/>
            <w:webHidden/>
            <w:rtl/>
          </w:rPr>
          <w:instrText xml:space="preserve"> </w:instrText>
        </w:r>
        <w:r w:rsidR="004A605F">
          <w:rPr>
            <w:noProof/>
            <w:webHidden/>
          </w:rPr>
          <w:instrText>PAGEREF</w:instrText>
        </w:r>
        <w:r w:rsidR="004A605F">
          <w:rPr>
            <w:noProof/>
            <w:webHidden/>
            <w:rtl/>
          </w:rPr>
          <w:instrText xml:space="preserve"> _</w:instrText>
        </w:r>
        <w:r w:rsidR="004A605F">
          <w:rPr>
            <w:noProof/>
            <w:webHidden/>
          </w:rPr>
          <w:instrText>Toc60827682 \h</w:instrText>
        </w:r>
        <w:r w:rsidR="004A605F">
          <w:rPr>
            <w:noProof/>
            <w:webHidden/>
            <w:rtl/>
          </w:rPr>
          <w:instrText xml:space="preserve"> </w:instrText>
        </w:r>
        <w:r w:rsidR="004A605F">
          <w:rPr>
            <w:rStyle w:val="Hyperlink"/>
            <w:noProof/>
            <w:rtl/>
          </w:rPr>
        </w:r>
        <w:r w:rsidR="004A605F">
          <w:rPr>
            <w:rStyle w:val="Hyperlink"/>
            <w:noProof/>
            <w:rtl/>
          </w:rPr>
          <w:fldChar w:fldCharType="separate"/>
        </w:r>
        <w:r w:rsidR="004A605F">
          <w:rPr>
            <w:noProof/>
            <w:webHidden/>
            <w:rtl/>
          </w:rPr>
          <w:t>61</w:t>
        </w:r>
        <w:r w:rsidR="004A605F">
          <w:rPr>
            <w:rStyle w:val="Hyperlink"/>
            <w:noProof/>
            <w:rtl/>
          </w:rPr>
          <w:fldChar w:fldCharType="end"/>
        </w:r>
      </w:hyperlink>
    </w:p>
    <w:p w14:paraId="046D0406" w14:textId="77777777" w:rsidR="004A605F" w:rsidRPr="00CF4C38" w:rsidRDefault="0011581C" w:rsidP="004A605F">
      <w:pPr>
        <w:pStyle w:val="TOC2"/>
        <w:rPr>
          <w:rFonts w:ascii="Calibri" w:hAnsi="Calibri" w:cs="Arial"/>
          <w:smallCaps/>
          <w:rtl/>
          <w:lang w:eastAsia="en-US"/>
        </w:rPr>
      </w:pPr>
      <w:hyperlink w:anchor="_Toc60827683" w:history="1">
        <w:r w:rsidR="004A605F" w:rsidRPr="00EA11EF">
          <w:rPr>
            <w:rStyle w:val="Hyperlink"/>
            <w:rtl/>
          </w:rPr>
          <w:t>8.1</w:t>
        </w:r>
        <w:r w:rsidR="004A605F" w:rsidRPr="00CF4C38">
          <w:rPr>
            <w:rFonts w:ascii="Calibri" w:hAnsi="Calibri" w:cs="Arial"/>
            <w:smallCaps/>
            <w:rtl/>
            <w:lang w:eastAsia="en-US"/>
          </w:rPr>
          <w:tab/>
        </w:r>
        <w:r w:rsidR="004A605F" w:rsidRPr="00EA11EF">
          <w:rPr>
            <w:rStyle w:val="Hyperlink"/>
            <w:rtl/>
          </w:rPr>
          <w:t>כ ל ל י</w:t>
        </w:r>
        <w:r w:rsidR="004A605F">
          <w:rPr>
            <w:webHidden/>
            <w:rtl/>
          </w:rPr>
          <w:tab/>
        </w:r>
        <w:r w:rsidR="004A605F">
          <w:rPr>
            <w:rStyle w:val="Hyperlink"/>
            <w:rtl/>
          </w:rPr>
          <w:fldChar w:fldCharType="begin"/>
        </w:r>
        <w:r w:rsidR="004A605F">
          <w:rPr>
            <w:webHidden/>
            <w:rtl/>
          </w:rPr>
          <w:instrText xml:space="preserve"> </w:instrText>
        </w:r>
        <w:r w:rsidR="004A605F">
          <w:rPr>
            <w:webHidden/>
          </w:rPr>
          <w:instrText>PAGEREF</w:instrText>
        </w:r>
        <w:r w:rsidR="004A605F">
          <w:rPr>
            <w:webHidden/>
            <w:rtl/>
          </w:rPr>
          <w:instrText xml:space="preserve"> _</w:instrText>
        </w:r>
        <w:r w:rsidR="004A605F">
          <w:rPr>
            <w:webHidden/>
          </w:rPr>
          <w:instrText>Toc60827683 \h</w:instrText>
        </w:r>
        <w:r w:rsidR="004A605F">
          <w:rPr>
            <w:webHidden/>
            <w:rtl/>
          </w:rPr>
          <w:instrText xml:space="preserve"> </w:instrText>
        </w:r>
        <w:r w:rsidR="004A605F">
          <w:rPr>
            <w:rStyle w:val="Hyperlink"/>
            <w:rtl/>
          </w:rPr>
        </w:r>
        <w:r w:rsidR="004A605F">
          <w:rPr>
            <w:rStyle w:val="Hyperlink"/>
            <w:rtl/>
          </w:rPr>
          <w:fldChar w:fldCharType="separate"/>
        </w:r>
        <w:r w:rsidR="004A605F">
          <w:rPr>
            <w:webHidden/>
            <w:rtl/>
          </w:rPr>
          <w:t>61</w:t>
        </w:r>
        <w:r w:rsidR="004A605F">
          <w:rPr>
            <w:rStyle w:val="Hyperlink"/>
            <w:rtl/>
          </w:rPr>
          <w:fldChar w:fldCharType="end"/>
        </w:r>
      </w:hyperlink>
    </w:p>
    <w:p w14:paraId="65400E54" w14:textId="77777777" w:rsidR="004A605F" w:rsidRPr="00CF4C38" w:rsidRDefault="0011581C" w:rsidP="004A605F">
      <w:pPr>
        <w:pStyle w:val="TOC2"/>
        <w:rPr>
          <w:rFonts w:ascii="Calibri" w:hAnsi="Calibri" w:cs="Arial"/>
          <w:smallCaps/>
          <w:rtl/>
          <w:lang w:eastAsia="en-US"/>
        </w:rPr>
      </w:pPr>
      <w:hyperlink w:anchor="_Toc60827684" w:history="1">
        <w:r w:rsidR="004A605F" w:rsidRPr="00EA11EF">
          <w:rPr>
            <w:rStyle w:val="Hyperlink"/>
            <w:rtl/>
          </w:rPr>
          <w:t>8.2</w:t>
        </w:r>
        <w:r w:rsidR="004A605F" w:rsidRPr="00CF4C38">
          <w:rPr>
            <w:rFonts w:ascii="Calibri" w:hAnsi="Calibri" w:cs="Arial"/>
            <w:smallCaps/>
            <w:rtl/>
            <w:lang w:eastAsia="en-US"/>
          </w:rPr>
          <w:tab/>
        </w:r>
        <w:r w:rsidR="004A605F" w:rsidRPr="00EA11EF">
          <w:rPr>
            <w:rStyle w:val="Hyperlink"/>
            <w:rtl/>
          </w:rPr>
          <w:t>מחירי יחידה</w:t>
        </w:r>
        <w:r w:rsidR="004A605F">
          <w:rPr>
            <w:webHidden/>
            <w:rtl/>
          </w:rPr>
          <w:tab/>
        </w:r>
        <w:r w:rsidR="004A605F">
          <w:rPr>
            <w:rStyle w:val="Hyperlink"/>
            <w:rtl/>
          </w:rPr>
          <w:fldChar w:fldCharType="begin"/>
        </w:r>
        <w:r w:rsidR="004A605F">
          <w:rPr>
            <w:webHidden/>
            <w:rtl/>
          </w:rPr>
          <w:instrText xml:space="preserve"> </w:instrText>
        </w:r>
        <w:r w:rsidR="004A605F">
          <w:rPr>
            <w:webHidden/>
          </w:rPr>
          <w:instrText>PAGEREF</w:instrText>
        </w:r>
        <w:r w:rsidR="004A605F">
          <w:rPr>
            <w:webHidden/>
            <w:rtl/>
          </w:rPr>
          <w:instrText xml:space="preserve"> _</w:instrText>
        </w:r>
        <w:r w:rsidR="004A605F">
          <w:rPr>
            <w:webHidden/>
          </w:rPr>
          <w:instrText>Toc60827684 \h</w:instrText>
        </w:r>
        <w:r w:rsidR="004A605F">
          <w:rPr>
            <w:webHidden/>
            <w:rtl/>
          </w:rPr>
          <w:instrText xml:space="preserve"> </w:instrText>
        </w:r>
        <w:r w:rsidR="004A605F">
          <w:rPr>
            <w:rStyle w:val="Hyperlink"/>
            <w:rtl/>
          </w:rPr>
        </w:r>
        <w:r w:rsidR="004A605F">
          <w:rPr>
            <w:rStyle w:val="Hyperlink"/>
            <w:rtl/>
          </w:rPr>
          <w:fldChar w:fldCharType="separate"/>
        </w:r>
        <w:r w:rsidR="004A605F">
          <w:rPr>
            <w:webHidden/>
            <w:rtl/>
          </w:rPr>
          <w:t>62</w:t>
        </w:r>
        <w:r w:rsidR="004A605F">
          <w:rPr>
            <w:rStyle w:val="Hyperlink"/>
            <w:rtl/>
          </w:rPr>
          <w:fldChar w:fldCharType="end"/>
        </w:r>
      </w:hyperlink>
    </w:p>
    <w:p w14:paraId="6572968A" w14:textId="77777777" w:rsidR="004A605F" w:rsidRPr="00CF4C38" w:rsidRDefault="0011581C" w:rsidP="004A605F">
      <w:pPr>
        <w:pStyle w:val="TOC1"/>
        <w:rPr>
          <w:rFonts w:ascii="Calibri" w:hAnsi="Calibri" w:cs="Arial"/>
          <w:b/>
          <w:bCs/>
          <w:caps/>
          <w:noProof/>
          <w:szCs w:val="22"/>
          <w:rtl/>
          <w:lang w:eastAsia="en-US"/>
        </w:rPr>
      </w:pPr>
      <w:hyperlink w:anchor="_Toc60827685" w:history="1">
        <w:r w:rsidR="004A605F" w:rsidRPr="00EA11EF">
          <w:rPr>
            <w:rStyle w:val="Hyperlink"/>
            <w:noProof/>
            <w:rtl/>
          </w:rPr>
          <w:t>9</w:t>
        </w:r>
        <w:r w:rsidR="004A605F" w:rsidRPr="00CF4C38">
          <w:rPr>
            <w:rFonts w:ascii="Calibri" w:hAnsi="Calibri" w:cs="Arial"/>
            <w:b/>
            <w:bCs/>
            <w:caps/>
            <w:noProof/>
            <w:szCs w:val="22"/>
            <w:rtl/>
            <w:lang w:eastAsia="en-US"/>
          </w:rPr>
          <w:tab/>
        </w:r>
        <w:r w:rsidR="004A605F" w:rsidRPr="00EA11EF">
          <w:rPr>
            <w:rStyle w:val="Hyperlink"/>
            <w:noProof/>
            <w:rtl/>
          </w:rPr>
          <w:t>אופני מדידה</w:t>
        </w:r>
        <w:r w:rsidR="004A605F">
          <w:rPr>
            <w:noProof/>
            <w:webHidden/>
            <w:rtl/>
          </w:rPr>
          <w:tab/>
        </w:r>
        <w:r w:rsidR="004A605F">
          <w:rPr>
            <w:rStyle w:val="Hyperlink"/>
            <w:noProof/>
            <w:rtl/>
          </w:rPr>
          <w:fldChar w:fldCharType="begin"/>
        </w:r>
        <w:r w:rsidR="004A605F">
          <w:rPr>
            <w:noProof/>
            <w:webHidden/>
            <w:rtl/>
          </w:rPr>
          <w:instrText xml:space="preserve"> </w:instrText>
        </w:r>
        <w:r w:rsidR="004A605F">
          <w:rPr>
            <w:noProof/>
            <w:webHidden/>
          </w:rPr>
          <w:instrText>PAGEREF</w:instrText>
        </w:r>
        <w:r w:rsidR="004A605F">
          <w:rPr>
            <w:noProof/>
            <w:webHidden/>
            <w:rtl/>
          </w:rPr>
          <w:instrText xml:space="preserve"> _</w:instrText>
        </w:r>
        <w:r w:rsidR="004A605F">
          <w:rPr>
            <w:noProof/>
            <w:webHidden/>
          </w:rPr>
          <w:instrText>Toc60827685 \h</w:instrText>
        </w:r>
        <w:r w:rsidR="004A605F">
          <w:rPr>
            <w:noProof/>
            <w:webHidden/>
            <w:rtl/>
          </w:rPr>
          <w:instrText xml:space="preserve"> </w:instrText>
        </w:r>
        <w:r w:rsidR="004A605F">
          <w:rPr>
            <w:rStyle w:val="Hyperlink"/>
            <w:noProof/>
            <w:rtl/>
          </w:rPr>
        </w:r>
        <w:r w:rsidR="004A605F">
          <w:rPr>
            <w:rStyle w:val="Hyperlink"/>
            <w:noProof/>
            <w:rtl/>
          </w:rPr>
          <w:fldChar w:fldCharType="separate"/>
        </w:r>
        <w:r w:rsidR="004A605F">
          <w:rPr>
            <w:noProof/>
            <w:webHidden/>
            <w:rtl/>
          </w:rPr>
          <w:t>63</w:t>
        </w:r>
        <w:r w:rsidR="004A605F">
          <w:rPr>
            <w:rStyle w:val="Hyperlink"/>
            <w:noProof/>
            <w:rtl/>
          </w:rPr>
          <w:fldChar w:fldCharType="end"/>
        </w:r>
      </w:hyperlink>
    </w:p>
    <w:p w14:paraId="780606CB" w14:textId="77777777" w:rsidR="004A605F" w:rsidRPr="00CF4C38" w:rsidRDefault="0011581C" w:rsidP="004A605F">
      <w:pPr>
        <w:pStyle w:val="TOC2"/>
        <w:rPr>
          <w:rFonts w:ascii="Calibri" w:hAnsi="Calibri" w:cs="Arial"/>
          <w:smallCaps/>
          <w:rtl/>
          <w:lang w:eastAsia="en-US"/>
        </w:rPr>
      </w:pPr>
      <w:hyperlink w:anchor="_Toc60827686" w:history="1">
        <w:r w:rsidR="004A605F" w:rsidRPr="00EA11EF">
          <w:rPr>
            <w:rStyle w:val="Hyperlink"/>
            <w:rtl/>
          </w:rPr>
          <w:t>9.1</w:t>
        </w:r>
        <w:r w:rsidR="004A605F" w:rsidRPr="00CF4C38">
          <w:rPr>
            <w:rFonts w:ascii="Calibri" w:hAnsi="Calibri" w:cs="Arial"/>
            <w:smallCaps/>
            <w:rtl/>
            <w:lang w:eastAsia="en-US"/>
          </w:rPr>
          <w:tab/>
        </w:r>
        <w:r w:rsidR="004A605F" w:rsidRPr="00EA11EF">
          <w:rPr>
            <w:rStyle w:val="Hyperlink"/>
            <w:rtl/>
          </w:rPr>
          <w:t>תעלות אויר מלבניות</w:t>
        </w:r>
        <w:r w:rsidR="004A605F">
          <w:rPr>
            <w:webHidden/>
            <w:rtl/>
          </w:rPr>
          <w:tab/>
        </w:r>
        <w:r w:rsidR="004A605F">
          <w:rPr>
            <w:rStyle w:val="Hyperlink"/>
            <w:rtl/>
          </w:rPr>
          <w:fldChar w:fldCharType="begin"/>
        </w:r>
        <w:r w:rsidR="004A605F">
          <w:rPr>
            <w:webHidden/>
            <w:rtl/>
          </w:rPr>
          <w:instrText xml:space="preserve"> </w:instrText>
        </w:r>
        <w:r w:rsidR="004A605F">
          <w:rPr>
            <w:webHidden/>
          </w:rPr>
          <w:instrText>PAGEREF</w:instrText>
        </w:r>
        <w:r w:rsidR="004A605F">
          <w:rPr>
            <w:webHidden/>
            <w:rtl/>
          </w:rPr>
          <w:instrText xml:space="preserve"> _</w:instrText>
        </w:r>
        <w:r w:rsidR="004A605F">
          <w:rPr>
            <w:webHidden/>
          </w:rPr>
          <w:instrText>Toc60827686 \h</w:instrText>
        </w:r>
        <w:r w:rsidR="004A605F">
          <w:rPr>
            <w:webHidden/>
            <w:rtl/>
          </w:rPr>
          <w:instrText xml:space="preserve"> </w:instrText>
        </w:r>
        <w:r w:rsidR="004A605F">
          <w:rPr>
            <w:rStyle w:val="Hyperlink"/>
            <w:rtl/>
          </w:rPr>
        </w:r>
        <w:r w:rsidR="004A605F">
          <w:rPr>
            <w:rStyle w:val="Hyperlink"/>
            <w:rtl/>
          </w:rPr>
          <w:fldChar w:fldCharType="separate"/>
        </w:r>
        <w:r w:rsidR="004A605F">
          <w:rPr>
            <w:webHidden/>
            <w:rtl/>
          </w:rPr>
          <w:t>63</w:t>
        </w:r>
        <w:r w:rsidR="004A605F">
          <w:rPr>
            <w:rStyle w:val="Hyperlink"/>
            <w:rtl/>
          </w:rPr>
          <w:fldChar w:fldCharType="end"/>
        </w:r>
      </w:hyperlink>
    </w:p>
    <w:p w14:paraId="1A3F91B5" w14:textId="77777777" w:rsidR="004A605F" w:rsidRPr="00CF4C38" w:rsidRDefault="0011581C" w:rsidP="004A605F">
      <w:pPr>
        <w:pStyle w:val="TOC2"/>
        <w:rPr>
          <w:rFonts w:ascii="Calibri" w:hAnsi="Calibri" w:cs="Arial"/>
          <w:smallCaps/>
          <w:rtl/>
          <w:lang w:eastAsia="en-US"/>
        </w:rPr>
      </w:pPr>
      <w:hyperlink w:anchor="_Toc60827687" w:history="1">
        <w:r w:rsidR="004A605F" w:rsidRPr="00EA11EF">
          <w:rPr>
            <w:rStyle w:val="Hyperlink"/>
            <w:rtl/>
          </w:rPr>
          <w:t>9.2</w:t>
        </w:r>
        <w:r w:rsidR="004A605F" w:rsidRPr="00CF4C38">
          <w:rPr>
            <w:rFonts w:ascii="Calibri" w:hAnsi="Calibri" w:cs="Arial"/>
            <w:smallCaps/>
            <w:rtl/>
            <w:lang w:eastAsia="en-US"/>
          </w:rPr>
          <w:tab/>
        </w:r>
        <w:r w:rsidR="004A605F" w:rsidRPr="00EA11EF">
          <w:rPr>
            <w:rStyle w:val="Hyperlink"/>
            <w:rtl/>
          </w:rPr>
          <w:t>בידוד תעלות אויר מלבניות</w:t>
        </w:r>
        <w:r w:rsidR="004A605F">
          <w:rPr>
            <w:webHidden/>
            <w:rtl/>
          </w:rPr>
          <w:tab/>
        </w:r>
        <w:r w:rsidR="004A605F">
          <w:rPr>
            <w:rStyle w:val="Hyperlink"/>
            <w:rtl/>
          </w:rPr>
          <w:fldChar w:fldCharType="begin"/>
        </w:r>
        <w:r w:rsidR="004A605F">
          <w:rPr>
            <w:webHidden/>
            <w:rtl/>
          </w:rPr>
          <w:instrText xml:space="preserve"> </w:instrText>
        </w:r>
        <w:r w:rsidR="004A605F">
          <w:rPr>
            <w:webHidden/>
          </w:rPr>
          <w:instrText>PAGEREF</w:instrText>
        </w:r>
        <w:r w:rsidR="004A605F">
          <w:rPr>
            <w:webHidden/>
            <w:rtl/>
          </w:rPr>
          <w:instrText xml:space="preserve"> _</w:instrText>
        </w:r>
        <w:r w:rsidR="004A605F">
          <w:rPr>
            <w:webHidden/>
          </w:rPr>
          <w:instrText>Toc60827687 \h</w:instrText>
        </w:r>
        <w:r w:rsidR="004A605F">
          <w:rPr>
            <w:webHidden/>
            <w:rtl/>
          </w:rPr>
          <w:instrText xml:space="preserve"> </w:instrText>
        </w:r>
        <w:r w:rsidR="004A605F">
          <w:rPr>
            <w:rStyle w:val="Hyperlink"/>
            <w:rtl/>
          </w:rPr>
        </w:r>
        <w:r w:rsidR="004A605F">
          <w:rPr>
            <w:rStyle w:val="Hyperlink"/>
            <w:rtl/>
          </w:rPr>
          <w:fldChar w:fldCharType="separate"/>
        </w:r>
        <w:r w:rsidR="004A605F">
          <w:rPr>
            <w:webHidden/>
            <w:rtl/>
          </w:rPr>
          <w:t>64</w:t>
        </w:r>
        <w:r w:rsidR="004A605F">
          <w:rPr>
            <w:rStyle w:val="Hyperlink"/>
            <w:rtl/>
          </w:rPr>
          <w:fldChar w:fldCharType="end"/>
        </w:r>
      </w:hyperlink>
    </w:p>
    <w:p w14:paraId="13C59F41" w14:textId="77777777" w:rsidR="004A605F" w:rsidRPr="00CF4C38" w:rsidRDefault="0011581C" w:rsidP="004A605F">
      <w:pPr>
        <w:pStyle w:val="TOC2"/>
        <w:rPr>
          <w:rFonts w:ascii="Calibri" w:hAnsi="Calibri" w:cs="Arial"/>
          <w:smallCaps/>
          <w:rtl/>
          <w:lang w:eastAsia="en-US"/>
        </w:rPr>
      </w:pPr>
      <w:hyperlink w:anchor="_Toc60827688" w:history="1">
        <w:r w:rsidR="004A605F" w:rsidRPr="00EA11EF">
          <w:rPr>
            <w:rStyle w:val="Hyperlink"/>
            <w:rtl/>
          </w:rPr>
          <w:t>9.3</w:t>
        </w:r>
        <w:r w:rsidR="004A605F" w:rsidRPr="00CF4C38">
          <w:rPr>
            <w:rFonts w:ascii="Calibri" w:hAnsi="Calibri" w:cs="Arial"/>
            <w:smallCaps/>
            <w:rtl/>
            <w:lang w:eastAsia="en-US"/>
          </w:rPr>
          <w:tab/>
        </w:r>
        <w:r w:rsidR="004A605F" w:rsidRPr="00EA11EF">
          <w:rPr>
            <w:rStyle w:val="Hyperlink"/>
            <w:rtl/>
          </w:rPr>
          <w:t>בידוד חיפוי בשמיכות קרמיות</w:t>
        </w:r>
        <w:r w:rsidR="004A605F">
          <w:rPr>
            <w:webHidden/>
            <w:rtl/>
          </w:rPr>
          <w:tab/>
        </w:r>
        <w:r w:rsidR="004A605F">
          <w:rPr>
            <w:rStyle w:val="Hyperlink"/>
            <w:rtl/>
          </w:rPr>
          <w:fldChar w:fldCharType="begin"/>
        </w:r>
        <w:r w:rsidR="004A605F">
          <w:rPr>
            <w:webHidden/>
            <w:rtl/>
          </w:rPr>
          <w:instrText xml:space="preserve"> </w:instrText>
        </w:r>
        <w:r w:rsidR="004A605F">
          <w:rPr>
            <w:webHidden/>
          </w:rPr>
          <w:instrText>PAGEREF</w:instrText>
        </w:r>
        <w:r w:rsidR="004A605F">
          <w:rPr>
            <w:webHidden/>
            <w:rtl/>
          </w:rPr>
          <w:instrText xml:space="preserve"> _</w:instrText>
        </w:r>
        <w:r w:rsidR="004A605F">
          <w:rPr>
            <w:webHidden/>
          </w:rPr>
          <w:instrText>Toc60827688 \h</w:instrText>
        </w:r>
        <w:r w:rsidR="004A605F">
          <w:rPr>
            <w:webHidden/>
            <w:rtl/>
          </w:rPr>
          <w:instrText xml:space="preserve"> </w:instrText>
        </w:r>
        <w:r w:rsidR="004A605F">
          <w:rPr>
            <w:rStyle w:val="Hyperlink"/>
            <w:rtl/>
          </w:rPr>
        </w:r>
        <w:r w:rsidR="004A605F">
          <w:rPr>
            <w:rStyle w:val="Hyperlink"/>
            <w:rtl/>
          </w:rPr>
          <w:fldChar w:fldCharType="separate"/>
        </w:r>
        <w:r w:rsidR="004A605F">
          <w:rPr>
            <w:webHidden/>
            <w:rtl/>
          </w:rPr>
          <w:t>64</w:t>
        </w:r>
        <w:r w:rsidR="004A605F">
          <w:rPr>
            <w:rStyle w:val="Hyperlink"/>
            <w:rtl/>
          </w:rPr>
          <w:fldChar w:fldCharType="end"/>
        </w:r>
      </w:hyperlink>
    </w:p>
    <w:p w14:paraId="1F7B3391" w14:textId="77777777" w:rsidR="004A605F" w:rsidRPr="00CF4C38" w:rsidRDefault="0011581C" w:rsidP="004A605F">
      <w:pPr>
        <w:pStyle w:val="TOC2"/>
        <w:rPr>
          <w:rFonts w:ascii="Calibri" w:hAnsi="Calibri" w:cs="Arial"/>
          <w:smallCaps/>
          <w:rtl/>
          <w:lang w:eastAsia="en-US"/>
        </w:rPr>
      </w:pPr>
      <w:hyperlink w:anchor="_Toc60827689" w:history="1">
        <w:r w:rsidR="004A605F" w:rsidRPr="00EA11EF">
          <w:rPr>
            <w:rStyle w:val="Hyperlink"/>
            <w:rtl/>
          </w:rPr>
          <w:t>9.4</w:t>
        </w:r>
        <w:r w:rsidR="004A605F" w:rsidRPr="00CF4C38">
          <w:rPr>
            <w:rFonts w:ascii="Calibri" w:hAnsi="Calibri" w:cs="Arial"/>
            <w:smallCaps/>
            <w:rtl/>
            <w:lang w:eastAsia="en-US"/>
          </w:rPr>
          <w:tab/>
        </w:r>
        <w:r w:rsidR="004A605F" w:rsidRPr="00EA11EF">
          <w:rPr>
            <w:rStyle w:val="Hyperlink"/>
            <w:rtl/>
          </w:rPr>
          <w:t>צנרת מים</w:t>
        </w:r>
        <w:r w:rsidR="004A605F">
          <w:rPr>
            <w:webHidden/>
            <w:rtl/>
          </w:rPr>
          <w:tab/>
        </w:r>
        <w:r w:rsidR="004A605F">
          <w:rPr>
            <w:rStyle w:val="Hyperlink"/>
            <w:rtl/>
          </w:rPr>
          <w:fldChar w:fldCharType="begin"/>
        </w:r>
        <w:r w:rsidR="004A605F">
          <w:rPr>
            <w:webHidden/>
            <w:rtl/>
          </w:rPr>
          <w:instrText xml:space="preserve"> </w:instrText>
        </w:r>
        <w:r w:rsidR="004A605F">
          <w:rPr>
            <w:webHidden/>
          </w:rPr>
          <w:instrText>PAGEREF</w:instrText>
        </w:r>
        <w:r w:rsidR="004A605F">
          <w:rPr>
            <w:webHidden/>
            <w:rtl/>
          </w:rPr>
          <w:instrText xml:space="preserve"> _</w:instrText>
        </w:r>
        <w:r w:rsidR="004A605F">
          <w:rPr>
            <w:webHidden/>
          </w:rPr>
          <w:instrText>Toc60827689 \h</w:instrText>
        </w:r>
        <w:r w:rsidR="004A605F">
          <w:rPr>
            <w:webHidden/>
            <w:rtl/>
          </w:rPr>
          <w:instrText xml:space="preserve"> </w:instrText>
        </w:r>
        <w:r w:rsidR="004A605F">
          <w:rPr>
            <w:rStyle w:val="Hyperlink"/>
            <w:rtl/>
          </w:rPr>
        </w:r>
        <w:r w:rsidR="004A605F">
          <w:rPr>
            <w:rStyle w:val="Hyperlink"/>
            <w:rtl/>
          </w:rPr>
          <w:fldChar w:fldCharType="separate"/>
        </w:r>
        <w:r w:rsidR="004A605F">
          <w:rPr>
            <w:webHidden/>
            <w:rtl/>
          </w:rPr>
          <w:t>64</w:t>
        </w:r>
        <w:r w:rsidR="004A605F">
          <w:rPr>
            <w:rStyle w:val="Hyperlink"/>
            <w:rtl/>
          </w:rPr>
          <w:fldChar w:fldCharType="end"/>
        </w:r>
      </w:hyperlink>
    </w:p>
    <w:p w14:paraId="547608EF" w14:textId="77777777" w:rsidR="004A605F" w:rsidRPr="00CF4C38" w:rsidRDefault="0011581C" w:rsidP="004A605F">
      <w:pPr>
        <w:pStyle w:val="TOC2"/>
        <w:rPr>
          <w:rFonts w:ascii="Calibri" w:hAnsi="Calibri" w:cs="Arial"/>
          <w:smallCaps/>
          <w:rtl/>
          <w:lang w:eastAsia="en-US"/>
        </w:rPr>
      </w:pPr>
      <w:hyperlink w:anchor="_Toc60827690" w:history="1">
        <w:r w:rsidR="004A605F" w:rsidRPr="00EA11EF">
          <w:rPr>
            <w:rStyle w:val="Hyperlink"/>
            <w:rtl/>
          </w:rPr>
          <w:t>9.5</w:t>
        </w:r>
        <w:r w:rsidR="004A605F" w:rsidRPr="00CF4C38">
          <w:rPr>
            <w:rFonts w:ascii="Calibri" w:hAnsi="Calibri" w:cs="Arial"/>
            <w:smallCaps/>
            <w:rtl/>
            <w:lang w:eastAsia="en-US"/>
          </w:rPr>
          <w:tab/>
        </w:r>
        <w:r w:rsidR="004A605F" w:rsidRPr="00EA11EF">
          <w:rPr>
            <w:rStyle w:val="Hyperlink"/>
            <w:rtl/>
          </w:rPr>
          <w:t>אביזרים בצנרת</w:t>
        </w:r>
        <w:r w:rsidR="004A605F">
          <w:rPr>
            <w:webHidden/>
            <w:rtl/>
          </w:rPr>
          <w:tab/>
        </w:r>
        <w:r w:rsidR="004A605F">
          <w:rPr>
            <w:rStyle w:val="Hyperlink"/>
            <w:rtl/>
          </w:rPr>
          <w:fldChar w:fldCharType="begin"/>
        </w:r>
        <w:r w:rsidR="004A605F">
          <w:rPr>
            <w:webHidden/>
            <w:rtl/>
          </w:rPr>
          <w:instrText xml:space="preserve"> </w:instrText>
        </w:r>
        <w:r w:rsidR="004A605F">
          <w:rPr>
            <w:webHidden/>
          </w:rPr>
          <w:instrText>PAGEREF</w:instrText>
        </w:r>
        <w:r w:rsidR="004A605F">
          <w:rPr>
            <w:webHidden/>
            <w:rtl/>
          </w:rPr>
          <w:instrText xml:space="preserve"> _</w:instrText>
        </w:r>
        <w:r w:rsidR="004A605F">
          <w:rPr>
            <w:webHidden/>
          </w:rPr>
          <w:instrText>Toc60827690 \h</w:instrText>
        </w:r>
        <w:r w:rsidR="004A605F">
          <w:rPr>
            <w:webHidden/>
            <w:rtl/>
          </w:rPr>
          <w:instrText xml:space="preserve"> </w:instrText>
        </w:r>
        <w:r w:rsidR="004A605F">
          <w:rPr>
            <w:rStyle w:val="Hyperlink"/>
            <w:rtl/>
          </w:rPr>
        </w:r>
        <w:r w:rsidR="004A605F">
          <w:rPr>
            <w:rStyle w:val="Hyperlink"/>
            <w:rtl/>
          </w:rPr>
          <w:fldChar w:fldCharType="separate"/>
        </w:r>
        <w:r w:rsidR="004A605F">
          <w:rPr>
            <w:webHidden/>
            <w:rtl/>
          </w:rPr>
          <w:t>64</w:t>
        </w:r>
        <w:r w:rsidR="004A605F">
          <w:rPr>
            <w:rStyle w:val="Hyperlink"/>
            <w:rtl/>
          </w:rPr>
          <w:fldChar w:fldCharType="end"/>
        </w:r>
      </w:hyperlink>
    </w:p>
    <w:p w14:paraId="4F4188B2" w14:textId="77777777" w:rsidR="004A605F" w:rsidRPr="00CF4C38" w:rsidRDefault="0011581C" w:rsidP="004A605F">
      <w:pPr>
        <w:pStyle w:val="TOC1"/>
        <w:rPr>
          <w:rFonts w:ascii="Calibri" w:hAnsi="Calibri" w:cs="Arial"/>
          <w:b/>
          <w:bCs/>
          <w:caps/>
          <w:noProof/>
          <w:szCs w:val="22"/>
          <w:rtl/>
          <w:lang w:eastAsia="en-US"/>
        </w:rPr>
      </w:pPr>
      <w:hyperlink w:anchor="_Toc60827691" w:history="1">
        <w:r w:rsidR="004A605F" w:rsidRPr="00EA11EF">
          <w:rPr>
            <w:rStyle w:val="Hyperlink"/>
            <w:noProof/>
            <w:rtl/>
          </w:rPr>
          <w:t>10</w:t>
        </w:r>
        <w:r w:rsidR="004A605F" w:rsidRPr="00CF4C38">
          <w:rPr>
            <w:rFonts w:ascii="Calibri" w:hAnsi="Calibri" w:cs="Arial"/>
            <w:b/>
            <w:bCs/>
            <w:caps/>
            <w:noProof/>
            <w:szCs w:val="22"/>
            <w:rtl/>
            <w:lang w:eastAsia="en-US"/>
          </w:rPr>
          <w:tab/>
        </w:r>
        <w:r w:rsidR="004A605F" w:rsidRPr="00EA11EF">
          <w:rPr>
            <w:rStyle w:val="Hyperlink"/>
            <w:noProof/>
            <w:rtl/>
          </w:rPr>
          <w:t>רשימת ציוד סטנדרטי</w:t>
        </w:r>
        <w:r w:rsidR="004A605F">
          <w:rPr>
            <w:noProof/>
            <w:webHidden/>
            <w:rtl/>
          </w:rPr>
          <w:tab/>
        </w:r>
        <w:r w:rsidR="004A605F">
          <w:rPr>
            <w:rStyle w:val="Hyperlink"/>
            <w:noProof/>
            <w:rtl/>
          </w:rPr>
          <w:fldChar w:fldCharType="begin"/>
        </w:r>
        <w:r w:rsidR="004A605F">
          <w:rPr>
            <w:noProof/>
            <w:webHidden/>
            <w:rtl/>
          </w:rPr>
          <w:instrText xml:space="preserve"> </w:instrText>
        </w:r>
        <w:r w:rsidR="004A605F">
          <w:rPr>
            <w:noProof/>
            <w:webHidden/>
          </w:rPr>
          <w:instrText>PAGEREF</w:instrText>
        </w:r>
        <w:r w:rsidR="004A605F">
          <w:rPr>
            <w:noProof/>
            <w:webHidden/>
            <w:rtl/>
          </w:rPr>
          <w:instrText xml:space="preserve"> _</w:instrText>
        </w:r>
        <w:r w:rsidR="004A605F">
          <w:rPr>
            <w:noProof/>
            <w:webHidden/>
          </w:rPr>
          <w:instrText>Toc60827691 \h</w:instrText>
        </w:r>
        <w:r w:rsidR="004A605F">
          <w:rPr>
            <w:noProof/>
            <w:webHidden/>
            <w:rtl/>
          </w:rPr>
          <w:instrText xml:space="preserve"> </w:instrText>
        </w:r>
        <w:r w:rsidR="004A605F">
          <w:rPr>
            <w:rStyle w:val="Hyperlink"/>
            <w:noProof/>
            <w:rtl/>
          </w:rPr>
        </w:r>
        <w:r w:rsidR="004A605F">
          <w:rPr>
            <w:rStyle w:val="Hyperlink"/>
            <w:noProof/>
            <w:rtl/>
          </w:rPr>
          <w:fldChar w:fldCharType="separate"/>
        </w:r>
        <w:r w:rsidR="004A605F">
          <w:rPr>
            <w:noProof/>
            <w:webHidden/>
            <w:rtl/>
          </w:rPr>
          <w:t>65</w:t>
        </w:r>
        <w:r w:rsidR="004A605F">
          <w:rPr>
            <w:rStyle w:val="Hyperlink"/>
            <w:noProof/>
            <w:rtl/>
          </w:rPr>
          <w:fldChar w:fldCharType="end"/>
        </w:r>
      </w:hyperlink>
    </w:p>
    <w:p w14:paraId="202606A2" w14:textId="77777777" w:rsidR="004A605F" w:rsidRDefault="004A605F" w:rsidP="004A605F">
      <w:pPr>
        <w:pStyle w:val="1-"/>
        <w:numPr>
          <w:ilvl w:val="0"/>
          <w:numId w:val="0"/>
        </w:numPr>
        <w:rPr>
          <w:rtl/>
        </w:rPr>
      </w:pPr>
      <w:r>
        <w:rPr>
          <w:rtl/>
        </w:rPr>
        <w:fldChar w:fldCharType="end"/>
      </w:r>
      <w:r>
        <w:rPr>
          <w:rtl/>
        </w:rPr>
        <w:br w:type="page"/>
      </w:r>
      <w:bookmarkStart w:id="142" w:name="_Toc72571934"/>
      <w:bookmarkStart w:id="143" w:name="_Toc72574747"/>
      <w:bookmarkStart w:id="144" w:name="_Toc60827630"/>
      <w:r>
        <w:rPr>
          <w:rtl/>
        </w:rPr>
        <w:lastRenderedPageBreak/>
        <w:t xml:space="preserve">פרק </w:t>
      </w:r>
      <w:r>
        <w:rPr>
          <w:rFonts w:hint="cs"/>
          <w:rtl/>
        </w:rPr>
        <w:t>15</w:t>
      </w:r>
      <w:r>
        <w:rPr>
          <w:rtl/>
        </w:rPr>
        <w:t xml:space="preserve"> - עבודות מתקן מיזוג אויר, חימום, קירור ואוורור</w:t>
      </w:r>
      <w:bookmarkEnd w:id="142"/>
      <w:bookmarkEnd w:id="143"/>
      <w:bookmarkEnd w:id="144"/>
    </w:p>
    <w:p w14:paraId="6DD932E4" w14:textId="77777777" w:rsidR="004A605F" w:rsidRDefault="004A605F" w:rsidP="004A605F">
      <w:pPr>
        <w:pStyle w:val="1-"/>
        <w:rPr>
          <w:szCs w:val="26"/>
          <w:rtl/>
        </w:rPr>
      </w:pPr>
      <w:bookmarkStart w:id="145" w:name="_Ref27381182"/>
      <w:bookmarkStart w:id="146" w:name="_Toc72574748"/>
      <w:bookmarkStart w:id="147" w:name="_Toc60827631"/>
      <w:r>
        <w:rPr>
          <w:rFonts w:hint="cs"/>
          <w:rtl/>
        </w:rPr>
        <w:t>תנאים כללים:</w:t>
      </w:r>
      <w:bookmarkEnd w:id="145"/>
      <w:bookmarkEnd w:id="146"/>
      <w:bookmarkEnd w:id="147"/>
    </w:p>
    <w:p w14:paraId="40823DF4" w14:textId="77777777" w:rsidR="004A605F" w:rsidRDefault="004A605F" w:rsidP="004A605F">
      <w:pPr>
        <w:pStyle w:val="2-"/>
        <w:numPr>
          <w:ilvl w:val="1"/>
          <w:numId w:val="136"/>
        </w:numPr>
        <w:tabs>
          <w:tab w:val="clear" w:pos="567"/>
          <w:tab w:val="num" w:pos="720"/>
        </w:tabs>
        <w:ind w:left="720" w:right="720" w:hanging="720"/>
        <w:rPr>
          <w:rtl/>
        </w:rPr>
      </w:pPr>
      <w:bookmarkStart w:id="148" w:name="_Ref27381186"/>
      <w:bookmarkStart w:id="149" w:name="_Toc72574749"/>
      <w:bookmarkStart w:id="150" w:name="_Toc60827632"/>
      <w:r>
        <w:rPr>
          <w:rFonts w:hint="cs"/>
          <w:rtl/>
        </w:rPr>
        <w:t>כללי :</w:t>
      </w:r>
      <w:bookmarkEnd w:id="148"/>
      <w:bookmarkEnd w:id="149"/>
      <w:bookmarkEnd w:id="150"/>
      <w:r>
        <w:rPr>
          <w:rFonts w:hint="cs"/>
          <w:rtl/>
        </w:rPr>
        <w:t xml:space="preserve"> </w:t>
      </w:r>
    </w:p>
    <w:p w14:paraId="5F8F8D7C" w14:textId="77777777" w:rsidR="004A605F" w:rsidRPr="00A42059" w:rsidRDefault="004A605F" w:rsidP="004A605F">
      <w:pPr>
        <w:pStyle w:val="3-4"/>
        <w:numPr>
          <w:ilvl w:val="2"/>
          <w:numId w:val="136"/>
        </w:numPr>
        <w:tabs>
          <w:tab w:val="clear" w:pos="567"/>
          <w:tab w:val="num" w:pos="720"/>
        </w:tabs>
        <w:ind w:left="720" w:right="0" w:hanging="720"/>
        <w:rPr>
          <w:rtl/>
        </w:rPr>
      </w:pPr>
      <w:r>
        <w:rPr>
          <w:rtl/>
        </w:rPr>
        <w:t>במ</w:t>
      </w:r>
      <w:r>
        <w:rPr>
          <w:rFonts w:hint="cs"/>
          <w:rtl/>
        </w:rPr>
        <w:t xml:space="preserve">סגרת מבנה קיים יתסווף חדר אנגיו (צנטור) וחדרי עזר. מערכת מזוג אוויר (ברמה של חדרי ניתוח כירורגיה בינונית) </w:t>
      </w:r>
      <w:r>
        <w:rPr>
          <w:rtl/>
        </w:rPr>
        <w:t>מבוססת על אספקת מים קרים וחמים</w:t>
      </w:r>
      <w:r>
        <w:rPr>
          <w:rFonts w:hint="cs"/>
          <w:rtl/>
        </w:rPr>
        <w:t xml:space="preserve"> ממערכת קיימת</w:t>
      </w:r>
      <w:r>
        <w:rPr>
          <w:rtl/>
        </w:rPr>
        <w:t>.</w:t>
      </w:r>
      <w:r>
        <w:rPr>
          <w:rFonts w:hint="cs"/>
          <w:rtl/>
        </w:rPr>
        <w:t xml:space="preserve"> </w:t>
      </w:r>
      <w:r>
        <w:rPr>
          <w:rtl/>
        </w:rPr>
        <w:t>מומלץ שקבלן מזוג האוויר יבצע סיור באתר לפני הגשת  הצעתו.</w:t>
      </w:r>
      <w:r>
        <w:rPr>
          <w:rFonts w:hint="cs"/>
          <w:rtl/>
        </w:rPr>
        <w:t xml:space="preserve"> חלק מהאיזורים הינם נקיים ברמת חדרי ניתוח </w:t>
      </w:r>
      <w:r>
        <w:t>ISO8</w:t>
      </w:r>
      <w:r>
        <w:rPr>
          <w:rFonts w:hint="cs"/>
          <w:rtl/>
        </w:rPr>
        <w:t xml:space="preserve">. </w:t>
      </w:r>
      <w:r w:rsidRPr="00A42059">
        <w:rPr>
          <w:rFonts w:hint="cs"/>
          <w:rtl/>
        </w:rPr>
        <w:t>לתשומת לב הקבלן להנחיות חדשות של משרד הבריאות בהקשר לעמידות התמיכות ברעידות אדמה. כל העבודות הקשורות בתוספת התמיכות מעבר למקובל כיום ולמתואר במפרט זה כלולות במחירי העבודות .</w:t>
      </w:r>
    </w:p>
    <w:p w14:paraId="2133B1B4" w14:textId="77777777" w:rsidR="004A605F" w:rsidRPr="002848EA" w:rsidRDefault="004A605F" w:rsidP="004A605F">
      <w:pPr>
        <w:pStyle w:val="3-a"/>
        <w:numPr>
          <w:ilvl w:val="0"/>
          <w:numId w:val="136"/>
        </w:numPr>
        <w:ind w:right="0"/>
      </w:pPr>
      <w:r>
        <w:rPr>
          <w:rtl/>
        </w:rPr>
        <w:t>העבודה תכלול, אך לא תוגבל בזה להספקה והתקנה של:</w:t>
      </w:r>
    </w:p>
    <w:p w14:paraId="57351032" w14:textId="77777777" w:rsidR="004A605F" w:rsidRDefault="004A605F" w:rsidP="004A605F">
      <w:pPr>
        <w:numPr>
          <w:ilvl w:val="0"/>
          <w:numId w:val="288"/>
        </w:numPr>
        <w:tabs>
          <w:tab w:val="left" w:pos="2447"/>
          <w:tab w:val="left" w:pos="3311"/>
          <w:tab w:val="left" w:pos="4463"/>
          <w:tab w:val="left" w:pos="5615"/>
          <w:tab w:val="left" w:pos="6767"/>
          <w:tab w:val="left" w:pos="7919"/>
          <w:tab w:val="left" w:pos="9070"/>
        </w:tabs>
        <w:rPr>
          <w:sz w:val="24"/>
          <w:lang w:eastAsia="en-US"/>
        </w:rPr>
      </w:pPr>
      <w:r>
        <w:rPr>
          <w:rFonts w:hint="cs"/>
          <w:sz w:val="24"/>
          <w:rtl/>
          <w:lang w:eastAsia="en-US"/>
        </w:rPr>
        <w:t>יחידות לטיפול באוויר מטפוס יחידות נקיות</w:t>
      </w:r>
    </w:p>
    <w:p w14:paraId="29BB24C8" w14:textId="77777777" w:rsidR="004A605F" w:rsidRDefault="004A605F" w:rsidP="004A605F">
      <w:pPr>
        <w:numPr>
          <w:ilvl w:val="0"/>
          <w:numId w:val="288"/>
        </w:numPr>
        <w:tabs>
          <w:tab w:val="left" w:pos="2447"/>
          <w:tab w:val="left" w:pos="3311"/>
          <w:tab w:val="left" w:pos="4463"/>
          <w:tab w:val="left" w:pos="5615"/>
          <w:tab w:val="left" w:pos="6767"/>
          <w:tab w:val="left" w:pos="7919"/>
          <w:tab w:val="left" w:pos="9070"/>
        </w:tabs>
        <w:rPr>
          <w:sz w:val="24"/>
          <w:rtl/>
          <w:lang w:eastAsia="en-US"/>
        </w:rPr>
      </w:pPr>
      <w:r>
        <w:rPr>
          <w:sz w:val="24"/>
          <w:rtl/>
          <w:lang w:eastAsia="en-US"/>
        </w:rPr>
        <w:t xml:space="preserve">תעלות אויר, תריסי פיזור, תריסי אש, </w:t>
      </w:r>
      <w:r>
        <w:rPr>
          <w:rFonts w:hint="cs"/>
          <w:sz w:val="24"/>
          <w:rtl/>
          <w:lang w:eastAsia="en-US"/>
        </w:rPr>
        <w:t xml:space="preserve">מדפים , </w:t>
      </w:r>
      <w:r>
        <w:rPr>
          <w:sz w:val="24"/>
          <w:rtl/>
          <w:lang w:eastAsia="en-US"/>
        </w:rPr>
        <w:t>משתיקי קול וכו'.</w:t>
      </w:r>
    </w:p>
    <w:p w14:paraId="0B7EE59A" w14:textId="77777777" w:rsidR="004A605F" w:rsidRDefault="004A605F" w:rsidP="004A605F">
      <w:pPr>
        <w:numPr>
          <w:ilvl w:val="0"/>
          <w:numId w:val="288"/>
        </w:numPr>
        <w:tabs>
          <w:tab w:val="left" w:pos="2447"/>
          <w:tab w:val="left" w:pos="3311"/>
          <w:tab w:val="left" w:pos="4463"/>
          <w:tab w:val="left" w:pos="5615"/>
          <w:tab w:val="left" w:pos="6767"/>
          <w:tab w:val="left" w:pos="7919"/>
          <w:tab w:val="left" w:pos="9070"/>
        </w:tabs>
        <w:rPr>
          <w:sz w:val="24"/>
          <w:rtl/>
          <w:lang w:eastAsia="en-US"/>
        </w:rPr>
      </w:pPr>
      <w:r>
        <w:rPr>
          <w:sz w:val="24"/>
          <w:rtl/>
          <w:lang w:eastAsia="en-US"/>
        </w:rPr>
        <w:t>צנרת, ברזים, אביזרים ובידוד</w:t>
      </w:r>
      <w:r>
        <w:rPr>
          <w:rFonts w:hint="cs"/>
          <w:sz w:val="24"/>
          <w:rtl/>
          <w:lang w:eastAsia="en-US"/>
        </w:rPr>
        <w:t>.</w:t>
      </w:r>
    </w:p>
    <w:p w14:paraId="1E3AE95D" w14:textId="77777777" w:rsidR="004A605F" w:rsidRDefault="004A605F" w:rsidP="004A605F">
      <w:pPr>
        <w:numPr>
          <w:ilvl w:val="0"/>
          <w:numId w:val="288"/>
        </w:numPr>
        <w:tabs>
          <w:tab w:val="left" w:pos="2447"/>
          <w:tab w:val="left" w:pos="3311"/>
          <w:tab w:val="left" w:pos="4463"/>
          <w:tab w:val="left" w:pos="5615"/>
          <w:tab w:val="left" w:pos="6767"/>
          <w:tab w:val="left" w:pos="7919"/>
          <w:tab w:val="left" w:pos="9070"/>
        </w:tabs>
        <w:rPr>
          <w:sz w:val="24"/>
          <w:lang w:eastAsia="en-US"/>
        </w:rPr>
      </w:pPr>
      <w:r>
        <w:rPr>
          <w:sz w:val="24"/>
          <w:rtl/>
          <w:lang w:eastAsia="en-US"/>
        </w:rPr>
        <w:t>מפוחים לאוורור</w:t>
      </w:r>
      <w:r>
        <w:rPr>
          <w:rFonts w:hint="cs"/>
          <w:sz w:val="24"/>
          <w:rtl/>
          <w:lang w:eastAsia="en-US"/>
        </w:rPr>
        <w:t>,</w:t>
      </w:r>
      <w:r>
        <w:rPr>
          <w:sz w:val="24"/>
          <w:rtl/>
          <w:lang w:eastAsia="en-US"/>
        </w:rPr>
        <w:t xml:space="preserve"> </w:t>
      </w:r>
      <w:r>
        <w:rPr>
          <w:rFonts w:hint="cs"/>
          <w:sz w:val="24"/>
          <w:rtl/>
          <w:lang w:eastAsia="en-US"/>
        </w:rPr>
        <w:t xml:space="preserve">מפוחים </w:t>
      </w:r>
      <w:r>
        <w:rPr>
          <w:sz w:val="24"/>
          <w:rtl/>
          <w:lang w:eastAsia="en-US"/>
        </w:rPr>
        <w:t>להוצאת עשן.</w:t>
      </w:r>
    </w:p>
    <w:p w14:paraId="551752E6" w14:textId="77777777" w:rsidR="004A605F" w:rsidRDefault="004A605F" w:rsidP="004A605F">
      <w:pPr>
        <w:numPr>
          <w:ilvl w:val="0"/>
          <w:numId w:val="288"/>
        </w:numPr>
        <w:tabs>
          <w:tab w:val="left" w:pos="2447"/>
          <w:tab w:val="left" w:pos="3311"/>
          <w:tab w:val="left" w:pos="4463"/>
          <w:tab w:val="left" w:pos="5615"/>
          <w:tab w:val="left" w:pos="6767"/>
          <w:tab w:val="left" w:pos="7919"/>
          <w:tab w:val="left" w:pos="9070"/>
        </w:tabs>
        <w:rPr>
          <w:sz w:val="24"/>
          <w:rtl/>
          <w:lang w:eastAsia="en-US"/>
        </w:rPr>
      </w:pPr>
      <w:r>
        <w:rPr>
          <w:rFonts w:hint="cs"/>
          <w:sz w:val="24"/>
          <w:rtl/>
          <w:lang w:eastAsia="en-US"/>
        </w:rPr>
        <w:t>יחידות מפוח נחשון.</w:t>
      </w:r>
    </w:p>
    <w:p w14:paraId="7AD431A5" w14:textId="77777777" w:rsidR="004A605F" w:rsidRDefault="004A605F" w:rsidP="004A605F">
      <w:pPr>
        <w:numPr>
          <w:ilvl w:val="0"/>
          <w:numId w:val="288"/>
        </w:numPr>
        <w:tabs>
          <w:tab w:val="left" w:pos="2447"/>
          <w:tab w:val="left" w:pos="3311"/>
          <w:tab w:val="left" w:pos="4463"/>
          <w:tab w:val="left" w:pos="5615"/>
          <w:tab w:val="left" w:pos="6767"/>
          <w:tab w:val="left" w:pos="7919"/>
          <w:tab w:val="left" w:pos="9070"/>
        </w:tabs>
        <w:rPr>
          <w:rFonts w:ascii="Rod" w:hAnsi="Rod"/>
          <w:rtl/>
          <w:lang w:eastAsia="en-US"/>
        </w:rPr>
      </w:pPr>
      <w:r>
        <w:rPr>
          <w:sz w:val="24"/>
          <w:rtl/>
          <w:lang w:eastAsia="en-US"/>
        </w:rPr>
        <w:t>לוחות חשמל</w:t>
      </w:r>
      <w:r>
        <w:rPr>
          <w:rFonts w:hint="cs"/>
          <w:sz w:val="24"/>
          <w:rtl/>
          <w:lang w:eastAsia="en-US"/>
        </w:rPr>
        <w:t>,</w:t>
      </w:r>
      <w:r>
        <w:rPr>
          <w:sz w:val="24"/>
          <w:rtl/>
          <w:lang w:eastAsia="en-US"/>
        </w:rPr>
        <w:t xml:space="preserve"> אינסטלציה חשמלית</w:t>
      </w:r>
      <w:r>
        <w:rPr>
          <w:rFonts w:hint="cs"/>
          <w:sz w:val="24"/>
          <w:rtl/>
          <w:lang w:eastAsia="en-US"/>
        </w:rPr>
        <w:t>, מערכת בקרה ממוחשבת.</w:t>
      </w:r>
    </w:p>
    <w:p w14:paraId="39817CF4" w14:textId="77777777" w:rsidR="004A605F" w:rsidRDefault="004A605F" w:rsidP="004A605F">
      <w:pPr>
        <w:numPr>
          <w:ilvl w:val="0"/>
          <w:numId w:val="288"/>
        </w:numPr>
        <w:tabs>
          <w:tab w:val="left" w:pos="2447"/>
          <w:tab w:val="left" w:pos="3311"/>
          <w:tab w:val="left" w:pos="4463"/>
          <w:tab w:val="left" w:pos="5615"/>
          <w:tab w:val="left" w:pos="6767"/>
          <w:tab w:val="left" w:pos="7919"/>
          <w:tab w:val="left" w:pos="9070"/>
        </w:tabs>
        <w:rPr>
          <w:sz w:val="24"/>
          <w:lang w:eastAsia="en-US"/>
        </w:rPr>
      </w:pPr>
      <w:r>
        <w:rPr>
          <w:sz w:val="24"/>
          <w:rtl/>
          <w:lang w:eastAsia="en-US"/>
        </w:rPr>
        <w:t xml:space="preserve">הרצה, הפעלה, </w:t>
      </w:r>
      <w:r>
        <w:rPr>
          <w:rFonts w:hint="cs"/>
          <w:sz w:val="24"/>
          <w:rtl/>
          <w:lang w:eastAsia="en-US"/>
        </w:rPr>
        <w:t xml:space="preserve">הדרכה, </w:t>
      </w:r>
      <w:r>
        <w:rPr>
          <w:sz w:val="24"/>
          <w:rtl/>
          <w:lang w:eastAsia="en-US"/>
        </w:rPr>
        <w:t>מסירה, שרות ואחריות.</w:t>
      </w:r>
    </w:p>
    <w:p w14:paraId="37A379C7" w14:textId="77777777" w:rsidR="004A605F" w:rsidRDefault="004A605F" w:rsidP="004A605F">
      <w:pPr>
        <w:tabs>
          <w:tab w:val="left" w:pos="1583"/>
          <w:tab w:val="left" w:pos="2447"/>
          <w:tab w:val="left" w:pos="3311"/>
          <w:tab w:val="left" w:pos="4463"/>
          <w:tab w:val="left" w:pos="5615"/>
          <w:tab w:val="left" w:pos="6767"/>
          <w:tab w:val="left" w:pos="7919"/>
          <w:tab w:val="left" w:pos="9070"/>
        </w:tabs>
        <w:ind w:left="1583" w:hanging="576"/>
        <w:rPr>
          <w:sz w:val="24"/>
          <w:rtl/>
          <w:lang w:eastAsia="en-US"/>
        </w:rPr>
      </w:pPr>
    </w:p>
    <w:p w14:paraId="158398AB" w14:textId="77777777" w:rsidR="004A605F" w:rsidRDefault="004A605F" w:rsidP="004A605F">
      <w:pPr>
        <w:pStyle w:val="2-"/>
        <w:numPr>
          <w:ilvl w:val="1"/>
          <w:numId w:val="136"/>
        </w:numPr>
        <w:tabs>
          <w:tab w:val="clear" w:pos="567"/>
          <w:tab w:val="num" w:pos="720"/>
        </w:tabs>
        <w:ind w:left="720" w:right="720" w:hanging="720"/>
        <w:rPr>
          <w:rtl/>
        </w:rPr>
      </w:pPr>
      <w:bookmarkStart w:id="151" w:name="_Toc60827633"/>
      <w:r>
        <w:rPr>
          <w:rFonts w:hint="cs"/>
          <w:rtl/>
        </w:rPr>
        <w:t>דרישות סף לקבלן המבצע</w:t>
      </w:r>
      <w:bookmarkEnd w:id="151"/>
    </w:p>
    <w:p w14:paraId="748495A2" w14:textId="77777777" w:rsidR="004A605F" w:rsidRPr="00F43427" w:rsidRDefault="004A605F" w:rsidP="004A605F">
      <w:pPr>
        <w:widowControl w:val="0"/>
        <w:numPr>
          <w:ilvl w:val="2"/>
          <w:numId w:val="136"/>
        </w:numPr>
        <w:tabs>
          <w:tab w:val="left" w:pos="8504"/>
        </w:tabs>
        <w:spacing w:before="120"/>
        <w:ind w:right="0"/>
        <w:jc w:val="both"/>
        <w:outlineLvl w:val="2"/>
      </w:pPr>
      <w:r w:rsidRPr="00F43427">
        <w:rPr>
          <w:rFonts w:hint="cs"/>
          <w:rtl/>
        </w:rPr>
        <w:t>קבלן מיזוג אוויר</w:t>
      </w:r>
      <w:r w:rsidRPr="00F43427">
        <w:rPr>
          <w:rFonts w:hint="cs"/>
          <w:sz w:val="24"/>
          <w:rtl/>
        </w:rPr>
        <w:t xml:space="preserve"> </w:t>
      </w:r>
      <w:r w:rsidRPr="00F43427">
        <w:rPr>
          <w:rFonts w:hint="cs"/>
          <w:rtl/>
        </w:rPr>
        <w:t xml:space="preserve">נדרש להיות קבלן רשום בתחום עבודות מיזוג האוויר </w:t>
      </w:r>
      <w:r w:rsidRPr="00F43427">
        <w:rPr>
          <w:rFonts w:hint="cs"/>
          <w:szCs w:val="22"/>
          <w:rtl/>
        </w:rPr>
        <w:t>בהי</w:t>
      </w:r>
      <w:r w:rsidRPr="00F43427">
        <w:rPr>
          <w:rFonts w:hint="cs"/>
          <w:rtl/>
        </w:rPr>
        <w:t xml:space="preserve">קף </w:t>
      </w:r>
      <w:r>
        <w:rPr>
          <w:rFonts w:hint="cs"/>
          <w:rtl/>
        </w:rPr>
        <w:t xml:space="preserve">4 לפחות, ענף 170 </w:t>
      </w:r>
      <w:r w:rsidRPr="00F43427">
        <w:rPr>
          <w:rFonts w:hint="cs"/>
          <w:sz w:val="24"/>
          <w:rtl/>
        </w:rPr>
        <w:t>,</w:t>
      </w:r>
      <w:r w:rsidRPr="00F43427">
        <w:rPr>
          <w:rFonts w:hint="cs"/>
          <w:rtl/>
        </w:rPr>
        <w:t xml:space="preserve"> בעל ניסיון של עשר שנים לפחות בתחום בעבודות דומות </w:t>
      </w:r>
      <w:r>
        <w:rPr>
          <w:rFonts w:hint="cs"/>
          <w:rtl/>
        </w:rPr>
        <w:t>בתחום בתי החולים וה</w:t>
      </w:r>
      <w:r w:rsidRPr="00F43427">
        <w:rPr>
          <w:rFonts w:hint="cs"/>
          <w:rtl/>
        </w:rPr>
        <w:t xml:space="preserve">כולל חדרים נקיים ברמה </w:t>
      </w:r>
      <w:r w:rsidRPr="00F43427">
        <w:t>ISO</w:t>
      </w:r>
      <w:r>
        <w:t>7</w:t>
      </w:r>
      <w:r w:rsidRPr="00F43427">
        <w:rPr>
          <w:rFonts w:hint="cs"/>
          <w:rtl/>
        </w:rPr>
        <w:t xml:space="preserve">, בהיקף ובסוג המערכת </w:t>
      </w:r>
      <w:r w:rsidRPr="00F43427">
        <w:rPr>
          <w:rtl/>
        </w:rPr>
        <w:t>כאשר הניסיון נמדד לתאגיד המציע בלבד וביחס ליום הקמתו</w:t>
      </w:r>
      <w:r w:rsidRPr="00F43427">
        <w:rPr>
          <w:rFonts w:hint="cs"/>
          <w:rtl/>
        </w:rPr>
        <w:t>.  כמוכן הקבלן נדרש להיות בעל מערך שירות באיזור הצפון/חיפה הכולל שלושה צוותים לפחות.</w:t>
      </w:r>
    </w:p>
    <w:p w14:paraId="1D6D6CED" w14:textId="77777777" w:rsidR="004A605F" w:rsidRPr="00905F97" w:rsidRDefault="004A605F" w:rsidP="004A605F">
      <w:pPr>
        <w:tabs>
          <w:tab w:val="left" w:pos="1583"/>
          <w:tab w:val="left" w:pos="2447"/>
          <w:tab w:val="left" w:pos="3311"/>
          <w:tab w:val="left" w:pos="4463"/>
          <w:tab w:val="left" w:pos="5615"/>
          <w:tab w:val="left" w:pos="6767"/>
          <w:tab w:val="left" w:pos="7919"/>
          <w:tab w:val="left" w:pos="9070"/>
        </w:tabs>
        <w:ind w:left="1583" w:hanging="576"/>
        <w:rPr>
          <w:sz w:val="24"/>
          <w:rtl/>
          <w:lang w:eastAsia="en-US"/>
        </w:rPr>
      </w:pPr>
    </w:p>
    <w:p w14:paraId="09F88A5B" w14:textId="77777777" w:rsidR="004A605F" w:rsidRDefault="004A605F" w:rsidP="004A605F">
      <w:pPr>
        <w:pStyle w:val="2-"/>
        <w:numPr>
          <w:ilvl w:val="1"/>
          <w:numId w:val="136"/>
        </w:numPr>
        <w:tabs>
          <w:tab w:val="clear" w:pos="567"/>
          <w:tab w:val="num" w:pos="720"/>
        </w:tabs>
        <w:ind w:left="720" w:right="720" w:hanging="720"/>
        <w:rPr>
          <w:rtl/>
        </w:rPr>
      </w:pPr>
      <w:bookmarkStart w:id="152" w:name="_Ref27381238"/>
      <w:bookmarkStart w:id="153" w:name="_Toc60827634"/>
      <w:bookmarkStart w:id="154" w:name="_Toc72574750"/>
      <w:r>
        <w:rPr>
          <w:rtl/>
        </w:rPr>
        <w:t>תנאי המבנה</w:t>
      </w:r>
      <w:bookmarkEnd w:id="152"/>
      <w:bookmarkEnd w:id="153"/>
    </w:p>
    <w:p w14:paraId="1EE078C3" w14:textId="77777777" w:rsidR="004A605F" w:rsidRDefault="004A605F" w:rsidP="004A605F">
      <w:pPr>
        <w:pStyle w:val="3-a"/>
        <w:numPr>
          <w:ilvl w:val="0"/>
          <w:numId w:val="136"/>
        </w:numPr>
        <w:ind w:right="0"/>
        <w:rPr>
          <w:szCs w:val="22"/>
        </w:rPr>
      </w:pPr>
      <w:r>
        <w:rPr>
          <w:rtl/>
        </w:rPr>
        <w:t>מיקום הציוד, התעלות, פתחי היציאה, הצינורות וכו', כמצוין בתכניות, אינו מדויק ויהיה ניתן לתיקון בהתאם לשינויים שיידרשו או שיהיו רצויים בזמן ביצוע העבודה. על הקבלן יהיה להתאים את המיקום, התוואי, המפלסים וכיו"ב לתכניות הבניין, האינסטלציה, החשמל ומקצועות אחרים, תוך התחשבות עם התנאים המציאותיים שנוצרו עקב שינויים או סטיות מתכניות אלה, וישא באחריות מלאה ובלעדית עבור דיוק הביצוע.</w:t>
      </w:r>
    </w:p>
    <w:p w14:paraId="2485910E" w14:textId="77777777" w:rsidR="004A605F" w:rsidRDefault="004A605F" w:rsidP="004A605F">
      <w:pPr>
        <w:pStyle w:val="2-"/>
        <w:numPr>
          <w:ilvl w:val="1"/>
          <w:numId w:val="136"/>
        </w:numPr>
        <w:tabs>
          <w:tab w:val="clear" w:pos="567"/>
          <w:tab w:val="num" w:pos="720"/>
        </w:tabs>
        <w:ind w:left="720" w:right="720" w:hanging="720"/>
        <w:rPr>
          <w:rtl/>
        </w:rPr>
      </w:pPr>
      <w:bookmarkStart w:id="155" w:name="_Toc60827635"/>
      <w:r>
        <w:rPr>
          <w:rtl/>
        </w:rPr>
        <w:t>תנאי הגשת ההצעה</w:t>
      </w:r>
      <w:bookmarkEnd w:id="155"/>
    </w:p>
    <w:p w14:paraId="331A931D" w14:textId="77777777" w:rsidR="004A605F" w:rsidRDefault="004A605F" w:rsidP="004A605F">
      <w:pPr>
        <w:pStyle w:val="3-a"/>
        <w:numPr>
          <w:ilvl w:val="0"/>
          <w:numId w:val="136"/>
        </w:numPr>
        <w:ind w:right="0"/>
        <w:rPr>
          <w:b/>
          <w:bCs/>
          <w:rtl/>
        </w:rPr>
      </w:pPr>
      <w:r>
        <w:rPr>
          <w:rtl/>
        </w:rPr>
        <w:t xml:space="preserve">מחירי היחידה כוללים את כל מחירי הציוד, חומרים, עבודה, הובלה, סבלות, כלים, מכונות </w:t>
      </w:r>
      <w:r>
        <w:rPr>
          <w:rtl/>
        </w:rPr>
        <w:lastRenderedPageBreak/>
        <w:t xml:space="preserve">ופגומים, סולמות, כלי הרמה הוצאות אש"ל והוצאות המכס, שחרור ובטוח, הכנת תוכניות עבודה, רווחי קבלן והוצאות אחרות הנדרשות לבצוע מלא ותקין של העבודה. </w:t>
      </w:r>
      <w:r>
        <w:rPr>
          <w:b/>
          <w:bCs/>
          <w:rtl/>
        </w:rPr>
        <w:t>בנוסף לאמור בפרק הכלליים בנושא זה מודגש כי כל המתואר במפרט זה כלול במחירי היחידה, גם אם לא צוין במיוחד.</w:t>
      </w:r>
    </w:p>
    <w:p w14:paraId="1D8A8EE3" w14:textId="77777777" w:rsidR="004A605F" w:rsidRDefault="004A605F" w:rsidP="004A605F">
      <w:pPr>
        <w:pStyle w:val="3-a"/>
        <w:numPr>
          <w:ilvl w:val="0"/>
          <w:numId w:val="136"/>
        </w:numPr>
        <w:ind w:right="0"/>
        <w:rPr>
          <w:rtl/>
        </w:rPr>
      </w:pPr>
      <w:r>
        <w:rPr>
          <w:rtl/>
        </w:rPr>
        <w:t xml:space="preserve">מחירי היחידה בכתב הכמויות יהוו את בסיס החשוב לכל השינויים או התוספות. פירוט ואופן החשוב ראה פרק כתב הכמויות והמחירים. </w:t>
      </w:r>
    </w:p>
    <w:p w14:paraId="67985BA6" w14:textId="77777777" w:rsidR="004A605F" w:rsidRDefault="004A605F" w:rsidP="004A605F">
      <w:pPr>
        <w:pStyle w:val="3-a"/>
        <w:numPr>
          <w:ilvl w:val="0"/>
          <w:numId w:val="136"/>
        </w:numPr>
        <w:ind w:right="0"/>
        <w:rPr>
          <w:rtl/>
        </w:rPr>
      </w:pPr>
      <w:r>
        <w:rPr>
          <w:rtl/>
        </w:rPr>
        <w:t>המזמין שומר לעצמו את הזכות לשנות את היקף המתקנים והעבודות לבטל או לדחות חלק מהעבודות והמתקנים ע"פ מחירי היחידה הנתונים בכתב הכמויות</w:t>
      </w:r>
      <w:r>
        <w:rPr>
          <w:rFonts w:hint="cs"/>
          <w:rtl/>
        </w:rPr>
        <w:t>, ללא הגבלה כל שהיא</w:t>
      </w:r>
      <w:r>
        <w:rPr>
          <w:rtl/>
        </w:rPr>
        <w:t>. עם הגשת הצעתו מסכים ומאשר הקבלן שבמקרה כזה לא תבוא מצדו תביעה לשנוי מחיר או תוספת מחיר.</w:t>
      </w:r>
    </w:p>
    <w:p w14:paraId="5B00F08E" w14:textId="77777777" w:rsidR="004A605F" w:rsidRDefault="004A605F" w:rsidP="004A605F">
      <w:pPr>
        <w:pStyle w:val="3-a"/>
        <w:numPr>
          <w:ilvl w:val="0"/>
          <w:numId w:val="136"/>
        </w:numPr>
        <w:ind w:right="0"/>
        <w:rPr>
          <w:rtl/>
        </w:rPr>
      </w:pPr>
      <w:r>
        <w:rPr>
          <w:rtl/>
        </w:rPr>
        <w:t>הקבלן אחראי להזמנות הציוד המיוצר ע"י יצרנים שונים ואחראי לאספקת הציוד במועדים שלא יגרמו לעיכובים או שינויים בלוח הזמנים ולא יעכבו השלמת עבודות קבלנים אחרים.</w:t>
      </w:r>
    </w:p>
    <w:p w14:paraId="4E195E16" w14:textId="77777777" w:rsidR="004A605F" w:rsidRDefault="004A605F" w:rsidP="004A605F">
      <w:pPr>
        <w:rPr>
          <w:rtl/>
          <w:lang w:eastAsia="en-US"/>
        </w:rPr>
      </w:pPr>
    </w:p>
    <w:p w14:paraId="3E3B5E6A" w14:textId="77777777" w:rsidR="004A605F" w:rsidRDefault="004A605F" w:rsidP="004A605F">
      <w:pPr>
        <w:pStyle w:val="2-"/>
        <w:numPr>
          <w:ilvl w:val="1"/>
          <w:numId w:val="136"/>
        </w:numPr>
        <w:tabs>
          <w:tab w:val="clear" w:pos="567"/>
          <w:tab w:val="num" w:pos="720"/>
        </w:tabs>
        <w:ind w:left="720" w:right="720" w:hanging="720"/>
        <w:rPr>
          <w:rtl/>
        </w:rPr>
      </w:pPr>
      <w:bookmarkStart w:id="156" w:name="_Toc60827636"/>
      <w:r>
        <w:rPr>
          <w:rtl/>
        </w:rPr>
        <w:t>מפרטים, תוכניות ופרטי יצור לאשור :</w:t>
      </w:r>
      <w:bookmarkEnd w:id="156"/>
    </w:p>
    <w:p w14:paraId="06A1DBFB" w14:textId="77777777" w:rsidR="004A605F" w:rsidRDefault="004A605F" w:rsidP="004A605F">
      <w:pPr>
        <w:pStyle w:val="3-a"/>
        <w:numPr>
          <w:ilvl w:val="0"/>
          <w:numId w:val="136"/>
        </w:numPr>
        <w:ind w:right="0"/>
        <w:rPr>
          <w:rtl/>
        </w:rPr>
      </w:pPr>
      <w:r>
        <w:rPr>
          <w:rtl/>
        </w:rPr>
        <w:t>מפרטים כלליים</w:t>
      </w:r>
      <w:r>
        <w:rPr>
          <w:rFonts w:hint="cs"/>
          <w:rtl/>
        </w:rPr>
        <w:t>:</w:t>
      </w:r>
    </w:p>
    <w:p w14:paraId="0A80ED00" w14:textId="77777777" w:rsidR="004A605F" w:rsidRDefault="004A605F" w:rsidP="004A605F">
      <w:pPr>
        <w:ind w:left="567"/>
        <w:jc w:val="both"/>
        <w:rPr>
          <w:rtl/>
          <w:lang w:eastAsia="en-US"/>
        </w:rPr>
      </w:pPr>
      <w:r>
        <w:rPr>
          <w:rtl/>
          <w:lang w:eastAsia="en-US"/>
        </w:rPr>
        <w:t>המפרטים הרלוונטיים לביצוע העבודות הם המפרטים הכלליים לעבודות בנין שבהוצאת הועדה בין משרדית המיוחדת בהשתתפות משרד הב</w:t>
      </w:r>
      <w:r>
        <w:rPr>
          <w:rFonts w:hint="cs"/>
          <w:rtl/>
          <w:lang w:eastAsia="en-US"/>
        </w:rPr>
        <w:t>י</w:t>
      </w:r>
      <w:r>
        <w:rPr>
          <w:rtl/>
          <w:lang w:eastAsia="en-US"/>
        </w:rPr>
        <w:t>טחון אגף בנוי ונכסים/שרותי בנוי, משרד הבינוי והשיכון, משרד העבודה</w:t>
      </w:r>
      <w:r>
        <w:rPr>
          <w:rFonts w:hint="cs"/>
          <w:rtl/>
          <w:lang w:eastAsia="en-US"/>
        </w:rPr>
        <w:t xml:space="preserve"> </w:t>
      </w:r>
      <w:r>
        <w:rPr>
          <w:rtl/>
          <w:lang w:eastAsia="en-US"/>
        </w:rPr>
        <w:t>והמפרטים המיוחדים (המשלימים).  כל המפרטים יהיו במהדורות המעודכנות.</w:t>
      </w:r>
    </w:p>
    <w:p w14:paraId="0F10D10D" w14:textId="77777777" w:rsidR="004A605F" w:rsidRDefault="004A605F" w:rsidP="004A605F">
      <w:pPr>
        <w:ind w:left="1701" w:hanging="1134"/>
        <w:rPr>
          <w:sz w:val="24"/>
          <w:rtl/>
          <w:lang w:eastAsia="en-US"/>
        </w:rPr>
      </w:pPr>
      <w:r>
        <w:rPr>
          <w:rFonts w:ascii="Rod" w:hAnsi="Rod"/>
          <w:rtl/>
          <w:lang w:eastAsia="en-US"/>
        </w:rPr>
        <w:t>00</w:t>
      </w:r>
      <w:r>
        <w:rPr>
          <w:sz w:val="24"/>
          <w:rtl/>
          <w:lang w:eastAsia="en-US"/>
        </w:rPr>
        <w:t xml:space="preserve">  - מוקדמות.</w:t>
      </w:r>
    </w:p>
    <w:p w14:paraId="13308E1B" w14:textId="77777777" w:rsidR="004A605F" w:rsidRDefault="004A605F" w:rsidP="004A605F">
      <w:pPr>
        <w:ind w:left="1701" w:hanging="1134"/>
        <w:rPr>
          <w:sz w:val="24"/>
          <w:rtl/>
          <w:lang w:eastAsia="en-US"/>
        </w:rPr>
      </w:pPr>
      <w:r>
        <w:rPr>
          <w:rFonts w:ascii="Rod" w:hAnsi="Rod"/>
          <w:rtl/>
          <w:lang w:eastAsia="en-US"/>
        </w:rPr>
        <w:t>02</w:t>
      </w:r>
      <w:r>
        <w:rPr>
          <w:sz w:val="24"/>
          <w:rtl/>
          <w:lang w:eastAsia="en-US"/>
        </w:rPr>
        <w:t xml:space="preserve">  - בטון יצוק באתר.</w:t>
      </w:r>
    </w:p>
    <w:p w14:paraId="48C865FE" w14:textId="77777777" w:rsidR="004A605F" w:rsidRDefault="004A605F" w:rsidP="004A605F">
      <w:pPr>
        <w:ind w:left="1701" w:hanging="1134"/>
        <w:rPr>
          <w:sz w:val="24"/>
          <w:rtl/>
          <w:lang w:eastAsia="en-US"/>
        </w:rPr>
      </w:pPr>
      <w:r>
        <w:rPr>
          <w:rFonts w:ascii="Rod" w:hAnsi="Rod"/>
          <w:rtl/>
          <w:lang w:eastAsia="en-US"/>
        </w:rPr>
        <w:t>04</w:t>
      </w:r>
      <w:r>
        <w:rPr>
          <w:sz w:val="24"/>
          <w:rtl/>
          <w:lang w:eastAsia="en-US"/>
        </w:rPr>
        <w:t xml:space="preserve">  - עבודות בניה.</w:t>
      </w:r>
    </w:p>
    <w:p w14:paraId="4AFDA65A" w14:textId="77777777" w:rsidR="004A605F" w:rsidRDefault="004A605F" w:rsidP="004A605F">
      <w:pPr>
        <w:ind w:left="1701" w:hanging="1134"/>
        <w:rPr>
          <w:sz w:val="24"/>
          <w:rtl/>
          <w:lang w:eastAsia="en-US"/>
        </w:rPr>
      </w:pPr>
      <w:r>
        <w:rPr>
          <w:rFonts w:ascii="Rod" w:hAnsi="Rod"/>
          <w:rtl/>
          <w:lang w:eastAsia="en-US"/>
        </w:rPr>
        <w:t>05</w:t>
      </w:r>
      <w:r>
        <w:rPr>
          <w:sz w:val="24"/>
          <w:rtl/>
          <w:lang w:eastAsia="en-US"/>
        </w:rPr>
        <w:t xml:space="preserve">  - עבודות איטום.</w:t>
      </w:r>
    </w:p>
    <w:p w14:paraId="7FE3A5CE" w14:textId="77777777" w:rsidR="004A605F" w:rsidRDefault="004A605F" w:rsidP="004A605F">
      <w:pPr>
        <w:ind w:left="1701" w:hanging="1134"/>
        <w:rPr>
          <w:sz w:val="24"/>
          <w:rtl/>
          <w:lang w:eastAsia="en-US"/>
        </w:rPr>
      </w:pPr>
      <w:r>
        <w:rPr>
          <w:rFonts w:ascii="Rod" w:hAnsi="Rod"/>
          <w:rtl/>
          <w:lang w:eastAsia="en-US"/>
        </w:rPr>
        <w:t>07</w:t>
      </w:r>
      <w:r>
        <w:rPr>
          <w:sz w:val="24"/>
          <w:rtl/>
          <w:lang w:eastAsia="en-US"/>
        </w:rPr>
        <w:t xml:space="preserve">  - מתקני תברואה.</w:t>
      </w:r>
    </w:p>
    <w:p w14:paraId="5B5CCB3E" w14:textId="77777777" w:rsidR="004A605F" w:rsidRDefault="004A605F" w:rsidP="004A605F">
      <w:pPr>
        <w:ind w:left="1701" w:hanging="1134"/>
        <w:rPr>
          <w:sz w:val="24"/>
          <w:rtl/>
          <w:lang w:eastAsia="en-US"/>
        </w:rPr>
      </w:pPr>
      <w:r>
        <w:rPr>
          <w:rFonts w:ascii="Rod" w:hAnsi="Rod"/>
          <w:rtl/>
          <w:lang w:eastAsia="en-US"/>
        </w:rPr>
        <w:t>08</w:t>
      </w:r>
      <w:r>
        <w:rPr>
          <w:sz w:val="24"/>
          <w:rtl/>
          <w:lang w:eastAsia="en-US"/>
        </w:rPr>
        <w:t xml:space="preserve">  - מתקני חשמל.</w:t>
      </w:r>
    </w:p>
    <w:p w14:paraId="11EDE9A9" w14:textId="77777777" w:rsidR="004A605F" w:rsidRDefault="004A605F" w:rsidP="004A605F">
      <w:pPr>
        <w:ind w:left="1701" w:hanging="1134"/>
        <w:rPr>
          <w:sz w:val="24"/>
          <w:rtl/>
          <w:lang w:eastAsia="en-US"/>
        </w:rPr>
      </w:pPr>
      <w:r>
        <w:rPr>
          <w:rFonts w:ascii="Rod" w:hAnsi="Rod"/>
          <w:rtl/>
          <w:lang w:eastAsia="en-US"/>
        </w:rPr>
        <w:t>15</w:t>
      </w:r>
      <w:r>
        <w:rPr>
          <w:sz w:val="24"/>
          <w:rtl/>
          <w:lang w:eastAsia="en-US"/>
        </w:rPr>
        <w:t xml:space="preserve">  - מזוג אויר.</w:t>
      </w:r>
    </w:p>
    <w:p w14:paraId="6F29AD97" w14:textId="77777777" w:rsidR="004A605F" w:rsidRDefault="004A605F" w:rsidP="004A605F">
      <w:pPr>
        <w:ind w:left="1701" w:hanging="1134"/>
        <w:rPr>
          <w:sz w:val="24"/>
          <w:rtl/>
          <w:lang w:eastAsia="en-US"/>
        </w:rPr>
      </w:pPr>
      <w:r>
        <w:rPr>
          <w:rFonts w:ascii="Rod" w:hAnsi="Rod"/>
          <w:rtl/>
          <w:lang w:eastAsia="en-US"/>
        </w:rPr>
        <w:t>19</w:t>
      </w:r>
      <w:r>
        <w:rPr>
          <w:sz w:val="24"/>
          <w:rtl/>
          <w:lang w:eastAsia="en-US"/>
        </w:rPr>
        <w:t xml:space="preserve">  - מסגרות חרש.</w:t>
      </w:r>
    </w:p>
    <w:p w14:paraId="2CF578B6" w14:textId="77777777" w:rsidR="004A605F" w:rsidRDefault="004A605F" w:rsidP="004A605F">
      <w:pPr>
        <w:ind w:left="1701" w:hanging="1134"/>
        <w:rPr>
          <w:sz w:val="24"/>
          <w:rtl/>
          <w:lang w:eastAsia="en-US"/>
        </w:rPr>
      </w:pPr>
      <w:r>
        <w:rPr>
          <w:rFonts w:hint="cs"/>
          <w:sz w:val="24"/>
          <w:rtl/>
          <w:lang w:eastAsia="en-US"/>
        </w:rPr>
        <w:t xml:space="preserve">35 </w:t>
      </w:r>
      <w:r>
        <w:rPr>
          <w:sz w:val="24"/>
          <w:rtl/>
          <w:lang w:eastAsia="en-US"/>
        </w:rPr>
        <w:t>–</w:t>
      </w:r>
      <w:r>
        <w:rPr>
          <w:rFonts w:hint="cs"/>
          <w:sz w:val="24"/>
          <w:rtl/>
          <w:lang w:eastAsia="en-US"/>
        </w:rPr>
        <w:t xml:space="preserve"> מערכות בקרה</w:t>
      </w:r>
    </w:p>
    <w:p w14:paraId="6024A586" w14:textId="77777777" w:rsidR="004A605F" w:rsidRDefault="004A605F" w:rsidP="004A605F">
      <w:pPr>
        <w:pStyle w:val="3-a"/>
        <w:tabs>
          <w:tab w:val="clear" w:pos="567"/>
        </w:tabs>
        <w:ind w:firstLine="0"/>
        <w:rPr>
          <w:sz w:val="24"/>
          <w:rtl/>
        </w:rPr>
      </w:pPr>
      <w:r w:rsidRPr="004C1402">
        <w:rPr>
          <w:rFonts w:hint="cs"/>
          <w:rtl/>
        </w:rPr>
        <w:t xml:space="preserve">כמוכן מפרט משרד הבריאות </w:t>
      </w:r>
      <w:r>
        <w:t xml:space="preserve"> AC-01</w:t>
      </w:r>
      <w:r w:rsidRPr="004C1402">
        <w:rPr>
          <w:rFonts w:hint="cs"/>
          <w:rtl/>
        </w:rPr>
        <w:t xml:space="preserve">, </w:t>
      </w:r>
      <w:r w:rsidRPr="004C1402">
        <w:rPr>
          <w:rtl/>
        </w:rPr>
        <w:t xml:space="preserve">והמפרט המיוחד להלן. במקרה של סתירה בין ההוראות </w:t>
      </w:r>
      <w:r>
        <w:rPr>
          <w:rFonts w:hint="cs"/>
          <w:rtl/>
        </w:rPr>
        <w:t xml:space="preserve">במפרטים השונים </w:t>
      </w:r>
      <w:r w:rsidRPr="004C1402">
        <w:rPr>
          <w:rtl/>
        </w:rPr>
        <w:t>על הקבלן לפנות למהנדס</w:t>
      </w:r>
      <w:r>
        <w:rPr>
          <w:rFonts w:hint="cs"/>
          <w:rtl/>
        </w:rPr>
        <w:t xml:space="preserve"> (יועץ מיזוג אוויר) </w:t>
      </w:r>
      <w:r w:rsidRPr="004C1402">
        <w:rPr>
          <w:rtl/>
        </w:rPr>
        <w:t xml:space="preserve"> לקבלת הוראותיו, הוראות המפרט המיוחד עדיפות במקרה כזה על הוראות המפרט הכללי.</w:t>
      </w:r>
      <w:r>
        <w:rPr>
          <w:rFonts w:hint="cs"/>
          <w:sz w:val="24"/>
          <w:rtl/>
        </w:rPr>
        <w:t xml:space="preserve"> הוראות מפרט </w:t>
      </w:r>
      <w:r>
        <w:rPr>
          <w:sz w:val="24"/>
        </w:rPr>
        <w:t xml:space="preserve">AC-01 </w:t>
      </w:r>
      <w:r>
        <w:rPr>
          <w:rFonts w:hint="cs"/>
          <w:sz w:val="24"/>
          <w:rtl/>
        </w:rPr>
        <w:t xml:space="preserve"> גוברות על המפרט הבינמשרדי.</w:t>
      </w:r>
    </w:p>
    <w:p w14:paraId="78EEE37D" w14:textId="77777777" w:rsidR="004A605F" w:rsidRDefault="004A605F" w:rsidP="004A605F">
      <w:pPr>
        <w:pStyle w:val="3-a"/>
        <w:numPr>
          <w:ilvl w:val="0"/>
          <w:numId w:val="136"/>
        </w:numPr>
        <w:ind w:right="0"/>
        <w:rPr>
          <w:rtl/>
        </w:rPr>
      </w:pPr>
      <w:r>
        <w:rPr>
          <w:rtl/>
        </w:rPr>
        <w:t>בעת ביצוע עבודות מזוג האוויר, יעבדו  במבנים קבלנים אחרים של המזמין. על הקבלן לתאם ולשתף פעולה עם קבלנים אלה ללא כל תמורה כספית. הקבלן יבצע עבודותיו לפי לוח זמנים אשר יתואם עם החברה ועם יתר הקבלנים, כך שהמתקנים יושלמו במועד ע"פ ההסכם ולוח הזמנים.</w:t>
      </w:r>
    </w:p>
    <w:p w14:paraId="7F9A1C21" w14:textId="77777777" w:rsidR="004A605F" w:rsidRDefault="004A605F" w:rsidP="004A605F">
      <w:pPr>
        <w:pStyle w:val="3-a"/>
        <w:numPr>
          <w:ilvl w:val="0"/>
          <w:numId w:val="136"/>
        </w:numPr>
        <w:ind w:right="0"/>
        <w:rPr>
          <w:rtl/>
        </w:rPr>
      </w:pPr>
      <w:r>
        <w:rPr>
          <w:rtl/>
        </w:rPr>
        <w:lastRenderedPageBreak/>
        <w:t>בנוסף לאמור בסעיף 15005 במפרט הכללי, הרשימות והתוכניות שעל הקבלן להגיש (</w:t>
      </w:r>
      <w:r>
        <w:rPr>
          <w:szCs w:val="22"/>
        </w:rPr>
        <w:t>Shop</w:t>
      </w:r>
      <w:r>
        <w:rPr>
          <w:rFonts w:hint="cs"/>
          <w:szCs w:val="22"/>
        </w:rPr>
        <w:t xml:space="preserve"> </w:t>
      </w:r>
      <w:r>
        <w:rPr>
          <w:szCs w:val="22"/>
        </w:rPr>
        <w:t>Drawings</w:t>
      </w:r>
      <w:r>
        <w:rPr>
          <w:rtl/>
        </w:rPr>
        <w:t>) יכללו לפחות את הפרטים הבאים:</w:t>
      </w:r>
    </w:p>
    <w:p w14:paraId="56362994" w14:textId="77777777" w:rsidR="004A605F" w:rsidRDefault="004A605F" w:rsidP="004A605F">
      <w:pPr>
        <w:ind w:left="561" w:hanging="1134"/>
        <w:rPr>
          <w:rtl/>
          <w:lang w:eastAsia="en-US"/>
        </w:rPr>
      </w:pPr>
      <w:r>
        <w:rPr>
          <w:rtl/>
          <w:lang w:eastAsia="en-US"/>
        </w:rPr>
        <w:tab/>
        <w:t>רשימות ונתונים טכניים של המפוחים</w:t>
      </w:r>
      <w:r>
        <w:rPr>
          <w:rFonts w:hint="cs"/>
          <w:rtl/>
          <w:lang w:eastAsia="en-US"/>
        </w:rPr>
        <w:t>, משאבות</w:t>
      </w:r>
      <w:r>
        <w:rPr>
          <w:rtl/>
          <w:lang w:eastAsia="en-US"/>
        </w:rPr>
        <w:t xml:space="preserve"> וכו' לאשור.</w:t>
      </w:r>
    </w:p>
    <w:p w14:paraId="76E5FBE3" w14:textId="77777777" w:rsidR="004A605F" w:rsidRDefault="004A605F" w:rsidP="004A605F">
      <w:pPr>
        <w:ind w:left="561" w:hanging="1134"/>
        <w:rPr>
          <w:rtl/>
          <w:lang w:eastAsia="en-US"/>
        </w:rPr>
      </w:pPr>
      <w:r>
        <w:rPr>
          <w:rtl/>
          <w:lang w:eastAsia="en-US"/>
        </w:rPr>
        <w:tab/>
        <w:t xml:space="preserve">תוכניות מהלך הצנרת </w:t>
      </w:r>
      <w:r>
        <w:rPr>
          <w:rFonts w:hint="cs"/>
          <w:rtl/>
          <w:lang w:eastAsia="en-US"/>
        </w:rPr>
        <w:t xml:space="preserve">והתעלות </w:t>
      </w:r>
      <w:r>
        <w:rPr>
          <w:rtl/>
          <w:lang w:eastAsia="en-US"/>
        </w:rPr>
        <w:t>במבנה.</w:t>
      </w:r>
    </w:p>
    <w:p w14:paraId="6FFD2D98" w14:textId="77777777" w:rsidR="004A605F" w:rsidRDefault="004A605F" w:rsidP="004A605F">
      <w:pPr>
        <w:ind w:left="561" w:hanging="1134"/>
        <w:rPr>
          <w:rtl/>
          <w:lang w:eastAsia="en-US"/>
        </w:rPr>
      </w:pPr>
      <w:r>
        <w:rPr>
          <w:rFonts w:hint="cs"/>
          <w:rtl/>
          <w:lang w:eastAsia="en-US"/>
        </w:rPr>
        <w:tab/>
        <w:t>איזומטריות מפורטות של חדרי מכונות וריכוזי ציוד (או תכנון תלת מימדי)</w:t>
      </w:r>
    </w:p>
    <w:p w14:paraId="5ECB236B" w14:textId="77777777" w:rsidR="004A605F" w:rsidRDefault="004A605F" w:rsidP="004A605F">
      <w:pPr>
        <w:ind w:left="561" w:hanging="1134"/>
        <w:rPr>
          <w:rtl/>
          <w:lang w:eastAsia="en-US"/>
        </w:rPr>
      </w:pPr>
      <w:r>
        <w:rPr>
          <w:rtl/>
          <w:lang w:eastAsia="en-US"/>
        </w:rPr>
        <w:tab/>
        <w:t>רשימות של האביזרים והברזים לאשור.</w:t>
      </w:r>
    </w:p>
    <w:p w14:paraId="321A9BCF" w14:textId="77777777" w:rsidR="004A605F" w:rsidRDefault="004A605F" w:rsidP="004A605F">
      <w:pPr>
        <w:ind w:left="561" w:hanging="1134"/>
        <w:rPr>
          <w:rtl/>
          <w:lang w:eastAsia="en-US"/>
        </w:rPr>
      </w:pPr>
      <w:r>
        <w:rPr>
          <w:rtl/>
          <w:lang w:eastAsia="en-US"/>
        </w:rPr>
        <w:tab/>
        <w:t>תוכניות לוחות חשמל והפיקוד.</w:t>
      </w:r>
    </w:p>
    <w:p w14:paraId="41D8292B" w14:textId="77777777" w:rsidR="004A605F" w:rsidRDefault="004A605F" w:rsidP="004A605F">
      <w:pPr>
        <w:ind w:left="561" w:hanging="1134"/>
        <w:rPr>
          <w:rtl/>
          <w:lang w:eastAsia="en-US"/>
        </w:rPr>
      </w:pPr>
      <w:r>
        <w:rPr>
          <w:rtl/>
          <w:lang w:eastAsia="en-US"/>
        </w:rPr>
        <w:tab/>
        <w:t>תוכניות אינסטלציה חשמלית.</w:t>
      </w:r>
    </w:p>
    <w:p w14:paraId="1CB02FB7" w14:textId="77777777" w:rsidR="004A605F" w:rsidRDefault="004A605F" w:rsidP="004A605F">
      <w:pPr>
        <w:ind w:left="561" w:hanging="1134"/>
        <w:rPr>
          <w:rtl/>
          <w:lang w:eastAsia="en-US"/>
        </w:rPr>
      </w:pPr>
      <w:r>
        <w:rPr>
          <w:rtl/>
          <w:lang w:eastAsia="en-US"/>
        </w:rPr>
        <w:tab/>
        <w:t>תוכניות עדות הכוללות גם מהלכי תעלות ומפזרי אוויר.</w:t>
      </w:r>
    </w:p>
    <w:p w14:paraId="2E2331D5" w14:textId="77777777" w:rsidR="004A605F" w:rsidRDefault="004A605F" w:rsidP="004A605F">
      <w:pPr>
        <w:ind w:left="561" w:hanging="1134"/>
        <w:rPr>
          <w:rtl/>
          <w:lang w:eastAsia="en-US"/>
        </w:rPr>
      </w:pPr>
      <w:r>
        <w:rPr>
          <w:rtl/>
          <w:lang w:eastAsia="en-US"/>
        </w:rPr>
        <w:tab/>
        <w:t>כל התוכניות יהיו ממוחשבות בתוכנת או</w:t>
      </w:r>
      <w:r>
        <w:rPr>
          <w:rFonts w:hint="cs"/>
          <w:rtl/>
          <w:lang w:eastAsia="en-US"/>
        </w:rPr>
        <w:t>ט</w:t>
      </w:r>
      <w:r>
        <w:rPr>
          <w:rtl/>
          <w:lang w:eastAsia="en-US"/>
        </w:rPr>
        <w:t>וקד.</w:t>
      </w:r>
    </w:p>
    <w:p w14:paraId="173B949E" w14:textId="77777777" w:rsidR="004A605F" w:rsidRDefault="004A605F" w:rsidP="004A605F">
      <w:pPr>
        <w:ind w:left="561"/>
        <w:rPr>
          <w:rtl/>
          <w:lang w:eastAsia="en-US"/>
        </w:rPr>
      </w:pPr>
      <w:r>
        <w:rPr>
          <w:rFonts w:hint="cs"/>
          <w:rtl/>
          <w:lang w:eastAsia="en-US"/>
        </w:rPr>
        <w:t xml:space="preserve">כל התוכניות הכוללות עבודות אזרחיות יבוצעו ויקבלו אישור של מהנדס קונסטרוקציה של הקבלן (ועל חשבונו). </w:t>
      </w:r>
    </w:p>
    <w:p w14:paraId="63C13BE0" w14:textId="77777777" w:rsidR="004A605F" w:rsidRDefault="004A605F" w:rsidP="004A605F">
      <w:pPr>
        <w:ind w:left="561"/>
        <w:jc w:val="both"/>
        <w:rPr>
          <w:rtl/>
          <w:lang w:eastAsia="en-US"/>
        </w:rPr>
      </w:pPr>
      <w:r>
        <w:rPr>
          <w:rFonts w:hint="cs"/>
          <w:rtl/>
          <w:lang w:eastAsia="en-US"/>
        </w:rPr>
        <w:t>הקבלן יכין ויספק על חשבונו כל תכנית אחרת אשר תתבקש על ידי המהנדס/ המפקח.</w:t>
      </w:r>
    </w:p>
    <w:p w14:paraId="0722EF59" w14:textId="77777777" w:rsidR="004A605F" w:rsidRPr="005559BA" w:rsidRDefault="004A605F" w:rsidP="004A605F">
      <w:pPr>
        <w:pStyle w:val="3-a"/>
        <w:numPr>
          <w:ilvl w:val="0"/>
          <w:numId w:val="136"/>
        </w:numPr>
        <w:ind w:right="0"/>
        <w:rPr>
          <w:b/>
          <w:bCs/>
          <w:u w:val="single"/>
        </w:rPr>
      </w:pPr>
      <w:r>
        <w:rPr>
          <w:rtl/>
        </w:rPr>
        <w:t xml:space="preserve">התוכניות המלוות מפרט זה הן תוכניות למכרז בלבד ולא לבצוע. התוכניות מראות את הסידור הכללי ואת היקף העבודה העקרוני שיש לבצע. הקבלן יקבל עדכונים לתכניות (במידה וידרשו) לפני התחלת הביצוע בפועל ולאחר שסוכם על הזמנת החומרים והציוד. </w:t>
      </w:r>
    </w:p>
    <w:p w14:paraId="6244DD2E" w14:textId="77777777" w:rsidR="004A605F" w:rsidRDefault="004A605F" w:rsidP="004A605F">
      <w:pPr>
        <w:rPr>
          <w:lang w:eastAsia="en-US"/>
        </w:rPr>
      </w:pPr>
      <w:bookmarkStart w:id="157" w:name="_Toc224358237"/>
      <w:bookmarkEnd w:id="157"/>
    </w:p>
    <w:p w14:paraId="06E6223A" w14:textId="77777777" w:rsidR="004A605F" w:rsidRDefault="004A605F" w:rsidP="004A605F">
      <w:pPr>
        <w:pStyle w:val="2-"/>
        <w:numPr>
          <w:ilvl w:val="1"/>
          <w:numId w:val="136"/>
        </w:numPr>
        <w:tabs>
          <w:tab w:val="clear" w:pos="567"/>
          <w:tab w:val="num" w:pos="720"/>
        </w:tabs>
        <w:ind w:left="720" w:right="720" w:hanging="720"/>
        <w:rPr>
          <w:rtl/>
        </w:rPr>
      </w:pPr>
      <w:bookmarkStart w:id="158" w:name="_Toc524859667"/>
      <w:bookmarkStart w:id="159" w:name="_Toc60827637"/>
      <w:bookmarkStart w:id="160" w:name="_Ref27381246"/>
      <w:r>
        <w:rPr>
          <w:rFonts w:hint="cs"/>
          <w:rtl/>
        </w:rPr>
        <w:t>תיאום ביצוע למערכות אלקטרומיכניות</w:t>
      </w:r>
      <w:bookmarkEnd w:id="158"/>
      <w:bookmarkEnd w:id="159"/>
    </w:p>
    <w:p w14:paraId="45BBCFDB" w14:textId="77777777" w:rsidR="004A605F" w:rsidRPr="00065AED" w:rsidRDefault="004A605F" w:rsidP="004A605F">
      <w:pPr>
        <w:pStyle w:val="3-a"/>
        <w:numPr>
          <w:ilvl w:val="0"/>
          <w:numId w:val="136"/>
        </w:numPr>
        <w:ind w:right="0"/>
      </w:pPr>
      <w:r>
        <w:rPr>
          <w:rtl/>
        </w:rPr>
        <w:t>הקבלן אחראי לבקר ולתאם עבודת</w:t>
      </w:r>
      <w:r>
        <w:rPr>
          <w:rFonts w:hint="cs"/>
          <w:rtl/>
        </w:rPr>
        <w:t xml:space="preserve">ו ועבודת כל </w:t>
      </w:r>
      <w:r>
        <w:rPr>
          <w:rtl/>
        </w:rPr>
        <w:t xml:space="preserve">יתר הקבלנים </w:t>
      </w:r>
      <w:r>
        <w:rPr>
          <w:rFonts w:hint="cs"/>
          <w:rtl/>
        </w:rPr>
        <w:t xml:space="preserve">אחד עם השני </w:t>
      </w:r>
      <w:r>
        <w:rPr>
          <w:rtl/>
        </w:rPr>
        <w:t>כולל תיאום מעברי צנרת ותעלות למניעת התנגשויות עם מערכות אחרות וכן לקיום מרווחי תחזוקה נאותים.</w:t>
      </w:r>
      <w:r>
        <w:rPr>
          <w:rFonts w:hint="cs"/>
          <w:rtl/>
        </w:rPr>
        <w:t xml:space="preserve">  </w:t>
      </w:r>
    </w:p>
    <w:p w14:paraId="5121D4A8" w14:textId="77777777" w:rsidR="004A605F" w:rsidRPr="00065AED" w:rsidRDefault="004A605F" w:rsidP="004A605F">
      <w:pPr>
        <w:pStyle w:val="3-a"/>
        <w:numPr>
          <w:ilvl w:val="0"/>
          <w:numId w:val="136"/>
        </w:numPr>
        <w:ind w:right="0"/>
      </w:pPr>
      <w:r>
        <w:rPr>
          <w:rFonts w:hint="cs"/>
          <w:rtl/>
        </w:rPr>
        <w:t xml:space="preserve">לשם כך, קבלן המשנה למזוג אוויר יבצע מדידות , יכין תוכניות תיאום ביצוע הכוללות את כל המערכות האלקטרומיכניות בפרויקט, ולתת הנחיות לכל הקבלנים הפועלים באתר. </w:t>
      </w:r>
    </w:p>
    <w:p w14:paraId="19E8118B" w14:textId="77777777" w:rsidR="004A605F" w:rsidRDefault="004A605F" w:rsidP="004A605F">
      <w:pPr>
        <w:pStyle w:val="3-a"/>
        <w:numPr>
          <w:ilvl w:val="0"/>
          <w:numId w:val="136"/>
        </w:numPr>
        <w:ind w:right="0"/>
      </w:pPr>
      <w:r>
        <w:rPr>
          <w:rFonts w:hint="cs"/>
          <w:rtl/>
        </w:rPr>
        <w:t>התוכניות תבוצענו בצורה ממוחשבת (</w:t>
      </w:r>
      <w:r>
        <w:rPr>
          <w:rFonts w:hint="cs"/>
        </w:rPr>
        <w:t>CAD</w:t>
      </w:r>
      <w:r>
        <w:rPr>
          <w:rFonts w:hint="cs"/>
          <w:rtl/>
        </w:rPr>
        <w:t xml:space="preserve">) ובעדיפות לתוכנה תלת מימדית כגון </w:t>
      </w:r>
      <w:r>
        <w:rPr>
          <w:rFonts w:hint="cs"/>
        </w:rPr>
        <w:t>RAVIT</w:t>
      </w:r>
      <w:r>
        <w:rPr>
          <w:rFonts w:hint="cs"/>
          <w:rtl/>
        </w:rPr>
        <w:t xml:space="preserve"> או </w:t>
      </w:r>
      <w:r>
        <w:rPr>
          <w:rFonts w:hint="cs"/>
        </w:rPr>
        <w:t>SOLID WORKS</w:t>
      </w:r>
      <w:r>
        <w:rPr>
          <w:rFonts w:hint="cs"/>
          <w:rtl/>
        </w:rPr>
        <w:t xml:space="preserve">. התוכניות יכללו את כל החתכים הנדרשים בצפיפות מתאימה אך שלא תפחת מחתך אחד לכל 30 מ"ר. התוכניות יעברו לאישור מנהל הפרויקט. </w:t>
      </w:r>
    </w:p>
    <w:p w14:paraId="76F5B32C" w14:textId="77777777" w:rsidR="004A605F" w:rsidRDefault="004A605F" w:rsidP="004A605F">
      <w:pPr>
        <w:pStyle w:val="3-a"/>
        <w:numPr>
          <w:ilvl w:val="0"/>
          <w:numId w:val="136"/>
        </w:numPr>
        <w:ind w:right="0"/>
      </w:pPr>
      <w:r>
        <w:rPr>
          <w:rFonts w:hint="cs"/>
          <w:rtl/>
        </w:rPr>
        <w:t>מתאם המערכות יוצג ויאושר אצל מנהל הפרויקט עם תחילת הביצוע בשטח. המתאם לא יהיה מנהל הפרויקט מטעם הקבלן או מנהל עבודה אלא מהנדס מומחה בתחום עם נסיון מתאים של 3 שנים לפחות.</w:t>
      </w:r>
    </w:p>
    <w:p w14:paraId="4AE7893B" w14:textId="77777777" w:rsidR="004A605F" w:rsidRDefault="004A605F" w:rsidP="004A605F">
      <w:pPr>
        <w:pStyle w:val="3-a"/>
        <w:numPr>
          <w:ilvl w:val="0"/>
          <w:numId w:val="136"/>
        </w:numPr>
        <w:ind w:right="0"/>
      </w:pPr>
      <w:r>
        <w:rPr>
          <w:rFonts w:hint="cs"/>
          <w:rtl/>
        </w:rPr>
        <w:t xml:space="preserve">לאחר הפקת תוכנית התיאום ביצוע הסופית והמאושרת הקבלן יעדכן את כל תוכניות הביצוע של המערכות השונות </w:t>
      </w:r>
      <w:r>
        <w:rPr>
          <w:rtl/>
        </w:rPr>
        <w:t>–</w:t>
      </w:r>
      <w:r>
        <w:rPr>
          <w:rFonts w:hint="cs"/>
          <w:rtl/>
        </w:rPr>
        <w:t xml:space="preserve"> מיזוג אוויר, חשמל ומנ"מ,  תברואה, ספרינקלרים וכו' ובהתאם יבוצעו המערכות בשטח.</w:t>
      </w:r>
    </w:p>
    <w:p w14:paraId="2F888C27" w14:textId="77777777" w:rsidR="004A605F" w:rsidRPr="00065AED" w:rsidRDefault="004A605F" w:rsidP="004A605F">
      <w:pPr>
        <w:pStyle w:val="3-a"/>
        <w:numPr>
          <w:ilvl w:val="0"/>
          <w:numId w:val="136"/>
        </w:numPr>
        <w:ind w:right="0"/>
      </w:pPr>
      <w:r>
        <w:rPr>
          <w:rFonts w:hint="cs"/>
          <w:rtl/>
        </w:rPr>
        <w:t>תוכנית תיאום המערכות המאושרת תחשב כתוכנית ביצוע ותחייב את הקבלן וכל קבלני המשנה.</w:t>
      </w:r>
    </w:p>
    <w:p w14:paraId="24758757" w14:textId="77777777" w:rsidR="004A605F" w:rsidRPr="00792090" w:rsidRDefault="004A605F" w:rsidP="004A605F">
      <w:pPr>
        <w:pStyle w:val="3-a"/>
        <w:numPr>
          <w:ilvl w:val="0"/>
          <w:numId w:val="136"/>
        </w:numPr>
        <w:ind w:right="0"/>
        <w:rPr>
          <w:b/>
          <w:bCs/>
          <w:u w:val="single"/>
        </w:rPr>
      </w:pPr>
      <w:r w:rsidRPr="00464965">
        <w:rPr>
          <w:rFonts w:hint="cs"/>
          <w:rtl/>
        </w:rPr>
        <w:t xml:space="preserve">עלות פירוק והסטת מערכות (מיזו"א ואחרות ככל שידרש) במידת הצורך בהתאם למתואר לעיל </w:t>
      </w:r>
      <w:r>
        <w:rPr>
          <w:rFonts w:hint="cs"/>
          <w:rtl/>
        </w:rPr>
        <w:t xml:space="preserve">(במידה ולא ניתן יהיה לקיים מרווחי תחזוקה או יווצרו התנגשויות) </w:t>
      </w:r>
      <w:r w:rsidRPr="00464965">
        <w:rPr>
          <w:rFonts w:hint="cs"/>
          <w:rtl/>
        </w:rPr>
        <w:t xml:space="preserve">תחול על קבלן המשנה </w:t>
      </w:r>
      <w:r w:rsidRPr="00464965">
        <w:rPr>
          <w:rFonts w:hint="cs"/>
          <w:rtl/>
        </w:rPr>
        <w:lastRenderedPageBreak/>
        <w:t xml:space="preserve">למיזו"א. </w:t>
      </w:r>
      <w:r>
        <w:rPr>
          <w:rtl/>
        </w:rPr>
        <w:t xml:space="preserve"> </w:t>
      </w:r>
      <w:r w:rsidRPr="00927656">
        <w:rPr>
          <w:b/>
          <w:bCs/>
          <w:u w:val="single"/>
          <w:rtl/>
        </w:rPr>
        <w:t xml:space="preserve">כל האמור לעיל כלול במחירי העבודה </w:t>
      </w:r>
      <w:r>
        <w:rPr>
          <w:rFonts w:hint="cs"/>
          <w:b/>
          <w:bCs/>
          <w:u w:val="single"/>
          <w:rtl/>
        </w:rPr>
        <w:t>, אלא אם ניתן סעיף מיוחד בכתב הכמויות</w:t>
      </w:r>
      <w:r w:rsidRPr="00927656">
        <w:rPr>
          <w:b/>
          <w:bCs/>
          <w:u w:val="single"/>
          <w:rtl/>
        </w:rPr>
        <w:t>.</w:t>
      </w:r>
      <w:r>
        <w:rPr>
          <w:rFonts w:hint="cs"/>
          <w:rtl/>
        </w:rPr>
        <w:t xml:space="preserve">   </w:t>
      </w:r>
    </w:p>
    <w:p w14:paraId="4BD5DFE8" w14:textId="77777777" w:rsidR="004A605F" w:rsidRDefault="004A605F" w:rsidP="004A605F">
      <w:pPr>
        <w:pStyle w:val="3-a"/>
        <w:tabs>
          <w:tab w:val="clear" w:pos="567"/>
        </w:tabs>
        <w:ind w:firstLine="0"/>
        <w:rPr>
          <w:b/>
          <w:bCs/>
          <w:u w:val="single"/>
        </w:rPr>
      </w:pPr>
    </w:p>
    <w:p w14:paraId="66FBB62C" w14:textId="77777777" w:rsidR="004A605F" w:rsidRDefault="004A605F" w:rsidP="004A605F">
      <w:pPr>
        <w:pStyle w:val="2-"/>
        <w:numPr>
          <w:ilvl w:val="1"/>
          <w:numId w:val="136"/>
        </w:numPr>
        <w:tabs>
          <w:tab w:val="clear" w:pos="567"/>
          <w:tab w:val="num" w:pos="720"/>
        </w:tabs>
        <w:ind w:left="720" w:right="720" w:hanging="720"/>
        <w:rPr>
          <w:rtl/>
        </w:rPr>
      </w:pPr>
      <w:bookmarkStart w:id="161" w:name="_Toc60827638"/>
      <w:r>
        <w:rPr>
          <w:rtl/>
        </w:rPr>
        <w:t>חוקים, תקנות ותקנים</w:t>
      </w:r>
      <w:bookmarkEnd w:id="160"/>
      <w:bookmarkEnd w:id="161"/>
    </w:p>
    <w:p w14:paraId="6188AF97" w14:textId="77777777" w:rsidR="004A605F" w:rsidRDefault="004A605F" w:rsidP="004A605F">
      <w:pPr>
        <w:pStyle w:val="3-a"/>
        <w:numPr>
          <w:ilvl w:val="0"/>
          <w:numId w:val="136"/>
        </w:numPr>
        <w:ind w:right="0"/>
        <w:rPr>
          <w:rtl/>
        </w:rPr>
      </w:pPr>
      <w:r>
        <w:rPr>
          <w:rtl/>
        </w:rPr>
        <w:t>כל הציוד, המכשירים וחלקי המתקן השונים ייוצרו ויותקנו בכפיפות לחוקים, הוראות ותקנות של הרשויות המוסמכות. כל חוקים, הוראות ותקנות מטעם רשויות אלה ייחשבו כחלק בלתי נפרד של המפרט הזה.</w:t>
      </w:r>
    </w:p>
    <w:p w14:paraId="53C52C7D" w14:textId="77777777" w:rsidR="004A605F" w:rsidRDefault="004A605F" w:rsidP="004A605F">
      <w:pPr>
        <w:pStyle w:val="3-a"/>
        <w:numPr>
          <w:ilvl w:val="0"/>
          <w:numId w:val="136"/>
        </w:numPr>
        <w:ind w:right="0"/>
      </w:pPr>
      <w:r>
        <w:rPr>
          <w:rtl/>
        </w:rPr>
        <w:t xml:space="preserve">כל הציוד והחומרים שיסופקו ע"י הקבלן, יהיו חדשים, בלתי משומשים, שלמים, ויתאימו </w:t>
      </w:r>
      <w:r>
        <w:rPr>
          <w:b/>
          <w:bCs/>
          <w:rtl/>
        </w:rPr>
        <w:t>מכל הבחינות</w:t>
      </w:r>
      <w:r>
        <w:rPr>
          <w:rtl/>
        </w:rPr>
        <w:t xml:space="preserve"> לדרישות התקנים הישראלים המעודכנים כולל תקן 1001 (בטיחות אש במערכות מיזוג אוויר)</w:t>
      </w:r>
      <w:r>
        <w:rPr>
          <w:rFonts w:hint="cs"/>
          <w:rtl/>
        </w:rPr>
        <w:t xml:space="preserve"> ומפרט בתי חולים </w:t>
      </w:r>
      <w:r>
        <w:t>AC-01</w:t>
      </w:r>
      <w:r>
        <w:rPr>
          <w:rFonts w:hint="cs"/>
          <w:rtl/>
        </w:rPr>
        <w:t xml:space="preserve">. </w:t>
      </w:r>
      <w:r>
        <w:rPr>
          <w:rtl/>
        </w:rPr>
        <w:t>באין תקנים ישראלים, הם יתאימו לתקן ארגון מהנדסי הקירור והאוורור בארה"ב (</w:t>
      </w:r>
      <w:r>
        <w:rPr>
          <w:szCs w:val="22"/>
        </w:rPr>
        <w:t>ASHREA</w:t>
      </w:r>
      <w:r>
        <w:rPr>
          <w:rtl/>
        </w:rPr>
        <w:t xml:space="preserve">). הקבלן יהיה כפוף לחוקים ולתקנות שנקבעו על ידי הרשויות הסטטוטוריות והחלות על עבודתו. הקבלן נדרש לאשר עמידה בתקן 1001 </w:t>
      </w:r>
      <w:r>
        <w:rPr>
          <w:rFonts w:hint="cs"/>
          <w:rtl/>
        </w:rPr>
        <w:t xml:space="preserve"> </w:t>
      </w:r>
      <w:r>
        <w:rPr>
          <w:rtl/>
        </w:rPr>
        <w:t xml:space="preserve">ותקן </w:t>
      </w:r>
      <w:r>
        <w:rPr>
          <w:szCs w:val="22"/>
        </w:rPr>
        <w:t>NFPA</w:t>
      </w:r>
      <w:r>
        <w:rPr>
          <w:rtl/>
        </w:rPr>
        <w:t xml:space="preserve"> </w:t>
      </w:r>
      <w:r>
        <w:rPr>
          <w:rFonts w:hint="cs"/>
          <w:rtl/>
        </w:rPr>
        <w:t xml:space="preserve">וכן עמידה בתקן </w:t>
      </w:r>
      <w:r>
        <w:rPr>
          <w:rFonts w:hint="cs"/>
        </w:rPr>
        <w:t>DIN</w:t>
      </w:r>
      <w:r>
        <w:rPr>
          <w:rFonts w:hint="cs"/>
          <w:rtl/>
        </w:rPr>
        <w:t xml:space="preserve"> לחדרים נקיים (דרגה 7) </w:t>
      </w:r>
      <w:r>
        <w:rPr>
          <w:rtl/>
        </w:rPr>
        <w:t>באמצעות מעבדה מוסמכת</w:t>
      </w:r>
      <w:r>
        <w:rPr>
          <w:rFonts w:hint="cs"/>
          <w:rtl/>
        </w:rPr>
        <w:t xml:space="preserve">, כמוכן כל ציוד או חומר הנדרש במפרט לעמידה בתקן כלשהוא </w:t>
      </w:r>
      <w:r>
        <w:rPr>
          <w:rtl/>
        </w:rPr>
        <w:t>–</w:t>
      </w:r>
      <w:r>
        <w:rPr>
          <w:rFonts w:hint="cs"/>
          <w:rtl/>
        </w:rPr>
        <w:t xml:space="preserve"> יאושר על ידי מעבדה חיצונית ליצרן</w:t>
      </w:r>
      <w:r>
        <w:rPr>
          <w:rtl/>
        </w:rPr>
        <w:t xml:space="preserve">. </w:t>
      </w:r>
      <w:r w:rsidRPr="001D3434">
        <w:rPr>
          <w:b/>
          <w:bCs/>
          <w:u w:val="single"/>
          <w:rtl/>
        </w:rPr>
        <w:t>עלות הבדיקות כלולה במחירי העבודה</w:t>
      </w:r>
      <w:r>
        <w:rPr>
          <w:rFonts w:hint="cs"/>
          <w:b/>
          <w:bCs/>
          <w:u w:val="single"/>
          <w:rtl/>
        </w:rPr>
        <w:t xml:space="preserve"> (אלא אם צויין בנפרד בכ"כ)</w:t>
      </w:r>
      <w:r>
        <w:rPr>
          <w:rtl/>
        </w:rPr>
        <w:t>. נתגלו סתירות בין הדרישות של הרשויות או התקנים לבין אלה הכלולות במפרט זה, יביא הקבלן את העניין לידיעת היועץ לפני תחילת העבודה. היועץ יחליט על אופן ביצוע העבודה והחלטתו בנדון תהיה סופית ומכרעת.</w:t>
      </w:r>
    </w:p>
    <w:p w14:paraId="4E48A22F" w14:textId="77777777" w:rsidR="004A605F" w:rsidRDefault="004A605F" w:rsidP="004A605F">
      <w:pPr>
        <w:pStyle w:val="3-a"/>
        <w:numPr>
          <w:ilvl w:val="0"/>
          <w:numId w:val="136"/>
        </w:numPr>
        <w:ind w:right="0"/>
      </w:pPr>
      <w:r>
        <w:rPr>
          <w:rFonts w:hint="cs"/>
          <w:rtl/>
        </w:rPr>
        <w:t>בחירת הציוד תהיה בהתאם למפרט המיוחד לטבלאות הציוד/דפי הציוד המפורטים ולטבלאות הסטנדרט המצורפות בסוף המפרט.</w:t>
      </w:r>
    </w:p>
    <w:p w14:paraId="5382B8B1" w14:textId="77777777" w:rsidR="004A605F" w:rsidRPr="006A740B" w:rsidRDefault="004A605F" w:rsidP="004A605F">
      <w:pPr>
        <w:pStyle w:val="3-a"/>
        <w:tabs>
          <w:tab w:val="clear" w:pos="567"/>
        </w:tabs>
        <w:ind w:left="0" w:firstLine="0"/>
        <w:rPr>
          <w:rtl/>
        </w:rPr>
      </w:pPr>
    </w:p>
    <w:p w14:paraId="58F4536A" w14:textId="77777777" w:rsidR="004A605F" w:rsidRDefault="004A605F" w:rsidP="004A605F">
      <w:pPr>
        <w:pStyle w:val="2-"/>
        <w:numPr>
          <w:ilvl w:val="1"/>
          <w:numId w:val="136"/>
        </w:numPr>
        <w:tabs>
          <w:tab w:val="clear" w:pos="567"/>
          <w:tab w:val="num" w:pos="720"/>
        </w:tabs>
        <w:ind w:left="720" w:right="720" w:hanging="720"/>
        <w:rPr>
          <w:rtl/>
        </w:rPr>
      </w:pPr>
      <w:bookmarkStart w:id="162" w:name="_Ref27381247"/>
      <w:bookmarkStart w:id="163" w:name="_Toc60827639"/>
      <w:r>
        <w:rPr>
          <w:rtl/>
        </w:rPr>
        <w:t>בטיחות</w:t>
      </w:r>
      <w:bookmarkEnd w:id="162"/>
      <w:bookmarkEnd w:id="163"/>
    </w:p>
    <w:p w14:paraId="3030DFAD" w14:textId="77777777" w:rsidR="004A605F" w:rsidRPr="00B74C50" w:rsidRDefault="004A605F" w:rsidP="004A605F">
      <w:pPr>
        <w:pStyle w:val="3-a"/>
        <w:numPr>
          <w:ilvl w:val="0"/>
          <w:numId w:val="136"/>
        </w:numPr>
        <w:ind w:right="0"/>
        <w:rPr>
          <w:sz w:val="24"/>
        </w:rPr>
      </w:pPr>
      <w:r>
        <w:rPr>
          <w:rtl/>
        </w:rPr>
        <w:t>כל הציוד והחומרים יסופקו ויותקנו בהתאמה מלאה לדרישות תקנות הבטיחות העדכניות לרבות בטיחות נגד התהוות דליקה או התפוצצות עקב שימוש בהם. כמו כן יספק הקבלן ויתקין אמצעי הגנה מתאימים על גבי כל החלקים הנעים, על מנת להבטיח מפני פגיעה באנשים בזמן פעולת הציוד. אמצעי הגנה אלה יהיו בהתאם לדרישות הבטיחות העדכניות של כל רשות שעניינים אלה הם בגדר סמכותה הרשמית.</w:t>
      </w:r>
    </w:p>
    <w:p w14:paraId="5E01C557" w14:textId="77777777" w:rsidR="004A605F" w:rsidRDefault="004A605F" w:rsidP="004A605F">
      <w:pPr>
        <w:pStyle w:val="3-a"/>
        <w:numPr>
          <w:ilvl w:val="0"/>
          <w:numId w:val="136"/>
        </w:numPr>
        <w:ind w:right="0"/>
      </w:pPr>
      <w:r>
        <w:rPr>
          <w:rtl/>
        </w:rPr>
        <w:t>קבלן המשנה לבידוד יהיה אחראי בפני פגיעה בחומרי הבידוד והפחים לפני ולאחר התקנתם ועד מסירת המתקן למזמין, בפני נזקים כל שהם כולל שריפה .</w:t>
      </w:r>
      <w:r>
        <w:rPr>
          <w:rFonts w:hint="cs"/>
          <w:rtl/>
        </w:rPr>
        <w:t xml:space="preserve"> </w:t>
      </w:r>
    </w:p>
    <w:p w14:paraId="04FC7E1D" w14:textId="77777777" w:rsidR="004A605F" w:rsidRDefault="004A605F" w:rsidP="004A605F">
      <w:pPr>
        <w:pStyle w:val="3-a"/>
        <w:numPr>
          <w:ilvl w:val="0"/>
          <w:numId w:val="136"/>
        </w:numPr>
        <w:ind w:right="0"/>
        <w:rPr>
          <w:rtl/>
        </w:rPr>
      </w:pPr>
      <w:r>
        <w:rPr>
          <w:rtl/>
        </w:rPr>
        <w:t>הקבלן נדרש לתשומת לב רבה בחיתוך קווי צנרת</w:t>
      </w:r>
      <w:r>
        <w:rPr>
          <w:rFonts w:hint="cs"/>
          <w:rtl/>
        </w:rPr>
        <w:t xml:space="preserve"> ובהתחברויות לקווים קיימים</w:t>
      </w:r>
      <w:r>
        <w:rPr>
          <w:rtl/>
        </w:rPr>
        <w:t>. הקבלן נדרש לקבל אישור מהמזמין לפני כל חיתוך וזאת לאחר שינקטו הצעדים הבאים:</w:t>
      </w:r>
    </w:p>
    <w:p w14:paraId="657EDA67" w14:textId="77777777" w:rsidR="004A605F" w:rsidRDefault="004A605F" w:rsidP="004A605F">
      <w:pPr>
        <w:ind w:left="1134" w:right="540" w:hanging="567"/>
        <w:jc w:val="both"/>
        <w:rPr>
          <w:sz w:val="24"/>
          <w:rtl/>
          <w:lang w:eastAsia="en-US"/>
        </w:rPr>
      </w:pPr>
      <w:r>
        <w:rPr>
          <w:sz w:val="24"/>
          <w:rtl/>
          <w:lang w:eastAsia="en-US"/>
        </w:rPr>
        <w:t>א.</w:t>
      </w:r>
      <w:r>
        <w:rPr>
          <w:sz w:val="24"/>
          <w:rtl/>
          <w:lang w:eastAsia="en-US"/>
        </w:rPr>
        <w:tab/>
        <w:t xml:space="preserve">האזור בו מתבצעת העבודה יהיה ללא פעולה ולא ימצאו בו עובדי </w:t>
      </w:r>
      <w:r>
        <w:rPr>
          <w:rFonts w:hint="cs"/>
          <w:sz w:val="24"/>
          <w:rtl/>
          <w:lang w:eastAsia="en-US"/>
        </w:rPr>
        <w:t>המזמין</w:t>
      </w:r>
      <w:r>
        <w:rPr>
          <w:sz w:val="24"/>
          <w:rtl/>
          <w:lang w:eastAsia="en-US"/>
        </w:rPr>
        <w:t xml:space="preserve"> או עובדים של קבלנים אחרים.</w:t>
      </w:r>
    </w:p>
    <w:p w14:paraId="4E8D8047" w14:textId="77777777" w:rsidR="004A605F" w:rsidRDefault="004A605F" w:rsidP="004A605F">
      <w:pPr>
        <w:ind w:left="1134" w:right="540" w:hanging="567"/>
        <w:jc w:val="both"/>
        <w:rPr>
          <w:sz w:val="24"/>
          <w:rtl/>
          <w:lang w:eastAsia="en-US"/>
        </w:rPr>
      </w:pPr>
      <w:r>
        <w:rPr>
          <w:sz w:val="24"/>
          <w:rtl/>
          <w:lang w:eastAsia="en-US"/>
        </w:rPr>
        <w:t>ב.</w:t>
      </w:r>
      <w:r>
        <w:rPr>
          <w:sz w:val="24"/>
          <w:rtl/>
          <w:lang w:eastAsia="en-US"/>
        </w:rPr>
        <w:tab/>
        <w:t>יעשו סידורי הביטחון למניעת אש כתוצאה משמוש במכשירי חתוך. עבודות חתוך תבוצענה על-ידי משורי דיסק ולא באמצעות להבה.</w:t>
      </w:r>
    </w:p>
    <w:p w14:paraId="257EFBFC" w14:textId="77777777" w:rsidR="004A605F" w:rsidRDefault="004A605F" w:rsidP="004A605F">
      <w:pPr>
        <w:pStyle w:val="afff3"/>
        <w:numPr>
          <w:ilvl w:val="0"/>
          <w:numId w:val="283"/>
        </w:numPr>
        <w:tabs>
          <w:tab w:val="clear" w:pos="1689"/>
          <w:tab w:val="num" w:pos="1122"/>
        </w:tabs>
        <w:spacing w:line="360" w:lineRule="atLeast"/>
        <w:ind w:left="1122" w:right="540"/>
        <w:rPr>
          <w:sz w:val="24"/>
          <w:lang w:eastAsia="en-US"/>
        </w:rPr>
      </w:pPr>
      <w:r>
        <w:rPr>
          <w:sz w:val="24"/>
          <w:rtl/>
          <w:lang w:eastAsia="en-US"/>
        </w:rPr>
        <w:lastRenderedPageBreak/>
        <w:t>הקבלן ידאג להצבת שומר עם מכשיר כבוי ליד רתכים, מסגרים וכו' העובדים באזורים בהם סכנת התלקחות של שמן, חומרי בדוד, אספלטים וכו' .</w:t>
      </w:r>
    </w:p>
    <w:p w14:paraId="1395C45F" w14:textId="77777777" w:rsidR="004A605F" w:rsidRDefault="004A605F" w:rsidP="004A605F">
      <w:pPr>
        <w:pStyle w:val="afff3"/>
        <w:ind w:left="1122" w:right="1689"/>
        <w:rPr>
          <w:sz w:val="24"/>
          <w:rtl/>
          <w:lang w:eastAsia="en-US"/>
        </w:rPr>
      </w:pPr>
    </w:p>
    <w:p w14:paraId="739B3179" w14:textId="77777777" w:rsidR="004A605F" w:rsidRDefault="004A605F" w:rsidP="004A605F">
      <w:pPr>
        <w:pStyle w:val="2-"/>
        <w:numPr>
          <w:ilvl w:val="1"/>
          <w:numId w:val="136"/>
        </w:numPr>
        <w:tabs>
          <w:tab w:val="clear" w:pos="567"/>
          <w:tab w:val="num" w:pos="720"/>
        </w:tabs>
        <w:ind w:left="720" w:right="720" w:hanging="720"/>
        <w:rPr>
          <w:rtl/>
        </w:rPr>
      </w:pPr>
      <w:bookmarkStart w:id="164" w:name="_Ref27381252"/>
      <w:bookmarkStart w:id="165" w:name="_Toc60827640"/>
      <w:r>
        <w:rPr>
          <w:rtl/>
        </w:rPr>
        <w:t>דוגמאות</w:t>
      </w:r>
      <w:bookmarkEnd w:id="164"/>
      <w:bookmarkEnd w:id="165"/>
    </w:p>
    <w:p w14:paraId="23C5DB4E" w14:textId="77777777" w:rsidR="004A605F" w:rsidRDefault="004A605F" w:rsidP="004A605F">
      <w:pPr>
        <w:pStyle w:val="3-a"/>
        <w:numPr>
          <w:ilvl w:val="0"/>
          <w:numId w:val="136"/>
        </w:numPr>
        <w:ind w:right="0"/>
      </w:pPr>
      <w:r>
        <w:rPr>
          <w:rtl/>
        </w:rPr>
        <w:t>הקבלן יספק לפי דרישת היועץ ו/או המפקח דוגמאות של חומרים, חלקי מלאכה ואביזרים, בטרם יזמין את המוצרים ובטרם החל בביצוע המלאכות באתר או בבית המלאכה. הדוגמאות יסופקו במועד מתאים להתקדמות העבודה אך לא פחות מ</w:t>
      </w:r>
      <w:r>
        <w:rPr>
          <w:rFonts w:hint="cs"/>
          <w:rtl/>
        </w:rPr>
        <w:t>-</w:t>
      </w:r>
      <w:r>
        <w:rPr>
          <w:rtl/>
        </w:rPr>
        <w:t>30 יום לפני התחלת הביצוע. הקבלן יספק בין השאר דוגמאות של חומרי בידוד לצנרת, קטעי צנרת מבודדים ומושלמים כמפורט, וכן אביזרים נוספים כאמור להלן.</w:t>
      </w:r>
    </w:p>
    <w:p w14:paraId="787B0BFC" w14:textId="77777777" w:rsidR="004A605F" w:rsidRDefault="004A605F" w:rsidP="004A605F">
      <w:pPr>
        <w:pStyle w:val="3-a"/>
        <w:numPr>
          <w:ilvl w:val="0"/>
          <w:numId w:val="136"/>
        </w:numPr>
        <w:ind w:right="0"/>
      </w:pPr>
      <w:r>
        <w:rPr>
          <w:rtl/>
        </w:rPr>
        <w:t xml:space="preserve">דגש מיוחד יושם על הצגת דוגמאות מכל המפזרים, שבכות ופתחי פליטת אויר, לאישור </w:t>
      </w:r>
      <w:r>
        <w:rPr>
          <w:rFonts w:hint="cs"/>
          <w:rtl/>
        </w:rPr>
        <w:t>ה</w:t>
      </w:r>
      <w:r>
        <w:rPr>
          <w:rtl/>
        </w:rPr>
        <w:t>יועץ, האדריכל והמפקח בטרם הזמנתם. לא יותקן אביזר מאביזרים אלה ללא אישור הנ"ל הן לאביזר עצמו, לגוון שלו ולצורת התקנתו.</w:t>
      </w:r>
    </w:p>
    <w:p w14:paraId="2387BBC8" w14:textId="77777777" w:rsidR="004A605F" w:rsidRDefault="004A605F" w:rsidP="004A605F">
      <w:pPr>
        <w:pStyle w:val="3-a"/>
        <w:numPr>
          <w:ilvl w:val="0"/>
          <w:numId w:val="136"/>
        </w:numPr>
        <w:ind w:right="0"/>
      </w:pPr>
      <w:r>
        <w:rPr>
          <w:rtl/>
        </w:rPr>
        <w:t>הדוגמאות יישמרו באתר עד לאחר גמר ביצוע המתקן וישמשו להשוואה לחומרים ולמוצרים שיסופקו ולמלאכה המבוצעת. כל הדוגמאות יהיו רשות המזמין אלא אם הורה היועץ ו/או המפקח אחרת.</w:t>
      </w:r>
    </w:p>
    <w:p w14:paraId="293BBD9A" w14:textId="77777777" w:rsidR="004A605F" w:rsidRDefault="004A605F" w:rsidP="004A605F">
      <w:pPr>
        <w:pStyle w:val="3-a"/>
        <w:numPr>
          <w:ilvl w:val="0"/>
          <w:numId w:val="136"/>
        </w:numPr>
        <w:ind w:right="0"/>
        <w:rPr>
          <w:szCs w:val="22"/>
        </w:rPr>
      </w:pPr>
      <w:r>
        <w:rPr>
          <w:rtl/>
        </w:rPr>
        <w:t>לפי דרישת</w:t>
      </w:r>
      <w:r>
        <w:rPr>
          <w:rFonts w:hint="cs"/>
          <w:rtl/>
        </w:rPr>
        <w:t xml:space="preserve"> המהנדס</w:t>
      </w:r>
      <w:r>
        <w:rPr>
          <w:rtl/>
        </w:rPr>
        <w:t xml:space="preserve"> היועץ ו/או המפקח יבצע הקבלן בדיקה של דוגמאות, על מנת לוודא התאמת החומרים והציוד לתקנות, חוקים ותקנים. הבדיקות יבוצעו במעבדה מוסמכת וההוצאות יחולו על הקבלן. </w:t>
      </w:r>
    </w:p>
    <w:p w14:paraId="73E57D88" w14:textId="77777777" w:rsidR="004A605F" w:rsidRDefault="004A605F" w:rsidP="004A605F">
      <w:pPr>
        <w:pStyle w:val="3-a"/>
        <w:tabs>
          <w:tab w:val="clear" w:pos="567"/>
        </w:tabs>
        <w:ind w:left="0" w:firstLine="0"/>
      </w:pPr>
    </w:p>
    <w:p w14:paraId="460DBA46" w14:textId="77777777" w:rsidR="004A605F" w:rsidRDefault="004A605F" w:rsidP="004A605F">
      <w:pPr>
        <w:pStyle w:val="2-"/>
        <w:numPr>
          <w:ilvl w:val="1"/>
          <w:numId w:val="136"/>
        </w:numPr>
        <w:tabs>
          <w:tab w:val="clear" w:pos="567"/>
          <w:tab w:val="num" w:pos="720"/>
        </w:tabs>
        <w:ind w:left="720" w:right="720" w:hanging="720"/>
        <w:rPr>
          <w:rtl/>
        </w:rPr>
      </w:pPr>
      <w:bookmarkStart w:id="166" w:name="_Ref27381318"/>
      <w:bookmarkStart w:id="167" w:name="_Toc60827641"/>
      <w:r>
        <w:rPr>
          <w:rtl/>
        </w:rPr>
        <w:t xml:space="preserve">אישור </w:t>
      </w:r>
      <w:r>
        <w:rPr>
          <w:rFonts w:hint="cs"/>
          <w:rtl/>
        </w:rPr>
        <w:t xml:space="preserve">קבלני משנה, </w:t>
      </w:r>
      <w:r>
        <w:rPr>
          <w:rtl/>
        </w:rPr>
        <w:t>חומרים וציוד</w:t>
      </w:r>
      <w:bookmarkEnd w:id="166"/>
      <w:bookmarkEnd w:id="167"/>
    </w:p>
    <w:p w14:paraId="17AFF09D" w14:textId="777D0F9F" w:rsidR="004A605F" w:rsidRDefault="004A605F" w:rsidP="00D36913">
      <w:pPr>
        <w:pStyle w:val="3-a"/>
        <w:numPr>
          <w:ilvl w:val="0"/>
          <w:numId w:val="136"/>
        </w:numPr>
        <w:ind w:right="0"/>
      </w:pPr>
      <w:r>
        <w:rPr>
          <w:rFonts w:hint="cs"/>
          <w:rtl/>
        </w:rPr>
        <w:t xml:space="preserve">תוך 14 ימים ממתן צו התחלת עבודה יגיש הקבלן למנהל הפרוייקט את רשימת קבלני המשנה לאישור. הקבלן אינו רשאי לשנות את הרשימה לאחר שאושרה ללא הסמכה מראש ובכתב של המהנדס. להלן </w:t>
      </w:r>
      <w:r w:rsidR="00D36913">
        <w:rPr>
          <w:rFonts w:hint="cs"/>
          <w:rtl/>
        </w:rPr>
        <w:t>דרישות</w:t>
      </w:r>
      <w:r>
        <w:rPr>
          <w:rFonts w:hint="cs"/>
          <w:rtl/>
        </w:rPr>
        <w:t xml:space="preserve"> לקבלני משנה  לכל קבלן בנפרד (צנרת, פחחות, חשמל, בידוד):</w:t>
      </w:r>
    </w:p>
    <w:p w14:paraId="53AE8110" w14:textId="77777777" w:rsidR="004A605F" w:rsidRPr="005B1E39" w:rsidRDefault="004A605F" w:rsidP="004A605F">
      <w:pPr>
        <w:numPr>
          <w:ilvl w:val="0"/>
          <w:numId w:val="289"/>
        </w:numPr>
        <w:tabs>
          <w:tab w:val="clear" w:pos="720"/>
          <w:tab w:val="num" w:pos="1133"/>
        </w:tabs>
        <w:spacing w:line="360" w:lineRule="atLeast"/>
        <w:ind w:left="1133" w:hanging="567"/>
        <w:jc w:val="both"/>
      </w:pPr>
      <w:r>
        <w:rPr>
          <w:rFonts w:ascii="Arial" w:hAnsi="Arial" w:hint="cs"/>
          <w:rtl/>
        </w:rPr>
        <w:t>רישום בפנקס הקבלנים בסווג המתאים (חשמל, צנרת) כולל סימון כוכבית (קבלן מוכר לעבודות ציבוריות)</w:t>
      </w:r>
      <w:r w:rsidRPr="005B1E39">
        <w:rPr>
          <w:rFonts w:ascii="Arial" w:hAnsi="Arial"/>
          <w:rtl/>
        </w:rPr>
        <w:t xml:space="preserve">. </w:t>
      </w:r>
    </w:p>
    <w:p w14:paraId="689A2E55" w14:textId="77777777" w:rsidR="004A605F" w:rsidRPr="005B1E39" w:rsidRDefault="004A605F" w:rsidP="004A605F">
      <w:pPr>
        <w:numPr>
          <w:ilvl w:val="0"/>
          <w:numId w:val="289"/>
        </w:numPr>
        <w:tabs>
          <w:tab w:val="clear" w:pos="720"/>
          <w:tab w:val="num" w:pos="1133"/>
        </w:tabs>
        <w:spacing w:line="360" w:lineRule="atLeast"/>
        <w:ind w:left="1133" w:hanging="567"/>
        <w:jc w:val="both"/>
        <w:rPr>
          <w:rtl/>
        </w:rPr>
      </w:pPr>
      <w:r w:rsidRPr="005B1E39">
        <w:rPr>
          <w:rFonts w:ascii="Arial" w:hAnsi="Arial"/>
          <w:rtl/>
        </w:rPr>
        <w:t xml:space="preserve">הקבלן נדרש להציג </w:t>
      </w:r>
      <w:r>
        <w:rPr>
          <w:rFonts w:ascii="Arial" w:hAnsi="Arial" w:hint="cs"/>
          <w:rtl/>
        </w:rPr>
        <w:t>שתי</w:t>
      </w:r>
      <w:r w:rsidRPr="005B1E39">
        <w:rPr>
          <w:rFonts w:ascii="Arial" w:hAnsi="Arial"/>
          <w:rtl/>
        </w:rPr>
        <w:t xml:space="preserve"> עבודות </w:t>
      </w:r>
      <w:r>
        <w:rPr>
          <w:rFonts w:ascii="Arial" w:hAnsi="Arial" w:hint="cs"/>
          <w:rtl/>
        </w:rPr>
        <w:t>בתחום עבודתו</w:t>
      </w:r>
      <w:r w:rsidRPr="005B1E39">
        <w:rPr>
          <w:rFonts w:ascii="Arial" w:hAnsi="Arial"/>
          <w:rtl/>
        </w:rPr>
        <w:t xml:space="preserve"> בבתי חולים בשטח מעל </w:t>
      </w:r>
      <w:r>
        <w:rPr>
          <w:rFonts w:ascii="Arial" w:hAnsi="Arial" w:hint="cs"/>
          <w:rtl/>
        </w:rPr>
        <w:t>1</w:t>
      </w:r>
      <w:r w:rsidRPr="005B1E39">
        <w:rPr>
          <w:rFonts w:ascii="Arial" w:hAnsi="Arial"/>
          <w:rtl/>
        </w:rPr>
        <w:t xml:space="preserve">,000 מ"ר ובהיקף כספי שלא יפחת מ- </w:t>
      </w:r>
      <w:r>
        <w:rPr>
          <w:rFonts w:ascii="Arial" w:hAnsi="Arial" w:hint="cs"/>
          <w:rtl/>
        </w:rPr>
        <w:t>5</w:t>
      </w:r>
      <w:r>
        <w:rPr>
          <w:rFonts w:ascii="Arial" w:hAnsi="Arial"/>
          <w:rtl/>
        </w:rPr>
        <w:t>00,000 ₪</w:t>
      </w:r>
      <w:r>
        <w:rPr>
          <w:rFonts w:ascii="Arial" w:hAnsi="Arial" w:hint="cs"/>
          <w:rtl/>
        </w:rPr>
        <w:t xml:space="preserve"> לפרוייקט.</w:t>
      </w:r>
      <w:r w:rsidRPr="005B1E39">
        <w:rPr>
          <w:rFonts w:ascii="Arial" w:hAnsi="Arial"/>
          <w:rtl/>
        </w:rPr>
        <w:t xml:space="preserve"> </w:t>
      </w:r>
    </w:p>
    <w:p w14:paraId="7DF065D1" w14:textId="77777777" w:rsidR="004A605F" w:rsidRPr="005B1E39" w:rsidRDefault="004A605F" w:rsidP="004A605F">
      <w:pPr>
        <w:numPr>
          <w:ilvl w:val="0"/>
          <w:numId w:val="289"/>
        </w:numPr>
        <w:tabs>
          <w:tab w:val="clear" w:pos="720"/>
          <w:tab w:val="num" w:pos="1133"/>
        </w:tabs>
        <w:spacing w:line="360" w:lineRule="atLeast"/>
        <w:ind w:left="1133" w:hanging="567"/>
        <w:jc w:val="both"/>
        <w:rPr>
          <w:rFonts w:ascii="Arial" w:hAnsi="Arial"/>
        </w:rPr>
      </w:pPr>
      <w:r w:rsidRPr="005B1E39">
        <w:rPr>
          <w:rFonts w:ascii="Arial" w:hAnsi="Arial"/>
          <w:rtl/>
        </w:rPr>
        <w:t xml:space="preserve">הקבלן נדרש להיות עם ניסיון של </w:t>
      </w:r>
      <w:r>
        <w:rPr>
          <w:rFonts w:ascii="Arial" w:hAnsi="Arial" w:hint="cs"/>
          <w:rtl/>
        </w:rPr>
        <w:t>5</w:t>
      </w:r>
      <w:r w:rsidRPr="005B1E39">
        <w:rPr>
          <w:rFonts w:ascii="Arial" w:hAnsi="Arial"/>
          <w:rtl/>
        </w:rPr>
        <w:t xml:space="preserve"> שנים בתחום כאשר הניסיון נמדד לתאגיד המציע בלבד וביחס ליום הקמתו.</w:t>
      </w:r>
    </w:p>
    <w:p w14:paraId="0A7EF532" w14:textId="77777777" w:rsidR="004A605F" w:rsidRPr="005B1E39" w:rsidRDefault="004A605F" w:rsidP="004A605F">
      <w:pPr>
        <w:numPr>
          <w:ilvl w:val="0"/>
          <w:numId w:val="289"/>
        </w:numPr>
        <w:tabs>
          <w:tab w:val="clear" w:pos="720"/>
          <w:tab w:val="num" w:pos="1133"/>
        </w:tabs>
        <w:spacing w:line="360" w:lineRule="atLeast"/>
        <w:ind w:left="1133" w:hanging="567"/>
        <w:jc w:val="both"/>
        <w:rPr>
          <w:rFonts w:ascii="Arial" w:hAnsi="Arial"/>
          <w:rtl/>
        </w:rPr>
      </w:pPr>
      <w:r w:rsidRPr="005B1E39">
        <w:rPr>
          <w:rFonts w:ascii="Arial" w:hAnsi="Arial"/>
          <w:rtl/>
        </w:rPr>
        <w:t xml:space="preserve">לצורך הביצוע יועסק מנהל עבודה - הנדסאי מיזו"א מוסמך עם ניסיון של חמש שנים לפחות אשר סיים ביצוע של לפחות פרוייקט בהיקף ביצוע </w:t>
      </w:r>
      <w:r>
        <w:rPr>
          <w:rFonts w:ascii="Arial" w:hAnsi="Arial" w:hint="cs"/>
          <w:rtl/>
        </w:rPr>
        <w:t>ה</w:t>
      </w:r>
      <w:r w:rsidRPr="005B1E39">
        <w:rPr>
          <w:rFonts w:ascii="Arial" w:hAnsi="Arial"/>
          <w:rtl/>
        </w:rPr>
        <w:t>עבוד</w:t>
      </w:r>
      <w:r>
        <w:rPr>
          <w:rFonts w:ascii="Arial" w:hAnsi="Arial" w:hint="cs"/>
          <w:rtl/>
        </w:rPr>
        <w:t>ה בתחום הקבלן</w:t>
      </w:r>
      <w:r w:rsidRPr="005B1E39">
        <w:rPr>
          <w:rFonts w:ascii="Arial" w:hAnsi="Arial"/>
          <w:rtl/>
        </w:rPr>
        <w:t xml:space="preserve"> של למעלה מ-</w:t>
      </w:r>
      <w:r>
        <w:rPr>
          <w:rFonts w:ascii="Arial" w:hAnsi="Arial" w:hint="cs"/>
          <w:rtl/>
        </w:rPr>
        <w:t>1</w:t>
      </w:r>
      <w:r w:rsidRPr="005B1E39">
        <w:rPr>
          <w:rFonts w:ascii="Arial" w:hAnsi="Arial"/>
          <w:rtl/>
        </w:rPr>
        <w:t>,000,000 ₪ (בתחום בתי החולים).</w:t>
      </w:r>
    </w:p>
    <w:p w14:paraId="439132CA" w14:textId="77777777" w:rsidR="004A605F" w:rsidRPr="005B1E39" w:rsidRDefault="004A605F" w:rsidP="004A605F">
      <w:pPr>
        <w:numPr>
          <w:ilvl w:val="0"/>
          <w:numId w:val="289"/>
        </w:numPr>
        <w:tabs>
          <w:tab w:val="clear" w:pos="720"/>
          <w:tab w:val="num" w:pos="1133"/>
        </w:tabs>
        <w:spacing w:line="360" w:lineRule="atLeast"/>
        <w:ind w:left="1133" w:hanging="567"/>
        <w:jc w:val="both"/>
        <w:rPr>
          <w:rFonts w:ascii="Arial" w:hAnsi="Arial"/>
          <w:rtl/>
        </w:rPr>
      </w:pPr>
      <w:r w:rsidRPr="005B1E39">
        <w:rPr>
          <w:rFonts w:ascii="Arial" w:hAnsi="Arial"/>
          <w:rtl/>
        </w:rPr>
        <w:t>מתכנן החשמל (למערכות מיזוג האוויר) יהיה מהנדס חשמל רשום ומנוסה לפחות 10 שנים בתחומו .</w:t>
      </w:r>
    </w:p>
    <w:p w14:paraId="34564EFE" w14:textId="78139B2C" w:rsidR="004A605F" w:rsidRPr="005B1E39" w:rsidRDefault="004A605F" w:rsidP="00D36913">
      <w:pPr>
        <w:numPr>
          <w:ilvl w:val="0"/>
          <w:numId w:val="289"/>
        </w:numPr>
        <w:tabs>
          <w:tab w:val="clear" w:pos="720"/>
          <w:tab w:val="num" w:pos="1133"/>
        </w:tabs>
        <w:spacing w:line="360" w:lineRule="atLeast"/>
        <w:ind w:left="1133" w:hanging="567"/>
        <w:jc w:val="both"/>
        <w:rPr>
          <w:rFonts w:ascii="Arial" w:hAnsi="Arial"/>
          <w:rtl/>
        </w:rPr>
      </w:pPr>
      <w:r w:rsidRPr="005B1E39">
        <w:rPr>
          <w:rFonts w:ascii="Arial" w:hAnsi="Arial"/>
          <w:rtl/>
        </w:rPr>
        <w:lastRenderedPageBreak/>
        <w:t xml:space="preserve">על הקבלן לצרף להצעתו מסמכים מפורטים כולל תעודות מאושרות ( תעודת רישום, אישורי משרד העבודה על השכלה והכשרת בעלי התפקידים, הצהרת רו"ח לגבי מערך השירות והיקפי החוזים) המעידים על עמידתו </w:t>
      </w:r>
      <w:r w:rsidR="00D36913">
        <w:rPr>
          <w:rFonts w:ascii="Arial" w:hAnsi="Arial" w:hint="cs"/>
          <w:rtl/>
        </w:rPr>
        <w:t>בדרישות</w:t>
      </w:r>
      <w:r w:rsidRPr="005B1E39">
        <w:rPr>
          <w:rFonts w:ascii="Arial" w:hAnsi="Arial"/>
          <w:rtl/>
        </w:rPr>
        <w:t>.</w:t>
      </w:r>
    </w:p>
    <w:p w14:paraId="6E21376B" w14:textId="77777777" w:rsidR="004A605F" w:rsidRDefault="004A605F" w:rsidP="004A605F">
      <w:pPr>
        <w:pStyle w:val="3-a"/>
        <w:numPr>
          <w:ilvl w:val="0"/>
          <w:numId w:val="136"/>
        </w:numPr>
        <w:ind w:right="0"/>
      </w:pPr>
      <w:r>
        <w:rPr>
          <w:rtl/>
        </w:rPr>
        <w:t>תוך 14 ימים ממתן צו התחלת עבודה יגיש הקבלן למ</w:t>
      </w:r>
      <w:r>
        <w:rPr>
          <w:rFonts w:hint="cs"/>
          <w:rtl/>
        </w:rPr>
        <w:t xml:space="preserve">נהל הפרויקט </w:t>
      </w:r>
      <w:r>
        <w:rPr>
          <w:rtl/>
        </w:rPr>
        <w:t xml:space="preserve">רשימות החומרים והציוד (כולל תוכניות ומפרטים) אשר הקבלן יעשה בהם שימוש לביצוע העבודות והמתקנים. על הקבלן להגיש לאשור דוגמאות של חומרי הבידוד לתעלות ולצנרת. לציוד בטיחות, מפוחי הוצאת עשן, תריסי אש ועשן וכו' יש להגיש אישורים על התאמה לדרישות ממכון התקנים או הטכניון או אשור </w:t>
      </w:r>
      <w:r>
        <w:rPr>
          <w:szCs w:val="22"/>
        </w:rPr>
        <w:t>UL</w:t>
      </w:r>
      <w:r>
        <w:rPr>
          <w:rtl/>
        </w:rPr>
        <w:t xml:space="preserve">. על הקבלן לתת הסברים ולספק המידע ואישורים כפי שיידרש לגבי התאמת החומרים והציוד. </w:t>
      </w:r>
      <w:r>
        <w:rPr>
          <w:rFonts w:hint="cs"/>
          <w:rtl/>
        </w:rPr>
        <w:t xml:space="preserve"> הרשימות יבחנו על ידי המהנדס והמזמין. </w:t>
      </w:r>
      <w:r>
        <w:rPr>
          <w:rtl/>
        </w:rPr>
        <w:t xml:space="preserve">רק לאחר קבלת אישור בכתב מאת המפקח </w:t>
      </w:r>
      <w:r>
        <w:rPr>
          <w:rFonts w:hint="cs"/>
          <w:rtl/>
        </w:rPr>
        <w:t xml:space="preserve">(אישור הכולל חתימה של צוות האחזקה של בית החולים) </w:t>
      </w:r>
      <w:r>
        <w:rPr>
          <w:rtl/>
        </w:rPr>
        <w:t>ניתן לגשת ל</w:t>
      </w:r>
      <w:r>
        <w:rPr>
          <w:rFonts w:hint="cs"/>
          <w:rtl/>
        </w:rPr>
        <w:t>הזמנת הציוד בפועל ו</w:t>
      </w:r>
      <w:r>
        <w:rPr>
          <w:rtl/>
        </w:rPr>
        <w:t xml:space="preserve">ביצוע העבודה. התוכניות והרשימות שיוגשו יוכנו בהתאם להנחיות ולתוכניות שהוכנו ע"י המתכנן. עלות הבדיקות והאישורים </w:t>
      </w:r>
      <w:r>
        <w:rPr>
          <w:rFonts w:hint="cs"/>
          <w:rtl/>
        </w:rPr>
        <w:t xml:space="preserve">להוכחת הדרישות המפורטות במסמכים השונים </w:t>
      </w:r>
      <w:r>
        <w:rPr>
          <w:rtl/>
        </w:rPr>
        <w:t xml:space="preserve">כלולה במחירי העבודה. </w:t>
      </w:r>
    </w:p>
    <w:p w14:paraId="0B57F936" w14:textId="77777777" w:rsidR="004A605F" w:rsidRDefault="004A605F" w:rsidP="004A605F">
      <w:pPr>
        <w:pStyle w:val="3-a"/>
        <w:numPr>
          <w:ilvl w:val="0"/>
          <w:numId w:val="136"/>
        </w:numPr>
        <w:ind w:right="0"/>
        <w:rPr>
          <w:rtl/>
        </w:rPr>
      </w:pPr>
      <w:r>
        <w:rPr>
          <w:rtl/>
        </w:rPr>
        <w:t>רשימה זו, שיש להמציאה ב</w:t>
      </w:r>
      <w:r>
        <w:rPr>
          <w:rFonts w:hint="cs"/>
          <w:rtl/>
        </w:rPr>
        <w:t>-</w:t>
      </w:r>
      <w:r>
        <w:rPr>
          <w:rtl/>
        </w:rPr>
        <w:t>5 העתקים, תכיל גם את שמות היצרנים ופרטים נוספים כגון: השם המסחרי של כל פריט, מספרו הקטלוגי, ובמידה והדבר יידרש מסיבה כלשהי - תכניות ומפרטים טכניים של היצרנים, נתוני פעולה מחייבים את היצרנים, דוגמאות וכיו"ב. המידע אשר יידרש לגבי כל המוצרים יכלול בין היתר גם הוראות שימוש ואחזקה ובכלל זה פירוט של שמני סיכה, משחות סיכה, צבעים וכו'.</w:t>
      </w:r>
      <w:r>
        <w:rPr>
          <w:rFonts w:hint="cs"/>
          <w:rtl/>
        </w:rPr>
        <w:t xml:space="preserve"> </w:t>
      </w:r>
    </w:p>
    <w:p w14:paraId="4900517A" w14:textId="77777777" w:rsidR="004A605F" w:rsidRDefault="004A605F" w:rsidP="004A605F">
      <w:pPr>
        <w:pStyle w:val="3-a"/>
        <w:numPr>
          <w:ilvl w:val="0"/>
          <w:numId w:val="136"/>
        </w:numPr>
        <w:ind w:right="0"/>
        <w:rPr>
          <w:rtl/>
        </w:rPr>
      </w:pPr>
      <w:r>
        <w:rPr>
          <w:rtl/>
        </w:rPr>
        <w:t>בכל מקרה בו נדרש מספר יחידות ציוד זהות או דומות יספק הקבלן את כל היחידות מאותו הסוג ומאותה התוצרת, זאת באם לא הורה המפקח אחרת. רק ציוד אשר יאושר על ידי ה</w:t>
      </w:r>
      <w:r>
        <w:rPr>
          <w:rFonts w:hint="cs"/>
          <w:rtl/>
        </w:rPr>
        <w:t>מהנדס ה</w:t>
      </w:r>
      <w:r>
        <w:rPr>
          <w:rtl/>
        </w:rPr>
        <w:t xml:space="preserve">יועץ ו/או המפקח יובא לבנין ויותקן בו. כל ציוד אשר יובא לבנין ללא אישור יסולק מן המקום וציוד מאושר יובא תחתיו. </w:t>
      </w:r>
    </w:p>
    <w:p w14:paraId="2C428C63" w14:textId="77777777" w:rsidR="004A605F" w:rsidRDefault="004A605F" w:rsidP="004A605F">
      <w:pPr>
        <w:pStyle w:val="3-a"/>
        <w:numPr>
          <w:ilvl w:val="0"/>
          <w:numId w:val="136"/>
        </w:numPr>
        <w:ind w:right="0"/>
      </w:pPr>
      <w:r>
        <w:rPr>
          <w:rtl/>
        </w:rPr>
        <w:t>יחד עם זאת, אישור הציוד אינו משחרר את הקבלן מאחריות מלאה לבחירה נכונה של הציוד, תכנונו, בנייתו, התקנתו ופעולתו של כל פריט בנפרד ושל המערכת בשלמותה.</w:t>
      </w:r>
      <w:r>
        <w:rPr>
          <w:rFonts w:hint="cs"/>
          <w:rtl/>
        </w:rPr>
        <w:t xml:space="preserve"> </w:t>
      </w:r>
    </w:p>
    <w:p w14:paraId="10108E5B" w14:textId="77777777" w:rsidR="004A605F" w:rsidRDefault="004A605F" w:rsidP="004A605F">
      <w:pPr>
        <w:rPr>
          <w:rtl/>
          <w:lang w:eastAsia="en-US"/>
        </w:rPr>
      </w:pPr>
    </w:p>
    <w:p w14:paraId="6631EB1C" w14:textId="77777777" w:rsidR="004A605F" w:rsidRDefault="004A605F" w:rsidP="004A605F">
      <w:pPr>
        <w:rPr>
          <w:rtl/>
          <w:lang w:eastAsia="en-US"/>
        </w:rPr>
      </w:pPr>
    </w:p>
    <w:p w14:paraId="241577E7" w14:textId="77777777" w:rsidR="004A605F" w:rsidRDefault="004A605F" w:rsidP="004A605F">
      <w:pPr>
        <w:pStyle w:val="2-"/>
        <w:numPr>
          <w:ilvl w:val="1"/>
          <w:numId w:val="136"/>
        </w:numPr>
        <w:tabs>
          <w:tab w:val="clear" w:pos="567"/>
          <w:tab w:val="num" w:pos="720"/>
        </w:tabs>
        <w:ind w:left="720" w:right="720" w:hanging="720"/>
        <w:rPr>
          <w:rtl/>
        </w:rPr>
      </w:pPr>
      <w:bookmarkStart w:id="168" w:name="_Toc60827642"/>
      <w:r>
        <w:rPr>
          <w:rFonts w:hint="cs"/>
          <w:rtl/>
        </w:rPr>
        <w:t>בדיקות ציוד ותהליכי עבודה</w:t>
      </w:r>
      <w:bookmarkEnd w:id="168"/>
    </w:p>
    <w:p w14:paraId="66A58D84" w14:textId="77777777" w:rsidR="004A605F" w:rsidRDefault="004A605F" w:rsidP="004A605F">
      <w:pPr>
        <w:pStyle w:val="3-a"/>
        <w:numPr>
          <w:ilvl w:val="0"/>
          <w:numId w:val="136"/>
        </w:numPr>
        <w:ind w:right="0"/>
      </w:pPr>
      <w:r>
        <w:rPr>
          <w:rFonts w:hint="cs"/>
          <w:rtl/>
        </w:rPr>
        <w:t xml:space="preserve">עלות בדיקת כל הציוד הדורש בדיקות בגמר היצור </w:t>
      </w:r>
      <w:r>
        <w:t>Witness test</w:t>
      </w:r>
      <w:r>
        <w:rPr>
          <w:rFonts w:hint="cs"/>
          <w:rtl/>
        </w:rPr>
        <w:t xml:space="preserve"> כמוגדר בהמשך תחול על הקבלן ותכלול הוצאות נסיעה ושהייה של מפקח מטעם המזמין שיהיה נוכח במעמד ביצוע הבדיקות. הציוד הטעון בדיקה בתום היצור: יחידות טיפול באוויר.</w:t>
      </w:r>
    </w:p>
    <w:p w14:paraId="7832EE6C" w14:textId="77777777" w:rsidR="004A605F" w:rsidRDefault="004A605F" w:rsidP="004A605F">
      <w:pPr>
        <w:pStyle w:val="3-a"/>
        <w:numPr>
          <w:ilvl w:val="0"/>
          <w:numId w:val="136"/>
        </w:numPr>
        <w:ind w:right="0"/>
      </w:pPr>
      <w:r>
        <w:rPr>
          <w:rFonts w:hint="cs"/>
          <w:rtl/>
        </w:rPr>
        <w:t>במהלך העבודה יבוצעו בדיקות נוספות להוכחת טיב העבודה. עלות בדיקות אלו כלולה במחירי הציוד. הקבלן יזמין מכון בדיקה מוסמך על פי בחירת המזמין ועל חשבון הקבלן. בין הבדיקות הנדרשות:</w:t>
      </w:r>
    </w:p>
    <w:p w14:paraId="54F18D89" w14:textId="77777777" w:rsidR="004A605F" w:rsidRDefault="004A605F" w:rsidP="004A605F">
      <w:pPr>
        <w:pStyle w:val="3-a"/>
        <w:tabs>
          <w:tab w:val="clear" w:pos="567"/>
        </w:tabs>
        <w:ind w:firstLine="0"/>
        <w:rPr>
          <w:rtl/>
        </w:rPr>
      </w:pPr>
      <w:r>
        <w:rPr>
          <w:rtl/>
        </w:rPr>
        <w:t xml:space="preserve">בדיקות </w:t>
      </w:r>
      <w:r>
        <w:rPr>
          <w:rFonts w:hint="cs"/>
          <w:rtl/>
        </w:rPr>
        <w:t>טיב ה</w:t>
      </w:r>
      <w:r>
        <w:rPr>
          <w:rtl/>
        </w:rPr>
        <w:t>צנרת</w:t>
      </w:r>
      <w:r>
        <w:rPr>
          <w:rFonts w:hint="cs"/>
          <w:rtl/>
        </w:rPr>
        <w:t xml:space="preserve"> </w:t>
      </w:r>
      <w:r>
        <w:rPr>
          <w:rtl/>
        </w:rPr>
        <w:t>–</w:t>
      </w:r>
      <w:r>
        <w:rPr>
          <w:rFonts w:hint="cs"/>
          <w:rtl/>
        </w:rPr>
        <w:t xml:space="preserve"> דוגמאות יועברו לאישור מכון המתכות / טכניון לעמידה בדרישות התקן הרלוונטי הנבדק כולל מידות חוזק ואנליזה כימית.</w:t>
      </w:r>
      <w:r>
        <w:rPr>
          <w:rtl/>
        </w:rPr>
        <w:t xml:space="preserve"> </w:t>
      </w:r>
    </w:p>
    <w:p w14:paraId="51CF949D" w14:textId="77777777" w:rsidR="004A605F" w:rsidRDefault="004A605F" w:rsidP="004A605F">
      <w:pPr>
        <w:pStyle w:val="3-a"/>
        <w:tabs>
          <w:tab w:val="clear" w:pos="567"/>
        </w:tabs>
        <w:ind w:firstLine="0"/>
        <w:rPr>
          <w:rtl/>
        </w:rPr>
      </w:pPr>
      <w:r>
        <w:rPr>
          <w:rtl/>
        </w:rPr>
        <w:lastRenderedPageBreak/>
        <w:t xml:space="preserve">בדיקות ניקוי חול, בדיקות </w:t>
      </w:r>
      <w:r>
        <w:rPr>
          <w:rFonts w:hint="cs"/>
          <w:rtl/>
        </w:rPr>
        <w:t xml:space="preserve">עובי </w:t>
      </w:r>
      <w:r>
        <w:rPr>
          <w:rtl/>
        </w:rPr>
        <w:t xml:space="preserve">צבע, </w:t>
      </w:r>
    </w:p>
    <w:p w14:paraId="23852EB1" w14:textId="77777777" w:rsidR="004A605F" w:rsidRPr="00A5354F" w:rsidRDefault="004A605F" w:rsidP="004A605F">
      <w:pPr>
        <w:pStyle w:val="3-a"/>
        <w:tabs>
          <w:tab w:val="clear" w:pos="567"/>
        </w:tabs>
        <w:ind w:firstLine="0"/>
      </w:pPr>
      <w:r>
        <w:rPr>
          <w:rFonts w:hint="cs"/>
          <w:rtl/>
        </w:rPr>
        <w:t>בדיקות עובי פחים ועובי גלוון פחים</w:t>
      </w:r>
      <w:r>
        <w:rPr>
          <w:rtl/>
        </w:rPr>
        <w:t>.</w:t>
      </w:r>
    </w:p>
    <w:p w14:paraId="475D061B" w14:textId="77777777" w:rsidR="004A605F" w:rsidRDefault="004A605F" w:rsidP="004A605F">
      <w:pPr>
        <w:pStyle w:val="3-a"/>
        <w:tabs>
          <w:tab w:val="clear" w:pos="567"/>
        </w:tabs>
        <w:ind w:firstLine="0"/>
        <w:rPr>
          <w:rtl/>
        </w:rPr>
      </w:pPr>
      <w:r>
        <w:rPr>
          <w:rtl/>
        </w:rPr>
        <w:t>בדיקת מתלים לצנרת ולתעלות גדולות לשליפה.</w:t>
      </w:r>
    </w:p>
    <w:p w14:paraId="56C0106D" w14:textId="77777777" w:rsidR="004A605F" w:rsidRPr="00A5354F" w:rsidRDefault="004A605F" w:rsidP="004A605F">
      <w:pPr>
        <w:pStyle w:val="3-a"/>
        <w:tabs>
          <w:tab w:val="clear" w:pos="567"/>
        </w:tabs>
        <w:ind w:firstLine="0"/>
        <w:rPr>
          <w:rtl/>
        </w:rPr>
      </w:pPr>
      <w:r>
        <w:rPr>
          <w:rFonts w:hint="cs"/>
          <w:rtl/>
        </w:rPr>
        <w:t>בדיקות ללא הרס לאישור ריתוכים צנרת וקונסטרוקציה</w:t>
      </w:r>
    </w:p>
    <w:p w14:paraId="2142FE8A" w14:textId="77777777" w:rsidR="004A605F" w:rsidRPr="00A5354F" w:rsidRDefault="004A605F" w:rsidP="004A605F">
      <w:pPr>
        <w:pStyle w:val="3-a"/>
        <w:tabs>
          <w:tab w:val="clear" w:pos="567"/>
        </w:tabs>
        <w:ind w:firstLine="0"/>
      </w:pPr>
      <w:r>
        <w:rPr>
          <w:rtl/>
        </w:rPr>
        <w:t xml:space="preserve">בדיקת חומרי בידוד תעלות לפי תקן 1001 </w:t>
      </w:r>
    </w:p>
    <w:p w14:paraId="222BBEEA" w14:textId="77777777" w:rsidR="004A605F" w:rsidRPr="00A5354F" w:rsidRDefault="004A605F" w:rsidP="004A605F">
      <w:pPr>
        <w:pStyle w:val="3-a"/>
        <w:tabs>
          <w:tab w:val="clear" w:pos="567"/>
        </w:tabs>
        <w:ind w:firstLine="0"/>
      </w:pPr>
      <w:r>
        <w:rPr>
          <w:rtl/>
        </w:rPr>
        <w:t>בדיקת אינטגרציה למערכת גילוי אש</w:t>
      </w:r>
    </w:p>
    <w:p w14:paraId="0347D521" w14:textId="77777777" w:rsidR="004A605F" w:rsidRDefault="004A605F" w:rsidP="004A605F">
      <w:pPr>
        <w:pStyle w:val="3-a"/>
        <w:tabs>
          <w:tab w:val="clear" w:pos="567"/>
        </w:tabs>
        <w:ind w:firstLine="0"/>
        <w:rPr>
          <w:rFonts w:ascii="Calibri" w:hAnsi="Calibri" w:cs="Calibri"/>
          <w:rtl/>
        </w:rPr>
      </w:pPr>
      <w:r>
        <w:rPr>
          <w:rtl/>
        </w:rPr>
        <w:t>בדיקת מערכת חשמל של מתקן מיזוג האוויר – באמצעות בודק מוסמך.</w:t>
      </w:r>
      <w:r>
        <w:rPr>
          <w:rFonts w:ascii="Calibri" w:hAnsi="Calibri" w:hint="cs"/>
          <w:rtl/>
        </w:rPr>
        <w:t xml:space="preserve"> </w:t>
      </w:r>
    </w:p>
    <w:p w14:paraId="75C7F65A" w14:textId="77777777" w:rsidR="004A605F" w:rsidRDefault="004A605F" w:rsidP="004A605F">
      <w:pPr>
        <w:pStyle w:val="3-a"/>
        <w:tabs>
          <w:tab w:val="clear" w:pos="567"/>
        </w:tabs>
        <w:ind w:firstLine="0"/>
        <w:rPr>
          <w:rtl/>
        </w:rPr>
      </w:pPr>
      <w:r w:rsidRPr="004236A8">
        <w:rPr>
          <w:rFonts w:hint="cs"/>
          <w:rtl/>
        </w:rPr>
        <w:t>בדיקות חלקיקים</w:t>
      </w:r>
      <w:r>
        <w:rPr>
          <w:rFonts w:hint="cs"/>
          <w:rtl/>
        </w:rPr>
        <w:t>,</w:t>
      </w:r>
      <w:r w:rsidRPr="004236A8">
        <w:rPr>
          <w:rFonts w:hint="cs"/>
          <w:rtl/>
        </w:rPr>
        <w:t xml:space="preserve"> </w:t>
      </w:r>
      <w:r>
        <w:rPr>
          <w:rFonts w:hint="cs"/>
          <w:rtl/>
        </w:rPr>
        <w:t xml:space="preserve">ספיקות ולחצים </w:t>
      </w:r>
      <w:r w:rsidRPr="004236A8">
        <w:rPr>
          <w:rFonts w:hint="cs"/>
          <w:rtl/>
        </w:rPr>
        <w:t xml:space="preserve">לאישור איזורים נקיים </w:t>
      </w:r>
    </w:p>
    <w:p w14:paraId="1342D0B6" w14:textId="77777777" w:rsidR="004A605F" w:rsidRDefault="004A605F" w:rsidP="004A605F">
      <w:pPr>
        <w:pStyle w:val="3-a"/>
        <w:tabs>
          <w:tab w:val="clear" w:pos="567"/>
        </w:tabs>
        <w:ind w:firstLine="0"/>
        <w:rPr>
          <w:rtl/>
        </w:rPr>
      </w:pPr>
      <w:r>
        <w:rPr>
          <w:rFonts w:hint="cs"/>
          <w:rtl/>
        </w:rPr>
        <w:t xml:space="preserve">בדיקות איזורים מוגני חל"כ </w:t>
      </w:r>
    </w:p>
    <w:p w14:paraId="054DA3D2" w14:textId="77777777" w:rsidR="004A605F" w:rsidRDefault="004A605F" w:rsidP="004A605F">
      <w:pPr>
        <w:pStyle w:val="3-a"/>
        <w:tabs>
          <w:tab w:val="clear" w:pos="567"/>
        </w:tabs>
        <w:ind w:firstLine="0"/>
        <w:rPr>
          <w:rtl/>
        </w:rPr>
      </w:pPr>
      <w:r>
        <w:rPr>
          <w:rFonts w:hint="cs"/>
          <w:rtl/>
        </w:rPr>
        <w:t>בדיקות תרמו גרפיות ללוחות החשמל</w:t>
      </w:r>
    </w:p>
    <w:p w14:paraId="0E9270A1" w14:textId="77777777" w:rsidR="004A605F" w:rsidRPr="004236A8" w:rsidRDefault="004A605F" w:rsidP="004A605F">
      <w:pPr>
        <w:pStyle w:val="3-a"/>
        <w:tabs>
          <w:tab w:val="clear" w:pos="567"/>
        </w:tabs>
        <w:ind w:firstLine="0"/>
        <w:rPr>
          <w:rtl/>
        </w:rPr>
      </w:pPr>
      <w:r>
        <w:rPr>
          <w:rFonts w:hint="cs"/>
          <w:rtl/>
        </w:rPr>
        <w:t>בדיקות לחץ ואטימות לתעלות האוויר בהתאם למפרט סמקנה ואשרה</w:t>
      </w:r>
    </w:p>
    <w:p w14:paraId="22F792F4" w14:textId="77777777" w:rsidR="004A605F" w:rsidRDefault="004A605F" w:rsidP="004A605F">
      <w:pPr>
        <w:rPr>
          <w:rtl/>
          <w:lang w:eastAsia="en-US"/>
        </w:rPr>
      </w:pPr>
    </w:p>
    <w:p w14:paraId="0ECD528A" w14:textId="77777777" w:rsidR="004A605F" w:rsidRDefault="004A605F" w:rsidP="004A605F">
      <w:pPr>
        <w:pStyle w:val="2-"/>
        <w:numPr>
          <w:ilvl w:val="1"/>
          <w:numId w:val="136"/>
        </w:numPr>
        <w:tabs>
          <w:tab w:val="clear" w:pos="567"/>
          <w:tab w:val="num" w:pos="720"/>
        </w:tabs>
        <w:ind w:left="720" w:right="720" w:hanging="720"/>
        <w:rPr>
          <w:rtl/>
        </w:rPr>
      </w:pPr>
      <w:bookmarkStart w:id="169" w:name="_Ref27381329"/>
      <w:bookmarkStart w:id="170" w:name="_Toc60827643"/>
      <w:r>
        <w:rPr>
          <w:rtl/>
        </w:rPr>
        <w:t>תחליפים</w:t>
      </w:r>
      <w:bookmarkEnd w:id="169"/>
      <w:bookmarkEnd w:id="170"/>
    </w:p>
    <w:p w14:paraId="75E43EF0" w14:textId="77777777" w:rsidR="004A605F" w:rsidRDefault="004A605F" w:rsidP="004A605F">
      <w:pPr>
        <w:pStyle w:val="3-a"/>
        <w:numPr>
          <w:ilvl w:val="0"/>
          <w:numId w:val="136"/>
        </w:numPr>
        <w:ind w:right="0"/>
        <w:rPr>
          <w:szCs w:val="22"/>
          <w:rtl/>
        </w:rPr>
      </w:pPr>
      <w:r>
        <w:rPr>
          <w:rtl/>
        </w:rPr>
        <w:t xml:space="preserve">ההתייחסות במפרט ובתוכניות </w:t>
      </w:r>
      <w:r>
        <w:rPr>
          <w:rFonts w:hint="cs"/>
          <w:rtl/>
        </w:rPr>
        <w:t xml:space="preserve">בטבלאות הציוד </w:t>
      </w:r>
      <w:r>
        <w:rPr>
          <w:rtl/>
        </w:rPr>
        <w:t>ובכתבי הכמויות לשמות יצרנים או מספר קטלוגי או מודל מסויים באה לציין את דרגת הטיב ופרטי הפעולה הדרושים של הציוד או החומרים. אם ברצון הקבלן להגיש ציוד חליפי אשר אינו נמצא ברשימה לעיל, עליו ל</w:t>
      </w:r>
      <w:r>
        <w:rPr>
          <w:rFonts w:hint="cs"/>
          <w:rtl/>
        </w:rPr>
        <w:t>הגיש שאילתה בשלב ההבהרות טרום הגשת ההצעה</w:t>
      </w:r>
      <w:r>
        <w:rPr>
          <w:rtl/>
        </w:rPr>
        <w:t xml:space="preserve">. קביעתו של </w:t>
      </w:r>
      <w:r>
        <w:rPr>
          <w:rFonts w:hint="cs"/>
          <w:rtl/>
        </w:rPr>
        <w:t>ה</w:t>
      </w:r>
      <w:r>
        <w:rPr>
          <w:rtl/>
        </w:rPr>
        <w:t xml:space="preserve">מהנדס </w:t>
      </w:r>
      <w:r>
        <w:rPr>
          <w:rFonts w:hint="cs"/>
          <w:rtl/>
        </w:rPr>
        <w:t xml:space="preserve">היועץ </w:t>
      </w:r>
      <w:r>
        <w:rPr>
          <w:rtl/>
        </w:rPr>
        <w:t xml:space="preserve">לגבי היות הציוד שווה ערך או לא היא בלעדית וסופית. </w:t>
      </w:r>
    </w:p>
    <w:p w14:paraId="504F6FFA" w14:textId="77777777" w:rsidR="004A605F" w:rsidRDefault="004A605F" w:rsidP="004A605F">
      <w:pPr>
        <w:pStyle w:val="3-a"/>
        <w:numPr>
          <w:ilvl w:val="0"/>
          <w:numId w:val="136"/>
        </w:numPr>
        <w:ind w:right="0"/>
        <w:rPr>
          <w:rtl/>
        </w:rPr>
      </w:pPr>
      <w:r>
        <w:rPr>
          <w:rtl/>
        </w:rPr>
        <w:t>בכל מקרה שהציוד המוצע על ידי הקבלן יהווה תחליף תכלול  הצעת המחיר את כל האביזרים, וחומרי העזר הנדרשים כך שההצעה תהיה מושלמת מבחינה טכנית וברורה לחלוטין מבחינה כספית.</w:t>
      </w:r>
      <w:r>
        <w:rPr>
          <w:rFonts w:hint="cs"/>
          <w:rtl/>
        </w:rPr>
        <w:t xml:space="preserve"> </w:t>
      </w:r>
      <w:r>
        <w:rPr>
          <w:rtl/>
        </w:rPr>
        <w:t>לא ניתנה לקבלן אפשרות להציע תחליף כאמור, או אם לא הוצע תחליף על ידו אף אם הותר הדבר, יהיה עליו לספק ולהרכיב את המוצר הנדרש כפי שפורט.</w:t>
      </w:r>
    </w:p>
    <w:p w14:paraId="1287AE27" w14:textId="77777777" w:rsidR="004A605F" w:rsidRDefault="004A605F" w:rsidP="004A605F">
      <w:pPr>
        <w:pStyle w:val="2-"/>
        <w:numPr>
          <w:ilvl w:val="1"/>
          <w:numId w:val="136"/>
        </w:numPr>
        <w:tabs>
          <w:tab w:val="clear" w:pos="567"/>
          <w:tab w:val="num" w:pos="720"/>
        </w:tabs>
        <w:ind w:left="720" w:right="720" w:hanging="720"/>
        <w:rPr>
          <w:rtl/>
        </w:rPr>
      </w:pPr>
      <w:bookmarkStart w:id="171" w:name="_Ref27381330"/>
      <w:bookmarkStart w:id="172" w:name="_Toc60827644"/>
      <w:r>
        <w:rPr>
          <w:rtl/>
        </w:rPr>
        <w:t>הגנה, ניקוי וצביעה</w:t>
      </w:r>
      <w:bookmarkEnd w:id="171"/>
      <w:bookmarkEnd w:id="172"/>
    </w:p>
    <w:p w14:paraId="7A30C9F5" w14:textId="77777777" w:rsidR="004A605F" w:rsidRDefault="004A605F" w:rsidP="004A605F">
      <w:pPr>
        <w:pStyle w:val="3-a"/>
        <w:numPr>
          <w:ilvl w:val="0"/>
          <w:numId w:val="136"/>
        </w:numPr>
        <w:ind w:right="0"/>
      </w:pPr>
      <w:r>
        <w:rPr>
          <w:rtl/>
        </w:rPr>
        <w:t>במשך כל תקופת הביצוע על הקבלן להגן על המתקן או כל חלק ממנו בפני פגיעות אפשריות העלולות להיגרם תוך כדי ביצוע העבודה ע"י הקבלן עצמו ו/או גורמים אחרים. על הקבלן חלה באותה מידה האחריות להגנת הציוד המותקן או המאוחסן באתר בזמן הבנייה.</w:t>
      </w:r>
    </w:p>
    <w:p w14:paraId="3CC0BA42" w14:textId="77777777" w:rsidR="004A605F" w:rsidRDefault="004A605F" w:rsidP="004A605F">
      <w:pPr>
        <w:pStyle w:val="3-a"/>
        <w:numPr>
          <w:ilvl w:val="0"/>
          <w:numId w:val="136"/>
        </w:numPr>
        <w:ind w:right="0"/>
      </w:pPr>
      <w:r>
        <w:rPr>
          <w:rtl/>
        </w:rPr>
        <w:t xml:space="preserve">בין היתר תוקדש תשומת לב מיוחדת לכיסוי מתאים של הציוד על מנת למנוע כתמי טיח, סיד או צבע עקב עבודות המבוצעות ע"י אחרים. </w:t>
      </w:r>
    </w:p>
    <w:p w14:paraId="48B6525D" w14:textId="77777777" w:rsidR="004A605F" w:rsidRDefault="004A605F" w:rsidP="004A605F">
      <w:pPr>
        <w:pStyle w:val="3-a"/>
        <w:numPr>
          <w:ilvl w:val="0"/>
          <w:numId w:val="136"/>
        </w:numPr>
        <w:ind w:right="0"/>
      </w:pPr>
      <w:r>
        <w:rPr>
          <w:rtl/>
        </w:rPr>
        <w:t>אחריות הקבלן מתייחסת כמו כן לנזקים אחרים כלשהם לציודו לרבות השפעות מכניות, תרמיות, כימיות או אחרות.</w:t>
      </w:r>
    </w:p>
    <w:p w14:paraId="15829234" w14:textId="77777777" w:rsidR="004A605F" w:rsidRDefault="004A605F" w:rsidP="004A605F">
      <w:pPr>
        <w:pStyle w:val="3-a"/>
        <w:numPr>
          <w:ilvl w:val="0"/>
          <w:numId w:val="136"/>
        </w:numPr>
        <w:ind w:right="0"/>
      </w:pPr>
      <w:r>
        <w:rPr>
          <w:rtl/>
        </w:rPr>
        <w:t xml:space="preserve">כן חלה אחריות הקבלן לנזקים שנגרמו תוך כדי ביצוע עבודתו (ע"י עובדי הקבלן, קבלני המשנה </w:t>
      </w:r>
      <w:r>
        <w:rPr>
          <w:rtl/>
        </w:rPr>
        <w:lastRenderedPageBreak/>
        <w:t>שלו, ציוד או חומרים שסופקו על ידו), לעבודות שבוצעו ע"י אחרים. הקבלן ישמור על ניקיון המקומות שבהם הוא עובד ויסלק מדי יום ביומו, על חשבונו, כל פסולת, לכלוך וכדומה אל המקום המיועד לכך באתר.</w:t>
      </w:r>
    </w:p>
    <w:p w14:paraId="4D2F9541" w14:textId="77777777" w:rsidR="004A605F" w:rsidRDefault="004A605F" w:rsidP="004A605F">
      <w:pPr>
        <w:pStyle w:val="3-a"/>
        <w:numPr>
          <w:ilvl w:val="0"/>
          <w:numId w:val="136"/>
        </w:numPr>
        <w:ind w:right="0"/>
      </w:pPr>
      <w:r>
        <w:rPr>
          <w:rtl/>
        </w:rPr>
        <w:t>שכבת הצבע הסופית תיצבע אך ורק בגמר עבודות הבניין, בתנאים חיצוניים מתאימים ובאוויר יבש וחופשי מאבק.</w:t>
      </w:r>
    </w:p>
    <w:p w14:paraId="357DB994" w14:textId="77777777" w:rsidR="004A605F" w:rsidRDefault="004A605F" w:rsidP="004A605F">
      <w:pPr>
        <w:pStyle w:val="3-a"/>
        <w:numPr>
          <w:ilvl w:val="0"/>
          <w:numId w:val="136"/>
        </w:numPr>
        <w:ind w:right="0"/>
      </w:pPr>
      <w:r>
        <w:rPr>
          <w:rtl/>
        </w:rPr>
        <w:t>עם סיום העבודה יימסר המתקן על כל חלקיו ל</w:t>
      </w:r>
      <w:r>
        <w:rPr>
          <w:rFonts w:hint="cs"/>
          <w:rtl/>
        </w:rPr>
        <w:t>מזמין</w:t>
      </w:r>
      <w:r>
        <w:rPr>
          <w:rtl/>
        </w:rPr>
        <w:t xml:space="preserve"> ו/או למפקח, כשהוא במצב נקי, מסודר וראוי לשימוש מכל הבחינות.</w:t>
      </w:r>
    </w:p>
    <w:p w14:paraId="334529E0" w14:textId="77777777" w:rsidR="004A605F" w:rsidRDefault="004A605F" w:rsidP="004A605F">
      <w:pPr>
        <w:pStyle w:val="3-a"/>
        <w:tabs>
          <w:tab w:val="clear" w:pos="567"/>
        </w:tabs>
        <w:ind w:left="0" w:firstLine="0"/>
        <w:rPr>
          <w:rtl/>
        </w:rPr>
      </w:pPr>
    </w:p>
    <w:p w14:paraId="7F64384F" w14:textId="77777777" w:rsidR="004A605F" w:rsidRDefault="004A605F" w:rsidP="004A605F">
      <w:pPr>
        <w:pStyle w:val="2-"/>
        <w:numPr>
          <w:ilvl w:val="1"/>
          <w:numId w:val="136"/>
        </w:numPr>
        <w:tabs>
          <w:tab w:val="clear" w:pos="567"/>
          <w:tab w:val="num" w:pos="720"/>
        </w:tabs>
        <w:ind w:left="720" w:right="720" w:hanging="720"/>
        <w:rPr>
          <w:rtl/>
        </w:rPr>
      </w:pPr>
      <w:bookmarkStart w:id="173" w:name="_Toc157663033"/>
      <w:bookmarkStart w:id="174" w:name="_Toc178347883"/>
      <w:bookmarkStart w:id="175" w:name="_Toc60827645"/>
      <w:bookmarkStart w:id="176" w:name="_Ref27381333"/>
      <w:r>
        <w:rPr>
          <w:rtl/>
        </w:rPr>
        <w:t>מניעת רעש ורעידות</w:t>
      </w:r>
      <w:r>
        <w:rPr>
          <w:rFonts w:hint="cs"/>
          <w:rtl/>
        </w:rPr>
        <w:t xml:space="preserve"> ועמידות ברעידות אדמה</w:t>
      </w:r>
      <w:bookmarkEnd w:id="173"/>
      <w:bookmarkEnd w:id="174"/>
      <w:bookmarkEnd w:id="175"/>
    </w:p>
    <w:p w14:paraId="42D128E8" w14:textId="77777777" w:rsidR="004A605F" w:rsidRDefault="004A605F" w:rsidP="004A605F">
      <w:pPr>
        <w:pStyle w:val="3-a"/>
        <w:numPr>
          <w:ilvl w:val="0"/>
          <w:numId w:val="136"/>
        </w:numPr>
        <w:ind w:right="0"/>
      </w:pPr>
      <w:r>
        <w:rPr>
          <w:rtl/>
        </w:rPr>
        <w:t>הקבלן יוודא שכל ציוד שיסופק ו/או יותקן במסגרת חוזה זה לא יגרום לרעש ולרעידות בלתי סבירים במבנה. בנוסף לכך ינקוט הקבלן בכל אמצעי הדרוש (בולמי רעידות, חיבורים גמישים, בידוד אקוסטי, משתיקים וכדומה) על מנת למנוע מעבר רעש ורעידות מחלקי הציוד המרעישים אל המבנה.</w:t>
      </w:r>
    </w:p>
    <w:p w14:paraId="6D1B3002" w14:textId="77777777" w:rsidR="004A605F" w:rsidRDefault="004A605F" w:rsidP="004A605F">
      <w:pPr>
        <w:pStyle w:val="3-a"/>
        <w:numPr>
          <w:ilvl w:val="0"/>
          <w:numId w:val="136"/>
        </w:numPr>
        <w:ind w:right="0"/>
      </w:pPr>
      <w:r>
        <w:rPr>
          <w:rtl/>
        </w:rPr>
        <w:t>הצנרת תותקן בצורה גמישה ותחובר לבנין באופן שלא תעביר רעש ורעידות למבנה. לשם כך תותקן הצנרת בכל מקום שהדבר דרוש על גבי מתלים גמישים. כמו כן יותקנו בצנרת כל אביזרים אחרים (מחברים גמישים, אביזרי התפשטות וכדומה) הדרושים למניעת רעידות והעברתן לבנין.</w:t>
      </w:r>
      <w:r>
        <w:rPr>
          <w:rFonts w:hint="cs"/>
          <w:rtl/>
        </w:rPr>
        <w:t xml:space="preserve"> כל מתלי הצנרת יתאימו לדרישות החדשות של משרד הבריאות בהקשר לעמידות ברעידות אדמה (בעיקר תוספת תמיכות/אלכסונים כנגד תנועה אופקית)</w:t>
      </w:r>
    </w:p>
    <w:p w14:paraId="470DB3DD" w14:textId="77777777" w:rsidR="004A605F" w:rsidRDefault="004A605F" w:rsidP="004A605F">
      <w:pPr>
        <w:pStyle w:val="3-a"/>
        <w:numPr>
          <w:ilvl w:val="0"/>
          <w:numId w:val="136"/>
        </w:numPr>
        <w:ind w:right="0"/>
      </w:pPr>
      <w:r>
        <w:rPr>
          <w:rtl/>
        </w:rPr>
        <w:t>תעלות אויר תותקנה באופן שלא תעברנה רעש ורעידות לבנין או לחלקיו. חיבורי התעלות למתקנים רועדים יבוצעו באמצעות מחבר גמיש. בידוד אקוסטי ומשתיקים יותקנו כנדרש או לפי הצורך. מעברי תעלות דרך קירות וקונסטרוקציה יבודדו בחומרים אקוסטיים.</w:t>
      </w:r>
      <w:r>
        <w:rPr>
          <w:rFonts w:hint="cs"/>
          <w:rtl/>
        </w:rPr>
        <w:t xml:space="preserve"> כל מתלי התעלות יתאימו לדרישות החדשות של משרד הבריאות בהקשר לעמידות ברעידות אדמה (בעיקר תוספת תמיכות/אלכסונים כנגד תנועה אופקית).</w:t>
      </w:r>
    </w:p>
    <w:p w14:paraId="73B9F7EE" w14:textId="77777777" w:rsidR="004A605F" w:rsidRDefault="004A605F" w:rsidP="004A605F">
      <w:pPr>
        <w:pStyle w:val="3-a"/>
        <w:numPr>
          <w:ilvl w:val="0"/>
          <w:numId w:val="136"/>
        </w:numPr>
        <w:ind w:right="0"/>
      </w:pPr>
      <w:r>
        <w:rPr>
          <w:rFonts w:hint="cs"/>
          <w:rtl/>
        </w:rPr>
        <w:t>בסיסי הציוד (יח' מים קרים, משאבות, י.ט.א ומפוחים) יכללו בולמי רעידות, פדים וקפיצים כמתואר בהמשך וכן מגבילי תנועה אופקית לשם עמידה ברעידות אדמה.</w:t>
      </w:r>
    </w:p>
    <w:p w14:paraId="40694CB6" w14:textId="77777777" w:rsidR="004A605F" w:rsidRDefault="004A605F" w:rsidP="004A605F">
      <w:pPr>
        <w:pStyle w:val="3-a"/>
        <w:numPr>
          <w:ilvl w:val="0"/>
          <w:numId w:val="136"/>
        </w:numPr>
        <w:ind w:right="0"/>
      </w:pPr>
      <w:r>
        <w:rPr>
          <w:rtl/>
        </w:rPr>
        <w:t xml:space="preserve">אם לדעת </w:t>
      </w:r>
      <w:r>
        <w:rPr>
          <w:rFonts w:hint="cs"/>
          <w:rtl/>
        </w:rPr>
        <w:t xml:space="preserve">המהנדס </w:t>
      </w:r>
      <w:r>
        <w:rPr>
          <w:rtl/>
        </w:rPr>
        <w:t>היועץ ו/או המפקח גורם הציוד לרעש או רעידות העוברים את הנדרש או המקובל, יתקין הקבלן לפי דרישת היועץ ו/או המפקח בולמי רעידות, חיבורים גמישים, בידוד אקוסטי, משתיקים וכדומה נוספים על מנת להוריד את רמת הרעש והרעידות לרמה הדרושה.</w:t>
      </w:r>
    </w:p>
    <w:p w14:paraId="22B0C7A6" w14:textId="77777777" w:rsidR="004A605F" w:rsidRDefault="004A605F" w:rsidP="004A605F">
      <w:pPr>
        <w:pStyle w:val="3-a"/>
        <w:tabs>
          <w:tab w:val="clear" w:pos="567"/>
        </w:tabs>
        <w:ind w:firstLine="0"/>
        <w:rPr>
          <w:rtl/>
        </w:rPr>
      </w:pPr>
    </w:p>
    <w:p w14:paraId="72E7E380" w14:textId="77777777" w:rsidR="004A605F" w:rsidRDefault="004A605F" w:rsidP="004A605F">
      <w:pPr>
        <w:pStyle w:val="2-"/>
        <w:numPr>
          <w:ilvl w:val="1"/>
          <w:numId w:val="136"/>
        </w:numPr>
        <w:tabs>
          <w:tab w:val="clear" w:pos="567"/>
          <w:tab w:val="num" w:pos="720"/>
        </w:tabs>
        <w:ind w:left="720" w:right="720" w:hanging="720"/>
        <w:rPr>
          <w:rtl/>
        </w:rPr>
      </w:pPr>
      <w:bookmarkStart w:id="177" w:name="_Toc60827646"/>
      <w:bookmarkEnd w:id="176"/>
      <w:r>
        <w:rPr>
          <w:rtl/>
        </w:rPr>
        <w:t>שרוולים</w:t>
      </w:r>
      <w:bookmarkEnd w:id="177"/>
    </w:p>
    <w:p w14:paraId="450F882E" w14:textId="77777777" w:rsidR="004A605F" w:rsidRDefault="004A605F" w:rsidP="004A605F">
      <w:pPr>
        <w:pStyle w:val="3-a"/>
        <w:numPr>
          <w:ilvl w:val="0"/>
          <w:numId w:val="136"/>
        </w:numPr>
        <w:ind w:right="0"/>
        <w:rPr>
          <w:rtl/>
        </w:rPr>
      </w:pPr>
      <w:r>
        <w:rPr>
          <w:rtl/>
        </w:rPr>
        <w:t xml:space="preserve">הקבלן יספק, ימקם ויתקין את כל שרוולי הפלדה (לא פחחות) עשויים מצינורות </w:t>
      </w:r>
      <w:r>
        <w:rPr>
          <w:szCs w:val="22"/>
        </w:rPr>
        <w:t>Sch10</w:t>
      </w:r>
      <w:r>
        <w:rPr>
          <w:rtl/>
        </w:rPr>
        <w:t xml:space="preserve"> או מפח פלדה מגולגל בעובי שווה ערך ל</w:t>
      </w:r>
      <w:r>
        <w:rPr>
          <w:rFonts w:hint="cs"/>
          <w:rtl/>
        </w:rPr>
        <w:t>-</w:t>
      </w:r>
      <w:r>
        <w:rPr>
          <w:szCs w:val="22"/>
        </w:rPr>
        <w:t>Sch10</w:t>
      </w:r>
      <w:r>
        <w:rPr>
          <w:rtl/>
        </w:rPr>
        <w:t xml:space="preserve">, עבור כל הצנרת העוברת דרך התקרות הרצפות והקירות. השרוולים לצינורות מים יהיו בקוטר מתאים אשר יבטיח מרווח של 6 מ"מ לפחות בין פנים </w:t>
      </w:r>
      <w:r>
        <w:rPr>
          <w:rtl/>
        </w:rPr>
        <w:lastRenderedPageBreak/>
        <w:t xml:space="preserve">השרוול לחוץ הצינור אל בידודו. </w:t>
      </w:r>
    </w:p>
    <w:p w14:paraId="7FE82F17" w14:textId="77777777" w:rsidR="004A605F" w:rsidRPr="00F93EF5" w:rsidRDefault="004A605F" w:rsidP="004A605F">
      <w:pPr>
        <w:pStyle w:val="3-a"/>
        <w:numPr>
          <w:ilvl w:val="0"/>
          <w:numId w:val="136"/>
        </w:numPr>
        <w:ind w:right="0"/>
        <w:rPr>
          <w:szCs w:val="22"/>
        </w:rPr>
      </w:pPr>
      <w:r>
        <w:rPr>
          <w:rtl/>
        </w:rPr>
        <w:t>שרוולים ברצפה יבלטו 6 מ"מ לפחות מעל פני הריצוף פרט לאזורים בהם יש מחסומי רצפה בהם יבלטו השרוולים 2.5 ס"מ לפחות מעל פני הריצוף. השרוולים למעבר התעלות דרך התקרות יהיו לפי הפרט המופיע בתוכניות. קבלן הבניין יבטן את השרוולים בבניין</w:t>
      </w:r>
      <w:r>
        <w:rPr>
          <w:rFonts w:hint="cs"/>
          <w:rtl/>
        </w:rPr>
        <w:t>.</w:t>
      </w:r>
    </w:p>
    <w:p w14:paraId="09637228" w14:textId="77777777" w:rsidR="004A605F" w:rsidRDefault="004A605F" w:rsidP="004A605F">
      <w:pPr>
        <w:pStyle w:val="3-a"/>
        <w:numPr>
          <w:ilvl w:val="0"/>
          <w:numId w:val="136"/>
        </w:numPr>
        <w:ind w:right="0"/>
      </w:pPr>
      <w:r>
        <w:rPr>
          <w:rFonts w:hint="cs"/>
          <w:rtl/>
        </w:rPr>
        <w:t xml:space="preserve">עלות השרוולים </w:t>
      </w:r>
      <w:r w:rsidRPr="000250D0">
        <w:rPr>
          <w:rFonts w:hint="cs"/>
          <w:b/>
          <w:bCs/>
          <w:rtl/>
        </w:rPr>
        <w:t>כלולה</w:t>
      </w:r>
      <w:r>
        <w:rPr>
          <w:rFonts w:hint="cs"/>
          <w:rtl/>
        </w:rPr>
        <w:t xml:space="preserve"> </w:t>
      </w:r>
      <w:r w:rsidRPr="00AE6968">
        <w:rPr>
          <w:rFonts w:hint="cs"/>
          <w:rtl/>
        </w:rPr>
        <w:t>במחירי</w:t>
      </w:r>
      <w:r>
        <w:rPr>
          <w:rFonts w:hint="cs"/>
          <w:rtl/>
        </w:rPr>
        <w:t xml:space="preserve"> העבודות השונות (תעלות, צנרת וכו').</w:t>
      </w:r>
    </w:p>
    <w:p w14:paraId="471F121E" w14:textId="77777777" w:rsidR="004A605F" w:rsidRDefault="004A605F" w:rsidP="004A605F">
      <w:pPr>
        <w:pStyle w:val="3-a"/>
        <w:tabs>
          <w:tab w:val="clear" w:pos="567"/>
        </w:tabs>
        <w:ind w:firstLine="0"/>
        <w:rPr>
          <w:rtl/>
        </w:rPr>
      </w:pPr>
    </w:p>
    <w:p w14:paraId="0E06DB79" w14:textId="77777777" w:rsidR="004A605F" w:rsidRPr="00D3067B" w:rsidRDefault="004A605F" w:rsidP="004A605F">
      <w:pPr>
        <w:pStyle w:val="2-"/>
        <w:numPr>
          <w:ilvl w:val="1"/>
          <w:numId w:val="136"/>
        </w:numPr>
        <w:tabs>
          <w:tab w:val="clear" w:pos="567"/>
          <w:tab w:val="num" w:pos="720"/>
        </w:tabs>
        <w:ind w:left="720" w:right="720" w:hanging="720"/>
        <w:rPr>
          <w:rtl/>
        </w:rPr>
      </w:pPr>
      <w:bookmarkStart w:id="178" w:name="_Toc195249770"/>
      <w:bookmarkStart w:id="179" w:name="_Toc60827647"/>
      <w:bookmarkEnd w:id="154"/>
      <w:r>
        <w:rPr>
          <w:rFonts w:hint="cs"/>
          <w:rtl/>
        </w:rPr>
        <w:t xml:space="preserve">מבחן קבלה לאטימות חדרים </w:t>
      </w:r>
      <w:bookmarkEnd w:id="178"/>
      <w:r>
        <w:rPr>
          <w:rFonts w:hint="cs"/>
          <w:rtl/>
        </w:rPr>
        <w:t>נקיים</w:t>
      </w:r>
      <w:bookmarkEnd w:id="179"/>
    </w:p>
    <w:p w14:paraId="381E6AE1" w14:textId="77777777" w:rsidR="004A605F" w:rsidRDefault="004A605F" w:rsidP="004A605F">
      <w:pPr>
        <w:pStyle w:val="3-a"/>
        <w:numPr>
          <w:ilvl w:val="0"/>
          <w:numId w:val="136"/>
        </w:numPr>
        <w:ind w:right="0"/>
        <w:rPr>
          <w:rtl/>
        </w:rPr>
      </w:pPr>
      <w:r>
        <w:rPr>
          <w:rFonts w:hint="cs"/>
          <w:rtl/>
        </w:rPr>
        <w:t xml:space="preserve">באחריות קבלן מיזוג האוויר להבטיח את האטימות הנדרשת בחדרי הניתוח. המשמעות המעשית היא שעליו לבדוק ולאטום את כל הפתחים והחריצים. כמוכן עליו לפקח על ביצוע האיטום של המחיצות הדלתות, האשנבים והפתחים וכן מעבר תעלות, צנרת וצנרת חשמל. הפרשי הלחצים יהיו בהתאם למתואר בנוהל </w:t>
      </w:r>
      <w:r>
        <w:t>AC-01</w:t>
      </w:r>
      <w:r>
        <w:rPr>
          <w:rFonts w:hint="cs"/>
          <w:rtl/>
        </w:rPr>
        <w:t>. לצורך הבדיקה הראשונית של רמת האיטום יספק הקבלן מפוח צנטרפוגלי אשר יחובר לצינור מצוייד בברז פרפר ומחובר בשרוול לחדר הניתוח. המפוח יופעל עד ללחץ של 20 פסקל והברז ייסגר. זמן הירידה עד ל-5 פסקל לא יפחת מ- 15 דקות. לא תשולם כל תוספת בגין ביצוע הבדיקות הנ"ל לרבות הבדיקות החוזרות באם תהיינה. הבדיקה הסופית המאשרת את תקינות החדר תתקבל רק אם בוצעה בנוכחות נציג המזמין. כל האמור לעיל כלול במחיר העבודות.</w:t>
      </w:r>
    </w:p>
    <w:p w14:paraId="01F6FCE1" w14:textId="77777777" w:rsidR="004A605F" w:rsidRPr="00927656" w:rsidRDefault="004A605F" w:rsidP="004A605F">
      <w:pPr>
        <w:pStyle w:val="3-a"/>
        <w:tabs>
          <w:tab w:val="clear" w:pos="567"/>
        </w:tabs>
        <w:ind w:firstLine="0"/>
        <w:rPr>
          <w:rtl/>
        </w:rPr>
      </w:pPr>
    </w:p>
    <w:p w14:paraId="7B4FED9F" w14:textId="77777777" w:rsidR="004A605F" w:rsidRDefault="004A605F" w:rsidP="004A605F">
      <w:pPr>
        <w:pStyle w:val="2-"/>
        <w:numPr>
          <w:ilvl w:val="1"/>
          <w:numId w:val="136"/>
        </w:numPr>
        <w:tabs>
          <w:tab w:val="clear" w:pos="567"/>
          <w:tab w:val="num" w:pos="720"/>
        </w:tabs>
        <w:ind w:left="720" w:right="720" w:hanging="720"/>
        <w:rPr>
          <w:rtl/>
        </w:rPr>
      </w:pPr>
      <w:bookmarkStart w:id="180" w:name="_Toc103413544"/>
      <w:bookmarkStart w:id="181" w:name="_Toc128722872"/>
      <w:bookmarkStart w:id="182" w:name="_Toc128722940"/>
      <w:bookmarkStart w:id="183" w:name="_Toc60827648"/>
      <w:bookmarkEnd w:id="180"/>
      <w:bookmarkEnd w:id="181"/>
      <w:bookmarkEnd w:id="182"/>
      <w:r>
        <w:rPr>
          <w:rtl/>
        </w:rPr>
        <w:t>עבודות שיבוצעו ע"י קבלנים אחרים</w:t>
      </w:r>
      <w:r>
        <w:rPr>
          <w:rFonts w:hint="cs"/>
          <w:rtl/>
        </w:rPr>
        <w:t>/במסגרת פרקים אחרים</w:t>
      </w:r>
      <w:bookmarkEnd w:id="183"/>
    </w:p>
    <w:p w14:paraId="445BDB35" w14:textId="77777777" w:rsidR="004A605F" w:rsidRPr="009B775C" w:rsidRDefault="004A605F" w:rsidP="004A605F">
      <w:pPr>
        <w:pStyle w:val="3-a"/>
        <w:numPr>
          <w:ilvl w:val="0"/>
          <w:numId w:val="136"/>
        </w:numPr>
        <w:ind w:right="0"/>
        <w:rPr>
          <w:b/>
          <w:bCs/>
          <w:rtl/>
        </w:rPr>
      </w:pPr>
      <w:r>
        <w:rPr>
          <w:rtl/>
        </w:rPr>
        <w:t xml:space="preserve">נקודות ניקוז וזקפים ליד ויחידות מפוח נחשון  </w:t>
      </w:r>
      <w:r>
        <w:rPr>
          <w:rFonts w:hint="cs"/>
          <w:rtl/>
        </w:rPr>
        <w:t xml:space="preserve">ויחידות טפול באוויר </w:t>
      </w:r>
      <w:r>
        <w:rPr>
          <w:rtl/>
        </w:rPr>
        <w:t xml:space="preserve">יבוצעו ע"י קבלן </w:t>
      </w:r>
      <w:r>
        <w:rPr>
          <w:rFonts w:hint="cs"/>
          <w:rtl/>
        </w:rPr>
        <w:t>משנה לאינסטלציה</w:t>
      </w:r>
      <w:r>
        <w:rPr>
          <w:rtl/>
        </w:rPr>
        <w:t xml:space="preserve">, אולם ההתחברות אליהן תיעשה ע"י קבלן מזוג האוויר באמצעות אביזרים תקניים. </w:t>
      </w:r>
      <w:r w:rsidRPr="009B775C">
        <w:rPr>
          <w:b/>
          <w:bCs/>
          <w:rtl/>
        </w:rPr>
        <w:t xml:space="preserve">עלות האביזרים כלולה במחירי היחידות. </w:t>
      </w:r>
      <w:r>
        <w:rPr>
          <w:rFonts w:hint="cs"/>
          <w:b/>
          <w:bCs/>
          <w:rtl/>
        </w:rPr>
        <w:t xml:space="preserve"> </w:t>
      </w:r>
      <w:r w:rsidRPr="009B775C">
        <w:rPr>
          <w:b/>
          <w:bCs/>
          <w:rtl/>
        </w:rPr>
        <w:t xml:space="preserve"> </w:t>
      </w:r>
    </w:p>
    <w:p w14:paraId="12F56722" w14:textId="77777777" w:rsidR="004A605F" w:rsidRDefault="004A605F" w:rsidP="004A605F">
      <w:pPr>
        <w:pStyle w:val="3-a"/>
        <w:numPr>
          <w:ilvl w:val="0"/>
          <w:numId w:val="136"/>
        </w:numPr>
        <w:ind w:right="0"/>
        <w:rPr>
          <w:rtl/>
        </w:rPr>
      </w:pPr>
      <w:r>
        <w:rPr>
          <w:rtl/>
        </w:rPr>
        <w:t>אספקת הזנה וקו הארקה ליח' מפוח נחשון ולוחות חשמל כמתואר בהמשך, תבוצע ע"י קבלן החשמל של המבנה. החיבור ללוח ולמתקני מיזו"א על ידי קבלן מיזוג האוויר ו</w:t>
      </w:r>
      <w:r w:rsidRPr="009B775C">
        <w:rPr>
          <w:b/>
          <w:bCs/>
          <w:rtl/>
        </w:rPr>
        <w:t>כלול במחירי היחידה</w:t>
      </w:r>
      <w:r>
        <w:rPr>
          <w:rtl/>
        </w:rPr>
        <w:t>. הזנ</w:t>
      </w:r>
      <w:r>
        <w:rPr>
          <w:rFonts w:hint="cs"/>
          <w:rtl/>
        </w:rPr>
        <w:t xml:space="preserve">ה ללוח </w:t>
      </w:r>
      <w:r>
        <w:rPr>
          <w:rtl/>
        </w:rPr>
        <w:t xml:space="preserve"> מפוחי עשן </w:t>
      </w:r>
      <w:r>
        <w:rPr>
          <w:rFonts w:hint="cs"/>
          <w:rtl/>
        </w:rPr>
        <w:t xml:space="preserve"> בגג </w:t>
      </w:r>
      <w:r>
        <w:rPr>
          <w:rtl/>
        </w:rPr>
        <w:t xml:space="preserve">תהיה ישירות מלוח מיוחד בסמוך ללוח ראשי של הבניין </w:t>
      </w:r>
      <w:r>
        <w:rPr>
          <w:szCs w:val="22"/>
          <w:rtl/>
        </w:rPr>
        <w:t>–</w:t>
      </w:r>
      <w:r>
        <w:rPr>
          <w:rtl/>
        </w:rPr>
        <w:t xml:space="preserve"> והינה באחריות קבלן החשמל (אולם סיוע ותיאום כלול בעבודת קבלן מיזוג האוויר). הזנת כל יתר הרכיבים המותקנים ע"י קבלן מיזוג האוויר כלולה בלוחות מיזוג האוויר גם אם לא פורטה בנפרד. </w:t>
      </w:r>
      <w:r>
        <w:rPr>
          <w:rFonts w:hint="cs"/>
          <w:rtl/>
        </w:rPr>
        <w:t xml:space="preserve"> סימון מקורות ההזנה ליד כל לוח וכל הזנה הינה באחריות וע"ח קבלן מיזוג האוויר.</w:t>
      </w:r>
    </w:p>
    <w:p w14:paraId="6B8245E3" w14:textId="77777777" w:rsidR="004A605F" w:rsidRDefault="004A605F" w:rsidP="004A605F">
      <w:pPr>
        <w:pStyle w:val="3-a"/>
        <w:numPr>
          <w:ilvl w:val="0"/>
          <w:numId w:val="136"/>
        </w:numPr>
        <w:ind w:right="0"/>
      </w:pPr>
      <w:r>
        <w:rPr>
          <w:rtl/>
        </w:rPr>
        <w:t xml:space="preserve">ביצוע פתחים למעבר תעלות וצנרת בתקרות, רצפות וקירות מבטון אינם נכללים במסגרת פרק זה </w:t>
      </w:r>
      <w:r>
        <w:rPr>
          <w:rFonts w:hint="cs"/>
          <w:rtl/>
        </w:rPr>
        <w:t>(אלא במסגרת פרקי הקבלן הראשי)</w:t>
      </w:r>
      <w:r>
        <w:t xml:space="preserve"> </w:t>
      </w:r>
      <w:r>
        <w:rPr>
          <w:rtl/>
        </w:rPr>
        <w:t xml:space="preserve">אולם התיאום על סימונם וביצועם כלול במסגרת מחירי היחידה של העבודות. שאר הפתחים, קידוחים, שרוולים ומסגרות עץ בקירות גבס ובלוקים וכו' יבוצעו ע"י קבלן מיזוג האוויר ועלותם </w:t>
      </w:r>
      <w:r w:rsidRPr="009B775C">
        <w:rPr>
          <w:b/>
          <w:bCs/>
          <w:rtl/>
        </w:rPr>
        <w:t xml:space="preserve">כלולה </w:t>
      </w:r>
      <w:r>
        <w:rPr>
          <w:rtl/>
        </w:rPr>
        <w:t>במחיר הצנרת והתעלות</w:t>
      </w:r>
      <w:r>
        <w:rPr>
          <w:rFonts w:hint="cs"/>
          <w:rtl/>
        </w:rPr>
        <w:t>. כנ"ל לגבי סגירת הפתחים על פי הנחיות המתכנן</w:t>
      </w:r>
      <w:r>
        <w:rPr>
          <w:rtl/>
        </w:rPr>
        <w:t xml:space="preserve">. </w:t>
      </w:r>
    </w:p>
    <w:p w14:paraId="7FBFFAB0" w14:textId="77777777" w:rsidR="004A605F" w:rsidRDefault="004A605F" w:rsidP="004A605F">
      <w:pPr>
        <w:pStyle w:val="3-a"/>
        <w:tabs>
          <w:tab w:val="clear" w:pos="567"/>
        </w:tabs>
        <w:ind w:firstLine="0"/>
      </w:pPr>
    </w:p>
    <w:p w14:paraId="0301416E" w14:textId="77777777" w:rsidR="004A605F" w:rsidRDefault="004A605F" w:rsidP="004A605F">
      <w:pPr>
        <w:pStyle w:val="2-"/>
        <w:numPr>
          <w:ilvl w:val="1"/>
          <w:numId w:val="136"/>
        </w:numPr>
        <w:tabs>
          <w:tab w:val="clear" w:pos="567"/>
          <w:tab w:val="num" w:pos="720"/>
        </w:tabs>
        <w:ind w:left="720" w:right="720" w:hanging="720"/>
        <w:rPr>
          <w:rtl/>
        </w:rPr>
      </w:pPr>
      <w:bookmarkStart w:id="184" w:name="_Toc32214838"/>
      <w:bookmarkStart w:id="185" w:name="_Toc60827649"/>
      <w:r>
        <w:rPr>
          <w:rFonts w:hint="cs"/>
          <w:rtl/>
        </w:rPr>
        <w:lastRenderedPageBreak/>
        <w:t>לוחות זמנים ותיאום ביצוע</w:t>
      </w:r>
      <w:bookmarkEnd w:id="184"/>
      <w:bookmarkEnd w:id="185"/>
    </w:p>
    <w:p w14:paraId="6237C671" w14:textId="77777777" w:rsidR="004A605F" w:rsidRDefault="004A605F" w:rsidP="004A605F">
      <w:pPr>
        <w:pStyle w:val="3-a"/>
        <w:numPr>
          <w:ilvl w:val="0"/>
          <w:numId w:val="136"/>
        </w:numPr>
        <w:ind w:right="0"/>
      </w:pPr>
      <w:r>
        <w:rPr>
          <w:rFonts w:hint="cs"/>
          <w:rtl/>
        </w:rPr>
        <w:t xml:space="preserve">ש"ע חריגות </w:t>
      </w:r>
      <w:r>
        <w:rPr>
          <w:rtl/>
        </w:rPr>
        <w:t>–</w:t>
      </w:r>
      <w:r>
        <w:rPr>
          <w:rFonts w:hint="cs"/>
          <w:rtl/>
        </w:rPr>
        <w:t xml:space="preserve"> מכיוון ומדובר במתקן פעיל עבודה בשעות עבודה חריגות בהתאם להנחיות המזמין והמפקח כלולה במחירי העבודות ולא תשולם כל תוספת בגין עבודות ערב או לילה.</w:t>
      </w:r>
    </w:p>
    <w:p w14:paraId="10C4C0B6" w14:textId="77777777" w:rsidR="004A605F" w:rsidRDefault="004A605F" w:rsidP="004A605F">
      <w:pPr>
        <w:pStyle w:val="3-a"/>
        <w:numPr>
          <w:ilvl w:val="0"/>
          <w:numId w:val="136"/>
        </w:numPr>
        <w:ind w:right="0"/>
      </w:pPr>
      <w:r>
        <w:rPr>
          <w:rFonts w:hint="cs"/>
          <w:rtl/>
        </w:rPr>
        <w:t>הפסקת עבודה למשך מספר שעות -  כנ"ל. לא תשולם כל תוספת בגין הנחיית המזמין מעת לעת להפסקת עבודות למשך מספר שעות, עקב דרישות המזמין.</w:t>
      </w:r>
    </w:p>
    <w:p w14:paraId="6721C08F" w14:textId="77777777" w:rsidR="004A605F" w:rsidRDefault="004A605F" w:rsidP="004A605F">
      <w:pPr>
        <w:pStyle w:val="3-a"/>
        <w:numPr>
          <w:ilvl w:val="0"/>
          <w:numId w:val="136"/>
        </w:numPr>
        <w:ind w:right="0"/>
      </w:pPr>
      <w:r>
        <w:rPr>
          <w:rFonts w:hint="cs"/>
          <w:rtl/>
        </w:rPr>
        <w:t xml:space="preserve">עבודות מרעישות </w:t>
      </w:r>
      <w:r>
        <w:rPr>
          <w:rtl/>
        </w:rPr>
        <w:t>–</w:t>
      </w:r>
      <w:r>
        <w:rPr>
          <w:rFonts w:hint="cs"/>
          <w:rtl/>
        </w:rPr>
        <w:t xml:space="preserve"> יתכן והמזמין יכתיב לו"ז לביצוע עבודות מרעישות. הקבלן יהיה מחוייב ללוח זמנים זה ללא כל תוספת מחיר.</w:t>
      </w:r>
    </w:p>
    <w:p w14:paraId="14E521DE" w14:textId="77777777" w:rsidR="004A605F" w:rsidRDefault="004A605F" w:rsidP="004A605F">
      <w:pPr>
        <w:pStyle w:val="3-a"/>
        <w:tabs>
          <w:tab w:val="clear" w:pos="567"/>
        </w:tabs>
        <w:ind w:firstLine="0"/>
      </w:pPr>
      <w:r>
        <w:rPr>
          <w:rtl/>
        </w:rPr>
        <w:t xml:space="preserve"> </w:t>
      </w:r>
    </w:p>
    <w:p w14:paraId="3550F50D" w14:textId="77777777" w:rsidR="004A605F" w:rsidRDefault="004A605F" w:rsidP="004A605F">
      <w:pPr>
        <w:pStyle w:val="1-"/>
        <w:rPr>
          <w:rtl/>
        </w:rPr>
      </w:pPr>
      <w:r>
        <w:rPr>
          <w:rtl/>
        </w:rPr>
        <w:br w:type="page"/>
      </w:r>
      <w:bookmarkStart w:id="186" w:name="_Toc60827650"/>
      <w:r>
        <w:rPr>
          <w:rFonts w:hint="cs"/>
          <w:rtl/>
        </w:rPr>
        <w:lastRenderedPageBreak/>
        <w:t>דרישות טכניות:</w:t>
      </w:r>
      <w:bookmarkEnd w:id="186"/>
    </w:p>
    <w:p w14:paraId="7DD5BE6C" w14:textId="77777777" w:rsidR="004A605F" w:rsidRDefault="004A605F" w:rsidP="004A605F">
      <w:pPr>
        <w:pStyle w:val="2-"/>
        <w:numPr>
          <w:ilvl w:val="1"/>
          <w:numId w:val="136"/>
        </w:numPr>
        <w:tabs>
          <w:tab w:val="clear" w:pos="567"/>
          <w:tab w:val="num" w:pos="720"/>
        </w:tabs>
        <w:ind w:left="720" w:right="720" w:hanging="720"/>
        <w:rPr>
          <w:rtl/>
        </w:rPr>
      </w:pPr>
      <w:bookmarkStart w:id="187" w:name="_Toc72574753"/>
      <w:bookmarkStart w:id="188" w:name="_Toc60827651"/>
      <w:r>
        <w:rPr>
          <w:rtl/>
        </w:rPr>
        <w:t>צביעת והגנת ציוד :</w:t>
      </w:r>
      <w:bookmarkEnd w:id="187"/>
      <w:bookmarkEnd w:id="188"/>
    </w:p>
    <w:p w14:paraId="0BF7391D" w14:textId="77777777" w:rsidR="004A605F" w:rsidRDefault="004A605F" w:rsidP="004A605F">
      <w:pPr>
        <w:pStyle w:val="3-a"/>
        <w:numPr>
          <w:ilvl w:val="0"/>
          <w:numId w:val="136"/>
        </w:numPr>
        <w:ind w:right="0"/>
        <w:rPr>
          <w:rtl/>
        </w:rPr>
      </w:pPr>
      <w:r>
        <w:rPr>
          <w:rtl/>
        </w:rPr>
        <w:t>כל חלקי המתכת שאינם מפלדת אל-חלד או אלומיניום יהיו מגולוונים וצבועים בהתאם להנחיות כדלקמן:</w:t>
      </w:r>
    </w:p>
    <w:p w14:paraId="2656B506" w14:textId="77777777" w:rsidR="004A605F" w:rsidRDefault="004A605F" w:rsidP="004A605F">
      <w:pPr>
        <w:pStyle w:val="3-a"/>
        <w:numPr>
          <w:ilvl w:val="0"/>
          <w:numId w:val="136"/>
        </w:numPr>
        <w:ind w:right="0"/>
        <w:rPr>
          <w:rtl/>
        </w:rPr>
      </w:pPr>
      <w:r>
        <w:rPr>
          <w:rtl/>
        </w:rPr>
        <w:t xml:space="preserve">תעלות מפח שחור וכו' יעברו ניקוי בהתזת חול עד לדרגת ניקיון </w:t>
      </w:r>
      <w:r>
        <w:rPr>
          <w:szCs w:val="22"/>
        </w:rPr>
        <w:t>SA</w:t>
      </w:r>
      <w:r>
        <w:rPr>
          <w:rtl/>
        </w:rPr>
        <w:t>2.5 ויצבעו במערכת צבע אפוקסי בשלוש שכבות בהתאם להמלצות חברת טמבור. הצבע העליון יהיה טמגלס או ש"ע. באישור המפקח.</w:t>
      </w:r>
    </w:p>
    <w:p w14:paraId="676B7674" w14:textId="77777777" w:rsidR="004A605F" w:rsidRDefault="004A605F" w:rsidP="004A605F">
      <w:pPr>
        <w:pStyle w:val="3-a"/>
        <w:numPr>
          <w:ilvl w:val="0"/>
          <w:numId w:val="136"/>
        </w:numPr>
        <w:ind w:right="0"/>
        <w:rPr>
          <w:rtl/>
        </w:rPr>
      </w:pPr>
      <w:r>
        <w:rPr>
          <w:rtl/>
        </w:rPr>
        <w:t>תעלות גלויות מפח מגולוון, פרופילים ומתלים מגולוונים לתליית תעלות יעברו ניקוי יסודי באמצעות חומר ממיס שומן ולכלוך או מדלל 1-32 ולאחר מכן יצבעו בשכבה בעובי 30 מיקרון של צבע יסוד אפוגל (מדלל 4-100) ושלוש שכבות צבע עליון סופרלק מט בעובי 30 מיקרון כ"א בגוון הנדרש על ידי האדריכל. יעוץ בקשר לביצוע ניתן לקבל בחברת טמבור .</w:t>
      </w:r>
    </w:p>
    <w:p w14:paraId="20AC20BA" w14:textId="77777777" w:rsidR="004A605F" w:rsidRDefault="004A605F" w:rsidP="004A605F">
      <w:pPr>
        <w:pStyle w:val="3-0"/>
        <w:numPr>
          <w:ilvl w:val="2"/>
          <w:numId w:val="136"/>
        </w:numPr>
        <w:tabs>
          <w:tab w:val="clear" w:pos="567"/>
          <w:tab w:val="num" w:pos="720"/>
        </w:tabs>
        <w:ind w:left="720" w:right="0" w:hanging="720"/>
        <w:rPr>
          <w:rtl/>
        </w:rPr>
      </w:pPr>
      <w:r>
        <w:rPr>
          <w:rtl/>
        </w:rPr>
        <w:t>כל הברגים, הדסקיות, המוטות המתוברגים וכו' יהיו מגולוונים (גלוון חם) בעובי מינימלי של 80 מיקרון או עם ציפוי קדמיום.</w:t>
      </w:r>
      <w:r>
        <w:rPr>
          <w:rFonts w:hint="cs"/>
          <w:rtl/>
        </w:rPr>
        <w:t xml:space="preserve"> כל האביזרים כנ"ל שמחוץ למבנה יהיו מנירוסטה 304 לפחות.</w:t>
      </w:r>
    </w:p>
    <w:p w14:paraId="06703838" w14:textId="77777777" w:rsidR="004A605F" w:rsidRDefault="004A605F" w:rsidP="004A605F">
      <w:pPr>
        <w:pStyle w:val="3-a"/>
        <w:numPr>
          <w:ilvl w:val="0"/>
          <w:numId w:val="136"/>
        </w:numPr>
        <w:ind w:right="0"/>
        <w:rPr>
          <w:rtl/>
        </w:rPr>
      </w:pPr>
      <w:r>
        <w:rPr>
          <w:rtl/>
        </w:rPr>
        <w:t>יחידות טיפול באוויר ומפוחים יעברו ניקוי יסודי בשלבי הייצור, באמבט של חומר ממיס שומן ולכלוך, ולאחר מכן יעברו טיפול מונע נגד חלודה בצביעה כנ"ל עם מערכת צבע אפוקסי.</w:t>
      </w:r>
    </w:p>
    <w:p w14:paraId="1A297C1C" w14:textId="77777777" w:rsidR="004A605F" w:rsidRDefault="004A605F" w:rsidP="004A605F">
      <w:pPr>
        <w:pStyle w:val="3-a"/>
        <w:numPr>
          <w:ilvl w:val="0"/>
          <w:numId w:val="136"/>
        </w:numPr>
        <w:ind w:right="0"/>
        <w:rPr>
          <w:rtl/>
        </w:rPr>
      </w:pPr>
      <w:r>
        <w:rPr>
          <w:rtl/>
        </w:rPr>
        <w:t xml:space="preserve">כל צינורות הפלדה יובאו לאתר לאחר </w:t>
      </w:r>
      <w:r>
        <w:rPr>
          <w:rFonts w:hint="cs"/>
          <w:rtl/>
        </w:rPr>
        <w:t>ביצוע מערכת צביעה</w:t>
      </w:r>
      <w:r>
        <w:rPr>
          <w:rtl/>
        </w:rPr>
        <w:t xml:space="preserve"> במ</w:t>
      </w:r>
      <w:r>
        <w:rPr>
          <w:rFonts w:hint="cs"/>
          <w:rtl/>
        </w:rPr>
        <w:t>צבעה תעשייתית כדוגמת אברות או אפוקול. הצנרת תעבור</w:t>
      </w:r>
      <w:r>
        <w:rPr>
          <w:rtl/>
        </w:rPr>
        <w:t xml:space="preserve"> ניקוי בהתזת חול עד לדרגת ניקיון </w:t>
      </w:r>
      <w:r>
        <w:rPr>
          <w:szCs w:val="22"/>
        </w:rPr>
        <w:t>SA</w:t>
      </w:r>
      <w:r>
        <w:rPr>
          <w:rtl/>
        </w:rPr>
        <w:t>2.5 ו</w:t>
      </w:r>
      <w:r>
        <w:rPr>
          <w:rFonts w:hint="cs"/>
          <w:rtl/>
        </w:rPr>
        <w:t xml:space="preserve">צביעה אלקטרוסטטית </w:t>
      </w:r>
      <w:r w:rsidRPr="004C7087">
        <w:rPr>
          <w:rtl/>
        </w:rPr>
        <w:t xml:space="preserve">של אבקה על בסיס אפוקסי טהור, בעובי </w:t>
      </w:r>
      <w:r>
        <w:rPr>
          <w:rFonts w:hint="cs"/>
          <w:rtl/>
        </w:rPr>
        <w:t>12</w:t>
      </w:r>
      <w:r w:rsidRPr="004C7087">
        <w:rPr>
          <w:rtl/>
        </w:rPr>
        <w:t>0 מיקרון לפחות</w:t>
      </w:r>
      <w:r>
        <w:rPr>
          <w:rtl/>
        </w:rPr>
        <w:t xml:space="preserve">. הצינורות יגיעו סגורים בפקקים למניעת חדירת לחות והחלדת השטחים הפנימיים. לאחר ההתקנה </w:t>
      </w:r>
      <w:r>
        <w:rPr>
          <w:rFonts w:hint="cs"/>
          <w:rtl/>
        </w:rPr>
        <w:t>ה</w:t>
      </w:r>
      <w:r>
        <w:rPr>
          <w:rtl/>
        </w:rPr>
        <w:t xml:space="preserve">צנרת </w:t>
      </w:r>
      <w:r>
        <w:rPr>
          <w:rFonts w:hint="cs"/>
          <w:rtl/>
        </w:rPr>
        <w:t>ת</w:t>
      </w:r>
      <w:r>
        <w:rPr>
          <w:rtl/>
        </w:rPr>
        <w:t>יצבע בשכבה אחת כנ"ל. עובי כל שכבה 30 מיקרון.</w:t>
      </w:r>
      <w:r>
        <w:rPr>
          <w:rFonts w:hint="cs"/>
          <w:rtl/>
        </w:rPr>
        <w:t xml:space="preserve"> </w:t>
      </w:r>
    </w:p>
    <w:p w14:paraId="448B07C0" w14:textId="77777777" w:rsidR="004A605F" w:rsidRDefault="004A605F" w:rsidP="004A605F">
      <w:pPr>
        <w:pStyle w:val="3-a"/>
        <w:numPr>
          <w:ilvl w:val="0"/>
          <w:numId w:val="136"/>
        </w:numPr>
        <w:ind w:right="0"/>
        <w:rPr>
          <w:rtl/>
        </w:rPr>
      </w:pPr>
      <w:r>
        <w:rPr>
          <w:rtl/>
        </w:rPr>
        <w:t>כל יתר הציוד (כולל מפוחים) שיותקן במקומות חשופים יצבע ב</w:t>
      </w:r>
      <w:r>
        <w:rPr>
          <w:rFonts w:hint="cs"/>
          <w:rtl/>
        </w:rPr>
        <w:t>מערכת צבע המיועדת לאיזור בעל רמת קורוזיה גבוהה כגון</w:t>
      </w:r>
      <w:r>
        <w:rPr>
          <w:rtl/>
        </w:rPr>
        <w:t xml:space="preserve"> אפוקסי כדוגמת טמגלס</w:t>
      </w:r>
      <w:r>
        <w:rPr>
          <w:rFonts w:hint="cs"/>
          <w:rtl/>
        </w:rPr>
        <w:t xml:space="preserve"> (שתי שכבות יסוד 50 מיקרון ושתי שכבות עליון 50 מיקרון כ"א)</w:t>
      </w:r>
      <w:r>
        <w:rPr>
          <w:rtl/>
        </w:rPr>
        <w:t xml:space="preserve"> . גוון עליון בהתאם לדרישת האדריכל. צנרת מגולוונת גלויה לעין לקווי ניקוז ולקווי הזנה תיצבע בצבע עליון סופרלק 35 מיקרון לפחות.</w:t>
      </w:r>
    </w:p>
    <w:p w14:paraId="24B538D4" w14:textId="77777777" w:rsidR="004A605F" w:rsidRDefault="004A605F" w:rsidP="004A605F">
      <w:pPr>
        <w:pStyle w:val="3-a"/>
        <w:numPr>
          <w:ilvl w:val="0"/>
          <w:numId w:val="136"/>
        </w:numPr>
        <w:ind w:right="0"/>
        <w:rPr>
          <w:rtl/>
        </w:rPr>
      </w:pPr>
      <w:r>
        <w:rPr>
          <w:rtl/>
        </w:rPr>
        <w:t>כל מוצאי האוויר</w:t>
      </w:r>
      <w:r>
        <w:rPr>
          <w:rFonts w:hint="cs"/>
          <w:rtl/>
        </w:rPr>
        <w:t xml:space="preserve"> </w:t>
      </w:r>
      <w:r>
        <w:rPr>
          <w:rtl/>
        </w:rPr>
        <w:t xml:space="preserve">(אוויר </w:t>
      </w:r>
      <w:r>
        <w:rPr>
          <w:rFonts w:hint="cs"/>
          <w:rtl/>
        </w:rPr>
        <w:t xml:space="preserve">חוזר ואספקה </w:t>
      </w:r>
      <w:r>
        <w:rPr>
          <w:rtl/>
        </w:rPr>
        <w:t>וכו') יצבעו בגוון עליון בהתאם  להנחיות האדריכל.</w:t>
      </w:r>
    </w:p>
    <w:p w14:paraId="5751DBF4" w14:textId="77777777" w:rsidR="004A605F" w:rsidRDefault="004A605F" w:rsidP="004A605F">
      <w:pPr>
        <w:pStyle w:val="3-a"/>
        <w:numPr>
          <w:ilvl w:val="0"/>
          <w:numId w:val="136"/>
        </w:numPr>
        <w:ind w:right="0"/>
      </w:pPr>
      <w:r>
        <w:rPr>
          <w:rtl/>
        </w:rPr>
        <w:t xml:space="preserve">כל הדרישות המוגדרות בפרק זה, תהיינה </w:t>
      </w:r>
      <w:r w:rsidRPr="007C3AAB">
        <w:rPr>
          <w:b/>
          <w:bCs/>
          <w:u w:val="single"/>
          <w:rtl/>
        </w:rPr>
        <w:t>כלולות</w:t>
      </w:r>
      <w:r>
        <w:rPr>
          <w:rtl/>
        </w:rPr>
        <w:t xml:space="preserve"> במחירי היחידה הניתנים בכתב הכמויות.</w:t>
      </w:r>
    </w:p>
    <w:p w14:paraId="7A700FA8" w14:textId="77777777" w:rsidR="004A605F" w:rsidRDefault="004A605F" w:rsidP="004A605F">
      <w:pPr>
        <w:pStyle w:val="3-a"/>
        <w:tabs>
          <w:tab w:val="clear" w:pos="567"/>
        </w:tabs>
        <w:ind w:left="0" w:firstLine="0"/>
        <w:rPr>
          <w:rtl/>
        </w:rPr>
      </w:pPr>
    </w:p>
    <w:p w14:paraId="38158F13" w14:textId="77777777" w:rsidR="004A605F" w:rsidRDefault="004A605F" w:rsidP="004A605F">
      <w:pPr>
        <w:pStyle w:val="2-"/>
        <w:numPr>
          <w:ilvl w:val="1"/>
          <w:numId w:val="136"/>
        </w:numPr>
        <w:tabs>
          <w:tab w:val="clear" w:pos="567"/>
          <w:tab w:val="num" w:pos="720"/>
        </w:tabs>
        <w:ind w:left="720" w:right="720" w:hanging="720"/>
        <w:rPr>
          <w:rtl/>
        </w:rPr>
      </w:pPr>
      <w:bookmarkStart w:id="189" w:name="_Toc102390807"/>
      <w:bookmarkStart w:id="190" w:name="_Toc102390872"/>
      <w:bookmarkStart w:id="191" w:name="_Toc103075712"/>
      <w:bookmarkStart w:id="192" w:name="_Toc103413548"/>
      <w:bookmarkStart w:id="193" w:name="_Toc128722876"/>
      <w:bookmarkStart w:id="194" w:name="_Toc128722944"/>
      <w:bookmarkStart w:id="195" w:name="_Toc72574754"/>
      <w:bookmarkStart w:id="196" w:name="_Toc60827652"/>
      <w:bookmarkEnd w:id="189"/>
      <w:bookmarkEnd w:id="190"/>
      <w:bookmarkEnd w:id="191"/>
      <w:bookmarkEnd w:id="192"/>
      <w:bookmarkEnd w:id="193"/>
      <w:bookmarkEnd w:id="194"/>
      <w:r>
        <w:rPr>
          <w:rtl/>
        </w:rPr>
        <w:t>תנאי תכנון</w:t>
      </w:r>
      <w:bookmarkEnd w:id="195"/>
      <w:bookmarkEnd w:id="196"/>
    </w:p>
    <w:p w14:paraId="2E1EAD3C" w14:textId="77777777" w:rsidR="004A605F" w:rsidRDefault="004A605F" w:rsidP="004A605F">
      <w:pPr>
        <w:ind w:left="1134" w:hanging="1134"/>
        <w:rPr>
          <w:rFonts w:cs="Times New Roman"/>
          <w:rtl/>
          <w:lang w:eastAsia="en-US"/>
        </w:rPr>
      </w:pPr>
      <w:r>
        <w:rPr>
          <w:rtl/>
          <w:lang w:eastAsia="en-US"/>
        </w:rPr>
        <w:tab/>
        <w:t>תנאי חוץ קיץ</w:t>
      </w:r>
      <w:r>
        <w:rPr>
          <w:rtl/>
          <w:lang w:eastAsia="en-US"/>
        </w:rPr>
        <w:tab/>
      </w:r>
      <w:r>
        <w:rPr>
          <w:rtl/>
          <w:lang w:eastAsia="en-US"/>
        </w:rPr>
        <w:tab/>
      </w:r>
      <w:r>
        <w:rPr>
          <w:rFonts w:cs="Times New Roman"/>
          <w:szCs w:val="22"/>
          <w:lang w:eastAsia="en-US"/>
        </w:rPr>
        <w:t>C</w:t>
      </w:r>
      <w:r>
        <w:rPr>
          <w:rFonts w:cs="Times New Roman"/>
          <w:rtl/>
          <w:lang w:eastAsia="en-US"/>
        </w:rPr>
        <w:t xml:space="preserve"> </w:t>
      </w:r>
      <w:r>
        <w:rPr>
          <w:rFonts w:cs="Times New Roman"/>
          <w:szCs w:val="22"/>
          <w:lang w:eastAsia="en-US"/>
        </w:rPr>
        <w:t>°</w:t>
      </w:r>
      <w:r>
        <w:rPr>
          <w:rFonts w:cs="Times New Roman"/>
          <w:rtl/>
          <w:lang w:eastAsia="en-US"/>
        </w:rPr>
        <w:t xml:space="preserve">27.5  </w:t>
      </w:r>
      <w:r>
        <w:rPr>
          <w:rFonts w:cs="Times New Roman"/>
          <w:szCs w:val="22"/>
          <w:lang w:eastAsia="en-US"/>
        </w:rPr>
        <w:t>WB</w:t>
      </w:r>
      <w:r>
        <w:rPr>
          <w:rFonts w:cs="Times New Roman"/>
          <w:rtl/>
          <w:lang w:eastAsia="en-US"/>
        </w:rPr>
        <w:t xml:space="preserve">   </w:t>
      </w:r>
      <w:r>
        <w:rPr>
          <w:rFonts w:cs="Times New Roman"/>
          <w:szCs w:val="22"/>
          <w:lang w:eastAsia="en-US"/>
        </w:rPr>
        <w:t>C</w:t>
      </w:r>
      <w:r>
        <w:rPr>
          <w:rFonts w:cs="Times New Roman"/>
          <w:rtl/>
          <w:lang w:eastAsia="en-US"/>
        </w:rPr>
        <w:t xml:space="preserve"> </w:t>
      </w:r>
      <w:r>
        <w:rPr>
          <w:rFonts w:cs="Times New Roman"/>
          <w:szCs w:val="22"/>
          <w:lang w:eastAsia="en-US"/>
        </w:rPr>
        <w:t>°</w:t>
      </w:r>
      <w:r>
        <w:rPr>
          <w:rFonts w:cs="Times New Roman" w:hint="cs"/>
          <w:rtl/>
          <w:lang w:eastAsia="en-US"/>
        </w:rPr>
        <w:t>45</w:t>
      </w:r>
      <w:r>
        <w:rPr>
          <w:rFonts w:cs="Times New Roman"/>
          <w:rtl/>
          <w:lang w:eastAsia="en-US"/>
        </w:rPr>
        <w:t xml:space="preserve">  </w:t>
      </w:r>
      <w:r>
        <w:rPr>
          <w:rFonts w:cs="Times New Roman"/>
          <w:szCs w:val="22"/>
          <w:lang w:eastAsia="en-US"/>
        </w:rPr>
        <w:t>DB</w:t>
      </w:r>
    </w:p>
    <w:p w14:paraId="69E8AEC3" w14:textId="77777777" w:rsidR="004A605F" w:rsidRDefault="004A605F" w:rsidP="004A605F">
      <w:pPr>
        <w:ind w:left="1134" w:hanging="1134"/>
        <w:rPr>
          <w:rFonts w:cs="Times New Roman"/>
          <w:rtl/>
          <w:lang w:eastAsia="en-US"/>
        </w:rPr>
      </w:pPr>
      <w:r>
        <w:rPr>
          <w:rFonts w:cs="Times New Roman"/>
          <w:rtl/>
          <w:lang w:eastAsia="en-US"/>
        </w:rPr>
        <w:tab/>
        <w:t xml:space="preserve">              </w:t>
      </w:r>
      <w:r>
        <w:rPr>
          <w:rtl/>
          <w:lang w:eastAsia="en-US"/>
        </w:rPr>
        <w:t>חורף</w:t>
      </w:r>
      <w:r>
        <w:rPr>
          <w:rtl/>
          <w:lang w:eastAsia="en-US"/>
        </w:rPr>
        <w:tab/>
      </w:r>
      <w:r>
        <w:rPr>
          <w:rtl/>
          <w:lang w:eastAsia="en-US"/>
        </w:rPr>
        <w:tab/>
      </w:r>
      <w:r>
        <w:rPr>
          <w:szCs w:val="22"/>
          <w:lang w:eastAsia="en-US"/>
        </w:rPr>
        <w:t>C</w:t>
      </w:r>
      <w:r>
        <w:rPr>
          <w:rtl/>
          <w:lang w:eastAsia="en-US"/>
        </w:rPr>
        <w:t xml:space="preserve"> </w:t>
      </w:r>
      <w:r>
        <w:rPr>
          <w:rFonts w:cs="Times New Roman"/>
          <w:szCs w:val="22"/>
          <w:lang w:eastAsia="en-US"/>
        </w:rPr>
        <w:t>°</w:t>
      </w:r>
      <w:r>
        <w:rPr>
          <w:rFonts w:cs="Times New Roman"/>
          <w:rtl/>
          <w:lang w:eastAsia="en-US"/>
        </w:rPr>
        <w:t xml:space="preserve">6  </w:t>
      </w:r>
      <w:r>
        <w:rPr>
          <w:rFonts w:cs="Times New Roman"/>
          <w:szCs w:val="22"/>
          <w:lang w:eastAsia="en-US"/>
        </w:rPr>
        <w:t>WB</w:t>
      </w:r>
      <w:r>
        <w:rPr>
          <w:rFonts w:cs="Times New Roman"/>
          <w:rtl/>
          <w:lang w:eastAsia="en-US"/>
        </w:rPr>
        <w:t xml:space="preserve">    </w:t>
      </w:r>
      <w:r>
        <w:rPr>
          <w:rFonts w:cs="Times New Roman"/>
          <w:szCs w:val="22"/>
          <w:lang w:eastAsia="en-US"/>
        </w:rPr>
        <w:t>C</w:t>
      </w:r>
      <w:r>
        <w:rPr>
          <w:rFonts w:cs="Times New Roman"/>
          <w:rtl/>
          <w:lang w:eastAsia="en-US"/>
        </w:rPr>
        <w:t xml:space="preserve"> </w:t>
      </w:r>
      <w:r>
        <w:rPr>
          <w:rFonts w:cs="Times New Roman"/>
          <w:szCs w:val="22"/>
          <w:lang w:eastAsia="en-US"/>
        </w:rPr>
        <w:t>°</w:t>
      </w:r>
      <w:r>
        <w:rPr>
          <w:rFonts w:cs="Times New Roman"/>
          <w:rtl/>
          <w:lang w:eastAsia="en-US"/>
        </w:rPr>
        <w:t xml:space="preserve">7  </w:t>
      </w:r>
      <w:r>
        <w:rPr>
          <w:rFonts w:cs="Times New Roman"/>
          <w:szCs w:val="22"/>
          <w:lang w:eastAsia="en-US"/>
        </w:rPr>
        <w:t>DB</w:t>
      </w:r>
    </w:p>
    <w:p w14:paraId="1E85521F" w14:textId="77777777" w:rsidR="004A605F" w:rsidRDefault="004A605F" w:rsidP="004A605F">
      <w:pPr>
        <w:ind w:left="1134" w:hanging="1134"/>
        <w:rPr>
          <w:rFonts w:cs="Times New Roman"/>
          <w:szCs w:val="22"/>
          <w:rtl/>
          <w:lang w:eastAsia="en-US"/>
        </w:rPr>
      </w:pPr>
      <w:r>
        <w:rPr>
          <w:rtl/>
          <w:lang w:eastAsia="en-US"/>
        </w:rPr>
        <w:tab/>
        <w:t>תנאי פנים קיץ</w:t>
      </w:r>
      <w:r>
        <w:rPr>
          <w:rtl/>
          <w:lang w:eastAsia="en-US"/>
        </w:rPr>
        <w:tab/>
      </w:r>
      <w:r>
        <w:rPr>
          <w:rtl/>
          <w:lang w:eastAsia="en-US"/>
        </w:rPr>
        <w:tab/>
      </w:r>
      <w:r>
        <w:rPr>
          <w:szCs w:val="22"/>
          <w:lang w:eastAsia="en-US"/>
        </w:rPr>
        <w:t>C</w:t>
      </w:r>
      <w:r>
        <w:rPr>
          <w:rFonts w:cs="Times New Roman"/>
          <w:rtl/>
          <w:lang w:eastAsia="en-US"/>
        </w:rPr>
        <w:t xml:space="preserve"> </w:t>
      </w:r>
      <w:r>
        <w:rPr>
          <w:rFonts w:cs="Times New Roman"/>
          <w:szCs w:val="22"/>
          <w:lang w:eastAsia="en-US"/>
        </w:rPr>
        <w:t>°</w:t>
      </w:r>
      <w:r>
        <w:rPr>
          <w:rFonts w:cs="Times New Roman"/>
          <w:rtl/>
          <w:lang w:eastAsia="en-US"/>
        </w:rPr>
        <w:t xml:space="preserve">1 </w:t>
      </w:r>
      <w:r>
        <w:rPr>
          <w:rFonts w:cs="Times New Roman"/>
          <w:szCs w:val="22"/>
          <w:lang w:eastAsia="en-US"/>
        </w:rPr>
        <w:t>±</w:t>
      </w:r>
      <w:r>
        <w:rPr>
          <w:rFonts w:cs="Times New Roman"/>
          <w:rtl/>
          <w:lang w:eastAsia="en-US"/>
        </w:rPr>
        <w:t xml:space="preserve"> </w:t>
      </w:r>
      <w:r>
        <w:rPr>
          <w:rFonts w:cs="Times New Roman"/>
          <w:szCs w:val="22"/>
          <w:lang w:eastAsia="en-US"/>
        </w:rPr>
        <w:t>C</w:t>
      </w:r>
      <w:r>
        <w:rPr>
          <w:rFonts w:cs="Times New Roman"/>
          <w:rtl/>
          <w:lang w:eastAsia="en-US"/>
        </w:rPr>
        <w:t xml:space="preserve"> </w:t>
      </w:r>
      <w:r>
        <w:rPr>
          <w:rFonts w:cs="Times New Roman"/>
          <w:szCs w:val="22"/>
          <w:lang w:eastAsia="en-US"/>
        </w:rPr>
        <w:t>°</w:t>
      </w:r>
      <w:r>
        <w:rPr>
          <w:rFonts w:cs="Times New Roman"/>
          <w:lang w:eastAsia="en-US"/>
        </w:rPr>
        <w:t>18</w:t>
      </w:r>
      <w:r>
        <w:rPr>
          <w:rFonts w:cs="Times New Roman"/>
          <w:rtl/>
          <w:lang w:eastAsia="en-US"/>
        </w:rPr>
        <w:t xml:space="preserve">  </w:t>
      </w:r>
      <w:r>
        <w:rPr>
          <w:rFonts w:cs="Times New Roman"/>
          <w:szCs w:val="22"/>
          <w:lang w:eastAsia="en-US"/>
        </w:rPr>
        <w:t>DB</w:t>
      </w:r>
      <w:r>
        <w:rPr>
          <w:rFonts w:cs="Times New Roman" w:hint="cs"/>
          <w:szCs w:val="22"/>
          <w:rtl/>
          <w:lang w:eastAsia="en-US"/>
        </w:rPr>
        <w:t xml:space="preserve"> (בחדרי ניתוח)</w:t>
      </w:r>
    </w:p>
    <w:p w14:paraId="7BAC3C96" w14:textId="77777777" w:rsidR="004A605F" w:rsidRDefault="004A605F" w:rsidP="004A605F">
      <w:pPr>
        <w:ind w:left="1134" w:hanging="1134"/>
        <w:rPr>
          <w:rFonts w:cs="Times New Roman"/>
          <w:szCs w:val="22"/>
          <w:rtl/>
          <w:lang w:eastAsia="en-US"/>
        </w:rPr>
      </w:pPr>
      <w:r>
        <w:rPr>
          <w:rtl/>
          <w:lang w:eastAsia="en-US"/>
        </w:rPr>
        <w:tab/>
        <w:t>תנאי פנים קיץ</w:t>
      </w:r>
      <w:r>
        <w:rPr>
          <w:rtl/>
          <w:lang w:eastAsia="en-US"/>
        </w:rPr>
        <w:tab/>
      </w:r>
      <w:r>
        <w:rPr>
          <w:rtl/>
          <w:lang w:eastAsia="en-US"/>
        </w:rPr>
        <w:tab/>
      </w:r>
      <w:r>
        <w:rPr>
          <w:szCs w:val="22"/>
          <w:lang w:eastAsia="en-US"/>
        </w:rPr>
        <w:t>C</w:t>
      </w:r>
      <w:r>
        <w:rPr>
          <w:rFonts w:cs="Times New Roman"/>
          <w:rtl/>
          <w:lang w:eastAsia="en-US"/>
        </w:rPr>
        <w:t xml:space="preserve"> </w:t>
      </w:r>
      <w:r>
        <w:rPr>
          <w:rFonts w:cs="Times New Roman"/>
          <w:szCs w:val="22"/>
          <w:lang w:eastAsia="en-US"/>
        </w:rPr>
        <w:t>°</w:t>
      </w:r>
      <w:r>
        <w:rPr>
          <w:rFonts w:cs="Times New Roman"/>
          <w:rtl/>
          <w:lang w:eastAsia="en-US"/>
        </w:rPr>
        <w:t xml:space="preserve">1 </w:t>
      </w:r>
      <w:r>
        <w:rPr>
          <w:rFonts w:cs="Times New Roman"/>
          <w:szCs w:val="22"/>
          <w:lang w:eastAsia="en-US"/>
        </w:rPr>
        <w:t>±</w:t>
      </w:r>
      <w:r>
        <w:rPr>
          <w:rFonts w:cs="Times New Roman"/>
          <w:rtl/>
          <w:lang w:eastAsia="en-US"/>
        </w:rPr>
        <w:t xml:space="preserve"> </w:t>
      </w:r>
      <w:r>
        <w:rPr>
          <w:rFonts w:cs="Times New Roman"/>
          <w:szCs w:val="22"/>
          <w:lang w:eastAsia="en-US"/>
        </w:rPr>
        <w:t>C</w:t>
      </w:r>
      <w:r>
        <w:rPr>
          <w:rFonts w:cs="Times New Roman"/>
          <w:rtl/>
          <w:lang w:eastAsia="en-US"/>
        </w:rPr>
        <w:t xml:space="preserve"> </w:t>
      </w:r>
      <w:r>
        <w:rPr>
          <w:rFonts w:cs="Times New Roman"/>
          <w:szCs w:val="22"/>
          <w:lang w:eastAsia="en-US"/>
        </w:rPr>
        <w:t>°</w:t>
      </w:r>
      <w:r>
        <w:rPr>
          <w:rFonts w:cs="Times New Roman"/>
          <w:lang w:eastAsia="en-US"/>
        </w:rPr>
        <w:t>23</w:t>
      </w:r>
      <w:r>
        <w:rPr>
          <w:rFonts w:cs="Times New Roman"/>
          <w:rtl/>
          <w:lang w:eastAsia="en-US"/>
        </w:rPr>
        <w:t xml:space="preserve">  </w:t>
      </w:r>
      <w:r>
        <w:rPr>
          <w:rFonts w:cs="Times New Roman"/>
          <w:szCs w:val="22"/>
          <w:lang w:eastAsia="en-US"/>
        </w:rPr>
        <w:t>DB</w:t>
      </w:r>
      <w:r>
        <w:rPr>
          <w:rFonts w:cs="Times New Roman" w:hint="cs"/>
          <w:szCs w:val="22"/>
          <w:rtl/>
          <w:lang w:eastAsia="en-US"/>
        </w:rPr>
        <w:t xml:space="preserve"> (ביתר השטח)</w:t>
      </w:r>
    </w:p>
    <w:p w14:paraId="199D31B8" w14:textId="77777777" w:rsidR="004A605F" w:rsidRDefault="004A605F" w:rsidP="004A605F">
      <w:pPr>
        <w:ind w:left="1134" w:hanging="1134"/>
        <w:rPr>
          <w:rtl/>
          <w:lang w:eastAsia="en-US"/>
        </w:rPr>
      </w:pPr>
      <w:r>
        <w:rPr>
          <w:rtl/>
          <w:lang w:eastAsia="en-US"/>
        </w:rPr>
        <w:lastRenderedPageBreak/>
        <w:tab/>
        <w:t xml:space="preserve">                חורף</w:t>
      </w:r>
      <w:r>
        <w:rPr>
          <w:rtl/>
          <w:lang w:eastAsia="en-US"/>
        </w:rPr>
        <w:tab/>
      </w:r>
      <w:r>
        <w:rPr>
          <w:rtl/>
          <w:lang w:eastAsia="en-US"/>
        </w:rPr>
        <w:tab/>
      </w:r>
      <w:r>
        <w:rPr>
          <w:szCs w:val="22"/>
          <w:lang w:eastAsia="en-US"/>
        </w:rPr>
        <w:t>C</w:t>
      </w:r>
      <w:r>
        <w:rPr>
          <w:rtl/>
          <w:lang w:eastAsia="en-US"/>
        </w:rPr>
        <w:t xml:space="preserve"> </w:t>
      </w:r>
      <w:r>
        <w:rPr>
          <w:rFonts w:cs="Times New Roman"/>
          <w:szCs w:val="22"/>
          <w:lang w:eastAsia="en-US"/>
        </w:rPr>
        <w:t>°</w:t>
      </w:r>
      <w:r>
        <w:rPr>
          <w:rFonts w:cs="Times New Roman"/>
          <w:rtl/>
          <w:lang w:eastAsia="en-US"/>
        </w:rPr>
        <w:t xml:space="preserve">1 </w:t>
      </w:r>
      <w:r>
        <w:rPr>
          <w:rFonts w:cs="Times New Roman"/>
          <w:szCs w:val="22"/>
          <w:lang w:eastAsia="en-US"/>
        </w:rPr>
        <w:t>±</w:t>
      </w:r>
      <w:r>
        <w:rPr>
          <w:rFonts w:cs="Times New Roman"/>
          <w:rtl/>
          <w:lang w:eastAsia="en-US"/>
        </w:rPr>
        <w:t xml:space="preserve"> </w:t>
      </w:r>
      <w:r>
        <w:rPr>
          <w:rFonts w:cs="Times New Roman"/>
          <w:szCs w:val="22"/>
          <w:lang w:eastAsia="en-US"/>
        </w:rPr>
        <w:t>C</w:t>
      </w:r>
      <w:r>
        <w:rPr>
          <w:rFonts w:cs="Times New Roman"/>
          <w:rtl/>
          <w:lang w:eastAsia="en-US"/>
        </w:rPr>
        <w:t xml:space="preserve"> </w:t>
      </w:r>
      <w:r>
        <w:rPr>
          <w:rFonts w:cs="Times New Roman"/>
          <w:szCs w:val="22"/>
          <w:lang w:eastAsia="en-US"/>
        </w:rPr>
        <w:t>°</w:t>
      </w:r>
      <w:r>
        <w:rPr>
          <w:rFonts w:cs="Times New Roman"/>
          <w:rtl/>
          <w:lang w:eastAsia="en-US"/>
        </w:rPr>
        <w:t xml:space="preserve">20 </w:t>
      </w:r>
      <w:r>
        <w:rPr>
          <w:rFonts w:cs="Times New Roman"/>
          <w:szCs w:val="22"/>
          <w:lang w:eastAsia="en-US"/>
        </w:rPr>
        <w:t>DB</w:t>
      </w:r>
      <w:r>
        <w:rPr>
          <w:rFonts w:cs="Times New Roman"/>
          <w:rtl/>
          <w:lang w:eastAsia="en-US"/>
        </w:rPr>
        <w:t xml:space="preserve"> </w:t>
      </w:r>
      <w:r>
        <w:rPr>
          <w:rtl/>
          <w:lang w:eastAsia="en-US"/>
        </w:rPr>
        <w:t xml:space="preserve">    </w:t>
      </w:r>
    </w:p>
    <w:p w14:paraId="3E89109F" w14:textId="77777777" w:rsidR="004A605F" w:rsidRDefault="004A605F" w:rsidP="004A605F">
      <w:pPr>
        <w:ind w:left="1134" w:hanging="1134"/>
        <w:rPr>
          <w:rtl/>
          <w:lang w:eastAsia="en-US"/>
        </w:rPr>
      </w:pPr>
      <w:r>
        <w:rPr>
          <w:rFonts w:hint="cs"/>
          <w:rtl/>
          <w:lang w:eastAsia="en-US"/>
        </w:rPr>
        <w:tab/>
        <w:t xml:space="preserve">מים קרים אספקה </w:t>
      </w:r>
      <w:r>
        <w:rPr>
          <w:rFonts w:hint="cs"/>
          <w:rtl/>
          <w:lang w:eastAsia="en-US"/>
        </w:rPr>
        <w:tab/>
      </w:r>
      <w:r>
        <w:rPr>
          <w:szCs w:val="22"/>
          <w:lang w:eastAsia="en-US"/>
        </w:rPr>
        <w:t>C</w:t>
      </w:r>
      <w:r>
        <w:rPr>
          <w:rtl/>
          <w:lang w:eastAsia="en-US"/>
        </w:rPr>
        <w:t xml:space="preserve"> </w:t>
      </w:r>
      <w:r>
        <w:rPr>
          <w:rFonts w:cs="Times New Roman"/>
          <w:szCs w:val="22"/>
          <w:lang w:eastAsia="en-US"/>
        </w:rPr>
        <w:t>°</w:t>
      </w:r>
      <w:r>
        <w:rPr>
          <w:rFonts w:hint="cs"/>
          <w:rtl/>
          <w:lang w:eastAsia="en-US"/>
        </w:rPr>
        <w:t>7 -   מים קרים חזרה</w:t>
      </w:r>
      <w:r>
        <w:rPr>
          <w:rFonts w:hint="cs"/>
          <w:rtl/>
          <w:lang w:eastAsia="en-US"/>
        </w:rPr>
        <w:tab/>
      </w:r>
      <w:r>
        <w:rPr>
          <w:rFonts w:hint="cs"/>
          <w:rtl/>
          <w:lang w:eastAsia="en-US"/>
        </w:rPr>
        <w:tab/>
      </w:r>
      <w:r>
        <w:rPr>
          <w:szCs w:val="22"/>
          <w:lang w:eastAsia="en-US"/>
        </w:rPr>
        <w:t>C</w:t>
      </w:r>
      <w:r>
        <w:rPr>
          <w:rtl/>
          <w:lang w:eastAsia="en-US"/>
        </w:rPr>
        <w:t xml:space="preserve"> </w:t>
      </w:r>
      <w:r>
        <w:rPr>
          <w:rFonts w:cs="Times New Roman"/>
          <w:szCs w:val="22"/>
          <w:lang w:eastAsia="en-US"/>
        </w:rPr>
        <w:t>°</w:t>
      </w:r>
      <w:r>
        <w:rPr>
          <w:rFonts w:hint="cs"/>
          <w:rtl/>
          <w:lang w:eastAsia="en-US"/>
        </w:rPr>
        <w:t xml:space="preserve">12 </w:t>
      </w:r>
    </w:p>
    <w:p w14:paraId="2B4F871E" w14:textId="77777777" w:rsidR="004A605F" w:rsidRDefault="004A605F" w:rsidP="004A605F">
      <w:pPr>
        <w:ind w:left="1134" w:hanging="1134"/>
        <w:rPr>
          <w:rtl/>
          <w:lang w:eastAsia="en-US"/>
        </w:rPr>
      </w:pPr>
      <w:r>
        <w:rPr>
          <w:rFonts w:hint="cs"/>
          <w:rtl/>
          <w:lang w:eastAsia="en-US"/>
        </w:rPr>
        <w:tab/>
        <w:t xml:space="preserve">מים חמים אספקה </w:t>
      </w:r>
      <w:r>
        <w:rPr>
          <w:rFonts w:hint="cs"/>
          <w:rtl/>
          <w:lang w:eastAsia="en-US"/>
        </w:rPr>
        <w:tab/>
      </w:r>
      <w:r>
        <w:rPr>
          <w:szCs w:val="22"/>
          <w:lang w:eastAsia="en-US"/>
        </w:rPr>
        <w:t>C</w:t>
      </w:r>
      <w:r>
        <w:rPr>
          <w:rtl/>
          <w:lang w:eastAsia="en-US"/>
        </w:rPr>
        <w:t xml:space="preserve"> </w:t>
      </w:r>
      <w:r>
        <w:rPr>
          <w:rFonts w:cs="Times New Roman"/>
          <w:szCs w:val="22"/>
          <w:lang w:eastAsia="en-US"/>
        </w:rPr>
        <w:t>°</w:t>
      </w:r>
      <w:r>
        <w:rPr>
          <w:rFonts w:hint="cs"/>
          <w:rtl/>
          <w:lang w:eastAsia="en-US"/>
        </w:rPr>
        <w:t>50 -   מים קרים חזרה</w:t>
      </w:r>
      <w:r>
        <w:rPr>
          <w:rFonts w:hint="cs"/>
          <w:rtl/>
          <w:lang w:eastAsia="en-US"/>
        </w:rPr>
        <w:tab/>
      </w:r>
      <w:r>
        <w:rPr>
          <w:rFonts w:hint="cs"/>
          <w:rtl/>
          <w:lang w:eastAsia="en-US"/>
        </w:rPr>
        <w:tab/>
      </w:r>
      <w:r>
        <w:rPr>
          <w:szCs w:val="22"/>
          <w:lang w:eastAsia="en-US"/>
        </w:rPr>
        <w:t>C</w:t>
      </w:r>
      <w:r>
        <w:rPr>
          <w:rtl/>
          <w:lang w:eastAsia="en-US"/>
        </w:rPr>
        <w:t xml:space="preserve"> </w:t>
      </w:r>
      <w:r>
        <w:rPr>
          <w:rFonts w:cs="Times New Roman"/>
          <w:szCs w:val="22"/>
          <w:lang w:eastAsia="en-US"/>
        </w:rPr>
        <w:t>°</w:t>
      </w:r>
      <w:r>
        <w:rPr>
          <w:rFonts w:hint="cs"/>
          <w:rtl/>
          <w:lang w:eastAsia="en-US"/>
        </w:rPr>
        <w:t xml:space="preserve">40 </w:t>
      </w:r>
    </w:p>
    <w:p w14:paraId="24FF5E32" w14:textId="77777777" w:rsidR="004A605F" w:rsidRPr="0042779A" w:rsidRDefault="004A605F" w:rsidP="004A605F">
      <w:pPr>
        <w:pStyle w:val="3-a"/>
        <w:numPr>
          <w:ilvl w:val="0"/>
          <w:numId w:val="136"/>
        </w:numPr>
        <w:spacing w:after="90"/>
        <w:ind w:right="0"/>
        <w:rPr>
          <w:rtl/>
        </w:rPr>
      </w:pPr>
      <w:r>
        <w:rPr>
          <w:rtl/>
        </w:rPr>
        <w:t>מפלס הרעש</w:t>
      </w:r>
      <w:r w:rsidRPr="0042779A">
        <w:rPr>
          <w:rtl/>
        </w:rPr>
        <w:t xml:space="preserve"> הנובע מפעולת </w:t>
      </w:r>
      <w:r w:rsidRPr="0042779A">
        <w:rPr>
          <w:rFonts w:hint="cs"/>
          <w:rtl/>
        </w:rPr>
        <w:t>יחידות הטיפול באוויר</w:t>
      </w:r>
      <w:r w:rsidRPr="0042779A">
        <w:rPr>
          <w:rtl/>
        </w:rPr>
        <w:t xml:space="preserve"> לא יעלה על 4</w:t>
      </w:r>
      <w:r w:rsidRPr="0042779A">
        <w:rPr>
          <w:rFonts w:hint="cs"/>
          <w:rtl/>
        </w:rPr>
        <w:t>2</w:t>
      </w:r>
      <w:r w:rsidRPr="0042779A">
        <w:t>DBA</w:t>
      </w:r>
      <w:r w:rsidRPr="0042779A">
        <w:rPr>
          <w:rtl/>
        </w:rPr>
        <w:t xml:space="preserve"> ליד פ</w:t>
      </w:r>
      <w:r w:rsidRPr="0042779A">
        <w:rPr>
          <w:szCs w:val="22"/>
          <w:rtl/>
        </w:rPr>
        <w:t xml:space="preserve">תח </w:t>
      </w:r>
      <w:r w:rsidRPr="0042779A">
        <w:rPr>
          <w:rtl/>
        </w:rPr>
        <w:t xml:space="preserve">האוויר (הספקה או חוזר). </w:t>
      </w:r>
      <w:r>
        <w:rPr>
          <w:rFonts w:hint="cs"/>
          <w:rtl/>
        </w:rPr>
        <w:t xml:space="preserve"> </w:t>
      </w:r>
      <w:r w:rsidRPr="0042779A">
        <w:rPr>
          <w:rtl/>
        </w:rPr>
        <w:t xml:space="preserve">מפלס הרעש הנובע מפעולת הציוד </w:t>
      </w:r>
      <w:r w:rsidRPr="0042779A">
        <w:rPr>
          <w:rFonts w:hint="cs"/>
          <w:rtl/>
        </w:rPr>
        <w:t xml:space="preserve">בחדרי המכונות </w:t>
      </w:r>
      <w:r w:rsidRPr="0042779A">
        <w:rPr>
          <w:rtl/>
        </w:rPr>
        <w:t xml:space="preserve">לא יעלה על </w:t>
      </w:r>
      <w:r w:rsidRPr="0042779A">
        <w:rPr>
          <w:rFonts w:hint="cs"/>
          <w:rtl/>
        </w:rPr>
        <w:t>78</w:t>
      </w:r>
      <w:r w:rsidRPr="0042779A">
        <w:t>DBA</w:t>
      </w:r>
      <w:r w:rsidRPr="0042779A">
        <w:rPr>
          <w:rtl/>
        </w:rPr>
        <w:t xml:space="preserve"> </w:t>
      </w:r>
      <w:r w:rsidRPr="0042779A">
        <w:rPr>
          <w:rFonts w:hint="cs"/>
          <w:rtl/>
        </w:rPr>
        <w:t xml:space="preserve">במרחק </w:t>
      </w:r>
      <w:r w:rsidRPr="0042779A">
        <w:rPr>
          <w:rFonts w:hint="cs"/>
          <w:szCs w:val="22"/>
          <w:rtl/>
        </w:rPr>
        <w:t>1 מ</w:t>
      </w:r>
      <w:r w:rsidRPr="0042779A">
        <w:rPr>
          <w:rFonts w:hint="cs"/>
          <w:rtl/>
        </w:rPr>
        <w:t>'</w:t>
      </w:r>
      <w:r w:rsidRPr="0042779A">
        <w:rPr>
          <w:rtl/>
        </w:rPr>
        <w:t xml:space="preserve">. </w:t>
      </w:r>
    </w:p>
    <w:p w14:paraId="73CD64E6" w14:textId="77777777" w:rsidR="004A605F" w:rsidRDefault="004A605F" w:rsidP="004A605F">
      <w:pPr>
        <w:pStyle w:val="3-a"/>
        <w:tabs>
          <w:tab w:val="clear" w:pos="567"/>
        </w:tabs>
        <w:spacing w:after="90"/>
        <w:ind w:firstLine="0"/>
      </w:pPr>
    </w:p>
    <w:p w14:paraId="29A4C95C" w14:textId="77777777" w:rsidR="004A605F" w:rsidRPr="0042779A" w:rsidRDefault="004A605F" w:rsidP="004A605F">
      <w:pPr>
        <w:pStyle w:val="2-"/>
        <w:numPr>
          <w:ilvl w:val="1"/>
          <w:numId w:val="136"/>
        </w:numPr>
        <w:tabs>
          <w:tab w:val="clear" w:pos="567"/>
          <w:tab w:val="num" w:pos="720"/>
        </w:tabs>
        <w:ind w:left="720" w:right="720" w:hanging="720"/>
        <w:rPr>
          <w:sz w:val="22"/>
          <w:szCs w:val="24"/>
          <w:u w:val="none"/>
          <w:rtl/>
        </w:rPr>
      </w:pPr>
      <w:bookmarkStart w:id="197" w:name="_Toc224358253"/>
      <w:bookmarkStart w:id="198" w:name="_Toc224358254"/>
      <w:bookmarkStart w:id="199" w:name="_Toc72574755"/>
      <w:bookmarkStart w:id="200" w:name="_Toc60827653"/>
      <w:bookmarkEnd w:id="197"/>
      <w:bookmarkEnd w:id="198"/>
      <w:r w:rsidRPr="0042779A">
        <w:rPr>
          <w:sz w:val="22"/>
          <w:szCs w:val="24"/>
          <w:u w:val="none"/>
          <w:rtl/>
        </w:rPr>
        <w:t>איכות ביצוע</w:t>
      </w:r>
      <w:bookmarkEnd w:id="199"/>
      <w:bookmarkEnd w:id="200"/>
    </w:p>
    <w:p w14:paraId="31CDA75D" w14:textId="77777777" w:rsidR="004A605F" w:rsidRDefault="004A605F" w:rsidP="004A605F">
      <w:pPr>
        <w:pStyle w:val="3-a"/>
        <w:numPr>
          <w:ilvl w:val="0"/>
          <w:numId w:val="136"/>
        </w:numPr>
        <w:ind w:right="0"/>
        <w:rPr>
          <w:rtl/>
        </w:rPr>
      </w:pPr>
      <w:r>
        <w:rPr>
          <w:rtl/>
        </w:rPr>
        <w:t xml:space="preserve">על מנת להבטיח את איכות העבודה הקבלן נדרש להעסיק/להפעיל משרד טכני בראשות מהנדס </w:t>
      </w:r>
      <w:r>
        <w:rPr>
          <w:rFonts w:hint="cs"/>
          <w:rtl/>
        </w:rPr>
        <w:t xml:space="preserve">רשום בעל ניסיון של </w:t>
      </w:r>
      <w:r>
        <w:rPr>
          <w:rtl/>
        </w:rPr>
        <w:t xml:space="preserve">לפחות 10 שנים בתחום אשר יכין את כל התוכניות והתיעוד הטכני הנדרש. כמוכן מתכנן החשמל (למערכות מיזוג האוויר) יהיה מהנדס רשום ומנוסה לפחות </w:t>
      </w:r>
      <w:r>
        <w:rPr>
          <w:rFonts w:hint="cs"/>
          <w:rtl/>
        </w:rPr>
        <w:t xml:space="preserve">5 </w:t>
      </w:r>
      <w:r>
        <w:rPr>
          <w:rtl/>
        </w:rPr>
        <w:t>שנים בתחומו .</w:t>
      </w:r>
    </w:p>
    <w:p w14:paraId="399A6590" w14:textId="77777777" w:rsidR="004A605F" w:rsidRDefault="004A605F" w:rsidP="004A605F">
      <w:pPr>
        <w:pStyle w:val="3-a"/>
        <w:numPr>
          <w:ilvl w:val="0"/>
          <w:numId w:val="136"/>
        </w:numPr>
        <w:ind w:right="0"/>
        <w:rPr>
          <w:rtl/>
        </w:rPr>
      </w:pPr>
      <w:r>
        <w:rPr>
          <w:rtl/>
        </w:rPr>
        <w:t xml:space="preserve">הקבלן יבצע עבודתו ע"י צוות פועלים מאומן ומקצועי כשהפקוח עליהם באמצעות מנהל עבודה מוסמך </w:t>
      </w:r>
      <w:r>
        <w:rPr>
          <w:rFonts w:hint="cs"/>
          <w:rtl/>
        </w:rPr>
        <w:t xml:space="preserve">(בסווג מתאים של משרד העבודה) בעל תואר הנדסאי מיזוג אוויר לפחות וניסיון 10 שנים </w:t>
      </w:r>
      <w:r>
        <w:rPr>
          <w:rtl/>
        </w:rPr>
        <w:t xml:space="preserve">ומהנדס </w:t>
      </w:r>
      <w:r>
        <w:rPr>
          <w:rFonts w:hint="cs"/>
          <w:rtl/>
        </w:rPr>
        <w:t xml:space="preserve">רשום </w:t>
      </w:r>
      <w:r>
        <w:rPr>
          <w:rtl/>
        </w:rPr>
        <w:t xml:space="preserve">עם ניסיון של </w:t>
      </w:r>
      <w:r>
        <w:rPr>
          <w:rFonts w:hint="cs"/>
          <w:rtl/>
        </w:rPr>
        <w:t>10</w:t>
      </w:r>
      <w:r>
        <w:rPr>
          <w:rtl/>
        </w:rPr>
        <w:t xml:space="preserve"> שנים לפחות </w:t>
      </w:r>
      <w:r>
        <w:rPr>
          <w:rFonts w:hint="cs"/>
          <w:rtl/>
        </w:rPr>
        <w:t xml:space="preserve">בתחום בתי חולים </w:t>
      </w:r>
      <w:r>
        <w:rPr>
          <w:rtl/>
        </w:rPr>
        <w:t>שיהיו נוכחים באתר במהלך כל זמן העבודה.</w:t>
      </w:r>
    </w:p>
    <w:p w14:paraId="733729CA" w14:textId="77777777" w:rsidR="004A605F" w:rsidRDefault="004A605F" w:rsidP="004A605F">
      <w:pPr>
        <w:pStyle w:val="3-a"/>
        <w:numPr>
          <w:ilvl w:val="0"/>
          <w:numId w:val="136"/>
        </w:numPr>
        <w:ind w:right="0"/>
      </w:pPr>
      <w:r>
        <w:rPr>
          <w:rtl/>
        </w:rPr>
        <w:t>הקבלן יאפשר למפקח/מהנדס</w:t>
      </w:r>
      <w:r>
        <w:rPr>
          <w:rFonts w:hint="cs"/>
          <w:rtl/>
        </w:rPr>
        <w:t xml:space="preserve"> יועץ</w:t>
      </w:r>
      <w:r>
        <w:rPr>
          <w:rtl/>
        </w:rPr>
        <w:t xml:space="preserve"> לבדוק ולבקר את הציוד, החומרים ורמת הביצוע בשלבי העבודה השונים (הן באתר והן בבית המלאכה).</w:t>
      </w:r>
    </w:p>
    <w:p w14:paraId="264B1A7A" w14:textId="77777777" w:rsidR="004A605F" w:rsidRDefault="004A605F" w:rsidP="004A605F">
      <w:pPr>
        <w:pStyle w:val="3-a"/>
        <w:numPr>
          <w:ilvl w:val="0"/>
          <w:numId w:val="136"/>
        </w:numPr>
        <w:ind w:right="0"/>
        <w:rPr>
          <w:rtl/>
        </w:rPr>
      </w:pPr>
      <w:r>
        <w:rPr>
          <w:rtl/>
        </w:rPr>
        <w:t>לפי דרישת המהנדס/מפקח יבצע הקבלן בדיקות על מנת לוודא התאמת החומרים והציוד לדרישות המפרט, לתקנות ולחוקים. הבדיקות יבוצעו ע"י מעבדה מוסמכת שתאושר על ידי המהנדס לצורך זה. הוצאות הבדיקות ישולמו בהתאם למוגדר בחוזה. בכל מקרה ובמידה ובבדיקות יתגלה שהעבודה או החומר אינו מתאים לדרישות, ינוכה מחיר הבדיקה מהקבלן (באם נדרש התשלום על המזמין).</w:t>
      </w:r>
      <w:r w:rsidRPr="007C3AAB">
        <w:rPr>
          <w:rtl/>
        </w:rPr>
        <w:t xml:space="preserve"> </w:t>
      </w:r>
      <w:r>
        <w:rPr>
          <w:rtl/>
        </w:rPr>
        <w:t>הקבלן יתקן או יחליף חומרים וציוד אשר ימצאו בלתי מתאימים לתקנים ולדרישות מפרט זה.</w:t>
      </w:r>
    </w:p>
    <w:p w14:paraId="2A4389F9" w14:textId="77777777" w:rsidR="004A605F" w:rsidRDefault="004A605F" w:rsidP="004A605F">
      <w:pPr>
        <w:pStyle w:val="3-a"/>
        <w:numPr>
          <w:ilvl w:val="0"/>
          <w:numId w:val="136"/>
        </w:numPr>
        <w:ind w:right="0"/>
      </w:pPr>
      <w:r>
        <w:rPr>
          <w:rtl/>
        </w:rPr>
        <w:t>במידה וברצון הקבלן למסור חלק מבצוע העבודה לקבלן משנה,  יהיה עליו לקבל על כך הסכמה מוקדמת מצד המפקח, למרות הסכמה זו - באם תינתן - לא תפגם אחריות הקבלן כלפי המזמין לגבי הציוד אשר יסופק על ידי קבלן משנה.</w:t>
      </w:r>
    </w:p>
    <w:p w14:paraId="7C10CC27" w14:textId="77777777" w:rsidR="004A605F" w:rsidRDefault="004A605F" w:rsidP="004A605F">
      <w:pPr>
        <w:pStyle w:val="3-a"/>
        <w:tabs>
          <w:tab w:val="clear" w:pos="567"/>
        </w:tabs>
        <w:ind w:firstLine="0"/>
        <w:rPr>
          <w:rtl/>
        </w:rPr>
      </w:pPr>
    </w:p>
    <w:p w14:paraId="2B74E4F0" w14:textId="77777777" w:rsidR="004A605F" w:rsidRDefault="004A605F" w:rsidP="004A605F">
      <w:pPr>
        <w:pStyle w:val="3-a"/>
        <w:tabs>
          <w:tab w:val="clear" w:pos="567"/>
        </w:tabs>
        <w:ind w:firstLine="0"/>
      </w:pPr>
    </w:p>
    <w:p w14:paraId="3E7F8CE6" w14:textId="77777777" w:rsidR="004A605F" w:rsidRDefault="004A605F" w:rsidP="004A605F">
      <w:pPr>
        <w:pStyle w:val="1-"/>
        <w:rPr>
          <w:szCs w:val="40"/>
          <w:rtl/>
        </w:rPr>
      </w:pPr>
      <w:bookmarkStart w:id="201" w:name="_Toc102390810"/>
      <w:bookmarkStart w:id="202" w:name="_Toc102390875"/>
      <w:bookmarkStart w:id="203" w:name="_Toc103075715"/>
      <w:bookmarkStart w:id="204" w:name="_Toc103413551"/>
      <w:bookmarkStart w:id="205" w:name="_Toc128722879"/>
      <w:bookmarkStart w:id="206" w:name="_Toc128722947"/>
      <w:bookmarkStart w:id="207" w:name="_Toc102390811"/>
      <w:bookmarkStart w:id="208" w:name="_Toc102390876"/>
      <w:bookmarkStart w:id="209" w:name="_Toc103075716"/>
      <w:bookmarkStart w:id="210" w:name="_Toc103413552"/>
      <w:bookmarkStart w:id="211" w:name="_Toc128722880"/>
      <w:bookmarkStart w:id="212" w:name="_Toc128722948"/>
      <w:bookmarkStart w:id="213" w:name="_Toc60827654"/>
      <w:bookmarkStart w:id="214" w:name="_Toc72574756"/>
      <w:bookmarkEnd w:id="201"/>
      <w:bookmarkEnd w:id="202"/>
      <w:bookmarkEnd w:id="203"/>
      <w:bookmarkEnd w:id="204"/>
      <w:bookmarkEnd w:id="205"/>
      <w:bookmarkEnd w:id="206"/>
      <w:bookmarkEnd w:id="207"/>
      <w:bookmarkEnd w:id="208"/>
      <w:bookmarkEnd w:id="209"/>
      <w:bookmarkEnd w:id="210"/>
      <w:bookmarkEnd w:id="211"/>
      <w:bookmarkEnd w:id="212"/>
      <w:r>
        <w:rPr>
          <w:rFonts w:hint="cs"/>
          <w:rtl/>
        </w:rPr>
        <w:t>ציוד:</w:t>
      </w:r>
      <w:bookmarkEnd w:id="213"/>
    </w:p>
    <w:bookmarkEnd w:id="214"/>
    <w:p w14:paraId="3E4D38DC" w14:textId="77777777" w:rsidR="004A605F" w:rsidRDefault="004A605F" w:rsidP="004A605F">
      <w:pPr>
        <w:ind w:left="1134"/>
        <w:rPr>
          <w:rtl/>
          <w:lang w:eastAsia="en-US"/>
        </w:rPr>
      </w:pPr>
    </w:p>
    <w:p w14:paraId="338B1994" w14:textId="77777777" w:rsidR="004A605F" w:rsidRDefault="004A605F" w:rsidP="004A605F">
      <w:pPr>
        <w:pStyle w:val="2-"/>
        <w:numPr>
          <w:ilvl w:val="1"/>
          <w:numId w:val="136"/>
        </w:numPr>
        <w:tabs>
          <w:tab w:val="num" w:pos="720"/>
        </w:tabs>
        <w:ind w:left="566" w:right="720" w:hanging="720"/>
        <w:rPr>
          <w:rtl/>
        </w:rPr>
      </w:pPr>
      <w:bookmarkStart w:id="215" w:name="_Toc442605840"/>
      <w:bookmarkStart w:id="216" w:name="_Toc60827655"/>
      <w:r>
        <w:rPr>
          <w:rtl/>
        </w:rPr>
        <w:t>יחידות לטיפול באויר</w:t>
      </w:r>
      <w:bookmarkEnd w:id="215"/>
      <w:bookmarkEnd w:id="216"/>
      <w:r>
        <w:rPr>
          <w:rtl/>
        </w:rPr>
        <w:t xml:space="preserve">         </w:t>
      </w:r>
    </w:p>
    <w:p w14:paraId="7A610B71" w14:textId="77777777" w:rsidR="004A605F" w:rsidRDefault="004A605F" w:rsidP="004A605F">
      <w:pPr>
        <w:pStyle w:val="3-4"/>
        <w:numPr>
          <w:ilvl w:val="2"/>
          <w:numId w:val="136"/>
        </w:numPr>
        <w:tabs>
          <w:tab w:val="clear" w:pos="567"/>
          <w:tab w:val="num" w:pos="720"/>
        </w:tabs>
        <w:ind w:left="720" w:right="0" w:hanging="720"/>
        <w:rPr>
          <w:rtl/>
        </w:rPr>
      </w:pPr>
      <w:r>
        <w:rPr>
          <w:rFonts w:hint="cs"/>
          <w:rtl/>
        </w:rPr>
        <w:lastRenderedPageBreak/>
        <w:t xml:space="preserve">בחדר מכונות שמעל חדרי האנגיו </w:t>
      </w:r>
      <w:r>
        <w:rPr>
          <w:rtl/>
        </w:rPr>
        <w:t xml:space="preserve"> יותקנו </w:t>
      </w:r>
      <w:r>
        <w:rPr>
          <w:rFonts w:hint="cs"/>
          <w:rtl/>
        </w:rPr>
        <w:t xml:space="preserve">שתי </w:t>
      </w:r>
      <w:r>
        <w:rPr>
          <w:rtl/>
        </w:rPr>
        <w:t>יחידות לטיפול באוויר</w:t>
      </w:r>
      <w:r>
        <w:rPr>
          <w:rFonts w:hint="cs"/>
          <w:rtl/>
        </w:rPr>
        <w:t xml:space="preserve"> מטיפוס היגייני ובהתאם לתקן </w:t>
      </w:r>
      <w:r>
        <w:rPr>
          <w:rFonts w:hint="cs"/>
        </w:rPr>
        <w:t>VDI</w:t>
      </w:r>
      <w:r>
        <w:t>-6022</w:t>
      </w:r>
      <w:r>
        <w:rPr>
          <w:rFonts w:hint="cs"/>
          <w:rtl/>
        </w:rPr>
        <w:t xml:space="preserve"> המתאים לבית חולים</w:t>
      </w:r>
      <w:r>
        <w:rPr>
          <w:rtl/>
        </w:rPr>
        <w:t>. היחידות יבנו בהתאם לפרטים בטבלאות הציוד וכדלהלן. כל י.ט.א תפעל לקירור, לחמום ולאוורור. פעולת הקירור תעשה על ידי הזרמת מים קרים או חמים לסולל</w:t>
      </w:r>
      <w:r>
        <w:rPr>
          <w:rFonts w:hint="cs"/>
          <w:rtl/>
        </w:rPr>
        <w:t>ו</w:t>
      </w:r>
      <w:r>
        <w:rPr>
          <w:rtl/>
        </w:rPr>
        <w:t>ת מים (ראה טבלאות ציוד). היחידות יהיו כדוגמת תוצרת חברת בונוטק</w:t>
      </w:r>
      <w:r>
        <w:rPr>
          <w:rFonts w:hint="cs"/>
          <w:rtl/>
        </w:rPr>
        <w:t>,</w:t>
      </w:r>
      <w:r w:rsidRPr="00B96644">
        <w:rPr>
          <w:rFonts w:hint="cs"/>
          <w:rtl/>
        </w:rPr>
        <w:t xml:space="preserve"> </w:t>
      </w:r>
      <w:r>
        <w:rPr>
          <w:rFonts w:hint="cs"/>
          <w:rtl/>
        </w:rPr>
        <w:t xml:space="preserve">מקמ, </w:t>
      </w:r>
      <w:r w:rsidRPr="00B96644">
        <w:rPr>
          <w:rFonts w:hint="cs"/>
          <w:rtl/>
        </w:rPr>
        <w:t>פח תעש</w:t>
      </w:r>
      <w:r>
        <w:rPr>
          <w:rFonts w:hint="cs"/>
          <w:rtl/>
        </w:rPr>
        <w:t xml:space="preserve">, </w:t>
      </w:r>
      <w:r>
        <w:t>Rocchheggiani</w:t>
      </w:r>
      <w:r>
        <w:rPr>
          <w:rtl/>
        </w:rPr>
        <w:t xml:space="preserve">, </w:t>
      </w:r>
      <w:r>
        <w:t>FLAKWOOD</w:t>
      </w:r>
      <w:r>
        <w:rPr>
          <w:rFonts w:hint="cs"/>
          <w:rtl/>
        </w:rPr>
        <w:t xml:space="preserve">, </w:t>
      </w:r>
      <w:r>
        <w:rPr>
          <w:rFonts w:hint="cs"/>
        </w:rPr>
        <w:t>SWEGON</w:t>
      </w:r>
      <w:r>
        <w:rPr>
          <w:rtl/>
        </w:rPr>
        <w:t>,</w:t>
      </w:r>
      <w:r>
        <w:rPr>
          <w:rFonts w:hint="cs"/>
          <w:rtl/>
        </w:rPr>
        <w:t xml:space="preserve"> </w:t>
      </w:r>
      <w:r>
        <w:t>ROBATHERM</w:t>
      </w:r>
      <w:r>
        <w:rPr>
          <w:rFonts w:hint="cs"/>
          <w:rtl/>
        </w:rPr>
        <w:t xml:space="preserve">, </w:t>
      </w:r>
      <w:r>
        <w:t>MEKAR</w:t>
      </w:r>
      <w:r>
        <w:rPr>
          <w:rFonts w:hint="cs"/>
          <w:rtl/>
        </w:rPr>
        <w:t xml:space="preserve"> </w:t>
      </w:r>
      <w:r>
        <w:rPr>
          <w:rtl/>
        </w:rPr>
        <w:t xml:space="preserve">או שווה ערך מאושר, עשויות משלד עשוי פרופילי אלומיניום </w:t>
      </w:r>
      <w:r w:rsidRPr="00AA165A">
        <w:rPr>
          <w:rFonts w:hint="cs"/>
          <w:b w:val="0"/>
          <w:bCs w:val="0"/>
          <w:u w:val="single"/>
          <w:rtl/>
        </w:rPr>
        <w:t>מעוגלי פינות</w:t>
      </w:r>
      <w:r>
        <w:rPr>
          <w:rFonts w:hint="cs"/>
          <w:rtl/>
        </w:rPr>
        <w:t xml:space="preserve">, </w:t>
      </w:r>
      <w:r>
        <w:rPr>
          <w:rtl/>
        </w:rPr>
        <w:t>ללא גשרים תרמיים</w:t>
      </w:r>
      <w:r>
        <w:rPr>
          <w:rFonts w:hint="cs"/>
          <w:rtl/>
        </w:rPr>
        <w:t xml:space="preserve"> </w:t>
      </w:r>
      <w:r>
        <w:rPr>
          <w:rFonts w:hint="cs"/>
        </w:rPr>
        <w:t>TTC</w:t>
      </w:r>
      <w:r>
        <w:t xml:space="preserve">-2 </w:t>
      </w:r>
      <w:r>
        <w:rPr>
          <w:rFonts w:hint="cs"/>
          <w:rtl/>
        </w:rPr>
        <w:t xml:space="preserve"> לפחות</w:t>
      </w:r>
      <w:r>
        <w:rPr>
          <w:rtl/>
        </w:rPr>
        <w:t>. הדפנות תהיינה עשויות מפחים מגול</w:t>
      </w:r>
      <w:r>
        <w:rPr>
          <w:rFonts w:hint="cs"/>
          <w:rtl/>
        </w:rPr>
        <w:t>וו</w:t>
      </w:r>
      <w:r>
        <w:rPr>
          <w:rtl/>
        </w:rPr>
        <w:t xml:space="preserve">נים וצבועים </w:t>
      </w:r>
      <w:r>
        <w:rPr>
          <w:rFonts w:hint="cs"/>
          <w:rtl/>
        </w:rPr>
        <w:t xml:space="preserve">(חוץ ופנים) </w:t>
      </w:r>
      <w:r>
        <w:rPr>
          <w:rtl/>
        </w:rPr>
        <w:t xml:space="preserve">כמוגדר בפרק 8 מכופפים בקצוות בעובי שלא קטן מ- 1,5 מ"מ. השטח המקסימלי של יחידת פח בדופן בין פרופיל לפרופיל לא יעלה על 0,8 מ"ר. הפנלים בדפנות יהיו לפתיחה באמצעות צירים ומנעולים כדי לאפשר גישה לחלקים הפנימיים. על הקבלן להגיש לאשור תוכניות היחידות כולל פרטי הבניה, הפנלים והאביזרים לפתיחתם על הקבלן לתאם את פרטי התאים המרכיבים את היחידה עם לוח הזמנים לביצוע עבודות יתר הקבלנים ובמיוחד בהקשר לפתחי הגישה ודרכי ההובלה למיקום הסופי. </w:t>
      </w:r>
      <w:r>
        <w:rPr>
          <w:b w:val="0"/>
          <w:bCs w:val="0"/>
          <w:rtl/>
        </w:rPr>
        <w:t>במידה ויידרש לבנות את היחידה במקום לא תשולם תוספת מחיר</w:t>
      </w:r>
      <w:r>
        <w:rPr>
          <w:rtl/>
        </w:rPr>
        <w:t xml:space="preserve">.  </w:t>
      </w:r>
    </w:p>
    <w:p w14:paraId="7800F598" w14:textId="77777777" w:rsidR="004A605F" w:rsidRDefault="004A605F" w:rsidP="004A605F">
      <w:pPr>
        <w:pStyle w:val="3-4"/>
        <w:numPr>
          <w:ilvl w:val="2"/>
          <w:numId w:val="136"/>
        </w:numPr>
        <w:tabs>
          <w:tab w:val="clear" w:pos="567"/>
          <w:tab w:val="num" w:pos="720"/>
        </w:tabs>
        <w:ind w:left="720" w:right="0" w:hanging="720"/>
      </w:pPr>
      <w:r>
        <w:rPr>
          <w:rFonts w:hint="cs"/>
          <w:rtl/>
        </w:rPr>
        <w:t xml:space="preserve">היצרן נדרש לבצע בדיקת פעולה מלאה בתנאים הנומינליים (ספיקה ולחץ) באמצעות מכשור מתאים ולספק תיעוד מתאים טרם הספקת היחידות מהמפעל. היחידות ברמה אנרגטית </w:t>
      </w:r>
      <w:r>
        <w:rPr>
          <w:rtl/>
        </w:rPr>
        <w:t>–</w:t>
      </w:r>
      <w:r>
        <w:rPr>
          <w:rFonts w:hint="cs"/>
          <w:rtl/>
        </w:rPr>
        <w:t xml:space="preserve"> דירוג </w:t>
      </w:r>
      <w:r>
        <w:t xml:space="preserve">A </w:t>
      </w:r>
      <w:r>
        <w:rPr>
          <w:rFonts w:hint="cs"/>
          <w:rtl/>
        </w:rPr>
        <w:t xml:space="preserve"> לפי תקן </w:t>
      </w:r>
      <w:r>
        <w:t>eurovent</w:t>
      </w:r>
      <w:r>
        <w:rPr>
          <w:rFonts w:hint="cs"/>
          <w:rtl/>
        </w:rPr>
        <w:t xml:space="preserve"> עם נצילות ספיקת אוויר סגולית שלא תעלה על </w:t>
      </w:r>
      <w:r>
        <w:rPr>
          <w:rtl/>
        </w:rPr>
        <w:t>–</w:t>
      </w:r>
      <w:r>
        <w:rPr>
          <w:rFonts w:hint="cs"/>
          <w:rtl/>
        </w:rPr>
        <w:t xml:space="preserve"> 1.5</w:t>
      </w:r>
      <w:r>
        <w:t>KW</w:t>
      </w:r>
      <w:r>
        <w:rPr>
          <w:rFonts w:hint="cs"/>
          <w:rtl/>
        </w:rPr>
        <w:t xml:space="preserve"> למ"ק לשניה </w:t>
      </w:r>
      <w:r>
        <w:rPr>
          <w:rFonts w:ascii="ArialMT" w:cs="ArialMT"/>
          <w:szCs w:val="22"/>
        </w:rPr>
        <w:t>Specific fan power efficiency rating, SFPv (clean filters)</w:t>
      </w:r>
      <w:r>
        <w:rPr>
          <w:rFonts w:ascii="ArialMT" w:cs="ArialMT" w:hint="cs"/>
          <w:szCs w:val="22"/>
          <w:rtl/>
        </w:rPr>
        <w:t>.</w:t>
      </w:r>
    </w:p>
    <w:p w14:paraId="57DAB8AF" w14:textId="77777777" w:rsidR="004A605F" w:rsidRDefault="004A605F" w:rsidP="004A605F">
      <w:pPr>
        <w:pStyle w:val="3-4"/>
        <w:numPr>
          <w:ilvl w:val="2"/>
          <w:numId w:val="136"/>
        </w:numPr>
        <w:tabs>
          <w:tab w:val="clear" w:pos="567"/>
          <w:tab w:val="num" w:pos="720"/>
        </w:tabs>
        <w:ind w:left="720" w:right="0" w:hanging="720"/>
        <w:rPr>
          <w:rtl/>
        </w:rPr>
      </w:pPr>
      <w:r>
        <w:rPr>
          <w:rFonts w:hint="cs"/>
          <w:rtl/>
        </w:rPr>
        <w:t xml:space="preserve">היצרן נדרש להיות בעל תוכנית איכות מאושרת </w:t>
      </w:r>
      <w:r>
        <w:t>Iso-9000</w:t>
      </w:r>
      <w:r>
        <w:rPr>
          <w:rFonts w:hint="cs"/>
          <w:rtl/>
        </w:rPr>
        <w:t xml:space="preserve">.  </w:t>
      </w:r>
      <w:r>
        <w:rPr>
          <w:rtl/>
        </w:rPr>
        <w:t xml:space="preserve">היחידות </w:t>
      </w:r>
      <w:r>
        <w:rPr>
          <w:rFonts w:hint="cs"/>
          <w:rtl/>
        </w:rPr>
        <w:t>מטיפוס המותאם לבתי חולים</w:t>
      </w:r>
      <w:r>
        <w:rPr>
          <w:rtl/>
        </w:rPr>
        <w:t xml:space="preserve"> </w:t>
      </w:r>
      <w:r>
        <w:rPr>
          <w:rFonts w:hint="cs"/>
          <w:rtl/>
        </w:rPr>
        <w:t>ו</w:t>
      </w:r>
      <w:r>
        <w:rPr>
          <w:rtl/>
        </w:rPr>
        <w:t xml:space="preserve">מתאימות לתקן </w:t>
      </w:r>
      <w:r>
        <w:t>EN1886</w:t>
      </w:r>
      <w:r>
        <w:rPr>
          <w:rFonts w:hint="cs"/>
          <w:rtl/>
        </w:rPr>
        <w:t xml:space="preserve">, </w:t>
      </w:r>
      <w:r>
        <w:rPr>
          <w:rtl/>
        </w:rPr>
        <w:t>לפי הקטגוריות הבאות:</w:t>
      </w:r>
    </w:p>
    <w:p w14:paraId="7CEC0423" w14:textId="77777777" w:rsidR="004A605F" w:rsidRDefault="004A605F" w:rsidP="004A605F">
      <w:pPr>
        <w:ind w:left="1134"/>
      </w:pPr>
      <w:r>
        <w:rPr>
          <w:rtl/>
        </w:rPr>
        <w:t xml:space="preserve">חוזק מיכני </w:t>
      </w:r>
      <w:r>
        <w:t>–</w:t>
      </w:r>
      <w:r>
        <w:rPr>
          <w:rtl/>
        </w:rPr>
        <w:t xml:space="preserve"> </w:t>
      </w:r>
      <w:r>
        <w:t>1A</w:t>
      </w:r>
    </w:p>
    <w:p w14:paraId="0567A882" w14:textId="77777777" w:rsidR="004A605F" w:rsidRDefault="004A605F" w:rsidP="004A605F">
      <w:pPr>
        <w:ind w:left="1134"/>
        <w:rPr>
          <w:rtl/>
        </w:rPr>
      </w:pPr>
      <w:r>
        <w:rPr>
          <w:rtl/>
        </w:rPr>
        <w:t xml:space="preserve">אטימות אוויר </w:t>
      </w:r>
      <w:r>
        <w:t>–</w:t>
      </w:r>
      <w:r>
        <w:rPr>
          <w:rtl/>
        </w:rPr>
        <w:t xml:space="preserve"> </w:t>
      </w:r>
      <w:r>
        <w:t>A</w:t>
      </w:r>
      <w:r>
        <w:rPr>
          <w:rtl/>
        </w:rPr>
        <w:t xml:space="preserve"> לפחות</w:t>
      </w:r>
    </w:p>
    <w:p w14:paraId="74B82504" w14:textId="77777777" w:rsidR="004A605F" w:rsidRDefault="004A605F" w:rsidP="004A605F">
      <w:pPr>
        <w:ind w:left="1134"/>
        <w:rPr>
          <w:rtl/>
        </w:rPr>
      </w:pPr>
      <w:r>
        <w:rPr>
          <w:rtl/>
        </w:rPr>
        <w:t xml:space="preserve">בידוד תרמי </w:t>
      </w:r>
      <w:r>
        <w:t>–</w:t>
      </w:r>
      <w:r>
        <w:rPr>
          <w:rtl/>
        </w:rPr>
        <w:t xml:space="preserve"> </w:t>
      </w:r>
      <w:r>
        <w:t>T3</w:t>
      </w:r>
    </w:p>
    <w:p w14:paraId="57710795" w14:textId="77777777" w:rsidR="004A605F" w:rsidRDefault="004A605F" w:rsidP="004A605F">
      <w:pPr>
        <w:ind w:left="1134"/>
        <w:rPr>
          <w:rtl/>
        </w:rPr>
      </w:pPr>
      <w:r>
        <w:rPr>
          <w:rtl/>
        </w:rPr>
        <w:t xml:space="preserve">מקדם גשרי קור </w:t>
      </w:r>
      <w:r>
        <w:t>–</w:t>
      </w:r>
      <w:r>
        <w:rPr>
          <w:rtl/>
        </w:rPr>
        <w:t xml:space="preserve"> </w:t>
      </w:r>
      <w:r>
        <w:t>TB3</w:t>
      </w:r>
    </w:p>
    <w:p w14:paraId="263CC628" w14:textId="77777777" w:rsidR="004A605F" w:rsidRDefault="004A605F" w:rsidP="004A605F">
      <w:pPr>
        <w:ind w:left="1134"/>
        <w:rPr>
          <w:rtl/>
        </w:rPr>
      </w:pPr>
      <w:r>
        <w:rPr>
          <w:rtl/>
        </w:rPr>
        <w:t xml:space="preserve">עמידות אש </w:t>
      </w:r>
      <w:r>
        <w:t>–</w:t>
      </w:r>
      <w:r>
        <w:rPr>
          <w:rtl/>
        </w:rPr>
        <w:t xml:space="preserve"> </w:t>
      </w:r>
      <w:r>
        <w:t>A1</w:t>
      </w:r>
    </w:p>
    <w:p w14:paraId="048ABD02" w14:textId="77777777" w:rsidR="004A605F" w:rsidRDefault="004A605F" w:rsidP="004A605F">
      <w:pPr>
        <w:pStyle w:val="3-4"/>
        <w:numPr>
          <w:ilvl w:val="2"/>
          <w:numId w:val="136"/>
        </w:numPr>
        <w:tabs>
          <w:tab w:val="clear" w:pos="567"/>
          <w:tab w:val="num" w:pos="720"/>
        </w:tabs>
        <w:ind w:left="720" w:right="0" w:hanging="720"/>
      </w:pPr>
      <w:r>
        <w:rPr>
          <w:rtl/>
        </w:rPr>
        <w:t xml:space="preserve">תאי </w:t>
      </w:r>
      <w:r w:rsidRPr="00870B18">
        <w:rPr>
          <w:rtl/>
        </w:rPr>
        <w:t xml:space="preserve">היחידה </w:t>
      </w:r>
      <w:r w:rsidRPr="00870B18">
        <w:rPr>
          <w:b w:val="0"/>
          <w:bCs w:val="0"/>
          <w:rtl/>
        </w:rPr>
        <w:t>בעלי דופן כפולה</w:t>
      </w:r>
      <w:r w:rsidRPr="00870B18">
        <w:rPr>
          <w:rtl/>
        </w:rPr>
        <w:t xml:space="preserve"> ברוחב</w:t>
      </w:r>
      <w:r>
        <w:rPr>
          <w:rtl/>
        </w:rPr>
        <w:t xml:space="preserve"> </w:t>
      </w:r>
      <w:r>
        <w:rPr>
          <w:rFonts w:hint="cs"/>
          <w:rtl/>
        </w:rPr>
        <w:t>63 מ"</w:t>
      </w:r>
      <w:r>
        <w:rPr>
          <w:rtl/>
        </w:rPr>
        <w:t xml:space="preserve">מ, יחוברו ע"י ברגים מגולוונים, ואטמים שיותקנו בנקודות החבור בין אלמנט לאלמנט. הבידוד בפנלים יהיה באמצעות מזרונים עשויים מסיבי זכוכית רב שכבתית בעובי כולל של </w:t>
      </w:r>
      <w:r>
        <w:rPr>
          <w:rFonts w:hint="cs"/>
          <w:rtl/>
        </w:rPr>
        <w:t>63</w:t>
      </w:r>
      <w:r>
        <w:rPr>
          <w:rtl/>
        </w:rPr>
        <w:t xml:space="preserve"> מ"מ ובמשקל סגולי שלא קטן מ- 2 ליברות לרגל מעוקב (32 ק"ג למטר מעוקב)</w:t>
      </w:r>
      <w:r>
        <w:rPr>
          <w:rFonts w:hint="cs"/>
          <w:rtl/>
        </w:rPr>
        <w:t>.</w:t>
      </w:r>
      <w:r>
        <w:rPr>
          <w:rtl/>
        </w:rPr>
        <w:t xml:space="preserve"> </w:t>
      </w:r>
      <w:r>
        <w:rPr>
          <w:rFonts w:hint="cs"/>
          <w:rtl/>
        </w:rPr>
        <w:t xml:space="preserve">האטם יהיה מסוג בלון, מחומרים מאושרי תקן </w:t>
      </w:r>
      <w:r>
        <w:rPr>
          <w:rFonts w:hint="cs"/>
        </w:rPr>
        <w:t>VDI</w:t>
      </w:r>
      <w:r>
        <w:rPr>
          <w:rtl/>
        </w:rPr>
        <w:t xml:space="preserve">. כל יחידה תכלול חלון בקורת בקוטר 30 ס"מ (לבדיקת מצב הפעולה של המנוע והתמסורת) וגוף תאורה פנימי מוגן </w:t>
      </w:r>
      <w:r>
        <w:rPr>
          <w:rFonts w:hint="cs"/>
          <w:rtl/>
        </w:rPr>
        <w:t xml:space="preserve">מים </w:t>
      </w:r>
      <w:r>
        <w:rPr>
          <w:rtl/>
        </w:rPr>
        <w:t>עם מפסק מחוץ ליחידה.</w:t>
      </w:r>
      <w:r>
        <w:rPr>
          <w:rFonts w:hint="cs"/>
          <w:rtl/>
        </w:rPr>
        <w:t xml:space="preserve"> אין להשתמש ברדיד אלומיניום בי.ט.א ובציוד ההיקפי (תעלות, דמפרים, גמישים וכו'). אין להשתמש בסרט בידוד גומי סינטטי.</w:t>
      </w:r>
    </w:p>
    <w:p w14:paraId="5981AC59" w14:textId="77777777" w:rsidR="004A605F" w:rsidRDefault="004A605F" w:rsidP="004A605F">
      <w:pPr>
        <w:pStyle w:val="3-4"/>
        <w:numPr>
          <w:ilvl w:val="2"/>
          <w:numId w:val="136"/>
        </w:numPr>
        <w:tabs>
          <w:tab w:val="clear" w:pos="567"/>
          <w:tab w:val="num" w:pos="720"/>
        </w:tabs>
        <w:ind w:left="720" w:right="0" w:hanging="720"/>
        <w:rPr>
          <w:rtl/>
        </w:rPr>
      </w:pPr>
      <w:r w:rsidRPr="0003218E">
        <w:rPr>
          <w:rtl/>
        </w:rPr>
        <w:t xml:space="preserve">הצירים </w:t>
      </w:r>
      <w:r>
        <w:rPr>
          <w:rFonts w:hint="cs"/>
          <w:rtl/>
        </w:rPr>
        <w:t xml:space="preserve"> לפתיחת הפנלים </w:t>
      </w:r>
      <w:r w:rsidRPr="0003218E">
        <w:rPr>
          <w:rtl/>
        </w:rPr>
        <w:t xml:space="preserve">יהיו  דגם </w:t>
      </w:r>
      <w:r w:rsidRPr="0003218E">
        <w:t>CLEVER</w:t>
      </w:r>
      <w:r w:rsidRPr="0003218E">
        <w:rPr>
          <w:rtl/>
        </w:rPr>
        <w:t xml:space="preserve"> ידיות יהיו דגם </w:t>
      </w:r>
      <w:r w:rsidRPr="0003218E">
        <w:t>AROSIO</w:t>
      </w:r>
      <w:r w:rsidRPr="0003218E">
        <w:rPr>
          <w:rtl/>
        </w:rPr>
        <w:t xml:space="preserve"> (</w:t>
      </w:r>
      <w:r w:rsidRPr="0003218E">
        <w:t>MFG</w:t>
      </w:r>
      <w:r w:rsidRPr="0003218E">
        <w:rPr>
          <w:rtl/>
        </w:rPr>
        <w:t xml:space="preserve"> 125). לפנל פריק יותקנו 2 ידיות מסוג </w:t>
      </w:r>
      <w:r w:rsidRPr="0003218E">
        <w:t>AROSIO</w:t>
      </w:r>
      <w:r w:rsidRPr="0003218E">
        <w:rPr>
          <w:rtl/>
        </w:rPr>
        <w:t xml:space="preserve"> (</w:t>
      </w:r>
      <w:r w:rsidRPr="0003218E">
        <w:t>MFG</w:t>
      </w:r>
      <w:r w:rsidRPr="0003218E">
        <w:rPr>
          <w:rtl/>
        </w:rPr>
        <w:t xml:space="preserve"> 85).</w:t>
      </w:r>
    </w:p>
    <w:p w14:paraId="5EBDBC21" w14:textId="77777777" w:rsidR="004A605F" w:rsidRDefault="004A605F" w:rsidP="004A605F">
      <w:pPr>
        <w:pStyle w:val="3-4"/>
        <w:numPr>
          <w:ilvl w:val="2"/>
          <w:numId w:val="136"/>
        </w:numPr>
        <w:tabs>
          <w:tab w:val="clear" w:pos="567"/>
          <w:tab w:val="num" w:pos="720"/>
        </w:tabs>
        <w:ind w:left="720" w:right="0" w:hanging="720"/>
      </w:pPr>
      <w:r>
        <w:rPr>
          <w:rtl/>
        </w:rPr>
        <w:t>הקבלן נדרש לבצע ציפוי אנטי ביוצידי לסוללות ולמבנה התא הפנימי כולל הבריכה באמצעות צבע כדוגמת בלייגוד פולאל, תרמוגארד או ש"ע מאושר</w:t>
      </w:r>
      <w:r>
        <w:rPr>
          <w:rFonts w:hint="cs"/>
          <w:rtl/>
        </w:rPr>
        <w:t xml:space="preserve"> טרם ההרכבה ביחידה</w:t>
      </w:r>
      <w:r>
        <w:rPr>
          <w:rtl/>
        </w:rPr>
        <w:t>.</w:t>
      </w:r>
      <w:r>
        <w:rPr>
          <w:rFonts w:hint="cs"/>
          <w:rtl/>
        </w:rPr>
        <w:t xml:space="preserve"> האמור לעיל כלול במחירי היחידה. לחילופין היחידות יבוצעו מנירוסטה 316 מדגמים המותאמים לבתי חולים וללא שינוי במחיר ורק הסוללות יצופו.</w:t>
      </w:r>
    </w:p>
    <w:p w14:paraId="2FE72A1C" w14:textId="77777777" w:rsidR="004A605F" w:rsidRDefault="004A605F" w:rsidP="004A605F">
      <w:pPr>
        <w:pStyle w:val="3-4"/>
        <w:numPr>
          <w:ilvl w:val="2"/>
          <w:numId w:val="136"/>
        </w:numPr>
        <w:tabs>
          <w:tab w:val="clear" w:pos="567"/>
          <w:tab w:val="num" w:pos="720"/>
        </w:tabs>
        <w:ind w:left="720" w:right="0" w:hanging="720"/>
      </w:pPr>
      <w:r>
        <w:rPr>
          <w:rFonts w:hint="cs"/>
          <w:rtl/>
        </w:rPr>
        <w:t xml:space="preserve">ביחידות חדרי ניתוח, צנטור וטיפול נמרץ יותקנו מנורות </w:t>
      </w:r>
      <w:r>
        <w:t>UVC</w:t>
      </w:r>
      <w:r>
        <w:rPr>
          <w:rFonts w:hint="cs"/>
          <w:rtl/>
        </w:rPr>
        <w:t xml:space="preserve"> כדוגמת תוצרת </w:t>
      </w:r>
      <w:r>
        <w:t>STERILE AIR</w:t>
      </w:r>
      <w:r>
        <w:rPr>
          <w:rFonts w:hint="cs"/>
          <w:rtl/>
        </w:rPr>
        <w:t xml:space="preserve"> או </w:t>
      </w:r>
      <w:r w:rsidRPr="0019643C">
        <w:t>SANOVOX</w:t>
      </w:r>
      <w:r w:rsidRPr="0019643C">
        <w:rPr>
          <w:rFonts w:hint="cs"/>
          <w:rtl/>
        </w:rPr>
        <w:t>.</w:t>
      </w:r>
      <w:r>
        <w:rPr>
          <w:rFonts w:hint="cs"/>
          <w:rtl/>
        </w:rPr>
        <w:t xml:space="preserve"> התקנת המנורות תהיה בהתאם להוראות היצרן.  המנורות מיועדות </w:t>
      </w:r>
      <w:r w:rsidRPr="0019643C">
        <w:rPr>
          <w:rtl/>
        </w:rPr>
        <w:t>להגנה על סוללות היחידות</w:t>
      </w:r>
      <w:r>
        <w:rPr>
          <w:rFonts w:hint="cs"/>
          <w:rtl/>
        </w:rPr>
        <w:t xml:space="preserve"> </w:t>
      </w:r>
      <w:r w:rsidRPr="0019643C">
        <w:rPr>
          <w:rtl/>
        </w:rPr>
        <w:t>מפני מזהמים ובקטריות וכן שמירה על תפוקה ואורך חיי היחידות.</w:t>
      </w:r>
      <w:r>
        <w:rPr>
          <w:rFonts w:hint="cs"/>
          <w:rtl/>
        </w:rPr>
        <w:t xml:space="preserve"> ה</w:t>
      </w:r>
      <w:r w:rsidRPr="0019643C">
        <w:rPr>
          <w:rtl/>
        </w:rPr>
        <w:t>מנורות שיותקנו יהיו מסוג בעלות אורך חיים של שנתיים לפחות בפעולה רציפה (</w:t>
      </w:r>
      <w:r>
        <w:rPr>
          <w:rFonts w:hint="cs"/>
          <w:rtl/>
        </w:rPr>
        <w:t>י</w:t>
      </w:r>
      <w:r w:rsidRPr="0019643C">
        <w:rPr>
          <w:rtl/>
        </w:rPr>
        <w:t>וצג מסמך רשמי של היצרן המציין את אורך חיי המנורה)</w:t>
      </w:r>
      <w:r>
        <w:rPr>
          <w:rFonts w:hint="cs"/>
          <w:rtl/>
        </w:rPr>
        <w:t xml:space="preserve">. </w:t>
      </w:r>
      <w:r w:rsidRPr="0019643C">
        <w:rPr>
          <w:rtl/>
        </w:rPr>
        <w:t>ספק הכח יעמוד בתקן אמריקאי 1958 או כל תקן זה אחר , אחריות יצרן ל 5 שנים לפחות</w:t>
      </w:r>
      <w:r>
        <w:rPr>
          <w:rFonts w:hint="cs"/>
          <w:rtl/>
        </w:rPr>
        <w:t xml:space="preserve">. </w:t>
      </w:r>
      <w:r w:rsidRPr="0019643C">
        <w:rPr>
          <w:rtl/>
        </w:rPr>
        <w:t>ספק הכח יותקן מחוץ ליחידה לצורך גישה נוחה למפסק וטיפול ובדיקה של הספק.</w:t>
      </w:r>
      <w:r>
        <w:rPr>
          <w:rFonts w:hint="cs"/>
          <w:rtl/>
        </w:rPr>
        <w:t xml:space="preserve"> </w:t>
      </w:r>
      <w:r w:rsidRPr="0019643C">
        <w:rPr>
          <w:rtl/>
        </w:rPr>
        <w:t>התקנת המנורות בתוך היחידות תהיה באופן נגיש ונוח שניתן יהיה להחליפה ע"י הלקוח באופן עצמאי ללא צורך במתקין מוסמך של החברה המייצרת.</w:t>
      </w:r>
      <w:r>
        <w:rPr>
          <w:rFonts w:hint="cs"/>
          <w:rtl/>
        </w:rPr>
        <w:t xml:space="preserve">  </w:t>
      </w:r>
      <w:r w:rsidRPr="00696ABD">
        <w:rPr>
          <w:rtl/>
        </w:rPr>
        <w:t xml:space="preserve">נורות </w:t>
      </w:r>
      <w:r w:rsidRPr="00696ABD">
        <w:t> </w:t>
      </w:r>
      <w:r w:rsidRPr="00696ABD">
        <w:rPr>
          <w:rtl/>
        </w:rPr>
        <w:t> </w:t>
      </w:r>
      <w:r w:rsidRPr="00696ABD">
        <w:t xml:space="preserve">  UV </w:t>
      </w:r>
      <w:r w:rsidRPr="00696ABD">
        <w:rPr>
          <w:rtl/>
        </w:rPr>
        <w:t>יותקנו על גבי מתקני תלייה מתאימים מפלב"ם שיחוברו לשלד היחידה ולא לסוללות</w:t>
      </w:r>
      <w:r>
        <w:rPr>
          <w:rFonts w:hint="cs"/>
          <w:rtl/>
        </w:rPr>
        <w:t xml:space="preserve">. </w:t>
      </w:r>
      <w:r w:rsidRPr="0019643C">
        <w:rPr>
          <w:rtl/>
        </w:rPr>
        <w:t xml:space="preserve">על כל דלתות השרות של היט"א יותקנו מפסקי מיקרו </w:t>
      </w:r>
      <w:r w:rsidRPr="0019643C">
        <w:rPr>
          <w:rtl/>
        </w:rPr>
        <w:lastRenderedPageBreak/>
        <w:t>סוויץ לצורך הפסקה של מערכת ה-</w:t>
      </w:r>
      <w:r w:rsidRPr="0019643C">
        <w:t xml:space="preserve">UVC </w:t>
      </w:r>
      <w:r w:rsidRPr="0019643C">
        <w:rPr>
          <w:rtl/>
        </w:rPr>
        <w:t xml:space="preserve"> בעת פתיחת הדלתות.</w:t>
      </w:r>
      <w:r>
        <w:rPr>
          <w:rFonts w:hint="cs"/>
          <w:rtl/>
        </w:rPr>
        <w:t xml:space="preserve"> </w:t>
      </w:r>
      <w:r w:rsidRPr="0019643C">
        <w:rPr>
          <w:rtl/>
        </w:rPr>
        <w:t xml:space="preserve">מחוץ ליחידה יותקן מפסק </w:t>
      </w:r>
      <w:r w:rsidRPr="0019643C">
        <w:t>ON</w:t>
      </w:r>
      <w:r w:rsidRPr="0019643C">
        <w:rPr>
          <w:rtl/>
        </w:rPr>
        <w:t>/</w:t>
      </w:r>
      <w:r w:rsidRPr="0019643C">
        <w:t xml:space="preserve"> OFF</w:t>
      </w:r>
      <w:r w:rsidRPr="0019643C">
        <w:rPr>
          <w:rtl/>
        </w:rPr>
        <w:t xml:space="preserve"> לצורך הפסקה ידנית של המערכת.</w:t>
      </w:r>
      <w:r>
        <w:rPr>
          <w:rFonts w:hint="cs"/>
          <w:rtl/>
        </w:rPr>
        <w:t xml:space="preserve"> </w:t>
      </w:r>
      <w:r w:rsidRPr="0019643C">
        <w:rPr>
          <w:rtl/>
        </w:rPr>
        <w:t xml:space="preserve">על דפנות היחידה יוצמד שלט אזהרה בגוון צהוב בעברית המתריע על קיום קרינת </w:t>
      </w:r>
      <w:r w:rsidRPr="0019643C">
        <w:t>UVC</w:t>
      </w:r>
      <w:r w:rsidRPr="0019643C">
        <w:rPr>
          <w:rtl/>
        </w:rPr>
        <w:t>.</w:t>
      </w:r>
      <w:r>
        <w:rPr>
          <w:rFonts w:hint="cs"/>
          <w:rtl/>
        </w:rPr>
        <w:t xml:space="preserve"> </w:t>
      </w:r>
      <w:r w:rsidRPr="0019643C">
        <w:rPr>
          <w:rtl/>
        </w:rPr>
        <w:t>כל החומרים שהמנורות יהיו מותקנים עליו בתוך היחידה יהיו מסוג פלב"מ 316או 304 בלבד , יש להעביר אישור יצרן על סוג החומר המסופק.</w:t>
      </w:r>
    </w:p>
    <w:p w14:paraId="52475222" w14:textId="77777777" w:rsidR="004A605F" w:rsidRPr="00696ABD" w:rsidRDefault="004A605F" w:rsidP="004A605F">
      <w:pPr>
        <w:pStyle w:val="3-4"/>
        <w:numPr>
          <w:ilvl w:val="2"/>
          <w:numId w:val="136"/>
        </w:numPr>
        <w:tabs>
          <w:tab w:val="clear" w:pos="567"/>
          <w:tab w:val="num" w:pos="720"/>
        </w:tabs>
        <w:ind w:left="720" w:right="0" w:hanging="720"/>
        <w:rPr>
          <w:rtl/>
        </w:rPr>
      </w:pPr>
      <w:r>
        <w:rPr>
          <w:rtl/>
        </w:rPr>
        <w:t xml:space="preserve">בריכת מי ההפשרה תהיה בתוך המבנה של היחידה מפח </w:t>
      </w:r>
      <w:r>
        <w:rPr>
          <w:rFonts w:hint="cs"/>
          <w:rtl/>
        </w:rPr>
        <w:t>נירוס</w:t>
      </w:r>
      <w:r w:rsidRPr="00985E2F">
        <w:rPr>
          <w:rFonts w:hint="cs"/>
          <w:rtl/>
        </w:rPr>
        <w:t>טה 316</w:t>
      </w:r>
      <w:r>
        <w:rPr>
          <w:rFonts w:hint="cs"/>
          <w:color w:val="FF0000"/>
          <w:rtl/>
        </w:rPr>
        <w:t xml:space="preserve"> </w:t>
      </w:r>
      <w:r>
        <w:rPr>
          <w:rtl/>
        </w:rPr>
        <w:t xml:space="preserve">בעובי שלא קטן </w:t>
      </w:r>
      <w:r>
        <w:rPr>
          <w:rFonts w:hint="cs"/>
          <w:rtl/>
        </w:rPr>
        <w:t>מ-</w:t>
      </w:r>
      <w:r>
        <w:rPr>
          <w:rtl/>
        </w:rPr>
        <w:t>0.8 מ"מ עם חיזוקים, משופעת ותכלול חבור מתחתית הבריכה לניקוז בקוטר "</w:t>
      </w:r>
      <w:r>
        <w:rPr>
          <w:szCs w:val="22"/>
          <w:rtl/>
        </w:rPr>
        <w:t>½</w:t>
      </w:r>
      <w:r>
        <w:rPr>
          <w:rtl/>
        </w:rPr>
        <w:t>1 אינטש. הבריכה לא תהיה חלק ממכלול מעטה היחידה אולם תבודד. מודגש שהבריכה חייבת להיות משופעת וצינור הניקוז ירותך כשהוא מושקע בתחתית, כך שלא יישארו בשום מקרה מים עומדים בבריכה. ניתן יהיה לפרקה מתוך היחידה ללא פגיעה במבנה היחידה.</w:t>
      </w:r>
      <w:r>
        <w:rPr>
          <w:rFonts w:hint="cs"/>
          <w:rtl/>
        </w:rPr>
        <w:t xml:space="preserve"> </w:t>
      </w:r>
      <w:r w:rsidRPr="00696ABD">
        <w:rPr>
          <w:rtl/>
        </w:rPr>
        <w:t>סוללות קירור\חימום יותקנו על גבי מסילות  מגבהות מפלב"ם ויאפשרו שליפה החוצה לטיפול במידת הצורך</w:t>
      </w:r>
    </w:p>
    <w:p w14:paraId="1526B3A7" w14:textId="77777777" w:rsidR="004A605F" w:rsidRDefault="004A605F" w:rsidP="004A605F">
      <w:pPr>
        <w:pStyle w:val="3-4"/>
        <w:numPr>
          <w:ilvl w:val="2"/>
          <w:numId w:val="136"/>
        </w:numPr>
        <w:tabs>
          <w:tab w:val="clear" w:pos="567"/>
          <w:tab w:val="num" w:pos="720"/>
        </w:tabs>
        <w:ind w:left="720" w:right="0" w:hanging="720"/>
      </w:pPr>
      <w:r>
        <w:rPr>
          <w:rtl/>
        </w:rPr>
        <w:t>הנחשונים המיועדים להזרמת מים</w:t>
      </w:r>
      <w:r>
        <w:rPr>
          <w:rFonts w:hint="cs"/>
          <w:rtl/>
        </w:rPr>
        <w:t xml:space="preserve"> קרים ומים חמים</w:t>
      </w:r>
      <w:r>
        <w:rPr>
          <w:rtl/>
        </w:rPr>
        <w:t xml:space="preserve"> יהיו מצינורות נחושת ללא תפר בקוטר של 5/8 אינטש, עובי הדופן לא קטן מ- 18 אלפיות אינטש, 8 צלעות אלומיניום </w:t>
      </w:r>
      <w:r w:rsidRPr="00CE5596">
        <w:rPr>
          <w:rFonts w:hint="cs"/>
          <w:b w:val="0"/>
          <w:bCs w:val="0"/>
          <w:u w:val="single"/>
          <w:rtl/>
        </w:rPr>
        <w:t xml:space="preserve">ימי </w:t>
      </w:r>
      <w:r w:rsidRPr="00CE5596">
        <w:rPr>
          <w:rtl/>
        </w:rPr>
        <w:t>לאינטש</w:t>
      </w:r>
      <w:r>
        <w:rPr>
          <w:rtl/>
        </w:rPr>
        <w:t xml:space="preserve"> שעוביין לא קטן מ</w:t>
      </w:r>
      <w:r>
        <w:rPr>
          <w:rFonts w:hint="cs"/>
          <w:rtl/>
        </w:rPr>
        <w:t>-</w:t>
      </w:r>
      <w:r>
        <w:rPr>
          <w:rtl/>
        </w:rPr>
        <w:t xml:space="preserve">0,18 מ"מ. המרחק בין צינור לצינור "½1 אינטש. הצינורות יחוברו ויולחמו למאספים עם צווארונים משוכים. יש להגיש לאשור את הנחשונים, חלוקת המעגלים ופרטי חבור הצינורות למאספים. הנחשונים יבדקו לאטימות בלחץ שלא קטן מ- 450 </w:t>
      </w:r>
      <w:r>
        <w:rPr>
          <w:szCs w:val="22"/>
        </w:rPr>
        <w:t>PSI</w:t>
      </w:r>
      <w:r>
        <w:rPr>
          <w:rtl/>
        </w:rPr>
        <w:t xml:space="preserve">. </w:t>
      </w:r>
      <w:r>
        <w:rPr>
          <w:rFonts w:hint="cs"/>
          <w:rtl/>
        </w:rPr>
        <w:t xml:space="preserve">המסגרת לסוללות תהיה מנירוסטה </w:t>
      </w:r>
      <w:r>
        <w:t>316</w:t>
      </w:r>
      <w:r>
        <w:rPr>
          <w:rFonts w:hint="cs"/>
          <w:rtl/>
        </w:rPr>
        <w:t>.</w:t>
      </w:r>
    </w:p>
    <w:p w14:paraId="08C6C438" w14:textId="77777777" w:rsidR="004A605F" w:rsidRDefault="004A605F" w:rsidP="004A605F">
      <w:pPr>
        <w:pStyle w:val="3-4"/>
        <w:numPr>
          <w:ilvl w:val="2"/>
          <w:numId w:val="136"/>
        </w:numPr>
        <w:tabs>
          <w:tab w:val="clear" w:pos="567"/>
          <w:tab w:val="num" w:pos="720"/>
        </w:tabs>
        <w:ind w:left="720" w:right="0" w:hanging="720"/>
        <w:rPr>
          <w:rtl/>
        </w:rPr>
      </w:pPr>
      <w:r>
        <w:rPr>
          <w:rFonts w:hint="cs"/>
          <w:rtl/>
        </w:rPr>
        <w:t xml:space="preserve">עומק </w:t>
      </w:r>
      <w:r w:rsidRPr="00B96644">
        <w:rPr>
          <w:rFonts w:hint="cs"/>
          <w:rtl/>
        </w:rPr>
        <w:t>הנחשונים  לא יעל</w:t>
      </w:r>
      <w:r>
        <w:rPr>
          <w:rFonts w:hint="cs"/>
          <w:rtl/>
        </w:rPr>
        <w:t>ה</w:t>
      </w:r>
      <w:r w:rsidRPr="00B96644">
        <w:rPr>
          <w:rFonts w:hint="cs"/>
          <w:rtl/>
        </w:rPr>
        <w:t xml:space="preserve"> על </w:t>
      </w:r>
      <w:r>
        <w:rPr>
          <w:rFonts w:hint="cs"/>
          <w:rtl/>
        </w:rPr>
        <w:t>6</w:t>
      </w:r>
      <w:r w:rsidRPr="00B96644">
        <w:rPr>
          <w:rFonts w:hint="cs"/>
          <w:rtl/>
        </w:rPr>
        <w:t xml:space="preserve"> שורות  עומק</w:t>
      </w:r>
      <w:r>
        <w:rPr>
          <w:rFonts w:hint="cs"/>
          <w:rtl/>
        </w:rPr>
        <w:t xml:space="preserve"> לכל סוללה (במידה ומוגדר 8-12 שורות עומק יש לחלק לשתי סוללות, כמתואר בנוהל </w:t>
      </w:r>
      <w:r>
        <w:t>AC001</w:t>
      </w:r>
      <w:r>
        <w:rPr>
          <w:rFonts w:hint="cs"/>
          <w:rtl/>
        </w:rPr>
        <w:t xml:space="preserve"> ללא תוספת מחיר)</w:t>
      </w:r>
      <w:r w:rsidRPr="00B96644">
        <w:rPr>
          <w:rFonts w:hint="cs"/>
          <w:rtl/>
        </w:rPr>
        <w:t>. מרווח בין נחשונים יהיה כ- 40 ס"מ לפחות לצרכי גישה. גישה  ל-3 כיוונים עבור תחזוקה לכל נחשון (פירוק פנלים).</w:t>
      </w:r>
    </w:p>
    <w:p w14:paraId="4C6254CF" w14:textId="77777777" w:rsidR="004A605F" w:rsidRDefault="004A605F" w:rsidP="004A605F">
      <w:pPr>
        <w:pStyle w:val="3-4"/>
        <w:numPr>
          <w:ilvl w:val="2"/>
          <w:numId w:val="136"/>
        </w:numPr>
        <w:tabs>
          <w:tab w:val="clear" w:pos="567"/>
          <w:tab w:val="num" w:pos="720"/>
        </w:tabs>
        <w:ind w:left="720" w:right="0" w:hanging="720"/>
      </w:pPr>
      <w:r>
        <w:rPr>
          <w:rtl/>
        </w:rPr>
        <w:t>כל י.ט.א תכלול מסננים כמתואר בטבלאות הציוד. המסננים יורכבו במסילות בצורה שלא תאפשר מעבר עוקף. יותקן סידור לשליפת המסננים</w:t>
      </w:r>
      <w:r>
        <w:rPr>
          <w:rFonts w:hint="cs"/>
          <w:rtl/>
        </w:rPr>
        <w:t xml:space="preserve"> ולפתיחת חלק זה על צירים לצורך טיפול במפוח</w:t>
      </w:r>
      <w:r>
        <w:rPr>
          <w:rtl/>
        </w:rPr>
        <w:t xml:space="preserve">. יש לספק ולהתקין מד טמפרטורה בקוטר "4  בתעלת האספקה. כמו-כן יש לספק ולהתקין מד לחץ דיפרנציאלי </w:t>
      </w:r>
      <w:r>
        <w:rPr>
          <w:rFonts w:hint="cs"/>
          <w:rtl/>
        </w:rPr>
        <w:t xml:space="preserve">דיגיטלי </w:t>
      </w:r>
      <w:r>
        <w:rPr>
          <w:rtl/>
        </w:rPr>
        <w:t xml:space="preserve">"מגנהליק" מתוצרת </w:t>
      </w:r>
      <w:r>
        <w:rPr>
          <w:szCs w:val="22"/>
        </w:rPr>
        <w:t>DWAYER</w:t>
      </w:r>
      <w:r>
        <w:rPr>
          <w:rtl/>
        </w:rPr>
        <w:t xml:space="preserve"> ארה"ב למדידת הפרשי הלחץ ומצב המסננים, מפסק דגל לציון זרימה ותרמוסטט בטחון. מחיר ציוד בקרה זה יהיה כלול במחיר היחידה. </w:t>
      </w:r>
      <w:r>
        <w:rPr>
          <w:rFonts w:hint="cs"/>
          <w:rtl/>
        </w:rPr>
        <w:t xml:space="preserve">מד הלחץ יחובר למערכת הבקרה. </w:t>
      </w:r>
      <w:r>
        <w:rPr>
          <w:rtl/>
        </w:rPr>
        <w:t xml:space="preserve">מדי הלחץ ומדי הטמפרטורה יורכבו על לוח אלומיניום המחוזק לדופן המזגן ולא יוברגו לגוף היחידה. </w:t>
      </w:r>
    </w:p>
    <w:p w14:paraId="735C7970" w14:textId="77777777" w:rsidR="004A605F" w:rsidRPr="00755D23" w:rsidRDefault="004A605F" w:rsidP="004A605F">
      <w:pPr>
        <w:pStyle w:val="3-4"/>
        <w:numPr>
          <w:ilvl w:val="2"/>
          <w:numId w:val="136"/>
        </w:numPr>
        <w:tabs>
          <w:tab w:val="clear" w:pos="567"/>
          <w:tab w:val="num" w:pos="720"/>
        </w:tabs>
        <w:ind w:left="720" w:right="0" w:hanging="720"/>
        <w:rPr>
          <w:strike/>
          <w:rtl/>
        </w:rPr>
      </w:pPr>
      <w:r w:rsidRPr="00755D23">
        <w:rPr>
          <w:rFonts w:hint="cs"/>
          <w:strike/>
          <w:rtl/>
        </w:rPr>
        <w:t xml:space="preserve">מסננים אבסולוטים </w:t>
      </w:r>
      <w:r w:rsidRPr="00755D23">
        <w:rPr>
          <w:strike/>
        </w:rPr>
        <w:t>H14</w:t>
      </w:r>
      <w:r w:rsidRPr="00755D23">
        <w:rPr>
          <w:rFonts w:hint="cs"/>
          <w:strike/>
          <w:rtl/>
        </w:rPr>
        <w:t xml:space="preserve"> יותקנו בתקרה בחדרי ניתוח בצורה פריקה עם ברגי סיבוב.</w:t>
      </w:r>
    </w:p>
    <w:p w14:paraId="3DABC1A3" w14:textId="77777777" w:rsidR="004A605F" w:rsidRDefault="004A605F" w:rsidP="004A605F">
      <w:pPr>
        <w:pStyle w:val="3-4"/>
        <w:numPr>
          <w:ilvl w:val="2"/>
          <w:numId w:val="136"/>
        </w:numPr>
        <w:tabs>
          <w:tab w:val="clear" w:pos="567"/>
          <w:tab w:val="num" w:pos="720"/>
        </w:tabs>
        <w:ind w:left="720" w:right="0" w:hanging="720"/>
        <w:rPr>
          <w:kern w:val="32"/>
        </w:rPr>
      </w:pPr>
      <w:r>
        <w:rPr>
          <w:rtl/>
        </w:rPr>
        <w:t xml:space="preserve">המפוחים יהיו מטיפוס </w:t>
      </w:r>
      <w:r>
        <w:t xml:space="preserve">EC </w:t>
      </w:r>
      <w:r>
        <w:rPr>
          <w:rFonts w:hint="cs"/>
        </w:rPr>
        <w:t>PLUG</w:t>
      </w:r>
      <w:r>
        <w:rPr>
          <w:rFonts w:hint="cs"/>
          <w:rtl/>
        </w:rPr>
        <w:t xml:space="preserve"> או </w:t>
      </w:r>
      <w:r>
        <w:t>MULTI EC PLUG</w:t>
      </w:r>
      <w:r>
        <w:rPr>
          <w:rFonts w:hint="cs"/>
          <w:rtl/>
        </w:rPr>
        <w:t xml:space="preserve"> </w:t>
      </w:r>
      <w:r>
        <w:rPr>
          <w:rtl/>
        </w:rPr>
        <w:t>לכמויות האוויר והלחץ המוגדרות בתוכניות</w:t>
      </w:r>
      <w:r>
        <w:rPr>
          <w:rFonts w:hint="cs"/>
          <w:rtl/>
        </w:rPr>
        <w:t xml:space="preserve"> </w:t>
      </w:r>
      <w:r w:rsidRPr="00554875">
        <w:rPr>
          <w:rFonts w:hint="cs"/>
          <w:rtl/>
        </w:rPr>
        <w:t>מתוצרת יצרן מפוחים המייצר לפחות 10,000 יחידות בשנה כדוגמת</w:t>
      </w:r>
      <w:r>
        <w:rPr>
          <w:rFonts w:hint="cs"/>
          <w:rtl/>
        </w:rPr>
        <w:t xml:space="preserve"> זיל אבק, </w:t>
      </w:r>
      <w:r>
        <w:rPr>
          <w:rFonts w:hint="cs"/>
        </w:rPr>
        <w:t>EBM</w:t>
      </w:r>
      <w:r w:rsidRPr="00554875">
        <w:rPr>
          <w:rFonts w:hint="cs"/>
          <w:rtl/>
        </w:rPr>
        <w:t xml:space="preserve"> </w:t>
      </w:r>
      <w:r>
        <w:rPr>
          <w:rFonts w:hint="cs"/>
          <w:rtl/>
        </w:rPr>
        <w:t xml:space="preserve">מושלם </w:t>
      </w:r>
      <w:r w:rsidRPr="00554875">
        <w:rPr>
          <w:rFonts w:hint="cs"/>
          <w:rtl/>
        </w:rPr>
        <w:t>מקורי</w:t>
      </w:r>
      <w:r>
        <w:rPr>
          <w:rtl/>
        </w:rPr>
        <w:t xml:space="preserve">. </w:t>
      </w:r>
      <w:r>
        <w:rPr>
          <w:rFonts w:hint="cs"/>
          <w:rtl/>
        </w:rPr>
        <w:t xml:space="preserve">נצילות מינימלית לא תפחת מ-70%. </w:t>
      </w:r>
      <w:r w:rsidRPr="00554875">
        <w:rPr>
          <w:rtl/>
        </w:rPr>
        <w:t xml:space="preserve">המפוחים </w:t>
      </w:r>
      <w:r w:rsidRPr="00554875">
        <w:rPr>
          <w:rFonts w:hint="cs"/>
          <w:rtl/>
        </w:rPr>
        <w:t xml:space="preserve">יסופקו מושלמים עם המנועים על גבי מבנה של היצרן, </w:t>
      </w:r>
      <w:r w:rsidRPr="00554875">
        <w:rPr>
          <w:rtl/>
        </w:rPr>
        <w:t xml:space="preserve">מאוזנים סטטית ודינמית. </w:t>
      </w:r>
      <w:r>
        <w:rPr>
          <w:rFonts w:hint="cs"/>
          <w:rtl/>
        </w:rPr>
        <w:t xml:space="preserve">ימוקמו מחיצות או מדפים מפוקדים כך שבתקלת מפוח, יתר המפוחים יוכלו לפעול ללא קצר. במידה ויאושר מפוח אחר (צנטרפוגלי כפות אחורה) בהנעת רצועות, </w:t>
      </w:r>
      <w:r w:rsidRPr="00554875">
        <w:rPr>
          <w:rtl/>
        </w:rPr>
        <w:t>ההינע ע"י 2 רצועות ט</w:t>
      </w:r>
      <w:r w:rsidRPr="00554875">
        <w:rPr>
          <w:rFonts w:hint="cs"/>
          <w:rtl/>
        </w:rPr>
        <w:t>יימינג</w:t>
      </w:r>
      <w:r w:rsidRPr="00554875">
        <w:rPr>
          <w:rtl/>
        </w:rPr>
        <w:t xml:space="preserve"> לפחות. </w:t>
      </w:r>
      <w:r>
        <w:rPr>
          <w:rFonts w:hint="cs"/>
          <w:rtl/>
        </w:rPr>
        <w:t xml:space="preserve">מערכת מתיחת החגורות תהיה מטיפוס חרושתי.  במפוחים עם הנעת רצועות יותקן מנוע כפול לצורכי תחזוקה וגיבוי. </w:t>
      </w:r>
      <w:r>
        <w:rPr>
          <w:rFonts w:hint="cs"/>
          <w:kern w:val="32"/>
          <w:rtl/>
        </w:rPr>
        <w:t xml:space="preserve">האיזון יבוצע לפי דרגה </w:t>
      </w:r>
      <w:r>
        <w:rPr>
          <w:kern w:val="32"/>
        </w:rPr>
        <w:t>G2.5</w:t>
      </w:r>
      <w:r>
        <w:rPr>
          <w:rFonts w:hint="cs"/>
          <w:kern w:val="32"/>
          <w:rtl/>
        </w:rPr>
        <w:t xml:space="preserve"> לרמה של 0.75 </w:t>
      </w:r>
      <w:r>
        <w:rPr>
          <w:rFonts w:hint="cs"/>
          <w:kern w:val="32"/>
        </w:rPr>
        <w:t>M</w:t>
      </w:r>
      <w:r>
        <w:rPr>
          <w:kern w:val="32"/>
        </w:rPr>
        <w:t>ills</w:t>
      </w:r>
      <w:r>
        <w:rPr>
          <w:rFonts w:hint="cs"/>
          <w:kern w:val="32"/>
          <w:rtl/>
        </w:rPr>
        <w:t xml:space="preserve"> במהירות 1500 סבל"ד. תעודת בדיקה תימסר לידי המזמין. הציר יחד עם המאיץ יהיו ניתנים לפירוק והוצאה דרך קונוס היניקה. במידת הצורך יותק מצמד בין מאיצי המפוחים על מנת לשלוף את המאיצים ללא פירוק ציוד בסמוך ליחידה.</w:t>
      </w:r>
      <w:r w:rsidRPr="002B3D69">
        <w:rPr>
          <w:rtl/>
        </w:rPr>
        <w:t xml:space="preserve"> </w:t>
      </w:r>
      <w:r>
        <w:rPr>
          <w:rtl/>
        </w:rPr>
        <w:t>הרצועות תהיינה מחושבות ליתרת הספק של 100% מעל הספק המנוע. ימצא סידור מתאים למתיחת הרצועות</w:t>
      </w:r>
    </w:p>
    <w:p w14:paraId="01305F1D" w14:textId="77777777" w:rsidR="004A605F" w:rsidRDefault="004A605F" w:rsidP="004A605F">
      <w:pPr>
        <w:pStyle w:val="3-4"/>
        <w:numPr>
          <w:ilvl w:val="2"/>
          <w:numId w:val="136"/>
        </w:numPr>
        <w:tabs>
          <w:tab w:val="clear" w:pos="567"/>
          <w:tab w:val="num" w:pos="720"/>
        </w:tabs>
        <w:ind w:left="720" w:right="0" w:hanging="720"/>
      </w:pPr>
      <w:r>
        <w:rPr>
          <w:rtl/>
        </w:rPr>
        <w:t>ציר המפוחים יהיה מפלדת טרנסמיסיה כשהקצוות מעובדות בדייקנות הדרושה למסבי הכדורים. המסבים לפתיחה יהיו לעבודה ממושכת וקשה עם פטמות לגרוז ומחושבים ל</w:t>
      </w:r>
      <w:r>
        <w:rPr>
          <w:rFonts w:hint="cs"/>
          <w:rtl/>
        </w:rPr>
        <w:t>-</w:t>
      </w:r>
      <w:r>
        <w:rPr>
          <w:rtl/>
        </w:rPr>
        <w:t xml:space="preserve">100,000 ש"ע. המנוע תלת פזי 380 וולט, 1450 סבל"ד 50 הרץ, מטיפוס מוגן </w:t>
      </w:r>
      <w:r>
        <w:rPr>
          <w:szCs w:val="22"/>
        </w:rPr>
        <w:t>IP55</w:t>
      </w:r>
      <w:r>
        <w:rPr>
          <w:rtl/>
        </w:rPr>
        <w:t xml:space="preserve"> יהיה מורכב בתוך היחידה ויפעל ללא רעש מכני או מגנטי. יחידת המפוחים, המנוע והתמסורת יורכבו במזגן עם מסגרת פרופילים על קפיצים ספירליים. הקפיצים יהיו לשקיעה סטטית של "1 לפחות</w:t>
      </w:r>
      <w:r>
        <w:rPr>
          <w:rFonts w:hint="cs"/>
          <w:rtl/>
        </w:rPr>
        <w:t xml:space="preserve"> (במידה ורלוונטי)</w:t>
      </w:r>
      <w:r>
        <w:rPr>
          <w:rtl/>
        </w:rPr>
        <w:t xml:space="preserve">. המאווררים יחוברו עם חיבור גמיש פנימי כמתואר בתוכניות. </w:t>
      </w:r>
      <w:r>
        <w:rPr>
          <w:rFonts w:hint="cs"/>
          <w:rtl/>
        </w:rPr>
        <w:t xml:space="preserve">בנוסף תחובר היחידה עם חיבור גמיש חיצוני. חיבור זה יבודד בידוד תרמי חיצוני ויכוסה בהגנת פח מכל ארבעת הכוונים ובאופן שלא יאפשר חדירת מים. קופסת חיבורים של גופי החימום לא תהיה בזרם האוויר. בכל מעבר צנרת חשמל ומים דרך המבנה יותקנו רוזטות גומי יעודיות. </w:t>
      </w:r>
    </w:p>
    <w:p w14:paraId="37BD874B" w14:textId="77777777" w:rsidR="004A605F" w:rsidRPr="00696ABD" w:rsidRDefault="004A605F" w:rsidP="004A605F">
      <w:pPr>
        <w:pStyle w:val="3-4"/>
        <w:numPr>
          <w:ilvl w:val="2"/>
          <w:numId w:val="136"/>
        </w:numPr>
        <w:tabs>
          <w:tab w:val="clear" w:pos="567"/>
          <w:tab w:val="num" w:pos="720"/>
        </w:tabs>
        <w:ind w:left="720" w:right="0" w:hanging="720"/>
        <w:rPr>
          <w:rtl/>
        </w:rPr>
      </w:pPr>
      <w:r>
        <w:rPr>
          <w:rFonts w:hint="cs"/>
          <w:rtl/>
        </w:rPr>
        <w:lastRenderedPageBreak/>
        <w:t xml:space="preserve">גופי חימום </w:t>
      </w:r>
      <w:r w:rsidRPr="00696ABD">
        <w:rPr>
          <w:rtl/>
        </w:rPr>
        <w:t>יותקנו על גבי מתקני תלייה מתאימים מפלב"ם שיחוברו לשלד היחידה ולא לסוללות</w:t>
      </w:r>
      <w:r>
        <w:rPr>
          <w:rFonts w:hint="cs"/>
          <w:rtl/>
        </w:rPr>
        <w:t>.</w:t>
      </w:r>
    </w:p>
    <w:p w14:paraId="7CFC2514" w14:textId="77777777" w:rsidR="004A605F" w:rsidRDefault="004A605F" w:rsidP="004A605F">
      <w:pPr>
        <w:pStyle w:val="3-4"/>
        <w:numPr>
          <w:ilvl w:val="2"/>
          <w:numId w:val="136"/>
        </w:numPr>
        <w:tabs>
          <w:tab w:val="clear" w:pos="567"/>
          <w:tab w:val="num" w:pos="720"/>
        </w:tabs>
        <w:ind w:left="720" w:right="0" w:hanging="720"/>
      </w:pPr>
      <w:r>
        <w:rPr>
          <w:rFonts w:hint="cs"/>
          <w:rtl/>
        </w:rPr>
        <w:t xml:space="preserve">כל יחידה תסופק עם קופסת חיבורי חשמל חיצונית לכל הרכיבים החשמליים של היחידה ולאלמנטי הפיקוד. </w:t>
      </w:r>
    </w:p>
    <w:p w14:paraId="70277DF4" w14:textId="77777777" w:rsidR="004A605F" w:rsidRDefault="004A605F" w:rsidP="004A605F">
      <w:pPr>
        <w:pStyle w:val="3-4"/>
        <w:numPr>
          <w:ilvl w:val="2"/>
          <w:numId w:val="136"/>
        </w:numPr>
        <w:tabs>
          <w:tab w:val="clear" w:pos="567"/>
          <w:tab w:val="num" w:pos="720"/>
        </w:tabs>
        <w:ind w:left="720" w:right="0" w:hanging="720"/>
      </w:pPr>
      <w:r>
        <w:rPr>
          <w:rtl/>
        </w:rPr>
        <w:t xml:space="preserve">בפתחי </w:t>
      </w:r>
      <w:r>
        <w:rPr>
          <w:rFonts w:hint="cs"/>
          <w:rtl/>
        </w:rPr>
        <w:t xml:space="preserve">כניסת האוויר יותקנו </w:t>
      </w:r>
      <w:r>
        <w:rPr>
          <w:rtl/>
        </w:rPr>
        <w:t xml:space="preserve">מדפי האוויר המותקנים מטיפוס </w:t>
      </w:r>
      <w:r>
        <w:t>OPPOSED BLADE</w:t>
      </w:r>
      <w:r>
        <w:rPr>
          <w:rFonts w:hint="cs"/>
          <w:rtl/>
        </w:rPr>
        <w:t xml:space="preserve"> עם גלגלי שיניים הכולל סידור לסימון מצב המדף ואפשרות לקיבוע בכל מצב.</w:t>
      </w:r>
      <w:r>
        <w:rPr>
          <w:rtl/>
        </w:rPr>
        <w:t xml:space="preserve"> המדפים יהיו מפח מגול</w:t>
      </w:r>
      <w:r>
        <w:rPr>
          <w:rFonts w:hint="cs"/>
          <w:rtl/>
        </w:rPr>
        <w:t>וו</w:t>
      </w:r>
      <w:r>
        <w:rPr>
          <w:rtl/>
        </w:rPr>
        <w:t xml:space="preserve">ן בעובי שלא קטן מ- </w:t>
      </w:r>
      <w:r>
        <w:rPr>
          <w:rFonts w:ascii="Rod" w:hAnsi="Rod"/>
          <w:rtl/>
        </w:rPr>
        <w:t>2,0</w:t>
      </w:r>
      <w:r>
        <w:rPr>
          <w:rtl/>
        </w:rPr>
        <w:t xml:space="preserve"> מ"מ </w:t>
      </w:r>
      <w:r>
        <w:rPr>
          <w:rFonts w:hint="cs"/>
          <w:rtl/>
        </w:rPr>
        <w:t xml:space="preserve">עם חיזוק </w:t>
      </w:r>
      <w:r>
        <w:rPr>
          <w:rtl/>
        </w:rPr>
        <w:t xml:space="preserve">ובאורך </w:t>
      </w:r>
      <w:r>
        <w:rPr>
          <w:rFonts w:hint="cs"/>
          <w:rtl/>
        </w:rPr>
        <w:t>כל</w:t>
      </w:r>
      <w:r>
        <w:rPr>
          <w:rtl/>
        </w:rPr>
        <w:t xml:space="preserve"> </w:t>
      </w:r>
      <w:r>
        <w:rPr>
          <w:rFonts w:ascii="Rod" w:hAnsi="Rod"/>
          <w:rtl/>
        </w:rPr>
        <w:t>75</w:t>
      </w:r>
      <w:r>
        <w:rPr>
          <w:rtl/>
        </w:rPr>
        <w:t xml:space="preserve"> ס"מ</w:t>
      </w:r>
      <w:r>
        <w:rPr>
          <w:rFonts w:hint="cs"/>
          <w:rtl/>
        </w:rPr>
        <w:t xml:space="preserve"> לכל היותר</w:t>
      </w:r>
      <w:r>
        <w:rPr>
          <w:rtl/>
        </w:rPr>
        <w:t xml:space="preserve">. הצירים המתחברים למדפים יהיו מפלדת אל-חלד </w:t>
      </w:r>
      <w:r>
        <w:rPr>
          <w:rFonts w:ascii="Rod" w:hAnsi="Rod"/>
          <w:rtl/>
        </w:rPr>
        <w:t>304</w:t>
      </w:r>
      <w:r>
        <w:rPr>
          <w:rtl/>
        </w:rPr>
        <w:t xml:space="preserve"> קב</w:t>
      </w:r>
      <w:r w:rsidRPr="00C069C5">
        <w:rPr>
          <w:rFonts w:ascii="Rod" w:hAnsi="Rod"/>
          <w:rtl/>
        </w:rPr>
        <w:t>ועי</w:t>
      </w:r>
      <w:r>
        <w:rPr>
          <w:rtl/>
        </w:rPr>
        <w:t>ם במסבי ברונזה או אקולון</w:t>
      </w:r>
      <w:r w:rsidRPr="00C069C5">
        <w:rPr>
          <w:rFonts w:ascii="Rod" w:hAnsi="Rod"/>
          <w:rtl/>
        </w:rPr>
        <w:t xml:space="preserve">. </w:t>
      </w:r>
      <w:r>
        <w:rPr>
          <w:rFonts w:hint="cs"/>
          <w:rtl/>
        </w:rPr>
        <w:t>המנועים במידה ונדרש מתוצרת בלימו או ש"ע מאושר. גודל כניסות האוויר הצח יאפשר שימוש מלוא הספיקה  באוויר צח (בהתאם לבקרת אנטלפיה). בכל כניסות האוויר יותקנו מדפים ומנועים אשר יאפשרו שימוש באוורור טבעי . במזגני אוו</w:t>
      </w:r>
      <w:r w:rsidRPr="00C069C5">
        <w:rPr>
          <w:rFonts w:ascii="Rod" w:hAnsi="Rod" w:hint="cs"/>
          <w:rtl/>
        </w:rPr>
        <w:t xml:space="preserve">יר </w:t>
      </w:r>
      <w:r>
        <w:rPr>
          <w:rFonts w:hint="cs"/>
          <w:rtl/>
        </w:rPr>
        <w:t xml:space="preserve">צח יותקן תריס נגד גשם ורשת יתושים. </w:t>
      </w:r>
      <w:r>
        <w:rPr>
          <w:rtl/>
        </w:rPr>
        <w:t>כל האמור לעיל כלול במחיר היחידות</w:t>
      </w:r>
      <w:r>
        <w:rPr>
          <w:rFonts w:hint="cs"/>
          <w:rtl/>
        </w:rPr>
        <w:t>.</w:t>
      </w:r>
    </w:p>
    <w:p w14:paraId="3617E610" w14:textId="77777777" w:rsidR="004A605F" w:rsidRDefault="004A605F" w:rsidP="004A605F">
      <w:pPr>
        <w:pStyle w:val="3-4"/>
        <w:numPr>
          <w:ilvl w:val="2"/>
          <w:numId w:val="136"/>
        </w:numPr>
        <w:tabs>
          <w:tab w:val="clear" w:pos="567"/>
          <w:tab w:val="num" w:pos="720"/>
        </w:tabs>
        <w:ind w:left="720" w:right="0" w:hanging="720"/>
        <w:rPr>
          <w:rtl/>
        </w:rPr>
      </w:pPr>
      <w:r>
        <w:rPr>
          <w:rtl/>
        </w:rPr>
        <w:t xml:space="preserve">הקבלן יספק ויתקין צנרת ניקוז מגולוונת בקוטר </w:t>
      </w:r>
      <w:r>
        <w:rPr>
          <w:rFonts w:hint="cs"/>
          <w:szCs w:val="22"/>
          <w:rtl/>
        </w:rPr>
        <w:t>"</w:t>
      </w:r>
      <w:r>
        <w:rPr>
          <w:szCs w:val="22"/>
          <w:rtl/>
        </w:rPr>
        <w:t>½</w:t>
      </w:r>
      <w:r>
        <w:rPr>
          <w:rFonts w:hint="cs"/>
          <w:rtl/>
        </w:rPr>
        <w:t>1</w:t>
      </w:r>
      <w:r>
        <w:rPr>
          <w:rtl/>
        </w:rPr>
        <w:t xml:space="preserve">  כולל סיפון עם פתחי ביקורת עד לזקף הניקוז הקרוב.  . </w:t>
      </w:r>
    </w:p>
    <w:p w14:paraId="4DE1C75B" w14:textId="77777777" w:rsidR="004A605F" w:rsidRDefault="004A605F" w:rsidP="004A605F">
      <w:pPr>
        <w:pStyle w:val="3-4"/>
        <w:numPr>
          <w:ilvl w:val="2"/>
          <w:numId w:val="136"/>
        </w:numPr>
        <w:tabs>
          <w:tab w:val="clear" w:pos="567"/>
          <w:tab w:val="num" w:pos="720"/>
        </w:tabs>
        <w:ind w:left="720" w:right="0" w:hanging="720"/>
      </w:pPr>
      <w:r>
        <w:rPr>
          <w:rtl/>
        </w:rPr>
        <w:t xml:space="preserve">היחידות לטפול באוויר תותקנה על יסוד צף ובולמי רעידות קפיציות  עם רפידות נאופרן מחורץ לשקיעה של "1 ותחוברנה לצנרת ולתעלות באמצעות חבורים גמישים. </w:t>
      </w:r>
    </w:p>
    <w:p w14:paraId="69A9DC33" w14:textId="77777777" w:rsidR="004A605F" w:rsidRDefault="004A605F" w:rsidP="004A605F">
      <w:pPr>
        <w:pStyle w:val="3-4"/>
        <w:numPr>
          <w:ilvl w:val="2"/>
          <w:numId w:val="136"/>
        </w:numPr>
        <w:tabs>
          <w:tab w:val="clear" w:pos="567"/>
          <w:tab w:val="num" w:pos="720"/>
        </w:tabs>
        <w:ind w:left="720" w:right="0" w:hanging="720"/>
      </w:pPr>
      <w:r>
        <w:rPr>
          <w:rFonts w:hint="cs"/>
          <w:rtl/>
        </w:rPr>
        <w:t xml:space="preserve">כל האמור בתת הפרק לעיל </w:t>
      </w:r>
      <w:r w:rsidRPr="00761D38">
        <w:rPr>
          <w:rFonts w:hint="cs"/>
          <w:b w:val="0"/>
          <w:bCs w:val="0"/>
          <w:u w:val="single"/>
          <w:rtl/>
        </w:rPr>
        <w:t>כלול</w:t>
      </w:r>
      <w:r>
        <w:rPr>
          <w:rFonts w:hint="cs"/>
          <w:rtl/>
        </w:rPr>
        <w:t xml:space="preserve"> במחירי היחידה.</w:t>
      </w:r>
    </w:p>
    <w:p w14:paraId="3471912E" w14:textId="77777777" w:rsidR="004A605F" w:rsidRDefault="004A605F" w:rsidP="004A605F">
      <w:pPr>
        <w:widowControl w:val="0"/>
        <w:numPr>
          <w:ilvl w:val="2"/>
          <w:numId w:val="136"/>
        </w:numPr>
        <w:tabs>
          <w:tab w:val="left" w:pos="8504"/>
        </w:tabs>
        <w:spacing w:before="120"/>
        <w:ind w:right="0"/>
        <w:jc w:val="both"/>
        <w:outlineLvl w:val="2"/>
      </w:pPr>
      <w:bookmarkStart w:id="217" w:name="_Toc72574761"/>
      <w:r>
        <w:rPr>
          <w:rFonts w:hint="cs"/>
          <w:rtl/>
        </w:rPr>
        <w:t xml:space="preserve">היחידות לחדרי הניתוח </w:t>
      </w:r>
      <w:r>
        <w:rPr>
          <w:rtl/>
        </w:rPr>
        <w:t>–</w:t>
      </w:r>
      <w:r>
        <w:rPr>
          <w:rFonts w:hint="cs"/>
          <w:rtl/>
        </w:rPr>
        <w:t xml:space="preserve"> יוזנו גם ממתח חיוני .</w:t>
      </w:r>
    </w:p>
    <w:p w14:paraId="03DB66D5" w14:textId="77777777" w:rsidR="004A605F" w:rsidRDefault="004A605F" w:rsidP="004A605F">
      <w:pPr>
        <w:ind w:left="567"/>
      </w:pPr>
    </w:p>
    <w:p w14:paraId="1304BA0C" w14:textId="77777777" w:rsidR="004A605F" w:rsidRDefault="004A605F" w:rsidP="004A605F">
      <w:pPr>
        <w:pStyle w:val="2-"/>
        <w:numPr>
          <w:ilvl w:val="1"/>
          <w:numId w:val="136"/>
        </w:numPr>
        <w:tabs>
          <w:tab w:val="clear" w:pos="567"/>
          <w:tab w:val="num" w:pos="720"/>
        </w:tabs>
        <w:ind w:left="720" w:right="720" w:hanging="720"/>
        <w:rPr>
          <w:rtl/>
        </w:rPr>
      </w:pPr>
      <w:bookmarkStart w:id="218" w:name="_Toc60827656"/>
      <w:r>
        <w:rPr>
          <w:rtl/>
        </w:rPr>
        <w:t>תעלות ותריסי אויר למערכות מזוג אויר ואוורור</w:t>
      </w:r>
      <w:bookmarkEnd w:id="217"/>
      <w:bookmarkEnd w:id="218"/>
    </w:p>
    <w:p w14:paraId="37620878" w14:textId="77777777" w:rsidR="004A605F" w:rsidRDefault="004A605F" w:rsidP="004A605F">
      <w:pPr>
        <w:pStyle w:val="3-a"/>
        <w:numPr>
          <w:ilvl w:val="0"/>
          <w:numId w:val="136"/>
        </w:numPr>
        <w:ind w:right="0"/>
        <w:rPr>
          <w:rtl/>
        </w:rPr>
      </w:pPr>
      <w:r>
        <w:rPr>
          <w:rtl/>
        </w:rPr>
        <w:t>הקבלן יספק ויתקין תעלות האוויר האנכ</w:t>
      </w:r>
      <w:r w:rsidRPr="00A402FC">
        <w:rPr>
          <w:rtl/>
        </w:rPr>
        <w:t xml:space="preserve">יות </w:t>
      </w:r>
      <w:r>
        <w:rPr>
          <w:rtl/>
        </w:rPr>
        <w:t>והאופקיות  באזורים השונים במבנה ואת תריסי ההספקה והאוויר חוזר ומדפי אש ועשן בהתאם לתוכניות ולהנחיות כדלקמן. המידות הנתונות בתוכניות הן מידות נטו למעבר האוויר. הקבלן יהיה בעל מפעל יצור תעשייתי הכולל אולם יצור בהיקף של 300 מ"ר לפחות וכן מחלקת הנדסה בראשות מהנדס דוגמת חברת</w:t>
      </w:r>
      <w:r>
        <w:rPr>
          <w:rFonts w:hint="cs"/>
          <w:rtl/>
        </w:rPr>
        <w:t xml:space="preserve"> כשפ, כרמל בידוד או ענבר תעשיות</w:t>
      </w:r>
      <w:r>
        <w:rPr>
          <w:rtl/>
        </w:rPr>
        <w:t xml:space="preserve">. הקבלן נדרש להציג תיעוד מתאים (תקני </w:t>
      </w:r>
      <w:r>
        <w:rPr>
          <w:szCs w:val="22"/>
        </w:rPr>
        <w:t>SMACNA</w:t>
      </w:r>
      <w:r>
        <w:rPr>
          <w:rtl/>
        </w:rPr>
        <w:t xml:space="preserve"> ותקן 1001 לפחות במהדורתם האחרונה) ולהכין תוכניות יצור מדוייקות בהתאם למדידות באתר של אלמנטים מיוחדים. על הקבלן לבצע את התעלות באמצעות מכונות אוטומטיות (חיתוך, כיפוף וסגירה).</w:t>
      </w:r>
      <w:r>
        <w:rPr>
          <w:rFonts w:hint="cs"/>
          <w:rtl/>
        </w:rPr>
        <w:t xml:space="preserve"> </w:t>
      </w:r>
    </w:p>
    <w:p w14:paraId="46EBC094" w14:textId="77777777" w:rsidR="004A605F" w:rsidRDefault="004A605F" w:rsidP="004A605F">
      <w:pPr>
        <w:pStyle w:val="3-a"/>
        <w:numPr>
          <w:ilvl w:val="0"/>
          <w:numId w:val="136"/>
        </w:numPr>
        <w:ind w:right="0"/>
        <w:rPr>
          <w:rtl/>
        </w:rPr>
      </w:pPr>
      <w:r>
        <w:rPr>
          <w:rtl/>
        </w:rPr>
        <w:t>קבלן לעבודות פחחות ותעלות יאושר לעבודה רק לאחר בקור במפעל הייצור וביצוע שני קטעי תעלות לדוגמה ואישור. קטע אחד ביציאה מחדר המזגנים עם מעבר לתריס תקרתי וסידור תליה והשני הצטלבות. על הקבלן לבצע, לפני התחלת יצור התעלות, המפזרים והמדפים מדידה במקום עפ"י המעברים במבנה ובתיאום עם התקרות האקוסטיות, ולקבל אשור לתוואי ולמידות התעלות. אין להתחיל בביצוע התעלות לפני קבלת אשור בכתב מהמפקח. ביצוע וחיתוך פתחים בתקרות ובקירות גבס, הספקת והתקנת מסגרות עץ לתריסי אוויר חוזר, הלבשות פח במעברים דרך קירות כולל אטום אקוסטי, אטום תעלות (מסטיק, אטמים, תחבושות וכו') כלול במחיר התעלות.</w:t>
      </w:r>
      <w:r>
        <w:rPr>
          <w:rFonts w:hint="cs"/>
          <w:rtl/>
        </w:rPr>
        <w:t xml:space="preserve"> </w:t>
      </w:r>
    </w:p>
    <w:p w14:paraId="5D47D790" w14:textId="77777777" w:rsidR="004A605F" w:rsidRDefault="004A605F" w:rsidP="004A605F">
      <w:pPr>
        <w:pStyle w:val="3-a"/>
        <w:numPr>
          <w:ilvl w:val="0"/>
          <w:numId w:val="136"/>
        </w:numPr>
        <w:ind w:right="0"/>
      </w:pPr>
      <w:r>
        <w:rPr>
          <w:rtl/>
        </w:rPr>
        <w:t>תעלות יניקה ותעלות ב</w:t>
      </w:r>
      <w:r>
        <w:rPr>
          <w:rFonts w:hint="cs"/>
          <w:rtl/>
        </w:rPr>
        <w:t>מידת תעלה הגדולה מ-65 ס"מ</w:t>
      </w:r>
      <w:r>
        <w:rPr>
          <w:rtl/>
        </w:rPr>
        <w:t xml:space="preserve"> </w:t>
      </w:r>
      <w:r>
        <w:rPr>
          <w:rFonts w:hint="cs"/>
          <w:rtl/>
        </w:rPr>
        <w:t xml:space="preserve">(ובהתאם להנחית המפקח) </w:t>
      </w:r>
      <w:r>
        <w:rPr>
          <w:rtl/>
        </w:rPr>
        <w:t xml:space="preserve">תבוצענה מפח מגולוון כתעלות ללחץ בינוני ("4  עומד מים) עם אוגנים בשיטת </w:t>
      </w:r>
      <w:r>
        <w:rPr>
          <w:szCs w:val="22"/>
        </w:rPr>
        <w:t>TDS</w:t>
      </w:r>
      <w:r>
        <w:rPr>
          <w:rtl/>
        </w:rPr>
        <w:t xml:space="preserve"> ולאחר הרכבתן תהיינה אטומות מפני דליפה. התעלות תהיינה מתוצרת בלייברג או שווה ערך מאושר מבוצעות במכונה אוטומטית ממוחשבת כששלשה צדדים ללא תפר ובצד הרביעי סגירה אחת אוטומטית.</w:t>
      </w:r>
      <w:r>
        <w:rPr>
          <w:rFonts w:hint="cs"/>
          <w:rtl/>
        </w:rPr>
        <w:t xml:space="preserve"> </w:t>
      </w:r>
      <w:r>
        <w:rPr>
          <w:rtl/>
        </w:rPr>
        <w:t xml:space="preserve">התעלות תהיינה עם חיזוקים רוחביים חבור קטעי תעלות יעשה באמצעות אוגנים בעלי פינות אנטגרליות </w:t>
      </w:r>
      <w:r>
        <w:rPr>
          <w:rtl/>
        </w:rPr>
        <w:lastRenderedPageBreak/>
        <w:t>וע"י ברגים וקליפסים. האוגנים יהיו מחוברים לתעלות על ידי ריתוך נקודתי כל 10 ס"מ. האטם בין האוגנים יהיה בעובי של 3 מ"מ לפחות בלתי דליק.</w:t>
      </w:r>
      <w:r>
        <w:rPr>
          <w:rFonts w:hint="cs"/>
          <w:rtl/>
        </w:rPr>
        <w:t xml:space="preserve"> </w:t>
      </w:r>
      <w:r>
        <w:rPr>
          <w:rtl/>
        </w:rPr>
        <w:t xml:space="preserve">בתעלות עד רוחב 1500 מ"מ יש להתקין אוגנים ברוחב 30 מ"מ ומעל מידה זו יהיו האוגנים ברוחב 40 מ"מ. הקשחת תעלות תעשה עם צינור מגולוון בקוטר אינטש מחובר בברגי פלדה מגולוונים "3/8. חיבורי כל התעלות בגג יאטמו באמצעות </w:t>
      </w:r>
      <w:r>
        <w:rPr>
          <w:szCs w:val="22"/>
        </w:rPr>
        <w:t>DECAST</w:t>
      </w:r>
      <w:r>
        <w:rPr>
          <w:rtl/>
        </w:rPr>
        <w:t xml:space="preserve"> שמחירו כלול במחיר התעלה. </w:t>
      </w:r>
    </w:p>
    <w:p w14:paraId="28259B70" w14:textId="77777777" w:rsidR="004A605F" w:rsidRDefault="004A605F" w:rsidP="004A605F">
      <w:pPr>
        <w:pStyle w:val="3-a"/>
        <w:numPr>
          <w:ilvl w:val="0"/>
          <w:numId w:val="136"/>
        </w:numPr>
        <w:ind w:right="0"/>
      </w:pPr>
      <w:r>
        <w:rPr>
          <w:rtl/>
        </w:rPr>
        <w:t>יתר התעלות ובקטעים כפי שיאושר ע"י המהנדס יבוצעו כתעלות לחץ נמוך. גם תעלות אלו יבוצעו במכונה אוטומטית ממוחשבת כששלשה צדדים ללא תפר ובצד הרביעי סגירה אחת אוטומטית</w:t>
      </w:r>
      <w:r>
        <w:rPr>
          <w:rFonts w:hint="cs"/>
          <w:rtl/>
        </w:rPr>
        <w:t xml:space="preserve"> </w:t>
      </w:r>
      <w:r>
        <w:rPr>
          <w:rFonts w:hint="cs"/>
          <w:sz w:val="24"/>
          <w:rtl/>
        </w:rPr>
        <w:t>עם "שיכטה" גבוהה ואטם</w:t>
      </w:r>
      <w:r>
        <w:rPr>
          <w:rtl/>
        </w:rPr>
        <w:t>.</w:t>
      </w:r>
    </w:p>
    <w:p w14:paraId="45C8CF49" w14:textId="77777777" w:rsidR="004A605F" w:rsidRDefault="004A605F" w:rsidP="004A605F">
      <w:pPr>
        <w:pStyle w:val="3-a"/>
        <w:numPr>
          <w:ilvl w:val="0"/>
          <w:numId w:val="136"/>
        </w:numPr>
        <w:ind w:right="0"/>
      </w:pPr>
      <w:r>
        <w:rPr>
          <w:rtl/>
        </w:rPr>
        <w:t xml:space="preserve">כל התעלות יאטמו, </w:t>
      </w:r>
      <w:r>
        <w:rPr>
          <w:rFonts w:hint="cs"/>
          <w:rtl/>
        </w:rPr>
        <w:t xml:space="preserve">בכל היקף התעלה, בכל התפרים לאורך ולרוחב </w:t>
      </w:r>
      <w:r>
        <w:rPr>
          <w:rtl/>
        </w:rPr>
        <w:t xml:space="preserve">באמצעות </w:t>
      </w:r>
      <w:r>
        <w:rPr>
          <w:rFonts w:hint="cs"/>
          <w:rtl/>
        </w:rPr>
        <w:t xml:space="preserve">תחבושת ומשחה אקרילית </w:t>
      </w:r>
      <w:r>
        <w:rPr>
          <w:szCs w:val="22"/>
        </w:rPr>
        <w:t>DECAST</w:t>
      </w:r>
      <w:r>
        <w:rPr>
          <w:rtl/>
        </w:rPr>
        <w:t xml:space="preserve"> (בתעלות חיצוניות), מסטיק (בתעלות לחץ נמוך) ו</w:t>
      </w:r>
      <w:r>
        <w:rPr>
          <w:rFonts w:hint="cs"/>
          <w:rtl/>
        </w:rPr>
        <w:t xml:space="preserve">תחבושת ומשחה אקרילית </w:t>
      </w:r>
      <w:r>
        <w:rPr>
          <w:rtl/>
        </w:rPr>
        <w:t>-</w:t>
      </w:r>
      <w:r>
        <w:rPr>
          <w:szCs w:val="22"/>
          <w:rtl/>
        </w:rPr>
        <w:t xml:space="preserve"> </w:t>
      </w:r>
      <w:r>
        <w:rPr>
          <w:szCs w:val="22"/>
        </w:rPr>
        <w:t>DECAST</w:t>
      </w:r>
      <w:r>
        <w:rPr>
          <w:rtl/>
        </w:rPr>
        <w:t xml:space="preserve"> בתעלות יניקה. </w:t>
      </w:r>
      <w:r>
        <w:rPr>
          <w:rFonts w:hint="cs"/>
          <w:rtl/>
        </w:rPr>
        <w:t xml:space="preserve"> </w:t>
      </w:r>
      <w:r w:rsidRPr="00F81107">
        <w:rPr>
          <w:b/>
          <w:bCs/>
          <w:rtl/>
        </w:rPr>
        <w:t>מחיר האטום כלול במחיר התעלה</w:t>
      </w:r>
      <w:r>
        <w:rPr>
          <w:rtl/>
        </w:rPr>
        <w:t>.</w:t>
      </w:r>
      <w:r>
        <w:rPr>
          <w:rFonts w:hint="cs"/>
          <w:rtl/>
        </w:rPr>
        <w:t xml:space="preserve"> </w:t>
      </w:r>
    </w:p>
    <w:p w14:paraId="43C4F4D1" w14:textId="77777777" w:rsidR="004A605F" w:rsidRPr="009A4E67" w:rsidRDefault="004A605F" w:rsidP="004A605F">
      <w:pPr>
        <w:pStyle w:val="3-a"/>
        <w:numPr>
          <w:ilvl w:val="0"/>
          <w:numId w:val="136"/>
        </w:numPr>
        <w:ind w:right="0"/>
      </w:pPr>
      <w:r w:rsidRPr="009A4E67">
        <w:rPr>
          <w:rFonts w:hint="eastAsia"/>
          <w:rtl/>
        </w:rPr>
        <w:t>חלק</w:t>
      </w:r>
      <w:r w:rsidRPr="009A4E67">
        <w:rPr>
          <w:rtl/>
        </w:rPr>
        <w:t xml:space="preserve"> </w:t>
      </w:r>
      <w:r w:rsidRPr="009A4E67">
        <w:rPr>
          <w:rFonts w:hint="eastAsia"/>
          <w:rtl/>
        </w:rPr>
        <w:t>מהתעלות</w:t>
      </w:r>
      <w:r w:rsidRPr="009A4E67">
        <w:rPr>
          <w:rtl/>
        </w:rPr>
        <w:t xml:space="preserve"> </w:t>
      </w:r>
      <w:r w:rsidRPr="009A4E67">
        <w:rPr>
          <w:rFonts w:hint="eastAsia"/>
          <w:rtl/>
        </w:rPr>
        <w:t>יהיו</w:t>
      </w:r>
      <w:r w:rsidRPr="009A4E67">
        <w:rPr>
          <w:rtl/>
        </w:rPr>
        <w:t xml:space="preserve"> </w:t>
      </w:r>
      <w:r w:rsidRPr="009A4E67">
        <w:rPr>
          <w:rFonts w:hint="eastAsia"/>
          <w:rtl/>
        </w:rPr>
        <w:t>לאיזורים</w:t>
      </w:r>
      <w:r w:rsidRPr="009A4E67">
        <w:rPr>
          <w:rtl/>
        </w:rPr>
        <w:t xml:space="preserve"> </w:t>
      </w:r>
      <w:r>
        <w:rPr>
          <w:rFonts w:hint="cs"/>
          <w:rtl/>
        </w:rPr>
        <w:t>ה</w:t>
      </w:r>
      <w:r w:rsidRPr="009A4E67">
        <w:rPr>
          <w:rFonts w:hint="eastAsia"/>
          <w:rtl/>
        </w:rPr>
        <w:t>נקיים</w:t>
      </w:r>
      <w:r w:rsidRPr="009A4E67">
        <w:rPr>
          <w:rtl/>
        </w:rPr>
        <w:t xml:space="preserve">. </w:t>
      </w:r>
      <w:r w:rsidRPr="009A4E67">
        <w:rPr>
          <w:rFonts w:hint="eastAsia"/>
          <w:rtl/>
        </w:rPr>
        <w:t>תעלות</w:t>
      </w:r>
      <w:r w:rsidRPr="009A4E67">
        <w:rPr>
          <w:rtl/>
        </w:rPr>
        <w:t xml:space="preserve"> </w:t>
      </w:r>
      <w:r w:rsidRPr="009A4E67">
        <w:rPr>
          <w:rFonts w:hint="eastAsia"/>
          <w:rtl/>
        </w:rPr>
        <w:t>אלו</w:t>
      </w:r>
      <w:r w:rsidRPr="009A4E67">
        <w:rPr>
          <w:rtl/>
        </w:rPr>
        <w:t xml:space="preserve"> </w:t>
      </w:r>
      <w:r w:rsidRPr="009A4E67">
        <w:rPr>
          <w:rFonts w:hint="eastAsia"/>
          <w:rtl/>
        </w:rPr>
        <w:t>יעברו</w:t>
      </w:r>
      <w:r w:rsidRPr="009A4E67">
        <w:rPr>
          <w:rtl/>
        </w:rPr>
        <w:t xml:space="preserve"> </w:t>
      </w:r>
      <w:r w:rsidRPr="009A4E67">
        <w:rPr>
          <w:rFonts w:hint="eastAsia"/>
          <w:rtl/>
        </w:rPr>
        <w:t>ניקוי</w:t>
      </w:r>
      <w:r w:rsidRPr="009A4E67">
        <w:rPr>
          <w:rtl/>
        </w:rPr>
        <w:t xml:space="preserve"> </w:t>
      </w:r>
      <w:r w:rsidRPr="009A4E67">
        <w:rPr>
          <w:rFonts w:hint="eastAsia"/>
          <w:rtl/>
        </w:rPr>
        <w:t>לפחות</w:t>
      </w:r>
      <w:r w:rsidRPr="009A4E67">
        <w:rPr>
          <w:rtl/>
        </w:rPr>
        <w:t xml:space="preserve"> </w:t>
      </w:r>
      <w:r w:rsidRPr="009A4E67">
        <w:rPr>
          <w:rFonts w:hint="eastAsia"/>
          <w:rtl/>
        </w:rPr>
        <w:t>בשלושה</w:t>
      </w:r>
      <w:r w:rsidRPr="009A4E67">
        <w:rPr>
          <w:rtl/>
        </w:rPr>
        <w:t xml:space="preserve"> </w:t>
      </w:r>
      <w:r w:rsidRPr="009A4E67">
        <w:rPr>
          <w:rFonts w:hint="eastAsia"/>
          <w:rtl/>
        </w:rPr>
        <w:t>שלבים</w:t>
      </w:r>
      <w:r w:rsidRPr="009A4E67">
        <w:rPr>
          <w:rtl/>
        </w:rPr>
        <w:t xml:space="preserve"> </w:t>
      </w:r>
      <w:r w:rsidRPr="009A4E67">
        <w:rPr>
          <w:rFonts w:hint="eastAsia"/>
          <w:rtl/>
        </w:rPr>
        <w:t>של</w:t>
      </w:r>
      <w:r w:rsidRPr="009A4E67">
        <w:rPr>
          <w:rtl/>
        </w:rPr>
        <w:t xml:space="preserve"> </w:t>
      </w:r>
      <w:r w:rsidRPr="009A4E67">
        <w:rPr>
          <w:rFonts w:hint="eastAsia"/>
          <w:rtl/>
        </w:rPr>
        <w:t>ניקוי</w:t>
      </w:r>
      <w:r w:rsidRPr="009A4E67">
        <w:rPr>
          <w:rtl/>
        </w:rPr>
        <w:t xml:space="preserve"> </w:t>
      </w:r>
      <w:r>
        <w:rPr>
          <w:rFonts w:hint="cs"/>
          <w:rtl/>
        </w:rPr>
        <w:t xml:space="preserve">שמנים וזיהומים </w:t>
      </w:r>
      <w:r w:rsidRPr="009A4E67">
        <w:rPr>
          <w:rFonts w:hint="eastAsia"/>
          <w:rtl/>
        </w:rPr>
        <w:t>ויבוש</w:t>
      </w:r>
      <w:r w:rsidRPr="009A4E67">
        <w:rPr>
          <w:rtl/>
        </w:rPr>
        <w:t xml:space="preserve"> </w:t>
      </w:r>
      <w:r w:rsidRPr="009A4E67">
        <w:rPr>
          <w:rFonts w:hint="eastAsia"/>
          <w:rtl/>
        </w:rPr>
        <w:t>וכמובן</w:t>
      </w:r>
      <w:r w:rsidRPr="009A4E67">
        <w:rPr>
          <w:rtl/>
        </w:rPr>
        <w:t xml:space="preserve"> </w:t>
      </w:r>
      <w:r>
        <w:rPr>
          <w:rFonts w:hint="cs"/>
          <w:rtl/>
        </w:rPr>
        <w:t xml:space="preserve">יקבלו </w:t>
      </w:r>
      <w:r w:rsidRPr="009A4E67">
        <w:rPr>
          <w:rFonts w:hint="eastAsia"/>
          <w:rtl/>
        </w:rPr>
        <w:t>אריזה</w:t>
      </w:r>
      <w:r w:rsidRPr="009A4E67">
        <w:rPr>
          <w:rtl/>
        </w:rPr>
        <w:t xml:space="preserve"> </w:t>
      </w:r>
      <w:r w:rsidRPr="009A4E67">
        <w:rPr>
          <w:rFonts w:hint="eastAsia"/>
          <w:rtl/>
        </w:rPr>
        <w:t>אטומה</w:t>
      </w:r>
      <w:r>
        <w:rPr>
          <w:rFonts w:hint="cs"/>
          <w:rtl/>
        </w:rPr>
        <w:t xml:space="preserve"> עד לסיום ההתקנה.</w:t>
      </w:r>
    </w:p>
    <w:p w14:paraId="75F0D2D5" w14:textId="77777777" w:rsidR="004A605F" w:rsidRDefault="004A605F" w:rsidP="004A605F">
      <w:pPr>
        <w:pStyle w:val="3-a"/>
        <w:numPr>
          <w:ilvl w:val="0"/>
          <w:numId w:val="136"/>
        </w:numPr>
        <w:ind w:right="0"/>
      </w:pPr>
      <w:r>
        <w:rPr>
          <w:rtl/>
        </w:rPr>
        <w:t>הפח יהיה מאיכות מעולה ללא כתמי אוקסידציה וללא קלוף הגלוון בכפוף הפח. עובי שכבת האבץ לא תהיה קטנה מ</w:t>
      </w:r>
      <w:r>
        <w:rPr>
          <w:rFonts w:hint="cs"/>
          <w:rtl/>
        </w:rPr>
        <w:t>-</w:t>
      </w:r>
      <w:r>
        <w:rPr>
          <w:rtl/>
        </w:rPr>
        <w:t xml:space="preserve"> 10 מיקרון. עובי הפח בהתאם למידות רוחב התעלה כמופיע בשרטוטים אך לא קטן מ</w:t>
      </w:r>
      <w:r>
        <w:rPr>
          <w:rFonts w:hint="cs"/>
          <w:rtl/>
        </w:rPr>
        <w:t>-</w:t>
      </w:r>
      <w:r>
        <w:rPr>
          <w:rtl/>
        </w:rPr>
        <w:t xml:space="preserve">0.8. מ"מ. פרטי הביצוע, הקשתות, יציאות מעברים יהיו חלקים לזרימת האוויר בלתי מופרעת ללא מערבולות והפסדים בהתאם לתוכניות המפרט ותקן עבודות פחחות בארה"ב </w:t>
      </w:r>
      <w:r>
        <w:rPr>
          <w:szCs w:val="22"/>
          <w:rtl/>
        </w:rPr>
        <w:t>(</w:t>
      </w:r>
      <w:r>
        <w:rPr>
          <w:szCs w:val="22"/>
        </w:rPr>
        <w:t>SMACNA</w:t>
      </w:r>
      <w:r>
        <w:rPr>
          <w:rtl/>
        </w:rPr>
        <w:t xml:space="preserve"> </w:t>
      </w:r>
      <w:r>
        <w:rPr>
          <w:rFonts w:hint="cs"/>
          <w:rtl/>
        </w:rPr>
        <w:t>).</w:t>
      </w:r>
    </w:p>
    <w:p w14:paraId="32D53E93" w14:textId="77777777" w:rsidR="004A605F" w:rsidRDefault="004A605F" w:rsidP="004A605F">
      <w:pPr>
        <w:pStyle w:val="3-a"/>
        <w:numPr>
          <w:ilvl w:val="0"/>
          <w:numId w:val="136"/>
        </w:numPr>
        <w:ind w:right="0"/>
        <w:rPr>
          <w:rtl/>
        </w:rPr>
      </w:pPr>
      <w:r>
        <w:rPr>
          <w:rtl/>
        </w:rPr>
        <w:t xml:space="preserve">תעלות עגולות גמישות לחבור תריסים יהיו עמידות בתקן ישראלי 1001  מתוצרת </w:t>
      </w:r>
      <w:r>
        <w:rPr>
          <w:szCs w:val="22"/>
        </w:rPr>
        <w:t>ATCO</w:t>
      </w:r>
      <w:r>
        <w:rPr>
          <w:rtl/>
        </w:rPr>
        <w:t xml:space="preserve"> עם בידוד </w:t>
      </w:r>
      <w:r>
        <w:rPr>
          <w:rFonts w:hint="cs"/>
          <w:rtl/>
        </w:rPr>
        <w:t>"</w:t>
      </w:r>
      <w:r>
        <w:t>1 1/8</w:t>
      </w:r>
      <w:r>
        <w:rPr>
          <w:rtl/>
        </w:rPr>
        <w:t>. חיבורם לתעלות הקשיחות יהיה עם זוג בנדים פלסטי (פנימי וחיצוני). בתעלה הקשיחה יותקן דמפר מטיפוס פרפר עם מוט כיוון וסידור לנעילה תוצרת חו"ל כדוגמת המיובא ע"י ישראוונט.</w:t>
      </w:r>
    </w:p>
    <w:p w14:paraId="39CE575B" w14:textId="77777777" w:rsidR="004A605F" w:rsidRDefault="004A605F" w:rsidP="004A605F">
      <w:pPr>
        <w:pStyle w:val="3-a"/>
        <w:numPr>
          <w:ilvl w:val="0"/>
          <w:numId w:val="136"/>
        </w:numPr>
        <w:ind w:right="0"/>
        <w:rPr>
          <w:rtl/>
        </w:rPr>
      </w:pPr>
      <w:r>
        <w:rPr>
          <w:rtl/>
        </w:rPr>
        <w:t xml:space="preserve">בתעלות מלבניות בהם מסומנים וסתי זרימה או דמפרים, הם יהיו מטיפוס רב-כפות   להפעלה עם גלגלי שיניים וסידור לנעילת המדף, או הפעלה חשמלית עם מנוע בלימו, כדוגמת </w:t>
      </w:r>
      <w:r>
        <w:rPr>
          <w:szCs w:val="22"/>
        </w:rPr>
        <w:t>SVD</w:t>
      </w:r>
      <w:r>
        <w:rPr>
          <w:rtl/>
        </w:rPr>
        <w:t xml:space="preserve"> של מטלפרס או שווה ערך מאושר.</w:t>
      </w:r>
    </w:p>
    <w:p w14:paraId="3BFA229D" w14:textId="77777777" w:rsidR="004A605F" w:rsidRDefault="004A605F" w:rsidP="004A605F">
      <w:pPr>
        <w:pStyle w:val="3-a"/>
        <w:numPr>
          <w:ilvl w:val="0"/>
          <w:numId w:val="136"/>
        </w:numPr>
        <w:ind w:right="0"/>
        <w:rPr>
          <w:rtl/>
        </w:rPr>
      </w:pPr>
      <w:r>
        <w:rPr>
          <w:rtl/>
        </w:rPr>
        <w:t xml:space="preserve">בהתאם להנחיות </w:t>
      </w:r>
      <w:r>
        <w:rPr>
          <w:szCs w:val="22"/>
        </w:rPr>
        <w:t>SMACNA</w:t>
      </w:r>
      <w:r>
        <w:rPr>
          <w:rtl/>
        </w:rPr>
        <w:t xml:space="preserve">, בנקודות התפלגות לתעלות משנה או למפזרי אויר, יותקן וסת עשוי מפח כפול והניתן לסיבוב על ציר. קביעת מיקום המדף תעשה באמצעות אביזר סטנדרטי כדוגמת תוצרת גוד מטל </w:t>
      </w:r>
      <w:r w:rsidRPr="007472E3">
        <w:rPr>
          <w:rtl/>
        </w:rPr>
        <w:t xml:space="preserve">"דיורו-דיין" מס' </w:t>
      </w:r>
      <w:r w:rsidRPr="007472E3">
        <w:t>KS 195</w:t>
      </w:r>
      <w:r>
        <w:rPr>
          <w:rFonts w:hint="cs"/>
          <w:rtl/>
        </w:rPr>
        <w:t xml:space="preserve"> </w:t>
      </w:r>
      <w:r>
        <w:rPr>
          <w:rtl/>
        </w:rPr>
        <w:t>הכולל נעילה עם בורג. מחיר מדף הויסות והמנגנון כלול במחיר התעלה.</w:t>
      </w:r>
      <w:r w:rsidRPr="007472E3">
        <w:rPr>
          <w:rtl/>
        </w:rPr>
        <w:t xml:space="preserve"> </w:t>
      </w:r>
    </w:p>
    <w:p w14:paraId="060EB1BD" w14:textId="77777777" w:rsidR="004A605F" w:rsidRDefault="004A605F" w:rsidP="004A605F">
      <w:pPr>
        <w:pStyle w:val="3-a"/>
        <w:numPr>
          <w:ilvl w:val="0"/>
          <w:numId w:val="136"/>
        </w:numPr>
        <w:ind w:right="0"/>
        <w:rPr>
          <w:rtl/>
        </w:rPr>
      </w:pPr>
      <w:r>
        <w:rPr>
          <w:rtl/>
        </w:rPr>
        <w:t>חבור תעלות למזגנים או מפוחים יהיה באמצעות מעברים גמישים  עשויים ארג אטום או חומר פלסטי בלתי דליק באורך של כ</w:t>
      </w:r>
      <w:r>
        <w:rPr>
          <w:rFonts w:hint="cs"/>
          <w:rtl/>
        </w:rPr>
        <w:t>-</w:t>
      </w:r>
      <w:r>
        <w:rPr>
          <w:rtl/>
        </w:rPr>
        <w:t>12 ס"מ (כלול במחיר התעלות). החיבורים יגושרו עם כבל מסומן והתעלות יחוברו להארקה בהתאם לחוק החשמל.</w:t>
      </w:r>
      <w:r>
        <w:rPr>
          <w:rFonts w:hint="cs"/>
          <w:rtl/>
        </w:rPr>
        <w:t xml:space="preserve">  כל החיבורים הגמישים יבודדו חיצונית בבידוד תרמי. במקומות חיצוניים הבידוד אף יחופה בפח נוסף. כל האמור לעיל </w:t>
      </w:r>
      <w:r w:rsidRPr="00604B0A">
        <w:rPr>
          <w:rFonts w:hint="cs"/>
          <w:b/>
          <w:bCs/>
          <w:rtl/>
        </w:rPr>
        <w:t>כלול</w:t>
      </w:r>
      <w:r>
        <w:rPr>
          <w:rFonts w:hint="cs"/>
          <w:rtl/>
        </w:rPr>
        <w:t xml:space="preserve"> במחירי התעלות ללא תוספת מחיר.</w:t>
      </w:r>
    </w:p>
    <w:p w14:paraId="7CC544D2" w14:textId="77777777" w:rsidR="004A605F" w:rsidRDefault="004A605F" w:rsidP="004A605F">
      <w:pPr>
        <w:pStyle w:val="3-a"/>
        <w:numPr>
          <w:ilvl w:val="0"/>
          <w:numId w:val="136"/>
        </w:numPr>
        <w:ind w:right="0"/>
        <w:rPr>
          <w:rtl/>
        </w:rPr>
      </w:pPr>
      <w:r>
        <w:rPr>
          <w:rtl/>
        </w:rPr>
        <w:lastRenderedPageBreak/>
        <w:t xml:space="preserve">תעלות האוויר יתלו באמצעות פרופילי פלדה מקצועיים ומגולוונים באבץ חם (בגג גם צבועים), ברגים מגולוונים 3/8 אינטש, ומתלים קפיציים </w:t>
      </w:r>
      <w:r>
        <w:rPr>
          <w:szCs w:val="22"/>
        </w:rPr>
        <w:t>DNHS</w:t>
      </w:r>
      <w:r>
        <w:rPr>
          <w:rtl/>
        </w:rPr>
        <w:t xml:space="preserve"> או ש"ע מאושר לשקיעה של "0.3 לפחות (קפיצים עד מרחק 20 מ' מהמפוח /י.ט.א) אשר יסופקו ויותקנו ע"י הקבלן עם מתלים קפיציים כנדרש. בכל אותם מקומות בהם התעלות עוברות תפרי התפשטות בבניין תהיה תלית התעלות חופשית דהיינו המתלה לא ילחץ את התעלה, כנגד תקרה או קיר. (לא יתקבלו מתלים עשויים מפח מגולוון מכופף ומתלים מפח מגולוון המחוברים עם בורגי פח לדופן התעלות). המרחק בין המתלים לא יעלה על 2.5 מטר. מחיר המתלים כלול במחיר התעלות. באזורים קריטיים מבחינת גובה תקרות תלויות, יש להשתמש באמצעי תליה שאינם בולטים למטה מתחתית המתלה, אם זה מפריע להתקנת התקרה.</w:t>
      </w:r>
      <w:r>
        <w:rPr>
          <w:rFonts w:hint="cs"/>
          <w:rtl/>
        </w:rPr>
        <w:t xml:space="preserve"> תשומת לב הקבלן לדרישות משרד הבריאות לגבי עמידות תליית מערכת התעלות והציוד לפי תקני רעידות אדמה ותוספת חיזוקים בהתאם. כל האמור לעיל כלול במחירי העבודה ללא תוספת מחיר.</w:t>
      </w:r>
    </w:p>
    <w:p w14:paraId="36EE3017" w14:textId="77777777" w:rsidR="004A605F" w:rsidRDefault="004A605F" w:rsidP="004A605F">
      <w:pPr>
        <w:pStyle w:val="3-a"/>
        <w:numPr>
          <w:ilvl w:val="0"/>
          <w:numId w:val="136"/>
        </w:numPr>
        <w:ind w:right="0"/>
        <w:rPr>
          <w:rtl/>
        </w:rPr>
      </w:pPr>
      <w:r w:rsidRPr="00F81107">
        <w:rPr>
          <w:rtl/>
        </w:rPr>
        <w:t xml:space="preserve">אביזרי התעלות יהיו לפי ההנחיות בסעיפים 150545 150544 150543 150542 150541 150540 במפרט הכללי, בתוכניות וכדלקמן: תריסי פיזור הם מסוגים שונים כגון תקרתי, </w:t>
      </w:r>
      <w:r>
        <w:rPr>
          <w:rFonts w:hint="cs"/>
          <w:rtl/>
        </w:rPr>
        <w:t xml:space="preserve">תקרתי מחליף אריח, </w:t>
      </w:r>
      <w:r w:rsidRPr="00F81107">
        <w:rPr>
          <w:rtl/>
        </w:rPr>
        <w:t xml:space="preserve">ארבע דרכי, תריסי רשת ומהירות נמוכה, תריסים קיריים שתי וערב וכו' מאלומיניום מאולגן וצבוע בגוון ע"פ הנחיות המפקח. התריסים יהיו מתוצרת </w:t>
      </w:r>
      <w:r w:rsidRPr="00F81107">
        <w:rPr>
          <w:rFonts w:hint="cs"/>
          <w:rtl/>
        </w:rPr>
        <w:t>יעד/מטלפרס</w:t>
      </w:r>
      <w:r w:rsidRPr="00F81107">
        <w:rPr>
          <w:rtl/>
        </w:rPr>
        <w:t xml:space="preserve"> עם קופסא ומעבר לחבור תעלה עגולה גמישה. לכל תריס מישר זרימה ורגיסטר לכוון כמויות האוויר. תריסים לאוויר חוזר יהיו בעל שורת להבים אחת, עשויים מאלומיניום מאולגן עם חיזוקים וצבועים בגוון כנ"ל. זווית המדפים 45 מעלות.</w:t>
      </w:r>
      <w:r w:rsidRPr="00F81107">
        <w:rPr>
          <w:rFonts w:hint="cs"/>
          <w:rtl/>
        </w:rPr>
        <w:t xml:space="preserve"> מחיר מעברים לתעלה עגולה כלולים במחיר התריס.  תפסים, מתלים, צבע כולל צבע פנימי, שוליים וכו' יבוצעו על פי בחירת האדריכל. כל האמור לעיל גם </w:t>
      </w:r>
      <w:r w:rsidRPr="007C3AAB">
        <w:rPr>
          <w:rFonts w:hint="cs"/>
          <w:b/>
          <w:bCs/>
          <w:u w:val="single"/>
          <w:rtl/>
        </w:rPr>
        <w:t>כלול</w:t>
      </w:r>
      <w:r w:rsidRPr="00F81107">
        <w:rPr>
          <w:rFonts w:hint="cs"/>
          <w:rtl/>
        </w:rPr>
        <w:t xml:space="preserve"> במחירי היחידה.</w:t>
      </w:r>
    </w:p>
    <w:p w14:paraId="6AB7A94F" w14:textId="77777777" w:rsidR="004A605F" w:rsidRDefault="004A605F" w:rsidP="004A605F">
      <w:pPr>
        <w:pStyle w:val="3-a"/>
        <w:numPr>
          <w:ilvl w:val="0"/>
          <w:numId w:val="136"/>
        </w:numPr>
        <w:ind w:right="0"/>
        <w:rPr>
          <w:rtl/>
        </w:rPr>
      </w:pPr>
      <w:bookmarkStart w:id="219" w:name="_Toc72574762"/>
      <w:r>
        <w:rPr>
          <w:rtl/>
        </w:rPr>
        <w:t>פתחי גישה</w:t>
      </w:r>
      <w:r>
        <w:rPr>
          <w:rFonts w:hint="cs"/>
          <w:rtl/>
        </w:rPr>
        <w:t>:</w:t>
      </w:r>
      <w:bookmarkEnd w:id="219"/>
    </w:p>
    <w:p w14:paraId="22E73C6E" w14:textId="77777777" w:rsidR="004A605F" w:rsidRDefault="004A605F" w:rsidP="004A605F">
      <w:pPr>
        <w:pStyle w:val="7"/>
        <w:keepNext w:val="0"/>
        <w:spacing w:after="90"/>
        <w:ind w:left="584"/>
        <w:rPr>
          <w:sz w:val="22"/>
          <w:u w:val="none"/>
          <w:rtl/>
        </w:rPr>
      </w:pPr>
      <w:r>
        <w:rPr>
          <w:sz w:val="22"/>
          <w:u w:val="none"/>
          <w:rtl/>
        </w:rPr>
        <w:t xml:space="preserve">פתחי גישה יותקנו בתעלות אויר, כדי לאפשר גישה לבדיקה וטיפול באביזרים המותקנים בתוך תעלות האוויר כגון: גופי חימום, </w:t>
      </w:r>
      <w:r>
        <w:rPr>
          <w:rFonts w:hint="cs"/>
          <w:sz w:val="22"/>
          <w:u w:val="none"/>
          <w:rtl/>
        </w:rPr>
        <w:t xml:space="preserve">סוללות, </w:t>
      </w:r>
      <w:r>
        <w:rPr>
          <w:sz w:val="22"/>
          <w:u w:val="none"/>
          <w:rtl/>
        </w:rPr>
        <w:t>מדפי פילוג וויסות, מדפי אש</w:t>
      </w:r>
      <w:r>
        <w:rPr>
          <w:rFonts w:hint="cs"/>
          <w:sz w:val="22"/>
          <w:u w:val="none"/>
          <w:rtl/>
        </w:rPr>
        <w:t xml:space="preserve"> או לחלקי מזגנים ויחידות מפוח נחשון אשר לא ניתנים לגישה מתוך היחידה</w:t>
      </w:r>
      <w:r>
        <w:rPr>
          <w:sz w:val="22"/>
          <w:u w:val="none"/>
          <w:rtl/>
        </w:rPr>
        <w:t>. פתחי הגישה יהיו תקניים מיצור של מפעל כדוגמת מטלפרס, במידות של 30</w:t>
      </w:r>
      <w:r>
        <w:rPr>
          <w:sz w:val="22"/>
          <w:szCs w:val="22"/>
          <w:u w:val="none"/>
        </w:rPr>
        <w:t>X</w:t>
      </w:r>
      <w:r>
        <w:rPr>
          <w:sz w:val="22"/>
          <w:u w:val="none"/>
          <w:rtl/>
        </w:rPr>
        <w:t>30 ס"מ לפחות ויצוידו באטמים ובידיות סגירה. תריסי אויר המשמשים גם כפתחי גישה, יצוידו בצירים ובסגר נעילה מסתובב. כל פתחי הגישה יסומנו בשילוט מתאים. עבור פתחי הגישה הנסתרים מהעין יותקנו השלטים במקום נראה לעין, באישור האדריכל.</w:t>
      </w:r>
      <w:r>
        <w:rPr>
          <w:rFonts w:hint="cs"/>
          <w:sz w:val="22"/>
          <w:u w:val="none"/>
          <w:rtl/>
        </w:rPr>
        <w:t xml:space="preserve"> עלות פתחי גישה לגישה לסוללות, מדפי אש ולתעלות מטבח הנדרשים במפורט בתקנים </w:t>
      </w:r>
      <w:r>
        <w:rPr>
          <w:sz w:val="22"/>
          <w:u w:val="none"/>
          <w:rtl/>
        </w:rPr>
        <w:t>–</w:t>
      </w:r>
      <w:r>
        <w:rPr>
          <w:rFonts w:hint="cs"/>
          <w:sz w:val="22"/>
          <w:u w:val="none"/>
          <w:rtl/>
        </w:rPr>
        <w:t xml:space="preserve"> כלולה במחירי התעלות/הציוד.</w:t>
      </w:r>
    </w:p>
    <w:p w14:paraId="1C05FDB0" w14:textId="77777777" w:rsidR="004A605F" w:rsidRDefault="004A605F" w:rsidP="004A605F">
      <w:pPr>
        <w:pStyle w:val="3-a"/>
        <w:numPr>
          <w:ilvl w:val="0"/>
          <w:numId w:val="136"/>
        </w:numPr>
        <w:ind w:right="0"/>
      </w:pPr>
      <w:r>
        <w:rPr>
          <w:rtl/>
        </w:rPr>
        <w:t>דמפרי אש</w:t>
      </w:r>
      <w:r>
        <w:rPr>
          <w:rFonts w:hint="cs"/>
          <w:rtl/>
        </w:rPr>
        <w:t xml:space="preserve"> ודמפרי אש/עשן- </w:t>
      </w:r>
      <w:r>
        <w:rPr>
          <w:rtl/>
        </w:rPr>
        <w:t xml:space="preserve">הקבלן יספק ויתקין בהתאם לסכמות האוויר ולדרישות תקן 1001 דמפרי אש ועשן. הדמפרים (כולל שרוול מקורי) יהיו מתוצרת רסקין ארה"ב, </w:t>
      </w:r>
      <w:r>
        <w:rPr>
          <w:rFonts w:hint="cs"/>
          <w:rtl/>
        </w:rPr>
        <w:t>יעד, מטלפרס</w:t>
      </w:r>
      <w:r>
        <w:rPr>
          <w:rtl/>
        </w:rPr>
        <w:t xml:space="preserve"> או שווה ערך, עם אשור 5555</w:t>
      </w:r>
      <w:r>
        <w:rPr>
          <w:szCs w:val="22"/>
        </w:rPr>
        <w:t>UL</w:t>
      </w:r>
      <w:r>
        <w:rPr>
          <w:rtl/>
        </w:rPr>
        <w:t xml:space="preserve"> או מכון התקנים או הטכניון. המנועים (במקומות שנדרש) יהיו חיצוניים מחוברים לציר ישירות (ללא כבל) אלא אם אושר </w:t>
      </w:r>
      <w:r>
        <w:rPr>
          <w:rFonts w:hint="cs"/>
          <w:rtl/>
        </w:rPr>
        <w:t>230</w:t>
      </w:r>
      <w:r>
        <w:rPr>
          <w:rFonts w:hint="cs"/>
        </w:rPr>
        <w:t>V</w:t>
      </w:r>
      <w:r>
        <w:rPr>
          <w:rFonts w:hint="cs"/>
          <w:rtl/>
        </w:rPr>
        <w:t xml:space="preserve">) </w:t>
      </w:r>
      <w:r>
        <w:rPr>
          <w:rtl/>
        </w:rPr>
        <w:t>אחרת ע"י המהנדס.</w:t>
      </w:r>
      <w:r>
        <w:rPr>
          <w:rFonts w:hint="cs"/>
          <w:szCs w:val="22"/>
          <w:rtl/>
        </w:rPr>
        <w:t xml:space="preserve"> </w:t>
      </w:r>
      <w:r>
        <w:rPr>
          <w:rtl/>
        </w:rPr>
        <w:t>המדפים יורכבו עם להבים אופקיים בלבד. לכל מנוע מגע עזר לסימון מצב התריס. המנועים והמגעים יחוברו להזנת מתח ו</w:t>
      </w:r>
      <w:r>
        <w:rPr>
          <w:rFonts w:hint="cs"/>
          <w:rtl/>
        </w:rPr>
        <w:t>כן באמצעות כרטיס יעודי כדוגמת הקיים כעת במבנה אונוקולוגיה  ל</w:t>
      </w:r>
      <w:r>
        <w:rPr>
          <w:rtl/>
        </w:rPr>
        <w:t xml:space="preserve">סימון מצב הדמפר במערכת הבקרה מערכת מיזוג האוויר (באמצעות </w:t>
      </w:r>
      <w:r>
        <w:rPr>
          <w:rFonts w:hint="cs"/>
          <w:rtl/>
        </w:rPr>
        <w:t>תקשורת בין כרטיסי המדפים</w:t>
      </w:r>
      <w:r>
        <w:rPr>
          <w:rtl/>
        </w:rPr>
        <w:t xml:space="preserve">). העבודה תכלול גם את האינסטלציה החשמלית. </w:t>
      </w:r>
      <w:r>
        <w:rPr>
          <w:rFonts w:hint="cs"/>
          <w:rtl/>
        </w:rPr>
        <w:t>מנועי המדפים (במתח 24</w:t>
      </w:r>
      <w:r>
        <w:t xml:space="preserve">V </w:t>
      </w:r>
      <w:r>
        <w:rPr>
          <w:rFonts w:hint="cs"/>
          <w:rtl/>
        </w:rPr>
        <w:t xml:space="preserve">יכללו את כל הרכיבים על מנת לחברם למערכת הבקרה לצורך הפעלה ותחזוקה באמצעות רשת התקשורת. </w:t>
      </w:r>
      <w:r>
        <w:rPr>
          <w:rtl/>
        </w:rPr>
        <w:t xml:space="preserve">המדפים יורכבו בהתאם להוראות היצרן ויכללו שרוול מקורי וכל הרכיבים כמפורט במפרט היצרן להפעלה אוטומטית. </w:t>
      </w:r>
      <w:r>
        <w:rPr>
          <w:rFonts w:hint="cs"/>
          <w:szCs w:val="22"/>
          <w:rtl/>
        </w:rPr>
        <w:t xml:space="preserve"> </w:t>
      </w:r>
      <w:r>
        <w:rPr>
          <w:rtl/>
        </w:rPr>
        <w:t xml:space="preserve">המרווחים סביב מעבר התעלה כנגד קירות או תקרות יאטמו בחומר נגד אש. </w:t>
      </w:r>
      <w:r>
        <w:rPr>
          <w:rFonts w:hint="cs"/>
          <w:rtl/>
        </w:rPr>
        <w:t xml:space="preserve">במידת </w:t>
      </w:r>
      <w:r>
        <w:rPr>
          <w:rFonts w:hint="cs"/>
          <w:rtl/>
        </w:rPr>
        <w:lastRenderedPageBreak/>
        <w:t xml:space="preserve">הצורך </w:t>
      </w:r>
      <w:r>
        <w:rPr>
          <w:rtl/>
        </w:rPr>
        <w:t xml:space="preserve">כבל הזנה למנוע יהיה מסוג חסין אש לטמפ' של 240 מ"צ למשך שעתיים לפחות. כל האמור לעיל </w:t>
      </w:r>
      <w:r w:rsidRPr="00582B87">
        <w:rPr>
          <w:b/>
          <w:bCs/>
          <w:u w:val="single"/>
          <w:rtl/>
        </w:rPr>
        <w:t>כלול</w:t>
      </w:r>
      <w:r>
        <w:rPr>
          <w:rtl/>
        </w:rPr>
        <w:t xml:space="preserve"> במחירי העבודות.</w:t>
      </w:r>
    </w:p>
    <w:p w14:paraId="2CE2057B" w14:textId="77777777" w:rsidR="004A605F" w:rsidRDefault="004A605F" w:rsidP="004A605F">
      <w:pPr>
        <w:pStyle w:val="3-a"/>
        <w:tabs>
          <w:tab w:val="clear" w:pos="567"/>
        </w:tabs>
        <w:ind w:firstLine="0"/>
      </w:pPr>
    </w:p>
    <w:p w14:paraId="75F91087" w14:textId="77777777" w:rsidR="004A605F" w:rsidRDefault="004A605F" w:rsidP="004A605F">
      <w:pPr>
        <w:pStyle w:val="2-"/>
        <w:numPr>
          <w:ilvl w:val="1"/>
          <w:numId w:val="136"/>
        </w:numPr>
        <w:tabs>
          <w:tab w:val="clear" w:pos="567"/>
          <w:tab w:val="num" w:pos="720"/>
        </w:tabs>
        <w:ind w:left="720" w:right="720" w:hanging="720"/>
        <w:rPr>
          <w:rtl/>
        </w:rPr>
      </w:pPr>
      <w:bookmarkStart w:id="220" w:name="_Toc60827657"/>
      <w:r>
        <w:rPr>
          <w:rtl/>
        </w:rPr>
        <w:t xml:space="preserve">בידוד </w:t>
      </w:r>
      <w:r>
        <w:rPr>
          <w:rFonts w:hint="cs"/>
          <w:rtl/>
        </w:rPr>
        <w:t xml:space="preserve">תרמי, בידוד תרמי </w:t>
      </w:r>
      <w:r>
        <w:rPr>
          <w:rtl/>
        </w:rPr>
        <w:t>אקוסטי ומשתיקי קול לתעלות אוויר</w:t>
      </w:r>
      <w:bookmarkEnd w:id="220"/>
    </w:p>
    <w:p w14:paraId="6EFC0ADE" w14:textId="77777777" w:rsidR="004A605F" w:rsidRDefault="004A605F" w:rsidP="004A605F">
      <w:pPr>
        <w:pStyle w:val="3-a"/>
        <w:numPr>
          <w:ilvl w:val="0"/>
          <w:numId w:val="136"/>
        </w:numPr>
        <w:ind w:right="0"/>
      </w:pPr>
      <w:r>
        <w:rPr>
          <w:rFonts w:hint="cs"/>
          <w:rtl/>
        </w:rPr>
        <w:t>תעלות לאיזורים נקיים יבודדו בידוד תרמי חיצוני בלבד.</w:t>
      </w:r>
    </w:p>
    <w:p w14:paraId="5639E25B" w14:textId="77777777" w:rsidR="004A605F" w:rsidRDefault="004A605F" w:rsidP="004A605F">
      <w:pPr>
        <w:pStyle w:val="3-a"/>
        <w:numPr>
          <w:ilvl w:val="0"/>
          <w:numId w:val="136"/>
        </w:numPr>
        <w:ind w:right="0"/>
      </w:pPr>
      <w:r>
        <w:rPr>
          <w:rFonts w:hint="cs"/>
          <w:rtl/>
        </w:rPr>
        <w:t>תעלות אספקת אוויר ואויר חוזר של יחידות מפוח נחשון יבודדו אקוסטית פנימית.</w:t>
      </w:r>
    </w:p>
    <w:p w14:paraId="05AD92B5" w14:textId="77777777" w:rsidR="004A605F" w:rsidRDefault="004A605F" w:rsidP="004A605F">
      <w:pPr>
        <w:pStyle w:val="3-a"/>
        <w:numPr>
          <w:ilvl w:val="0"/>
          <w:numId w:val="136"/>
        </w:numPr>
        <w:ind w:right="0"/>
      </w:pPr>
      <w:r>
        <w:rPr>
          <w:rFonts w:hint="cs"/>
          <w:rtl/>
        </w:rPr>
        <w:t>תעלות אוויר צח יבודדו אקוסטית פנימית.</w:t>
      </w:r>
    </w:p>
    <w:p w14:paraId="6EE1CE77" w14:textId="77777777" w:rsidR="004A605F" w:rsidRDefault="004A605F" w:rsidP="004A605F">
      <w:pPr>
        <w:pStyle w:val="3-a"/>
        <w:numPr>
          <w:ilvl w:val="0"/>
          <w:numId w:val="136"/>
        </w:numPr>
        <w:ind w:right="0"/>
        <w:rPr>
          <w:rtl/>
        </w:rPr>
      </w:pPr>
      <w:r>
        <w:rPr>
          <w:rtl/>
        </w:rPr>
        <w:t>בידוד התעלות יבוצע לפי ההנחיות בסעיפים 150611, 150612, 150613, 15068, 15069, 15060 במפרט הכללי וכדלקמן:</w:t>
      </w:r>
      <w:r>
        <w:rPr>
          <w:rFonts w:hint="cs"/>
          <w:rtl/>
        </w:rPr>
        <w:t xml:space="preserve"> </w:t>
      </w:r>
      <w:r>
        <w:rPr>
          <w:rtl/>
        </w:rPr>
        <w:t xml:space="preserve">בתוך המבנה עצמו יבוצע בידוד תרמי לתעלות מהצד החיצוני על גבי התעלות. הבידוד יעשה ממזרוני צמר זכוכית רב-שכבתי חצי מוקשה בעובי של 1 או 2 אינטש מתוצרת איזוקם או שווה ערך. הבידוד יהיה במשקל סגולי שלא קטן מ- 2  ליברות לרגל מעוקב (32 ק"ג למטר מעוקב) ומקדם מעבר חום מרבי של 0,23 בטיו לאינטש למעלת פרנהייט. על הבידוד ימצא מעטה מפויל אלומיניום מחוזק בפיברגלס משוריין. הבידוד יודבק לתעלות הפח בכל שטח התעלה בדבק בלתי דליק ובלתי חומצי מתוצרת  </w:t>
      </w:r>
      <w:r>
        <w:rPr>
          <w:szCs w:val="22"/>
        </w:rPr>
        <w:t>TOP-GRIP</w:t>
      </w:r>
      <w:r>
        <w:rPr>
          <w:rFonts w:hint="cs"/>
          <w:rtl/>
        </w:rPr>
        <w:t xml:space="preserve"> ועוקצים ללא גשר תרמי</w:t>
      </w:r>
      <w:r>
        <w:rPr>
          <w:rtl/>
        </w:rPr>
        <w:t>. הבידוד יכסה את כל חלקי התעלות, החיזוקים והאוגנים בשכבת בידוד שלא קטנה מ</w:t>
      </w:r>
      <w:r>
        <w:rPr>
          <w:rFonts w:hint="cs"/>
          <w:rtl/>
        </w:rPr>
        <w:t>-</w:t>
      </w:r>
      <w:r>
        <w:rPr>
          <w:rtl/>
        </w:rPr>
        <w:t xml:space="preserve">1.0 אינטש. חיזוקים מפסים פלסטיים (בנדים) יותקנו במרחק של כ- 1,5 מטר זה מזה לשם חיזוק והצמדת הבידוד לתעלות. בידוד תעלות חיצוניות יהיה בידוד אקוסטי </w:t>
      </w:r>
      <w:r>
        <w:rPr>
          <w:szCs w:val="22"/>
          <w:rtl/>
        </w:rPr>
        <w:t>–</w:t>
      </w:r>
      <w:r>
        <w:rPr>
          <w:rtl/>
        </w:rPr>
        <w:t xml:space="preserve"> פנימי, כמוגדר ב</w:t>
      </w:r>
      <w:r>
        <w:rPr>
          <w:rFonts w:hint="cs"/>
          <w:rtl/>
        </w:rPr>
        <w:t>המשך</w:t>
      </w:r>
      <w:r>
        <w:rPr>
          <w:rtl/>
        </w:rPr>
        <w:t>.</w:t>
      </w:r>
    </w:p>
    <w:p w14:paraId="67BAAB95" w14:textId="77777777" w:rsidR="004A605F" w:rsidRDefault="004A605F" w:rsidP="004A605F">
      <w:pPr>
        <w:pStyle w:val="3-a"/>
        <w:numPr>
          <w:ilvl w:val="0"/>
          <w:numId w:val="136"/>
        </w:numPr>
        <w:ind w:right="0"/>
        <w:rPr>
          <w:rtl/>
        </w:rPr>
      </w:pPr>
      <w:r>
        <w:rPr>
          <w:rtl/>
        </w:rPr>
        <w:t>ראה סעיף 15068 במפרט הכללי ולהלן:</w:t>
      </w:r>
    </w:p>
    <w:p w14:paraId="7F5552CF" w14:textId="77777777" w:rsidR="004A605F" w:rsidRPr="0079687A" w:rsidRDefault="004A605F" w:rsidP="004A605F">
      <w:pPr>
        <w:pStyle w:val="3-a"/>
        <w:tabs>
          <w:tab w:val="clear" w:pos="567"/>
        </w:tabs>
        <w:ind w:firstLine="0"/>
        <w:rPr>
          <w:rtl/>
        </w:rPr>
      </w:pPr>
      <w:r>
        <w:rPr>
          <w:rtl/>
        </w:rPr>
        <w:t>בכל המקומות המסומנים יבוצע, מהצד הפנימי של התעלות, בדוד אקוסטי, מטיפוס</w:t>
      </w:r>
      <w:r>
        <w:rPr>
          <w:rFonts w:hint="cs"/>
          <w:rtl/>
        </w:rPr>
        <w:t xml:space="preserve"> המתאים לבתי חולים </w:t>
      </w:r>
      <w:r w:rsidRPr="0079687A">
        <w:rPr>
          <w:rFonts w:hint="cs"/>
        </w:rPr>
        <w:t>U</w:t>
      </w:r>
      <w:r w:rsidRPr="0079687A">
        <w:t>ltra duct (certainteed</w:t>
      </w:r>
      <w:r>
        <w:rPr>
          <w:rFonts w:hint="cs"/>
          <w:rtl/>
        </w:rPr>
        <w:t xml:space="preserve"> או</w:t>
      </w:r>
      <w:r>
        <w:rPr>
          <w:rtl/>
        </w:rPr>
        <w:t xml:space="preserve"> </w:t>
      </w:r>
      <w:r w:rsidRPr="0079687A">
        <w:t>SONIC LINER</w:t>
      </w:r>
      <w:r>
        <w:rPr>
          <w:rtl/>
        </w:rPr>
        <w:t xml:space="preserve"> עם מעטה רשת שחורה מתוצרת איזוקם או שווה ערך מאושר. הבידוד יהיה ממזרונים במשקל שלא קטן מ- 1.5/2.0 ליברות לרגל מעוקב (24/32 ק"ג למטר מעוקב) ובעובי של 1 או 2 אינטש. </w:t>
      </w:r>
      <w:r w:rsidRPr="0079687A">
        <w:rPr>
          <w:rtl/>
        </w:rPr>
        <w:t xml:space="preserve">התקנת החומר וחיבורו לדפנות התעלה תעשה ע"י </w:t>
      </w:r>
      <w:r w:rsidRPr="0079687A">
        <w:rPr>
          <w:rFonts w:hint="cs"/>
          <w:rtl/>
        </w:rPr>
        <w:t>ניקוי</w:t>
      </w:r>
      <w:r w:rsidRPr="0079687A">
        <w:rPr>
          <w:rFonts w:hint="eastAsia"/>
          <w:rtl/>
        </w:rPr>
        <w:t>ה</w:t>
      </w:r>
      <w:r w:rsidRPr="0079687A">
        <w:rPr>
          <w:rtl/>
        </w:rPr>
        <w:t xml:space="preserve"> המושלם ומריחתה בכל השטח בדבק בלתי דליק, </w:t>
      </w:r>
      <w:r>
        <w:rPr>
          <w:rFonts w:hint="cs"/>
        </w:rPr>
        <w:t>TOP</w:t>
      </w:r>
      <w:r>
        <w:rPr>
          <w:rFonts w:hint="cs"/>
          <w:rtl/>
        </w:rPr>
        <w:t>-</w:t>
      </w:r>
      <w:r>
        <w:rPr>
          <w:rFonts w:hint="cs"/>
        </w:rPr>
        <w:t>GRP</w:t>
      </w:r>
      <w:r>
        <w:rPr>
          <w:rFonts w:hint="cs"/>
          <w:rtl/>
        </w:rPr>
        <w:t xml:space="preserve"> </w:t>
      </w:r>
      <w:r w:rsidRPr="0079687A">
        <w:rPr>
          <w:rtl/>
        </w:rPr>
        <w:t>.</w:t>
      </w:r>
      <w:r w:rsidRPr="0079687A">
        <w:rPr>
          <w:rFonts w:hint="cs"/>
          <w:rtl/>
        </w:rPr>
        <w:t xml:space="preserve"> </w:t>
      </w:r>
      <w:r w:rsidRPr="0079687A">
        <w:rPr>
          <w:rtl/>
        </w:rPr>
        <w:t>בנוסף לדבק ישתמש הקבלן ב"פין חיזוק מידבק מעצמו" הכולל משטח תחתון עם דבק, פין אנכי, וטבעת לחיצה.</w:t>
      </w:r>
      <w:r w:rsidRPr="0079687A">
        <w:rPr>
          <w:rFonts w:hint="cs"/>
          <w:rtl/>
        </w:rPr>
        <w:t xml:space="preserve">  </w:t>
      </w:r>
      <w:r w:rsidRPr="0079687A">
        <w:rPr>
          <w:rtl/>
        </w:rPr>
        <w:t>הפינים יודבקו לשטח התעלה,במרחקים מיזערים של כל 30 ס"מ לרוחב התעלה ו-45 ס"מ לאורכה.</w:t>
      </w:r>
      <w:r>
        <w:rPr>
          <w:rFonts w:hint="cs"/>
          <w:rtl/>
        </w:rPr>
        <w:t xml:space="preserve"> </w:t>
      </w:r>
      <w:r w:rsidRPr="0079687A">
        <w:rPr>
          <w:rtl/>
        </w:rPr>
        <w:t>שמיכות הבידוד יוצמדו לתעלות, יהודקו ויחוזקו בעזרת הפינים המידבקים.</w:t>
      </w:r>
      <w:r>
        <w:rPr>
          <w:rFonts w:hint="cs"/>
          <w:rtl/>
        </w:rPr>
        <w:t xml:space="preserve"> </w:t>
      </w:r>
      <w:r w:rsidRPr="0079687A">
        <w:rPr>
          <w:rtl/>
        </w:rPr>
        <w:t xml:space="preserve">במקומות התפר הפנימי בין קצוות השמיכה האקוסטית, יותקן לכל אורך התעלה ואביזריה פס חיזוק </w:t>
      </w:r>
      <w:r w:rsidRPr="0079687A">
        <w:t>L</w:t>
      </w:r>
      <w:r w:rsidRPr="0079687A">
        <w:rPr>
          <w:rtl/>
        </w:rPr>
        <w:t>, מפח מגולוון בעובי 0.6 מ"מ, אשר יחוזק לקצוות התעלה בלבד (ללא חיזוקי אמצע).</w:t>
      </w:r>
      <w:r w:rsidRPr="0079687A">
        <w:rPr>
          <w:rFonts w:hint="cs"/>
          <w:rtl/>
        </w:rPr>
        <w:t xml:space="preserve"> </w:t>
      </w:r>
      <w:r w:rsidRPr="0079687A">
        <w:rPr>
          <w:rtl/>
        </w:rPr>
        <w:t xml:space="preserve">קצוות הבידוד במישור קצה התעלות יסגרו עם "מגירות" מפח מגולוון 0.6 מ"מ, ישרות ומושלמות, עם אטם גומי ספוגי בכל היקף הסגירה באופן שלא </w:t>
      </w:r>
      <w:r w:rsidRPr="0079687A">
        <w:rPr>
          <w:rFonts w:hint="cs"/>
          <w:rtl/>
        </w:rPr>
        <w:t>יישא</w:t>
      </w:r>
      <w:r w:rsidRPr="0079687A">
        <w:rPr>
          <w:rFonts w:hint="eastAsia"/>
          <w:rtl/>
        </w:rPr>
        <w:t>ר</w:t>
      </w:r>
      <w:r w:rsidRPr="0079687A">
        <w:rPr>
          <w:rtl/>
        </w:rPr>
        <w:t xml:space="preserve"> מרווח בין סגירות הבידוד.</w:t>
      </w:r>
      <w:r w:rsidRPr="0079687A">
        <w:rPr>
          <w:rFonts w:hint="cs"/>
          <w:rtl/>
        </w:rPr>
        <w:t xml:space="preserve"> </w:t>
      </w:r>
      <w:r w:rsidRPr="0079687A">
        <w:rPr>
          <w:rtl/>
        </w:rPr>
        <w:t xml:space="preserve">בחיבור קטעי תעלות מבודדות בבידוד אקוסטי, יש להדביק גומי ספוגי מבודד (כגון "ענביד") לאורך פסי החיזוק בכל היקף התעלה, על מנת ליצור רצף של בידוד </w:t>
      </w:r>
      <w:r w:rsidRPr="0079687A">
        <w:rPr>
          <w:rFonts w:hint="cs"/>
          <w:rtl/>
        </w:rPr>
        <w:t>תרמי</w:t>
      </w:r>
      <w:r w:rsidRPr="0079687A">
        <w:rPr>
          <w:rtl/>
        </w:rPr>
        <w:t xml:space="preserve"> פנימי ולמנוע גשרי קור.</w:t>
      </w:r>
      <w:r>
        <w:rPr>
          <w:rFonts w:hint="cs"/>
          <w:rtl/>
        </w:rPr>
        <w:t xml:space="preserve"> לא יאושרו חיבורים באמצעות ברגים עוברים.</w:t>
      </w:r>
    </w:p>
    <w:p w14:paraId="0756CDAF" w14:textId="77777777" w:rsidR="004A605F" w:rsidRDefault="004A605F" w:rsidP="004A605F">
      <w:pPr>
        <w:pStyle w:val="3-a"/>
        <w:numPr>
          <w:ilvl w:val="0"/>
          <w:numId w:val="136"/>
        </w:numPr>
        <w:ind w:right="0"/>
      </w:pPr>
      <w:r>
        <w:rPr>
          <w:rtl/>
        </w:rPr>
        <w:t xml:space="preserve">על הקבלן לספק, ולהתקין בכל המקומות המסומנים וע"פ הוראות היועץ האקוסטי משתיקי קול. </w:t>
      </w:r>
      <w:r>
        <w:rPr>
          <w:rtl/>
        </w:rPr>
        <w:lastRenderedPageBreak/>
        <w:t xml:space="preserve">משתיקי הקול יהיו כדוגמת תוצרת חברת ח.נ.א., או שווה ערך מאושר, מדגמי </w:t>
      </w:r>
      <w:r>
        <w:rPr>
          <w:szCs w:val="22"/>
        </w:rPr>
        <w:t>M</w:t>
      </w:r>
      <w:r>
        <w:rPr>
          <w:rtl/>
        </w:rPr>
        <w:t xml:space="preserve"> ובאורכים שונים. הבידוד העשוי ממזרוני צמר זכוכית יהיה עטוף במעטה של פוליאתילן בעובי 80 מיקרון וימנע מגע בין האוויר לבין סיבי הזכוכית. מבנה המשתיק יהיה מפח מגולוון. עבודת הקבלן כוללת את כל האביזרים הנחוצים להתקנה של משתיקי הקול כמפורט כולל אביזרי החיזוק והתלייה שידרשו כולל איטומים בין המשתיק לפתחים קיימים. כן כוללת העבודה התחברות לתעלות ובדוד אקוסטי פנימי בין המשתיקים לפתחים ולציוד מזוג האוויר. לפני ביצוע יש להגיש לאשור תוכניות עבודה מפורטות למפקח, ליועץ האקוסטי ולמשרד יועץ מזוג האוויר. נתונים למשתיקים יתקבלו רק בצרוף קטלוג רשמי של היצרן בצרוף נתוני ההשתקה ונתוני זרימת אויר של המשתיקים. מחיר המשתיקים יהיה מבוסס על מחיר של 1.0 מ"ק כך שהמזמין רשאי לקבוע את גודל המשתיקים שיבוצע בפועל לפי התנאים בשטח.</w:t>
      </w:r>
    </w:p>
    <w:p w14:paraId="281D5711" w14:textId="77777777" w:rsidR="004A605F" w:rsidRDefault="004A605F" w:rsidP="004A605F">
      <w:pPr>
        <w:pStyle w:val="3-a"/>
        <w:tabs>
          <w:tab w:val="clear" w:pos="567"/>
        </w:tabs>
        <w:ind w:firstLine="0"/>
        <w:rPr>
          <w:rtl/>
        </w:rPr>
      </w:pPr>
    </w:p>
    <w:p w14:paraId="08A1EC43" w14:textId="77777777" w:rsidR="004A605F" w:rsidRDefault="004A605F" w:rsidP="004A605F">
      <w:pPr>
        <w:pStyle w:val="2-"/>
        <w:numPr>
          <w:ilvl w:val="1"/>
          <w:numId w:val="136"/>
        </w:numPr>
        <w:tabs>
          <w:tab w:val="clear" w:pos="567"/>
          <w:tab w:val="num" w:pos="720"/>
        </w:tabs>
        <w:ind w:left="720" w:right="720" w:hanging="720"/>
        <w:rPr>
          <w:rtl/>
        </w:rPr>
      </w:pPr>
      <w:bookmarkStart w:id="221" w:name="_Toc72574763"/>
      <w:bookmarkStart w:id="222" w:name="_Toc60827658"/>
      <w:r>
        <w:rPr>
          <w:rtl/>
        </w:rPr>
        <w:t>צנרת מים</w:t>
      </w:r>
      <w:bookmarkEnd w:id="221"/>
      <w:bookmarkEnd w:id="222"/>
    </w:p>
    <w:p w14:paraId="46F18BF3" w14:textId="77777777" w:rsidR="004A605F" w:rsidRDefault="004A605F" w:rsidP="004A605F">
      <w:pPr>
        <w:pStyle w:val="3-4"/>
        <w:numPr>
          <w:ilvl w:val="2"/>
          <w:numId w:val="136"/>
        </w:numPr>
        <w:tabs>
          <w:tab w:val="clear" w:pos="567"/>
          <w:tab w:val="num" w:pos="720"/>
        </w:tabs>
        <w:ind w:left="720" w:right="0" w:hanging="720"/>
        <w:rPr>
          <w:rtl/>
        </w:rPr>
      </w:pPr>
      <w:r>
        <w:rPr>
          <w:rtl/>
        </w:rPr>
        <w:t xml:space="preserve">צנרת המים הקרים והחמים וצנרת להזרמת מים קרים, תהיה צנרת פלדה סקדיול </w:t>
      </w:r>
      <w:r>
        <w:rPr>
          <w:rFonts w:hint="cs"/>
          <w:rtl/>
        </w:rPr>
        <w:t>80/</w:t>
      </w:r>
      <w:r>
        <w:rPr>
          <w:rtl/>
        </w:rPr>
        <w:t xml:space="preserve">40 ללא תפר </w:t>
      </w:r>
      <w:r>
        <w:rPr>
          <w:szCs w:val="22"/>
        </w:rPr>
        <w:t>ASTM-53A</w:t>
      </w:r>
      <w:r>
        <w:rPr>
          <w:szCs w:val="22"/>
          <w:rtl/>
        </w:rPr>
        <w:t xml:space="preserve"> </w:t>
      </w:r>
      <w:r>
        <w:rPr>
          <w:rtl/>
        </w:rPr>
        <w:t xml:space="preserve"> וצנרת נחושת משוכה </w:t>
      </w:r>
      <w:r>
        <w:rPr>
          <w:szCs w:val="22"/>
        </w:rPr>
        <w:t xml:space="preserve"> L</w:t>
      </w:r>
      <w:r>
        <w:rPr>
          <w:rFonts w:hint="cs"/>
          <w:rtl/>
        </w:rPr>
        <w:t xml:space="preserve">וכן כאופציה לשיקול המפקח </w:t>
      </w:r>
      <w:r>
        <w:rPr>
          <w:rtl/>
        </w:rPr>
        <w:t>–</w:t>
      </w:r>
      <w:r>
        <w:rPr>
          <w:rFonts w:hint="cs"/>
          <w:rtl/>
        </w:rPr>
        <w:t xml:space="preserve"> צנרת </w:t>
      </w:r>
      <w:r>
        <w:rPr>
          <w:rFonts w:hint="cs"/>
        </w:rPr>
        <w:t>PPR</w:t>
      </w:r>
      <w:r>
        <w:rPr>
          <w:rtl/>
        </w:rPr>
        <w:t xml:space="preserve">. </w:t>
      </w:r>
      <w:r w:rsidRPr="001C06FA">
        <w:rPr>
          <w:rFonts w:hint="cs"/>
          <w:b w:val="0"/>
          <w:bCs w:val="0"/>
          <w:u w:val="single"/>
          <w:rtl/>
        </w:rPr>
        <w:t>צנרת בקוטר עד "</w:t>
      </w:r>
      <w:r>
        <w:rPr>
          <w:rFonts w:hint="cs"/>
          <w:b w:val="0"/>
          <w:bCs w:val="0"/>
          <w:u w:val="single"/>
          <w:rtl/>
        </w:rPr>
        <w:t>0</w:t>
      </w:r>
      <w:r w:rsidRPr="001C06FA">
        <w:rPr>
          <w:rFonts w:hint="cs"/>
          <w:b w:val="0"/>
          <w:bCs w:val="0"/>
          <w:u w:val="single"/>
          <w:rtl/>
        </w:rPr>
        <w:t>.</w:t>
      </w:r>
      <w:r>
        <w:rPr>
          <w:rFonts w:hint="cs"/>
          <w:b w:val="0"/>
          <w:bCs w:val="0"/>
          <w:u w:val="single"/>
          <w:rtl/>
        </w:rPr>
        <w:t>7</w:t>
      </w:r>
      <w:r w:rsidRPr="001C06FA">
        <w:rPr>
          <w:rFonts w:hint="cs"/>
          <w:b w:val="0"/>
          <w:bCs w:val="0"/>
          <w:u w:val="single"/>
          <w:rtl/>
        </w:rPr>
        <w:t xml:space="preserve">5 (כולל) </w:t>
      </w:r>
      <w:r>
        <w:rPr>
          <w:rFonts w:hint="cs"/>
          <w:b w:val="0"/>
          <w:bCs w:val="0"/>
          <w:u w:val="single"/>
          <w:rtl/>
        </w:rPr>
        <w:t>וכל המופות יבוצעו</w:t>
      </w:r>
      <w:r w:rsidRPr="001C06FA">
        <w:rPr>
          <w:rFonts w:hint="cs"/>
          <w:b w:val="0"/>
          <w:bCs w:val="0"/>
          <w:u w:val="single"/>
          <w:rtl/>
        </w:rPr>
        <w:t xml:space="preserve"> מצינור </w:t>
      </w:r>
      <w:r w:rsidRPr="001C06FA">
        <w:rPr>
          <w:b w:val="0"/>
          <w:bCs w:val="0"/>
          <w:u w:val="single"/>
        </w:rPr>
        <w:t>SCH80</w:t>
      </w:r>
      <w:r w:rsidRPr="001C06FA">
        <w:rPr>
          <w:rFonts w:hint="cs"/>
          <w:b w:val="0"/>
          <w:bCs w:val="0"/>
          <w:u w:val="single"/>
          <w:rtl/>
        </w:rPr>
        <w:t>.</w:t>
      </w:r>
      <w:r>
        <w:rPr>
          <w:rFonts w:hint="cs"/>
          <w:rtl/>
        </w:rPr>
        <w:t xml:space="preserve"> </w:t>
      </w:r>
      <w:r>
        <w:rPr>
          <w:rtl/>
        </w:rPr>
        <w:t xml:space="preserve"> . על הקבלן לספק אישור להתאמת הצנרת </w:t>
      </w:r>
      <w:r>
        <w:rPr>
          <w:rFonts w:hint="cs"/>
          <w:rtl/>
        </w:rPr>
        <w:t xml:space="preserve">והאביזרים </w:t>
      </w:r>
      <w:r>
        <w:rPr>
          <w:rtl/>
        </w:rPr>
        <w:t>לדרישות התקן ממכון בדיקה מורשה ישראלי (טכניון או מת"י)</w:t>
      </w:r>
      <w:r>
        <w:rPr>
          <w:rFonts w:hint="cs"/>
          <w:rtl/>
        </w:rPr>
        <w:t xml:space="preserve"> עם הצנרת יסופקו תעודות מקור כולל בדיקות טיב שבוצעו במפעל היצרן</w:t>
      </w:r>
      <w:r>
        <w:rPr>
          <w:rtl/>
        </w:rPr>
        <w:t>. האישור</w:t>
      </w:r>
      <w:r>
        <w:rPr>
          <w:rFonts w:hint="cs"/>
          <w:rtl/>
        </w:rPr>
        <w:t>ים</w:t>
      </w:r>
      <w:r>
        <w:rPr>
          <w:rtl/>
        </w:rPr>
        <w:t xml:space="preserve"> יצור</w:t>
      </w:r>
      <w:r>
        <w:rPr>
          <w:rFonts w:hint="cs"/>
          <w:rtl/>
        </w:rPr>
        <w:t>פו</w:t>
      </w:r>
      <w:r>
        <w:rPr>
          <w:rtl/>
        </w:rPr>
        <w:t xml:space="preserve"> לתיק המסירה. חבור הצינורות יעשה על ידי ריתוך חשמלי או באמצעות אוגנים. פרטי ביצוע הריתוכים ניתנים בשרטוטי הסטנדרט המתאימים. הברגות בצנרת (</w:t>
      </w:r>
      <w:r>
        <w:rPr>
          <w:rFonts w:hint="cs"/>
          <w:rtl/>
        </w:rPr>
        <w:t>באם יאושרו ע"י המפקח ו</w:t>
      </w:r>
      <w:r>
        <w:rPr>
          <w:rtl/>
        </w:rPr>
        <w:t>בקטרים הקטנים מ-"2) יצבעו כנדרש במפרט. חיבורי הברגות יבוצעו לפי תקן 51.2 עם אטימת טפלון. הצנרת תעבור בדיקת לחץ של 10 אטמוספרות, וכל האביזרים, העוגנים, הברזים, הגמישים וכו' יהיו מיועדים לעבודה בלחץ זה. חיבור צנרת נחושת תבוצע באמצעות הלחמות כסף.</w:t>
      </w:r>
    </w:p>
    <w:p w14:paraId="3B92B94D" w14:textId="77777777" w:rsidR="004A605F" w:rsidRDefault="004A605F" w:rsidP="004A605F">
      <w:pPr>
        <w:pStyle w:val="3-a"/>
        <w:numPr>
          <w:ilvl w:val="0"/>
          <w:numId w:val="136"/>
        </w:numPr>
        <w:ind w:right="0"/>
        <w:rPr>
          <w:rtl/>
        </w:rPr>
      </w:pPr>
      <w:r>
        <w:rPr>
          <w:rtl/>
        </w:rPr>
        <w:t>תהליכי הריתוך יתאימו לדרישות התקן הישראלי ת"י 1032 חלק א'. הרתכים שיועסקו בעבודה יהיו בעלי הסמכה ע"פ תקן ישראלי מס' 127 בדרג ח'</w:t>
      </w:r>
      <w:r>
        <w:rPr>
          <w:szCs w:val="22"/>
          <w:rtl/>
        </w:rPr>
        <w:t>/</w:t>
      </w:r>
      <w:r>
        <w:rPr>
          <w:rtl/>
        </w:rPr>
        <w:t xml:space="preserve">6 לפחות. הקבלן יעביר לאשור עותק מתעודות ההסמכה של הרתכים. </w:t>
      </w:r>
      <w:r w:rsidRPr="0014449D">
        <w:rPr>
          <w:b/>
          <w:bCs/>
          <w:rtl/>
        </w:rPr>
        <w:t xml:space="preserve">המזמין ידאג לבצע צילומי רנטגן אקראיים לבדיקת הצנרת כתנאי לקבלת העבודה. </w:t>
      </w:r>
      <w:r>
        <w:rPr>
          <w:rtl/>
        </w:rPr>
        <w:t xml:space="preserve">חוות דעת לגבי טיב הריתוכים תתבסס על תקן </w:t>
      </w:r>
      <w:r>
        <w:rPr>
          <w:szCs w:val="22"/>
        </w:rPr>
        <w:t>ANSI-31.9</w:t>
      </w:r>
      <w:r>
        <w:rPr>
          <w:rtl/>
        </w:rPr>
        <w:t>. בצילומים שיפסלו יחויב הקבלן גם במחיר הצילום הראשון וגם בצילום לאחר התיקון.</w:t>
      </w:r>
    </w:p>
    <w:p w14:paraId="06DB9884" w14:textId="77777777" w:rsidR="004A605F" w:rsidRDefault="004A605F" w:rsidP="004A605F">
      <w:pPr>
        <w:pStyle w:val="3-a"/>
        <w:numPr>
          <w:ilvl w:val="0"/>
          <w:numId w:val="136"/>
        </w:numPr>
        <w:ind w:right="0"/>
        <w:rPr>
          <w:rtl/>
        </w:rPr>
      </w:pPr>
      <w:r>
        <w:rPr>
          <w:rtl/>
        </w:rPr>
        <w:t>קשתות, נעליים/רוכבים הסתעפויות (</w:t>
      </w:r>
      <w:r>
        <w:rPr>
          <w:szCs w:val="22"/>
        </w:rPr>
        <w:t>T</w:t>
      </w:r>
      <w:r>
        <w:rPr>
          <w:rtl/>
        </w:rPr>
        <w:t xml:space="preserve">), מכסים, הצטלבויות  ומעברים בקווי הצנרת יהיו מאביזרים מחושלים מפלדת פחמן מתוצרת </w:t>
      </w:r>
      <w:r>
        <w:rPr>
          <w:szCs w:val="22"/>
        </w:rPr>
        <w:t>TUBE-TURN</w:t>
      </w:r>
      <w:r>
        <w:rPr>
          <w:rtl/>
        </w:rPr>
        <w:t xml:space="preserve"> ארה"ב להבטחת זרימה חלקה בלתי מופרעת. לא יורשה שימוש, אלא באביזרים מחושלים. הקבלן יגיש  רשימת האביזרים, נעליים, הסתעפויות לאשור. מעברים אופקיים לשנויי קוטר יהיו אקסנטרים עם קו עליון ישר להבטחת הוצאת אויר מהמערכת.</w:t>
      </w:r>
      <w:r>
        <w:rPr>
          <w:rFonts w:hint="cs"/>
          <w:rtl/>
        </w:rPr>
        <w:t xml:space="preserve"> מופות יבוצעו מחומר </w:t>
      </w:r>
      <w:r>
        <w:t>SCH80</w:t>
      </w:r>
      <w:r>
        <w:rPr>
          <w:rFonts w:hint="cs"/>
          <w:rtl/>
        </w:rPr>
        <w:t>.</w:t>
      </w:r>
    </w:p>
    <w:p w14:paraId="3176B5C1" w14:textId="77777777" w:rsidR="004A605F" w:rsidRDefault="004A605F" w:rsidP="004A605F">
      <w:pPr>
        <w:pStyle w:val="3-a"/>
        <w:numPr>
          <w:ilvl w:val="0"/>
          <w:numId w:val="136"/>
        </w:numPr>
        <w:ind w:right="0"/>
        <w:rPr>
          <w:rtl/>
        </w:rPr>
      </w:pPr>
      <w:r>
        <w:rPr>
          <w:rtl/>
        </w:rPr>
        <w:t xml:space="preserve">הסתעפות </w:t>
      </w:r>
      <w:r>
        <w:rPr>
          <w:rFonts w:hint="cs"/>
          <w:rtl/>
        </w:rPr>
        <w:t>מצינו</w:t>
      </w:r>
      <w:r>
        <w:rPr>
          <w:rFonts w:hint="eastAsia"/>
          <w:rtl/>
        </w:rPr>
        <w:t>ר</w:t>
      </w:r>
      <w:r>
        <w:rPr>
          <w:rtl/>
        </w:rPr>
        <w:t xml:space="preserve"> ראשי בקוטר</w:t>
      </w:r>
      <w:r>
        <w:rPr>
          <w:rFonts w:hint="cs"/>
          <w:rtl/>
        </w:rPr>
        <w:t xml:space="preserve"> "2</w:t>
      </w:r>
      <w:r>
        <w:rPr>
          <w:rtl/>
        </w:rPr>
        <w:t xml:space="preserve"> ומעלה לצנרת בקוטר "0.75 או "1 עבור התחברות </w:t>
      </w:r>
      <w:r>
        <w:rPr>
          <w:rFonts w:hint="cs"/>
          <w:rtl/>
        </w:rPr>
        <w:t xml:space="preserve">ליחידות מפוח נחשון או </w:t>
      </w:r>
      <w:r>
        <w:rPr>
          <w:rtl/>
        </w:rPr>
        <w:t>מכשירי מדידה (כגון טרמומטר) תבוצע במקדח כוסית מסוג וידיה</w:t>
      </w:r>
      <w:r>
        <w:rPr>
          <w:rFonts w:hint="cs"/>
          <w:rtl/>
        </w:rPr>
        <w:t xml:space="preserve"> </w:t>
      </w:r>
      <w:r>
        <w:rPr>
          <w:rtl/>
        </w:rPr>
        <w:t xml:space="preserve">וריתוך אביזר </w:t>
      </w:r>
      <w:r>
        <w:rPr>
          <w:rFonts w:hint="cs"/>
          <w:rtl/>
        </w:rPr>
        <w:t>יעודי</w:t>
      </w:r>
      <w:r>
        <w:rPr>
          <w:rtl/>
        </w:rPr>
        <w:t xml:space="preserve"> מ</w:t>
      </w:r>
      <w:r>
        <w:rPr>
          <w:rFonts w:hint="cs"/>
          <w:rtl/>
        </w:rPr>
        <w:t>משפחת</w:t>
      </w:r>
      <w:r>
        <w:rPr>
          <w:rtl/>
        </w:rPr>
        <w:t xml:space="preserve"> </w:t>
      </w:r>
      <w:r>
        <w:t>WELDOLET</w:t>
      </w:r>
      <w:r>
        <w:rPr>
          <w:rFonts w:hint="cs"/>
          <w:rtl/>
        </w:rPr>
        <w:t xml:space="preserve">. בצנרת נחושת יבוצע באמצעות </w:t>
      </w:r>
      <w:r>
        <w:rPr>
          <w:rtl/>
        </w:rPr>
        <w:t>קידוח ומכשיר הפשלה.</w:t>
      </w:r>
      <w:r>
        <w:rPr>
          <w:rFonts w:hint="cs"/>
          <w:rtl/>
        </w:rPr>
        <w:t xml:space="preserve"> </w:t>
      </w:r>
      <w:r>
        <w:rPr>
          <w:rtl/>
        </w:rPr>
        <w:t xml:space="preserve">הקדח יהיה נקי וחלק לחלוטין מתאים לקוטר </w:t>
      </w:r>
      <w:r>
        <w:rPr>
          <w:rFonts w:hint="cs"/>
          <w:rtl/>
        </w:rPr>
        <w:t>הצינורי</w:t>
      </w:r>
      <w:r>
        <w:rPr>
          <w:rFonts w:hint="eastAsia"/>
          <w:rtl/>
        </w:rPr>
        <w:t>ת</w:t>
      </w:r>
      <w:r>
        <w:rPr>
          <w:rtl/>
        </w:rPr>
        <w:t>/מופה, האביזר.</w:t>
      </w:r>
      <w:r>
        <w:rPr>
          <w:rFonts w:hint="cs"/>
          <w:rtl/>
        </w:rPr>
        <w:t xml:space="preserve"> </w:t>
      </w:r>
      <w:r>
        <w:rPr>
          <w:rtl/>
        </w:rPr>
        <w:t>מחיר הביצוע כלול במחיר מכשיר המדידה או הצנרת, ללא תוספת.</w:t>
      </w:r>
    </w:p>
    <w:p w14:paraId="322770A0" w14:textId="77777777" w:rsidR="004A605F" w:rsidRDefault="004A605F" w:rsidP="004A605F">
      <w:pPr>
        <w:pStyle w:val="3-a"/>
        <w:numPr>
          <w:ilvl w:val="0"/>
          <w:numId w:val="136"/>
        </w:numPr>
        <w:ind w:right="0"/>
        <w:rPr>
          <w:rtl/>
        </w:rPr>
      </w:pPr>
      <w:r>
        <w:rPr>
          <w:rtl/>
        </w:rPr>
        <w:t xml:space="preserve">צנרת המים השחורה תעבור ניקוי בהתזת חול וצביעה </w:t>
      </w:r>
      <w:r>
        <w:rPr>
          <w:rFonts w:hint="cs"/>
          <w:rtl/>
        </w:rPr>
        <w:t xml:space="preserve">מבחוץ </w:t>
      </w:r>
      <w:r>
        <w:rPr>
          <w:rtl/>
        </w:rPr>
        <w:t>כנדרש ב</w:t>
      </w:r>
      <w:r>
        <w:rPr>
          <w:rFonts w:hint="cs"/>
          <w:rtl/>
        </w:rPr>
        <w:t xml:space="preserve">מפרט ובחלק הפנימי </w:t>
      </w:r>
      <w:r>
        <w:rPr>
          <w:rFonts w:hint="cs"/>
          <w:rtl/>
        </w:rPr>
        <w:lastRenderedPageBreak/>
        <w:t>הברשה מיכנית באמצעות מברשת/משחולת או ניקוי חול</w:t>
      </w:r>
      <w:r>
        <w:rPr>
          <w:rtl/>
        </w:rPr>
        <w:t xml:space="preserve">. </w:t>
      </w:r>
      <w:r>
        <w:rPr>
          <w:rFonts w:hint="cs"/>
          <w:rtl/>
        </w:rPr>
        <w:t xml:space="preserve">לפני ביצוע ניקוי החול תיבדק הצנרת להתאמה לתעודות המקור. </w:t>
      </w:r>
      <w:r>
        <w:rPr>
          <w:rtl/>
        </w:rPr>
        <w:t>הצינורות יובאו כשהם אטומים ויבדקו באתר ע"י המפקח</w:t>
      </w:r>
      <w:r>
        <w:rPr>
          <w:rFonts w:hint="cs"/>
          <w:rtl/>
        </w:rPr>
        <w:t xml:space="preserve"> טרם הורדתם מהמשאית</w:t>
      </w:r>
      <w:r>
        <w:rPr>
          <w:rtl/>
        </w:rPr>
        <w:t>. יש להניחם במקום יבש, נקי, ומוגן בפני גשם, שמש וטל. מחיר הצנרת כולל צביעה, תמיכות ומתלים.</w:t>
      </w:r>
    </w:p>
    <w:p w14:paraId="2E1876DA" w14:textId="77777777" w:rsidR="004A605F" w:rsidRDefault="004A605F" w:rsidP="004A605F">
      <w:pPr>
        <w:pStyle w:val="3-4"/>
        <w:numPr>
          <w:ilvl w:val="2"/>
          <w:numId w:val="136"/>
        </w:numPr>
        <w:tabs>
          <w:tab w:val="clear" w:pos="567"/>
          <w:tab w:val="num" w:pos="720"/>
        </w:tabs>
        <w:ind w:left="720" w:right="0" w:hanging="720"/>
      </w:pPr>
      <w:r>
        <w:rPr>
          <w:rFonts w:hint="cs"/>
          <w:rtl/>
        </w:rPr>
        <w:t>בקווים כפי שינחה המפקח תבוצע צנרת פוליפרופילן (</w:t>
      </w:r>
      <w:r>
        <w:t>PPR PHASER</w:t>
      </w:r>
      <w:r>
        <w:rPr>
          <w:rFonts w:hint="cs"/>
          <w:rtl/>
        </w:rPr>
        <w:t xml:space="preserve">) תוצרת </w:t>
      </w:r>
      <w:r>
        <w:t>aquatherm</w:t>
      </w:r>
      <w:r>
        <w:rPr>
          <w:rFonts w:hint="cs"/>
          <w:rtl/>
        </w:rPr>
        <w:t xml:space="preserve"> גרמניה מחוזקת בסיבי זכוכית להקטנת הזחילה) </w:t>
      </w:r>
      <w:r>
        <w:t>SDR11</w:t>
      </w:r>
      <w:r>
        <w:rPr>
          <w:rFonts w:hint="cs"/>
          <w:rtl/>
        </w:rPr>
        <w:t xml:space="preserve"> הכל מותאם ללחץ 16 אטמ' ב-20 מ"צ.</w:t>
      </w:r>
    </w:p>
    <w:p w14:paraId="7B946308" w14:textId="77777777" w:rsidR="004A605F" w:rsidRDefault="004A605F" w:rsidP="004A605F">
      <w:pPr>
        <w:pStyle w:val="3-4"/>
        <w:numPr>
          <w:ilvl w:val="2"/>
          <w:numId w:val="136"/>
        </w:numPr>
        <w:tabs>
          <w:tab w:val="clear" w:pos="567"/>
          <w:tab w:val="num" w:pos="720"/>
        </w:tabs>
        <w:ind w:left="720" w:right="0" w:hanging="720"/>
        <w:rPr>
          <w:rtl/>
        </w:rPr>
      </w:pPr>
      <w:r>
        <w:rPr>
          <w:rFonts w:hint="cs"/>
          <w:rtl/>
        </w:rPr>
        <w:t>חבור הצינורות יעשה על ידי חימום או מחברים תקניים. הצנרת תעבור בדיקת לחץ של 16 אטמוספרות במים קרים (זמן שירות יחושב לפי 50 שנה).</w:t>
      </w:r>
    </w:p>
    <w:p w14:paraId="06A821F2" w14:textId="77777777" w:rsidR="004A605F" w:rsidRDefault="004A605F" w:rsidP="004A605F">
      <w:pPr>
        <w:pStyle w:val="3-4"/>
        <w:numPr>
          <w:ilvl w:val="2"/>
          <w:numId w:val="136"/>
        </w:numPr>
        <w:tabs>
          <w:tab w:val="clear" w:pos="567"/>
          <w:tab w:val="num" w:pos="720"/>
        </w:tabs>
        <w:ind w:left="720" w:right="0" w:hanging="720"/>
      </w:pPr>
      <w:r>
        <w:rPr>
          <w:rFonts w:hint="cs"/>
          <w:rtl/>
        </w:rPr>
        <w:t xml:space="preserve">על הצנרת והאבזרים להתאים לתקן הישראלי, ת"י ,5111, 1893,1519. עבודות ההתקנה יהיו לפי התקן הישראלי,  ת"י 1205.2. את התקנת הצנרת רשאי לבצע רק עובד הנושא תעודת הסמכה כ"מתקין מורשה" של ספקית הצנרת/אביזרים. ההתקנה תעשה בכפוף לחוברת הוראות ההתקנה של היצרן על כל סעיפיה. ביצוע התקנת הצנרת יהיה בליווי שרות השדה של יצרן הצנרת, כולל תיעוד. הקבלן יידרש לאשר את כל פרטי התמיכות. כמוכן בגמר ההתקנה הקבלן נדרש להמציא אישור בכתב של יצרן הצנרת על מתן אחריות כוללת למערכת המותקנת, לתקופה של עשר שנים מיום מסירת העבודה למזמין (צנרת אביזרים והתקנה נכונה). עבודת התקנת הצנרת תתבצע בהתאם הוראות ההתקנה של היצרן ו/או השרות הטכני של יצרן/ספק ותוך בדיקה של ביצוען של כל הדרישות בכל הקשור בהתפשטות אורכית, ריסון ותליית הצנרת, מניעת עיוותים בצנרת, ריתוך נכון של הצנרת תוך שימוש בכלי עבודה תקניים, שימוש בחבקים ותליות לצנרת המאושרים להתקנה לפי הוראות ההתקנה כמו כן יובטח שימוש באבזרי צנרת תקניים ונכונים כנדרש מתכניות ההתקנה. כיסי מדידה יהיו מפלבם 304. בנקודות נמוכות יותקנו ברזי ריקון  הכוללת מופה "0.75 וברז כדורי . חיבור לציוד ואביזרים יהיה באמצעות אוגנים מטיפוס </w:t>
      </w:r>
      <w:r>
        <w:t>SLIP-ON</w:t>
      </w:r>
      <w:r>
        <w:rPr>
          <w:rFonts w:hint="cs"/>
          <w:rtl/>
        </w:rPr>
        <w:t xml:space="preserve"> אשר יחוברו בהדבקה לצנרת. חיבורי אוגנים יהיו עם ברגים דיסקיות ואומים.</w:t>
      </w:r>
    </w:p>
    <w:p w14:paraId="7B2AF416" w14:textId="77777777" w:rsidR="004A605F" w:rsidRDefault="004A605F" w:rsidP="004A605F">
      <w:pPr>
        <w:pStyle w:val="3-4"/>
        <w:numPr>
          <w:ilvl w:val="2"/>
          <w:numId w:val="136"/>
        </w:numPr>
        <w:tabs>
          <w:tab w:val="clear" w:pos="567"/>
          <w:tab w:val="num" w:pos="720"/>
        </w:tabs>
        <w:ind w:left="720" w:right="0" w:hanging="720"/>
        <w:rPr>
          <w:rtl/>
        </w:rPr>
      </w:pPr>
      <w:r>
        <w:rPr>
          <w:rFonts w:hint="cs"/>
          <w:rtl/>
        </w:rPr>
        <w:t>שימו לב – הקוטר המתואר בכתב הכמויות מגדיר קוטר פנימי על פי צנרת פלדה. לשם השוואת קוטר נומינלי של הצנרת ראה טבלה בהמשך. התשלום יבוצע לפי הקוטר הפנימי (אינטשי) גם אם בפועל יותקן צינור המסומן נומינלית בקוטר גדול יותר.</w:t>
      </w:r>
    </w:p>
    <w:p w14:paraId="39E2F285" w14:textId="77777777" w:rsidR="004A605F" w:rsidRDefault="004A605F" w:rsidP="004A605F">
      <w:pPr>
        <w:pStyle w:val="3-4"/>
        <w:numPr>
          <w:ilvl w:val="2"/>
          <w:numId w:val="136"/>
        </w:numPr>
        <w:tabs>
          <w:tab w:val="clear" w:pos="567"/>
          <w:tab w:val="num" w:pos="720"/>
        </w:tabs>
        <w:ind w:left="720" w:right="0" w:hanging="720"/>
        <w:rPr>
          <w:rtl/>
        </w:rPr>
      </w:pPr>
      <w:r>
        <w:rPr>
          <w:rFonts w:hint="cs"/>
          <w:rtl/>
        </w:rPr>
        <w:t>טבלת השוואת קטרים לצנרות פלסטיק ומתכות (בפרויקט זה מאושר שימוש בנחושת ו-</w:t>
      </w:r>
      <w:r>
        <w:t>PPR</w:t>
      </w:r>
      <w:r>
        <w:rPr>
          <w:rFonts w:hint="cs"/>
          <w:rtl/>
        </w:rPr>
        <w:t>)</w:t>
      </w:r>
    </w:p>
    <w:tbl>
      <w:tblPr>
        <w:bidiVisual/>
        <w:tblW w:w="0" w:type="auto"/>
        <w:tblInd w:w="152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ook w:val="00A0" w:firstRow="1" w:lastRow="0" w:firstColumn="1" w:lastColumn="0" w:noHBand="0" w:noVBand="0"/>
      </w:tblPr>
      <w:tblGrid>
        <w:gridCol w:w="1435"/>
        <w:gridCol w:w="1386"/>
        <w:gridCol w:w="1343"/>
      </w:tblGrid>
      <w:tr w:rsidR="004A605F" w14:paraId="54913A5D" w14:textId="77777777" w:rsidTr="0011123D">
        <w:trPr>
          <w:trHeight w:val="360"/>
        </w:trPr>
        <w:tc>
          <w:tcPr>
            <w:tcW w:w="1435" w:type="dxa"/>
            <w:tcBorders>
              <w:top w:val="single" w:sz="12" w:space="0" w:color="000000"/>
              <w:left w:val="single" w:sz="12" w:space="0" w:color="000000"/>
              <w:bottom w:val="single" w:sz="6" w:space="0" w:color="000000"/>
              <w:right w:val="single" w:sz="6" w:space="0" w:color="000000"/>
            </w:tcBorders>
            <w:hideMark/>
          </w:tcPr>
          <w:p w14:paraId="527E9BFA" w14:textId="77777777" w:rsidR="004A605F" w:rsidRDefault="004A605F" w:rsidP="0011123D">
            <w:pPr>
              <w:tabs>
                <w:tab w:val="left" w:pos="567"/>
              </w:tabs>
              <w:ind w:left="440"/>
              <w:rPr>
                <w:i/>
                <w:iCs/>
                <w:sz w:val="26"/>
                <w:szCs w:val="26"/>
              </w:rPr>
            </w:pPr>
            <w:r>
              <w:rPr>
                <w:rFonts w:hint="cs"/>
                <w:i/>
                <w:iCs/>
                <w:sz w:val="26"/>
                <w:szCs w:val="26"/>
                <w:rtl/>
              </w:rPr>
              <w:t>קוטר כמתואר בכ"כ (פלדה)</w:t>
            </w:r>
          </w:p>
        </w:tc>
        <w:tc>
          <w:tcPr>
            <w:tcW w:w="1386" w:type="dxa"/>
            <w:tcBorders>
              <w:top w:val="single" w:sz="12" w:space="0" w:color="000000"/>
              <w:left w:val="single" w:sz="6" w:space="0" w:color="000000"/>
              <w:bottom w:val="single" w:sz="6" w:space="0" w:color="000000"/>
              <w:right w:val="single" w:sz="6" w:space="0" w:color="000000"/>
            </w:tcBorders>
            <w:hideMark/>
          </w:tcPr>
          <w:p w14:paraId="5E32A07B" w14:textId="77777777" w:rsidR="004A605F" w:rsidRDefault="004A605F" w:rsidP="0011123D">
            <w:pPr>
              <w:tabs>
                <w:tab w:val="left" w:pos="567"/>
              </w:tabs>
              <w:ind w:left="440"/>
              <w:rPr>
                <w:i/>
                <w:iCs/>
                <w:sz w:val="26"/>
                <w:szCs w:val="26"/>
              </w:rPr>
            </w:pPr>
            <w:r>
              <w:rPr>
                <w:rFonts w:hint="cs"/>
                <w:i/>
                <w:iCs/>
                <w:sz w:val="26"/>
                <w:szCs w:val="26"/>
                <w:rtl/>
              </w:rPr>
              <w:t>פולירול (</w:t>
            </w:r>
            <w:r>
              <w:rPr>
                <w:i/>
                <w:iCs/>
                <w:sz w:val="26"/>
                <w:szCs w:val="26"/>
              </w:rPr>
              <w:t>PPR</w:t>
            </w:r>
            <w:r>
              <w:rPr>
                <w:rFonts w:hint="cs"/>
                <w:i/>
                <w:iCs/>
                <w:sz w:val="26"/>
                <w:szCs w:val="26"/>
                <w:rtl/>
              </w:rPr>
              <w:t>)</w:t>
            </w:r>
          </w:p>
        </w:tc>
        <w:tc>
          <w:tcPr>
            <w:tcW w:w="1343" w:type="dxa"/>
            <w:tcBorders>
              <w:top w:val="single" w:sz="12" w:space="0" w:color="000000"/>
              <w:left w:val="single" w:sz="6" w:space="0" w:color="000000"/>
              <w:bottom w:val="single" w:sz="6" w:space="0" w:color="000000"/>
              <w:right w:val="single" w:sz="6" w:space="0" w:color="000000"/>
            </w:tcBorders>
            <w:hideMark/>
          </w:tcPr>
          <w:p w14:paraId="574386A5" w14:textId="77777777" w:rsidR="004A605F" w:rsidRDefault="004A605F" w:rsidP="0011123D">
            <w:pPr>
              <w:tabs>
                <w:tab w:val="left" w:pos="567"/>
              </w:tabs>
              <w:ind w:left="440"/>
              <w:rPr>
                <w:i/>
                <w:iCs/>
                <w:sz w:val="26"/>
                <w:szCs w:val="26"/>
              </w:rPr>
            </w:pPr>
            <w:r>
              <w:rPr>
                <w:rFonts w:hint="cs"/>
                <w:i/>
                <w:iCs/>
                <w:sz w:val="26"/>
                <w:szCs w:val="26"/>
                <w:rtl/>
              </w:rPr>
              <w:t>נחושת</w:t>
            </w:r>
          </w:p>
        </w:tc>
      </w:tr>
      <w:tr w:rsidR="004A605F" w14:paraId="692F3172" w14:textId="77777777" w:rsidTr="0011123D">
        <w:trPr>
          <w:trHeight w:val="360"/>
        </w:trPr>
        <w:tc>
          <w:tcPr>
            <w:tcW w:w="1435" w:type="dxa"/>
            <w:tcBorders>
              <w:top w:val="single" w:sz="6" w:space="0" w:color="000000"/>
              <w:left w:val="single" w:sz="12" w:space="0" w:color="000000"/>
              <w:bottom w:val="single" w:sz="6" w:space="0" w:color="000000"/>
              <w:right w:val="single" w:sz="6" w:space="0" w:color="000000"/>
            </w:tcBorders>
            <w:hideMark/>
          </w:tcPr>
          <w:p w14:paraId="6278D421" w14:textId="77777777" w:rsidR="004A605F" w:rsidRDefault="004A605F" w:rsidP="0011123D">
            <w:pPr>
              <w:tabs>
                <w:tab w:val="left" w:pos="567"/>
              </w:tabs>
              <w:ind w:left="440"/>
              <w:rPr>
                <w:i/>
                <w:iCs/>
                <w:sz w:val="26"/>
                <w:szCs w:val="26"/>
              </w:rPr>
            </w:pPr>
            <w:r>
              <w:rPr>
                <w:rFonts w:hint="cs"/>
                <w:i/>
                <w:iCs/>
                <w:sz w:val="26"/>
                <w:szCs w:val="26"/>
                <w:rtl/>
              </w:rPr>
              <w:t xml:space="preserve">"0.75 </w:t>
            </w:r>
          </w:p>
        </w:tc>
        <w:tc>
          <w:tcPr>
            <w:tcW w:w="1386" w:type="dxa"/>
            <w:tcBorders>
              <w:top w:val="single" w:sz="6" w:space="0" w:color="000000"/>
              <w:left w:val="single" w:sz="6" w:space="0" w:color="000000"/>
              <w:bottom w:val="single" w:sz="6" w:space="0" w:color="000000"/>
              <w:right w:val="single" w:sz="6" w:space="0" w:color="000000"/>
            </w:tcBorders>
            <w:hideMark/>
          </w:tcPr>
          <w:p w14:paraId="506EE7BB" w14:textId="77777777" w:rsidR="004A605F" w:rsidRDefault="004A605F" w:rsidP="0011123D">
            <w:pPr>
              <w:tabs>
                <w:tab w:val="left" w:pos="567"/>
              </w:tabs>
              <w:ind w:left="440"/>
              <w:rPr>
                <w:i/>
                <w:iCs/>
                <w:sz w:val="26"/>
                <w:szCs w:val="26"/>
              </w:rPr>
            </w:pPr>
            <w:r>
              <w:rPr>
                <w:rFonts w:hint="cs"/>
                <w:i/>
                <w:iCs/>
                <w:sz w:val="26"/>
                <w:szCs w:val="26"/>
                <w:rtl/>
              </w:rPr>
              <w:t>32</w:t>
            </w:r>
          </w:p>
        </w:tc>
        <w:tc>
          <w:tcPr>
            <w:tcW w:w="1343" w:type="dxa"/>
            <w:tcBorders>
              <w:top w:val="single" w:sz="6" w:space="0" w:color="000000"/>
              <w:left w:val="single" w:sz="6" w:space="0" w:color="000000"/>
              <w:bottom w:val="single" w:sz="6" w:space="0" w:color="000000"/>
              <w:right w:val="single" w:sz="6" w:space="0" w:color="000000"/>
            </w:tcBorders>
            <w:hideMark/>
          </w:tcPr>
          <w:p w14:paraId="49BCC06F" w14:textId="77777777" w:rsidR="004A605F" w:rsidRDefault="004A605F" w:rsidP="0011123D">
            <w:pPr>
              <w:tabs>
                <w:tab w:val="left" w:pos="567"/>
              </w:tabs>
              <w:ind w:left="440"/>
              <w:rPr>
                <w:i/>
                <w:iCs/>
                <w:sz w:val="26"/>
                <w:szCs w:val="26"/>
              </w:rPr>
            </w:pPr>
            <w:r>
              <w:rPr>
                <w:rFonts w:hint="cs"/>
                <w:i/>
                <w:iCs/>
                <w:sz w:val="26"/>
                <w:szCs w:val="26"/>
                <w:rtl/>
              </w:rPr>
              <w:t>"0.75</w:t>
            </w:r>
          </w:p>
        </w:tc>
      </w:tr>
      <w:tr w:rsidR="004A605F" w14:paraId="57810538" w14:textId="77777777" w:rsidTr="0011123D">
        <w:trPr>
          <w:trHeight w:val="360"/>
        </w:trPr>
        <w:tc>
          <w:tcPr>
            <w:tcW w:w="1435" w:type="dxa"/>
            <w:tcBorders>
              <w:top w:val="single" w:sz="6" w:space="0" w:color="000000"/>
              <w:left w:val="single" w:sz="12" w:space="0" w:color="000000"/>
              <w:bottom w:val="single" w:sz="6" w:space="0" w:color="000000"/>
              <w:right w:val="single" w:sz="6" w:space="0" w:color="000000"/>
            </w:tcBorders>
            <w:hideMark/>
          </w:tcPr>
          <w:p w14:paraId="5288DB6C" w14:textId="77777777" w:rsidR="004A605F" w:rsidRDefault="004A605F" w:rsidP="0011123D">
            <w:pPr>
              <w:tabs>
                <w:tab w:val="left" w:pos="567"/>
              </w:tabs>
              <w:ind w:left="440"/>
              <w:rPr>
                <w:i/>
                <w:iCs/>
                <w:sz w:val="26"/>
                <w:szCs w:val="26"/>
              </w:rPr>
            </w:pPr>
            <w:r>
              <w:rPr>
                <w:rFonts w:hint="cs"/>
                <w:i/>
                <w:iCs/>
                <w:sz w:val="26"/>
                <w:szCs w:val="26"/>
                <w:rtl/>
              </w:rPr>
              <w:t>"1</w:t>
            </w:r>
          </w:p>
        </w:tc>
        <w:tc>
          <w:tcPr>
            <w:tcW w:w="1386" w:type="dxa"/>
            <w:tcBorders>
              <w:top w:val="single" w:sz="6" w:space="0" w:color="000000"/>
              <w:left w:val="single" w:sz="6" w:space="0" w:color="000000"/>
              <w:bottom w:val="single" w:sz="6" w:space="0" w:color="000000"/>
              <w:right w:val="single" w:sz="6" w:space="0" w:color="000000"/>
            </w:tcBorders>
            <w:hideMark/>
          </w:tcPr>
          <w:p w14:paraId="6756A57C" w14:textId="77777777" w:rsidR="004A605F" w:rsidRDefault="004A605F" w:rsidP="0011123D">
            <w:pPr>
              <w:tabs>
                <w:tab w:val="left" w:pos="567"/>
              </w:tabs>
              <w:ind w:left="440"/>
              <w:rPr>
                <w:i/>
                <w:iCs/>
                <w:sz w:val="26"/>
                <w:szCs w:val="26"/>
              </w:rPr>
            </w:pPr>
            <w:r>
              <w:rPr>
                <w:rFonts w:hint="cs"/>
                <w:i/>
                <w:iCs/>
                <w:sz w:val="26"/>
                <w:szCs w:val="26"/>
                <w:rtl/>
              </w:rPr>
              <w:t>40</w:t>
            </w:r>
          </w:p>
        </w:tc>
        <w:tc>
          <w:tcPr>
            <w:tcW w:w="1343" w:type="dxa"/>
            <w:tcBorders>
              <w:top w:val="single" w:sz="6" w:space="0" w:color="000000"/>
              <w:left w:val="single" w:sz="6" w:space="0" w:color="000000"/>
              <w:bottom w:val="single" w:sz="6" w:space="0" w:color="000000"/>
              <w:right w:val="single" w:sz="6" w:space="0" w:color="000000"/>
            </w:tcBorders>
            <w:hideMark/>
          </w:tcPr>
          <w:p w14:paraId="02176B6E" w14:textId="77777777" w:rsidR="004A605F" w:rsidRDefault="004A605F" w:rsidP="0011123D">
            <w:pPr>
              <w:tabs>
                <w:tab w:val="left" w:pos="567"/>
              </w:tabs>
              <w:ind w:left="440"/>
              <w:rPr>
                <w:i/>
                <w:iCs/>
                <w:sz w:val="26"/>
                <w:szCs w:val="26"/>
              </w:rPr>
            </w:pPr>
            <w:r>
              <w:rPr>
                <w:rFonts w:hint="cs"/>
                <w:i/>
                <w:iCs/>
                <w:sz w:val="26"/>
                <w:szCs w:val="26"/>
                <w:rtl/>
              </w:rPr>
              <w:t>"1</w:t>
            </w:r>
          </w:p>
        </w:tc>
      </w:tr>
      <w:tr w:rsidR="004A605F" w14:paraId="12A9AA2F" w14:textId="77777777" w:rsidTr="0011123D">
        <w:trPr>
          <w:trHeight w:val="360"/>
        </w:trPr>
        <w:tc>
          <w:tcPr>
            <w:tcW w:w="1435" w:type="dxa"/>
            <w:tcBorders>
              <w:top w:val="single" w:sz="6" w:space="0" w:color="000000"/>
              <w:left w:val="single" w:sz="12" w:space="0" w:color="000000"/>
              <w:bottom w:val="single" w:sz="6" w:space="0" w:color="000000"/>
              <w:right w:val="single" w:sz="6" w:space="0" w:color="000000"/>
            </w:tcBorders>
            <w:hideMark/>
          </w:tcPr>
          <w:p w14:paraId="0BB22046" w14:textId="77777777" w:rsidR="004A605F" w:rsidRDefault="004A605F" w:rsidP="0011123D">
            <w:pPr>
              <w:tabs>
                <w:tab w:val="left" w:pos="567"/>
              </w:tabs>
              <w:ind w:left="440"/>
              <w:rPr>
                <w:i/>
                <w:iCs/>
                <w:sz w:val="26"/>
                <w:szCs w:val="26"/>
              </w:rPr>
            </w:pPr>
            <w:r>
              <w:rPr>
                <w:rFonts w:hint="cs"/>
                <w:i/>
                <w:iCs/>
                <w:sz w:val="26"/>
                <w:szCs w:val="26"/>
                <w:rtl/>
              </w:rPr>
              <w:t>"1.25</w:t>
            </w:r>
          </w:p>
        </w:tc>
        <w:tc>
          <w:tcPr>
            <w:tcW w:w="1386" w:type="dxa"/>
            <w:tcBorders>
              <w:top w:val="single" w:sz="6" w:space="0" w:color="000000"/>
              <w:left w:val="single" w:sz="6" w:space="0" w:color="000000"/>
              <w:bottom w:val="single" w:sz="6" w:space="0" w:color="000000"/>
              <w:right w:val="single" w:sz="6" w:space="0" w:color="000000"/>
            </w:tcBorders>
            <w:hideMark/>
          </w:tcPr>
          <w:p w14:paraId="4B8CC943" w14:textId="77777777" w:rsidR="004A605F" w:rsidRDefault="004A605F" w:rsidP="0011123D">
            <w:pPr>
              <w:tabs>
                <w:tab w:val="left" w:pos="567"/>
              </w:tabs>
              <w:ind w:left="440"/>
              <w:rPr>
                <w:i/>
                <w:iCs/>
                <w:sz w:val="26"/>
                <w:szCs w:val="26"/>
              </w:rPr>
            </w:pPr>
            <w:r>
              <w:rPr>
                <w:rFonts w:hint="cs"/>
                <w:i/>
                <w:iCs/>
                <w:sz w:val="26"/>
                <w:szCs w:val="26"/>
                <w:rtl/>
              </w:rPr>
              <w:t>50</w:t>
            </w:r>
          </w:p>
        </w:tc>
        <w:tc>
          <w:tcPr>
            <w:tcW w:w="1343" w:type="dxa"/>
            <w:tcBorders>
              <w:top w:val="single" w:sz="6" w:space="0" w:color="000000"/>
              <w:left w:val="single" w:sz="6" w:space="0" w:color="000000"/>
              <w:bottom w:val="single" w:sz="6" w:space="0" w:color="000000"/>
              <w:right w:val="single" w:sz="6" w:space="0" w:color="000000"/>
            </w:tcBorders>
            <w:hideMark/>
          </w:tcPr>
          <w:p w14:paraId="7311F324" w14:textId="77777777" w:rsidR="004A605F" w:rsidRDefault="004A605F" w:rsidP="0011123D">
            <w:pPr>
              <w:tabs>
                <w:tab w:val="left" w:pos="567"/>
              </w:tabs>
              <w:ind w:left="440"/>
              <w:rPr>
                <w:i/>
                <w:iCs/>
                <w:sz w:val="26"/>
                <w:szCs w:val="26"/>
              </w:rPr>
            </w:pPr>
            <w:r>
              <w:rPr>
                <w:rFonts w:hint="cs"/>
                <w:i/>
                <w:iCs/>
                <w:sz w:val="26"/>
                <w:szCs w:val="26"/>
                <w:rtl/>
              </w:rPr>
              <w:t>"1.125</w:t>
            </w:r>
          </w:p>
        </w:tc>
      </w:tr>
      <w:tr w:rsidR="004A605F" w14:paraId="57DFAF59" w14:textId="77777777" w:rsidTr="0011123D">
        <w:trPr>
          <w:trHeight w:val="360"/>
        </w:trPr>
        <w:tc>
          <w:tcPr>
            <w:tcW w:w="1435" w:type="dxa"/>
            <w:tcBorders>
              <w:top w:val="single" w:sz="6" w:space="0" w:color="000000"/>
              <w:left w:val="single" w:sz="12" w:space="0" w:color="000000"/>
              <w:bottom w:val="single" w:sz="6" w:space="0" w:color="000000"/>
              <w:right w:val="single" w:sz="6" w:space="0" w:color="000000"/>
            </w:tcBorders>
            <w:hideMark/>
          </w:tcPr>
          <w:p w14:paraId="11F29B87" w14:textId="77777777" w:rsidR="004A605F" w:rsidRDefault="004A605F" w:rsidP="0011123D">
            <w:pPr>
              <w:tabs>
                <w:tab w:val="left" w:pos="567"/>
              </w:tabs>
              <w:ind w:left="440"/>
              <w:rPr>
                <w:i/>
                <w:iCs/>
                <w:sz w:val="26"/>
                <w:szCs w:val="26"/>
              </w:rPr>
            </w:pPr>
            <w:r>
              <w:rPr>
                <w:rFonts w:hint="cs"/>
                <w:i/>
                <w:iCs/>
                <w:sz w:val="26"/>
                <w:szCs w:val="26"/>
                <w:rtl/>
              </w:rPr>
              <w:t>"1.5</w:t>
            </w:r>
          </w:p>
        </w:tc>
        <w:tc>
          <w:tcPr>
            <w:tcW w:w="1386" w:type="dxa"/>
            <w:tcBorders>
              <w:top w:val="single" w:sz="6" w:space="0" w:color="000000"/>
              <w:left w:val="single" w:sz="6" w:space="0" w:color="000000"/>
              <w:bottom w:val="single" w:sz="6" w:space="0" w:color="000000"/>
              <w:right w:val="single" w:sz="6" w:space="0" w:color="000000"/>
            </w:tcBorders>
            <w:hideMark/>
          </w:tcPr>
          <w:p w14:paraId="23454457" w14:textId="77777777" w:rsidR="004A605F" w:rsidRDefault="004A605F" w:rsidP="0011123D">
            <w:pPr>
              <w:tabs>
                <w:tab w:val="left" w:pos="567"/>
              </w:tabs>
              <w:ind w:left="440"/>
              <w:rPr>
                <w:i/>
                <w:iCs/>
                <w:sz w:val="26"/>
                <w:szCs w:val="26"/>
              </w:rPr>
            </w:pPr>
            <w:r>
              <w:rPr>
                <w:rFonts w:hint="cs"/>
                <w:i/>
                <w:iCs/>
                <w:sz w:val="26"/>
                <w:szCs w:val="26"/>
                <w:rtl/>
              </w:rPr>
              <w:t>63</w:t>
            </w:r>
          </w:p>
        </w:tc>
        <w:tc>
          <w:tcPr>
            <w:tcW w:w="1343" w:type="dxa"/>
            <w:tcBorders>
              <w:top w:val="single" w:sz="6" w:space="0" w:color="000000"/>
              <w:left w:val="single" w:sz="6" w:space="0" w:color="000000"/>
              <w:bottom w:val="single" w:sz="6" w:space="0" w:color="000000"/>
              <w:right w:val="single" w:sz="6" w:space="0" w:color="000000"/>
            </w:tcBorders>
            <w:hideMark/>
          </w:tcPr>
          <w:p w14:paraId="335B7D38" w14:textId="77777777" w:rsidR="004A605F" w:rsidRDefault="004A605F" w:rsidP="0011123D">
            <w:pPr>
              <w:tabs>
                <w:tab w:val="left" w:pos="567"/>
              </w:tabs>
              <w:ind w:left="440"/>
              <w:rPr>
                <w:i/>
                <w:iCs/>
                <w:sz w:val="26"/>
                <w:szCs w:val="26"/>
              </w:rPr>
            </w:pPr>
            <w:r>
              <w:rPr>
                <w:rFonts w:hint="cs"/>
                <w:i/>
                <w:iCs/>
                <w:sz w:val="26"/>
                <w:szCs w:val="26"/>
                <w:rtl/>
              </w:rPr>
              <w:t>"1.625</w:t>
            </w:r>
          </w:p>
        </w:tc>
      </w:tr>
      <w:tr w:rsidR="004A605F" w14:paraId="120B684B" w14:textId="77777777" w:rsidTr="0011123D">
        <w:trPr>
          <w:trHeight w:val="360"/>
        </w:trPr>
        <w:tc>
          <w:tcPr>
            <w:tcW w:w="1435" w:type="dxa"/>
            <w:tcBorders>
              <w:top w:val="single" w:sz="6" w:space="0" w:color="000000"/>
              <w:left w:val="single" w:sz="12" w:space="0" w:color="000000"/>
              <w:bottom w:val="single" w:sz="6" w:space="0" w:color="000000"/>
              <w:right w:val="single" w:sz="6" w:space="0" w:color="000000"/>
            </w:tcBorders>
            <w:hideMark/>
          </w:tcPr>
          <w:p w14:paraId="3B56D9A6" w14:textId="77777777" w:rsidR="004A605F" w:rsidRDefault="004A605F" w:rsidP="0011123D">
            <w:pPr>
              <w:tabs>
                <w:tab w:val="left" w:pos="567"/>
              </w:tabs>
              <w:ind w:left="440"/>
              <w:rPr>
                <w:i/>
                <w:iCs/>
                <w:sz w:val="26"/>
                <w:szCs w:val="26"/>
              </w:rPr>
            </w:pPr>
            <w:r>
              <w:rPr>
                <w:rFonts w:hint="cs"/>
                <w:i/>
                <w:iCs/>
                <w:sz w:val="26"/>
                <w:szCs w:val="26"/>
                <w:rtl/>
              </w:rPr>
              <w:t>"2</w:t>
            </w:r>
          </w:p>
        </w:tc>
        <w:tc>
          <w:tcPr>
            <w:tcW w:w="1386" w:type="dxa"/>
            <w:tcBorders>
              <w:top w:val="single" w:sz="6" w:space="0" w:color="000000"/>
              <w:left w:val="single" w:sz="6" w:space="0" w:color="000000"/>
              <w:bottom w:val="single" w:sz="6" w:space="0" w:color="000000"/>
              <w:right w:val="single" w:sz="6" w:space="0" w:color="000000"/>
            </w:tcBorders>
            <w:hideMark/>
          </w:tcPr>
          <w:p w14:paraId="0DE899DD" w14:textId="77777777" w:rsidR="004A605F" w:rsidRDefault="004A605F" w:rsidP="0011123D">
            <w:pPr>
              <w:tabs>
                <w:tab w:val="left" w:pos="567"/>
              </w:tabs>
              <w:ind w:left="440"/>
              <w:rPr>
                <w:i/>
                <w:iCs/>
                <w:sz w:val="26"/>
                <w:szCs w:val="26"/>
              </w:rPr>
            </w:pPr>
            <w:r>
              <w:rPr>
                <w:rFonts w:hint="cs"/>
                <w:i/>
                <w:iCs/>
                <w:sz w:val="26"/>
                <w:szCs w:val="26"/>
                <w:rtl/>
              </w:rPr>
              <w:t>75</w:t>
            </w:r>
          </w:p>
        </w:tc>
        <w:tc>
          <w:tcPr>
            <w:tcW w:w="1343" w:type="dxa"/>
            <w:tcBorders>
              <w:top w:val="single" w:sz="6" w:space="0" w:color="000000"/>
              <w:left w:val="single" w:sz="6" w:space="0" w:color="000000"/>
              <w:bottom w:val="single" w:sz="6" w:space="0" w:color="000000"/>
              <w:right w:val="single" w:sz="6" w:space="0" w:color="000000"/>
            </w:tcBorders>
            <w:hideMark/>
          </w:tcPr>
          <w:p w14:paraId="2F635D9F" w14:textId="77777777" w:rsidR="004A605F" w:rsidRDefault="004A605F" w:rsidP="0011123D">
            <w:pPr>
              <w:tabs>
                <w:tab w:val="left" w:pos="567"/>
              </w:tabs>
              <w:ind w:left="440"/>
              <w:rPr>
                <w:i/>
                <w:iCs/>
                <w:sz w:val="26"/>
                <w:szCs w:val="26"/>
              </w:rPr>
            </w:pPr>
            <w:r>
              <w:rPr>
                <w:rFonts w:hint="cs"/>
                <w:i/>
                <w:iCs/>
                <w:sz w:val="26"/>
                <w:szCs w:val="26"/>
                <w:rtl/>
              </w:rPr>
              <w:t>"2</w:t>
            </w:r>
          </w:p>
        </w:tc>
      </w:tr>
      <w:tr w:rsidR="004A605F" w14:paraId="16A768F3" w14:textId="77777777" w:rsidTr="0011123D">
        <w:trPr>
          <w:trHeight w:val="360"/>
        </w:trPr>
        <w:tc>
          <w:tcPr>
            <w:tcW w:w="1435" w:type="dxa"/>
            <w:tcBorders>
              <w:top w:val="single" w:sz="6" w:space="0" w:color="000000"/>
              <w:left w:val="single" w:sz="12" w:space="0" w:color="000000"/>
              <w:bottom w:val="single" w:sz="6" w:space="0" w:color="000000"/>
              <w:right w:val="single" w:sz="6" w:space="0" w:color="000000"/>
            </w:tcBorders>
            <w:hideMark/>
          </w:tcPr>
          <w:p w14:paraId="5AACBC51" w14:textId="77777777" w:rsidR="004A605F" w:rsidRDefault="004A605F" w:rsidP="0011123D">
            <w:pPr>
              <w:tabs>
                <w:tab w:val="left" w:pos="567"/>
              </w:tabs>
              <w:ind w:left="440"/>
              <w:rPr>
                <w:i/>
                <w:iCs/>
                <w:sz w:val="26"/>
                <w:szCs w:val="26"/>
              </w:rPr>
            </w:pPr>
            <w:r>
              <w:rPr>
                <w:rFonts w:hint="cs"/>
                <w:i/>
                <w:iCs/>
                <w:sz w:val="26"/>
                <w:szCs w:val="26"/>
                <w:rtl/>
              </w:rPr>
              <w:t>"2.5</w:t>
            </w:r>
          </w:p>
        </w:tc>
        <w:tc>
          <w:tcPr>
            <w:tcW w:w="1386" w:type="dxa"/>
            <w:tcBorders>
              <w:top w:val="single" w:sz="6" w:space="0" w:color="000000"/>
              <w:left w:val="single" w:sz="6" w:space="0" w:color="000000"/>
              <w:bottom w:val="single" w:sz="6" w:space="0" w:color="000000"/>
              <w:right w:val="single" w:sz="6" w:space="0" w:color="000000"/>
            </w:tcBorders>
            <w:hideMark/>
          </w:tcPr>
          <w:p w14:paraId="2FC15CAC" w14:textId="77777777" w:rsidR="004A605F" w:rsidRDefault="004A605F" w:rsidP="0011123D">
            <w:pPr>
              <w:tabs>
                <w:tab w:val="left" w:pos="567"/>
              </w:tabs>
              <w:ind w:left="440"/>
              <w:rPr>
                <w:i/>
                <w:iCs/>
                <w:sz w:val="26"/>
                <w:szCs w:val="26"/>
              </w:rPr>
            </w:pPr>
            <w:r>
              <w:rPr>
                <w:rFonts w:hint="cs"/>
                <w:i/>
                <w:iCs/>
                <w:sz w:val="26"/>
                <w:szCs w:val="26"/>
                <w:rtl/>
              </w:rPr>
              <w:t>90</w:t>
            </w:r>
          </w:p>
        </w:tc>
        <w:tc>
          <w:tcPr>
            <w:tcW w:w="1343" w:type="dxa"/>
            <w:tcBorders>
              <w:top w:val="single" w:sz="6" w:space="0" w:color="000000"/>
              <w:left w:val="single" w:sz="6" w:space="0" w:color="000000"/>
              <w:bottom w:val="single" w:sz="6" w:space="0" w:color="000000"/>
              <w:right w:val="single" w:sz="6" w:space="0" w:color="000000"/>
            </w:tcBorders>
            <w:hideMark/>
          </w:tcPr>
          <w:p w14:paraId="280D05E2" w14:textId="77777777" w:rsidR="004A605F" w:rsidRDefault="004A605F" w:rsidP="0011123D">
            <w:pPr>
              <w:tabs>
                <w:tab w:val="left" w:pos="567"/>
              </w:tabs>
              <w:ind w:left="440"/>
              <w:rPr>
                <w:i/>
                <w:iCs/>
                <w:sz w:val="26"/>
                <w:szCs w:val="26"/>
              </w:rPr>
            </w:pPr>
            <w:r>
              <w:rPr>
                <w:rFonts w:hint="cs"/>
                <w:i/>
                <w:iCs/>
                <w:sz w:val="26"/>
                <w:szCs w:val="26"/>
                <w:rtl/>
              </w:rPr>
              <w:t>"2.625</w:t>
            </w:r>
          </w:p>
        </w:tc>
      </w:tr>
      <w:tr w:rsidR="004A605F" w14:paraId="278CD7E4" w14:textId="77777777" w:rsidTr="0011123D">
        <w:trPr>
          <w:trHeight w:val="360"/>
        </w:trPr>
        <w:tc>
          <w:tcPr>
            <w:tcW w:w="1435" w:type="dxa"/>
            <w:tcBorders>
              <w:top w:val="single" w:sz="6" w:space="0" w:color="000000"/>
              <w:left w:val="single" w:sz="12" w:space="0" w:color="000000"/>
              <w:bottom w:val="single" w:sz="12" w:space="0" w:color="000000"/>
              <w:right w:val="single" w:sz="6" w:space="0" w:color="000000"/>
            </w:tcBorders>
            <w:hideMark/>
          </w:tcPr>
          <w:p w14:paraId="2F71EE72" w14:textId="77777777" w:rsidR="004A605F" w:rsidRDefault="004A605F" w:rsidP="0011123D">
            <w:pPr>
              <w:tabs>
                <w:tab w:val="left" w:pos="567"/>
              </w:tabs>
              <w:ind w:left="440"/>
              <w:rPr>
                <w:i/>
                <w:iCs/>
                <w:sz w:val="26"/>
                <w:szCs w:val="26"/>
              </w:rPr>
            </w:pPr>
            <w:r>
              <w:rPr>
                <w:rFonts w:hint="cs"/>
                <w:i/>
                <w:iCs/>
                <w:sz w:val="26"/>
                <w:szCs w:val="26"/>
                <w:rtl/>
              </w:rPr>
              <w:t>"3</w:t>
            </w:r>
          </w:p>
        </w:tc>
        <w:tc>
          <w:tcPr>
            <w:tcW w:w="1386" w:type="dxa"/>
            <w:tcBorders>
              <w:top w:val="single" w:sz="6" w:space="0" w:color="000000"/>
              <w:left w:val="single" w:sz="6" w:space="0" w:color="000000"/>
              <w:bottom w:val="single" w:sz="12" w:space="0" w:color="000000"/>
              <w:right w:val="single" w:sz="6" w:space="0" w:color="000000"/>
            </w:tcBorders>
            <w:hideMark/>
          </w:tcPr>
          <w:p w14:paraId="40D55FC9" w14:textId="77777777" w:rsidR="004A605F" w:rsidRDefault="004A605F" w:rsidP="0011123D">
            <w:pPr>
              <w:tabs>
                <w:tab w:val="left" w:pos="567"/>
              </w:tabs>
              <w:ind w:left="440"/>
              <w:rPr>
                <w:i/>
                <w:iCs/>
                <w:sz w:val="26"/>
                <w:szCs w:val="26"/>
              </w:rPr>
            </w:pPr>
            <w:r>
              <w:rPr>
                <w:rFonts w:hint="cs"/>
                <w:i/>
                <w:iCs/>
                <w:sz w:val="26"/>
                <w:szCs w:val="26"/>
                <w:rtl/>
              </w:rPr>
              <w:t>110</w:t>
            </w:r>
          </w:p>
        </w:tc>
        <w:tc>
          <w:tcPr>
            <w:tcW w:w="1343" w:type="dxa"/>
            <w:tcBorders>
              <w:top w:val="single" w:sz="6" w:space="0" w:color="000000"/>
              <w:left w:val="single" w:sz="6" w:space="0" w:color="000000"/>
              <w:bottom w:val="single" w:sz="12" w:space="0" w:color="000000"/>
              <w:right w:val="single" w:sz="6" w:space="0" w:color="000000"/>
            </w:tcBorders>
            <w:hideMark/>
          </w:tcPr>
          <w:p w14:paraId="54C869BA" w14:textId="77777777" w:rsidR="004A605F" w:rsidRDefault="004A605F" w:rsidP="0011123D">
            <w:pPr>
              <w:tabs>
                <w:tab w:val="left" w:pos="567"/>
              </w:tabs>
              <w:ind w:left="440"/>
              <w:rPr>
                <w:i/>
                <w:iCs/>
                <w:sz w:val="26"/>
                <w:szCs w:val="26"/>
              </w:rPr>
            </w:pPr>
            <w:r>
              <w:rPr>
                <w:rFonts w:hint="cs"/>
                <w:i/>
                <w:iCs/>
                <w:sz w:val="26"/>
                <w:szCs w:val="26"/>
                <w:rtl/>
              </w:rPr>
              <w:t>"3.125</w:t>
            </w:r>
          </w:p>
        </w:tc>
      </w:tr>
    </w:tbl>
    <w:p w14:paraId="61431F11" w14:textId="77777777" w:rsidR="004A605F" w:rsidRDefault="004A605F" w:rsidP="004A605F">
      <w:pPr>
        <w:pStyle w:val="3-a"/>
        <w:numPr>
          <w:ilvl w:val="0"/>
          <w:numId w:val="136"/>
        </w:numPr>
        <w:ind w:right="0"/>
        <w:rPr>
          <w:rtl/>
        </w:rPr>
      </w:pPr>
      <w:r>
        <w:rPr>
          <w:rtl/>
        </w:rPr>
        <w:t>בכל המקומות הגבוהים יש להתקין בקבוקים וברזים לשחרור אויר מתוצרת ארי</w:t>
      </w:r>
      <w:r>
        <w:rPr>
          <w:szCs w:val="22"/>
          <w:rtl/>
        </w:rPr>
        <w:t xml:space="preserve"> </w:t>
      </w:r>
      <w:r>
        <w:rPr>
          <w:rtl/>
        </w:rPr>
        <w:t xml:space="preserve">דגם </w:t>
      </w:r>
      <w:r>
        <w:rPr>
          <w:szCs w:val="22"/>
        </w:rPr>
        <w:t>S-030</w:t>
      </w:r>
      <w:r>
        <w:rPr>
          <w:rtl/>
        </w:rPr>
        <w:t>, כולל צינורית לאיסוף המים הניתזים.</w:t>
      </w:r>
    </w:p>
    <w:p w14:paraId="670BB5D3" w14:textId="77777777" w:rsidR="004A605F" w:rsidRPr="00A42059" w:rsidRDefault="004A605F" w:rsidP="004A605F">
      <w:pPr>
        <w:pStyle w:val="3-4"/>
        <w:numPr>
          <w:ilvl w:val="2"/>
          <w:numId w:val="136"/>
        </w:numPr>
        <w:tabs>
          <w:tab w:val="clear" w:pos="567"/>
          <w:tab w:val="num" w:pos="720"/>
        </w:tabs>
        <w:ind w:left="720" w:right="0" w:hanging="720"/>
        <w:rPr>
          <w:rtl/>
        </w:rPr>
      </w:pPr>
      <w:r>
        <w:rPr>
          <w:rtl/>
        </w:rPr>
        <w:lastRenderedPageBreak/>
        <w:t xml:space="preserve">יש לספק ולהתקין שלות על גבי פרופילים במרחקים של 3 מ' אחד מהשני לתליה או תמיכת הצנרת. הצנרת תונח על מיטה מפח מגולוון בעובי 2.5 מ"מ ובנקודות ההשענות יותקן סהר מסילקט לתמיכת הצנרת בהיקף של 120 מעלות. הצנרת תחוזק למתלים ע"י מתלים קפיציים מסוג </w:t>
      </w:r>
      <w:r>
        <w:rPr>
          <w:szCs w:val="22"/>
        </w:rPr>
        <w:t>DNHS</w:t>
      </w:r>
      <w:r>
        <w:rPr>
          <w:rtl/>
        </w:rPr>
        <w:t xml:space="preserve"> או ש"ע לשקיעה של "0.3 לפחות. לצינורות אנכיים העולים לקומות ולגג, יש להתקין חיזוקים מטיפוס מובילים מוחזקים בארבע צדדים וחבורים גמישים עם נקודת תמיכה </w:t>
      </w:r>
      <w:r>
        <w:rPr>
          <w:szCs w:val="22"/>
        </w:rPr>
        <w:t>FIX POINT</w:t>
      </w:r>
      <w:r>
        <w:rPr>
          <w:rtl/>
        </w:rPr>
        <w:t xml:space="preserve"> בחלק העליון של הפיר. יש לבצע הארקת כל הצינורות בהתאם לחוק החשמל. שרוולים יורכבו במעברים של צינורות דרך קירות או תקרות. קוטר השרוול יתאים לקוטר הצינור ולבידוד שעליו. השרוול יאפשר התפשטות תרמית של הצינור.</w:t>
      </w:r>
      <w:r>
        <w:rPr>
          <w:rFonts w:hint="cs"/>
          <w:rtl/>
        </w:rPr>
        <w:t xml:space="preserve"> </w:t>
      </w:r>
      <w:r w:rsidRPr="00A42059">
        <w:rPr>
          <w:rFonts w:hint="cs"/>
          <w:rtl/>
        </w:rPr>
        <w:t>מתלי הצנרת יחוזקו בהתאם להנחיות משרד הבריאות לעמידה ברעידות אדמה.</w:t>
      </w:r>
    </w:p>
    <w:p w14:paraId="474B5A03" w14:textId="77777777" w:rsidR="004A605F" w:rsidRDefault="004A605F" w:rsidP="004A605F">
      <w:pPr>
        <w:pStyle w:val="3-a"/>
        <w:numPr>
          <w:ilvl w:val="0"/>
          <w:numId w:val="136"/>
        </w:numPr>
        <w:ind w:right="0"/>
        <w:rPr>
          <w:rtl/>
        </w:rPr>
      </w:pPr>
      <w:r>
        <w:rPr>
          <w:rtl/>
        </w:rPr>
        <w:t>בעת ביצוע הרכבת וריתוך קווי הצינורות יש לדאוג לניקיון מרבי. בכל צינור יש להעביר לפני ההתקנה משחולת פלדה. כל ריתוך וריתוך ינוקה מסיגים ויעבור הקשות בפטיש מתכת כדי להסיר שיירי שלקה מהצד הפנימי והחיצוני. יש לדאוג לנשיפת קטעי קוים באמצעות אויר דחוס כדי לסלק את השלקה והסיגים בכל קטע בנפרד. אביזרי צנרת כגון מנומטרים, טרמומטרים, חלקי פנים של ברזים, רשתות סינון וכו' יורכבו רק לאחר גמר עבודות הריתוך על מנת למנוע פגיעה בהם במהלך ההרכבה.</w:t>
      </w:r>
    </w:p>
    <w:p w14:paraId="30C8F052" w14:textId="77777777" w:rsidR="004A605F" w:rsidRDefault="004A605F" w:rsidP="004A605F">
      <w:pPr>
        <w:pStyle w:val="3-a"/>
        <w:numPr>
          <w:ilvl w:val="0"/>
          <w:numId w:val="136"/>
        </w:numPr>
        <w:ind w:right="0"/>
        <w:rPr>
          <w:rtl/>
        </w:rPr>
      </w:pPr>
      <w:r>
        <w:rPr>
          <w:rtl/>
        </w:rPr>
        <w:t>צינורות לחיבור קווי הזנה למים ולניקוז יהיו מגולוונים דרג ב' תוצרת צינורות המזרח התיכון לפי תקן ישראלי עם צבע עליון כמוגדר במפרט.</w:t>
      </w:r>
    </w:p>
    <w:p w14:paraId="27B83B5A" w14:textId="77777777" w:rsidR="004A605F" w:rsidRDefault="004A605F" w:rsidP="004A605F">
      <w:pPr>
        <w:pStyle w:val="3-a"/>
        <w:numPr>
          <w:ilvl w:val="0"/>
          <w:numId w:val="136"/>
        </w:numPr>
        <w:ind w:right="0"/>
        <w:rPr>
          <w:rtl/>
        </w:rPr>
      </w:pPr>
      <w:r>
        <w:rPr>
          <w:rtl/>
        </w:rPr>
        <w:t>חבורים גמישים 2 דבשות לפחות  (</w:t>
      </w:r>
      <w:r>
        <w:rPr>
          <w:szCs w:val="22"/>
        </w:rPr>
        <w:t>(MULTIPLE ARCH</w:t>
      </w:r>
      <w:r>
        <w:rPr>
          <w:rtl/>
        </w:rPr>
        <w:t xml:space="preserve"> עמידים ללחץ גבוה לחבור ליחידות מים קרים, למשאבות ולמזגנים יהיו מגומי או נאופרן משוריין יצוקים בתור יחידה אחת עם האוגנים ויעמדו בלחץ הבדיקה של המערכת כדוגמת תוצרת </w:t>
      </w:r>
      <w:r>
        <w:rPr>
          <w:szCs w:val="22"/>
        </w:rPr>
        <w:t>MASON</w:t>
      </w:r>
      <w:r>
        <w:rPr>
          <w:rtl/>
        </w:rPr>
        <w:t>. יש לספק תעודות בדיקה לעמידותם בתנאי הלחץ במערכת.</w:t>
      </w:r>
    </w:p>
    <w:p w14:paraId="61C9C30F" w14:textId="77777777" w:rsidR="004A605F" w:rsidRDefault="004A605F" w:rsidP="004A605F">
      <w:pPr>
        <w:pStyle w:val="3-a"/>
        <w:numPr>
          <w:ilvl w:val="0"/>
          <w:numId w:val="136"/>
        </w:numPr>
        <w:ind w:right="0"/>
        <w:rPr>
          <w:rtl/>
        </w:rPr>
      </w:pPr>
      <w:r>
        <w:rPr>
          <w:rtl/>
        </w:rPr>
        <w:t>הקבלן נדרש להקפיד על הפרדה דיאלקטרית בעבודתו. חבורים ליחידות מפוח נחשון ייעשו באמצעות מעברים דיאלקטרים לצינורות נחושת</w:t>
      </w:r>
      <w:r>
        <w:rPr>
          <w:rFonts w:hint="cs"/>
          <w:rtl/>
        </w:rPr>
        <w:t xml:space="preserve"> ומאביזר חרושתי</w:t>
      </w:r>
      <w:r>
        <w:rPr>
          <w:rtl/>
        </w:rPr>
        <w:t>. לא יאושרו אביזרים מגולוונים (מופות, רקורדים וכו').</w:t>
      </w:r>
      <w:r>
        <w:rPr>
          <w:rFonts w:hint="cs"/>
          <w:rtl/>
        </w:rPr>
        <w:t xml:space="preserve"> ברזי ניתוק ואביזרי פליז לא יתקבלו כהפרדה דיאלקטרית. כל האמור לעיל </w:t>
      </w:r>
      <w:r w:rsidRPr="00480CC8">
        <w:rPr>
          <w:rFonts w:hint="cs"/>
          <w:b/>
          <w:bCs/>
          <w:rtl/>
        </w:rPr>
        <w:t>כלול</w:t>
      </w:r>
      <w:r>
        <w:rPr>
          <w:rFonts w:hint="cs"/>
          <w:rtl/>
        </w:rPr>
        <w:t xml:space="preserve"> במחירי ההתקנה.</w:t>
      </w:r>
    </w:p>
    <w:p w14:paraId="144D0EB6" w14:textId="77777777" w:rsidR="004A605F" w:rsidRDefault="004A605F" w:rsidP="004A605F">
      <w:pPr>
        <w:pStyle w:val="3-a"/>
        <w:numPr>
          <w:ilvl w:val="0"/>
          <w:numId w:val="136"/>
        </w:numPr>
        <w:ind w:right="0"/>
      </w:pPr>
      <w:r>
        <w:rPr>
          <w:rtl/>
        </w:rPr>
        <w:t xml:space="preserve">השסתומים, האביזרים והברזים בקווי צנרת  יתאימו לעבודה בלחץ של 16 אטמ'. ברזים עד קוטר 2 אינטש יהיו ברזים כדוריים צוואר ארוך ועם כדורים מפלבם ואטימת טפלון מתוצרת שגיא ישראל או בוגתי מערב אירופה. </w:t>
      </w:r>
      <w:r>
        <w:rPr>
          <w:rFonts w:hint="cs"/>
          <w:rtl/>
        </w:rPr>
        <w:t xml:space="preserve">חיבור ברזים בצנרת יכלול גם אביזר "רקורד" לפני או אחרי הברז. </w:t>
      </w:r>
      <w:r>
        <w:rPr>
          <w:rtl/>
        </w:rPr>
        <w:t xml:space="preserve">ברזים מקוטר 3 אינטש ומעלה </w:t>
      </w:r>
      <w:r>
        <w:rPr>
          <w:rFonts w:hint="cs"/>
          <w:rtl/>
        </w:rPr>
        <w:t xml:space="preserve">יהיו מטיפוס </w:t>
      </w:r>
      <w:r>
        <w:rPr>
          <w:rtl/>
        </w:rPr>
        <w:t xml:space="preserve">פרפר עם חבורי אוגנים, מתוצרת </w:t>
      </w:r>
      <w:r>
        <w:rPr>
          <w:rFonts w:hint="cs"/>
          <w:rtl/>
        </w:rPr>
        <w:t>כוכב</w:t>
      </w:r>
      <w:r>
        <w:rPr>
          <w:rtl/>
        </w:rPr>
        <w:t xml:space="preserve"> (מדף מצופה </w:t>
      </w:r>
      <w:r>
        <w:rPr>
          <w:szCs w:val="22"/>
        </w:rPr>
        <w:t>Rilsen</w:t>
      </w:r>
      <w:r>
        <w:rPr>
          <w:rtl/>
        </w:rPr>
        <w:t xml:space="preserve">) </w:t>
      </w:r>
      <w:r>
        <w:rPr>
          <w:rFonts w:hint="cs"/>
          <w:rtl/>
        </w:rPr>
        <w:t xml:space="preserve">, מגופר </w:t>
      </w:r>
      <w:r>
        <w:rPr>
          <w:rtl/>
        </w:rPr>
        <w:t xml:space="preserve">או שווה ערך עם תמסורת חלזונית (יחס 1:32) ותו תקן ומותאמים להתקנה בקו מבודד. </w:t>
      </w:r>
    </w:p>
    <w:p w14:paraId="6B3A240C" w14:textId="77777777" w:rsidR="004A605F" w:rsidRDefault="004A605F" w:rsidP="004A605F">
      <w:pPr>
        <w:pStyle w:val="3-a"/>
        <w:numPr>
          <w:ilvl w:val="0"/>
          <w:numId w:val="136"/>
        </w:numPr>
        <w:ind w:right="0"/>
        <w:rPr>
          <w:rtl/>
        </w:rPr>
      </w:pPr>
      <w:r>
        <w:rPr>
          <w:rtl/>
        </w:rPr>
        <w:t>ברזים לויסות כמויות המים יהיו מדגם דינמי (ללא תלות בלחץ) תוצרת</w:t>
      </w:r>
      <w:r>
        <w:rPr>
          <w:rFonts w:hint="cs"/>
          <w:rtl/>
        </w:rPr>
        <w:t xml:space="preserve"> </w:t>
      </w:r>
      <w:r>
        <w:rPr>
          <w:rFonts w:hint="cs"/>
        </w:rPr>
        <w:t>OVENTRUP</w:t>
      </w:r>
      <w:r>
        <w:rPr>
          <w:rFonts w:hint="cs"/>
          <w:rtl/>
        </w:rPr>
        <w:t xml:space="preserve">, </w:t>
      </w:r>
      <w:r>
        <w:rPr>
          <w:rFonts w:hint="cs"/>
        </w:rPr>
        <w:t>DANFOSS</w:t>
      </w:r>
      <w:r>
        <w:rPr>
          <w:rFonts w:hint="cs"/>
          <w:rtl/>
        </w:rPr>
        <w:t>,</w:t>
      </w:r>
      <w:r>
        <w:rPr>
          <w:rtl/>
        </w:rPr>
        <w:t xml:space="preserve"> </w:t>
      </w:r>
      <w:r>
        <w:rPr>
          <w:rFonts w:hint="cs"/>
        </w:rPr>
        <w:t>BELIMO</w:t>
      </w:r>
      <w:r>
        <w:rPr>
          <w:rFonts w:hint="cs"/>
          <w:rtl/>
        </w:rPr>
        <w:t xml:space="preserve"> או </w:t>
      </w:r>
      <w:r>
        <w:rPr>
          <w:rtl/>
        </w:rPr>
        <w:t>שווה ערך</w:t>
      </w:r>
      <w:r>
        <w:rPr>
          <w:rFonts w:hint="cs"/>
          <w:rtl/>
        </w:rPr>
        <w:t xml:space="preserve"> עם אפשרות לכוון הספיקה לאחר ההרכבה</w:t>
      </w:r>
      <w:r>
        <w:rPr>
          <w:rtl/>
        </w:rPr>
        <w:t>. כל הברזים יורכבו כך שציר הברז במצב אופקי (למניעת חדירת מים לבידוד).</w:t>
      </w:r>
    </w:p>
    <w:p w14:paraId="3085C896" w14:textId="77777777" w:rsidR="004A605F" w:rsidRDefault="004A605F" w:rsidP="004A605F">
      <w:pPr>
        <w:pStyle w:val="3-a"/>
        <w:numPr>
          <w:ilvl w:val="0"/>
          <w:numId w:val="136"/>
        </w:numPr>
        <w:ind w:right="0"/>
        <w:rPr>
          <w:rtl/>
        </w:rPr>
      </w:pPr>
      <w:r>
        <w:rPr>
          <w:rtl/>
        </w:rPr>
        <w:t xml:space="preserve">מסננים בקווי המים יהיו מסנני </w:t>
      </w:r>
      <w:r>
        <w:rPr>
          <w:szCs w:val="22"/>
        </w:rPr>
        <w:t>Y</w:t>
      </w:r>
      <w:r>
        <w:rPr>
          <w:rtl/>
        </w:rPr>
        <w:t xml:space="preserve"> מתוצרת רפאל או שווה ערך מאושר מותאמים ללחץ עבודה של 16 אטמ' ועם גוף עשוי</w:t>
      </w:r>
      <w:r>
        <w:rPr>
          <w:szCs w:val="22"/>
          <w:rtl/>
        </w:rPr>
        <w:t xml:space="preserve"> </w:t>
      </w:r>
      <w:r>
        <w:rPr>
          <w:rtl/>
        </w:rPr>
        <w:t>מיציקת פלדה  וסל סינון מנירוסטה (מסננים בקוים לי.ט.א 40</w:t>
      </w:r>
      <w:r>
        <w:rPr>
          <w:szCs w:val="22"/>
        </w:rPr>
        <w:t>MESH</w:t>
      </w:r>
      <w:r>
        <w:rPr>
          <w:rtl/>
        </w:rPr>
        <w:t xml:space="preserve"> ובמסננים למשאבות </w:t>
      </w:r>
      <w:r>
        <w:rPr>
          <w:szCs w:val="22"/>
        </w:rPr>
        <w:t>MESH20</w:t>
      </w:r>
      <w:r>
        <w:rPr>
          <w:rtl/>
        </w:rPr>
        <w:t xml:space="preserve"> ) וחבורי אוגנים. </w:t>
      </w:r>
      <w:r>
        <w:rPr>
          <w:rFonts w:hint="cs"/>
          <w:rtl/>
        </w:rPr>
        <w:t xml:space="preserve">בכל מסנן ברז לשטיפה בקוטר שלא יפחת מ- "3/8. מסננים בקטרים קטנים עד "2 יהיו מתוצרת </w:t>
      </w:r>
      <w:r>
        <w:rPr>
          <w:rFonts w:hint="cs"/>
        </w:rPr>
        <w:t>OVENTRUP</w:t>
      </w:r>
      <w:r>
        <w:rPr>
          <w:rFonts w:hint="cs"/>
          <w:rtl/>
        </w:rPr>
        <w:t xml:space="preserve">. </w:t>
      </w:r>
      <w:r>
        <w:rPr>
          <w:rtl/>
        </w:rPr>
        <w:t xml:space="preserve">אל חוזרים יהיו ללחץ זהה </w:t>
      </w:r>
      <w:r>
        <w:rPr>
          <w:rtl/>
        </w:rPr>
        <w:lastRenderedPageBreak/>
        <w:t xml:space="preserve">כדוגמת תוצרת רפאל או ארי כפר חרוב דגם </w:t>
      </w:r>
      <w:r>
        <w:rPr>
          <w:szCs w:val="22"/>
        </w:rPr>
        <w:t>NR-020</w:t>
      </w:r>
      <w:r>
        <w:rPr>
          <w:rtl/>
        </w:rPr>
        <w:t>. חיבורי המכסים למסננים יהיו באמצעות אום נגדי (לא יאושר הברגה לגוף המסנן).</w:t>
      </w:r>
    </w:p>
    <w:p w14:paraId="176CEF72" w14:textId="77777777" w:rsidR="004A605F" w:rsidRDefault="004A605F" w:rsidP="004A605F">
      <w:pPr>
        <w:pStyle w:val="3-a"/>
        <w:numPr>
          <w:ilvl w:val="0"/>
          <w:numId w:val="136"/>
        </w:numPr>
        <w:ind w:right="0"/>
        <w:rPr>
          <w:rtl/>
        </w:rPr>
      </w:pPr>
      <w:r>
        <w:rPr>
          <w:rtl/>
        </w:rPr>
        <w:t xml:space="preserve">מקטיני לחץ בקווי הזנת המים יהיו מתוצרת </w:t>
      </w:r>
      <w:r>
        <w:rPr>
          <w:szCs w:val="22"/>
        </w:rPr>
        <w:t>HONEYWELL-BRAUKMANN</w:t>
      </w:r>
      <w:r>
        <w:rPr>
          <w:rtl/>
        </w:rPr>
        <w:t xml:space="preserve"> דגם </w:t>
      </w:r>
      <w:r>
        <w:rPr>
          <w:szCs w:val="22"/>
        </w:rPr>
        <w:t>F-76-F</w:t>
      </w:r>
      <w:r>
        <w:rPr>
          <w:rtl/>
        </w:rPr>
        <w:t xml:space="preserve"> לשטיפה אוטומטית עם ברז חשמלי ובקר </w:t>
      </w:r>
      <w:r>
        <w:rPr>
          <w:szCs w:val="22"/>
        </w:rPr>
        <w:t>Z-11A</w:t>
      </w:r>
      <w:r>
        <w:rPr>
          <w:rtl/>
        </w:rPr>
        <w:t xml:space="preserve"> להפעלתו.</w:t>
      </w:r>
    </w:p>
    <w:p w14:paraId="492AB0CB" w14:textId="77777777" w:rsidR="004A605F" w:rsidRPr="00EB54D0" w:rsidRDefault="004A605F" w:rsidP="004A605F">
      <w:pPr>
        <w:pStyle w:val="3-a"/>
        <w:numPr>
          <w:ilvl w:val="0"/>
          <w:numId w:val="136"/>
        </w:numPr>
        <w:ind w:right="0"/>
        <w:rPr>
          <w:rtl/>
        </w:rPr>
      </w:pPr>
      <w:r w:rsidRPr="00EB54D0">
        <w:rPr>
          <w:rtl/>
        </w:rPr>
        <w:t>מדי הלחץ בהתקנה בצנרת יהיו מתוצרת חברת "מגו-אפק". המכשיר יהיה</w:t>
      </w:r>
      <w:r>
        <w:rPr>
          <w:rFonts w:hint="cs"/>
          <w:rtl/>
        </w:rPr>
        <w:t xml:space="preserve"> </w:t>
      </w:r>
      <w:r w:rsidRPr="00EB54D0">
        <w:rPr>
          <w:rtl/>
        </w:rPr>
        <w:t xml:space="preserve">בקוטר </w:t>
      </w:r>
      <w:r w:rsidRPr="00EB54D0">
        <w:rPr>
          <w:rFonts w:hint="cs"/>
          <w:rtl/>
        </w:rPr>
        <w:t>מזערי</w:t>
      </w:r>
      <w:r w:rsidRPr="00EB54D0">
        <w:rPr>
          <w:rtl/>
        </w:rPr>
        <w:t xml:space="preserve"> של 100 מ"מ בעל דיוק </w:t>
      </w:r>
      <w:r w:rsidRPr="00EB54D0">
        <w:rPr>
          <w:rFonts w:hint="cs"/>
          <w:rtl/>
        </w:rPr>
        <w:t>מזערי</w:t>
      </w:r>
      <w:r w:rsidRPr="00EB54D0">
        <w:rPr>
          <w:rtl/>
        </w:rPr>
        <w:t xml:space="preserve"> של 1% מטווח לוח השנתות.</w:t>
      </w:r>
      <w:r>
        <w:rPr>
          <w:rFonts w:hint="cs"/>
          <w:rtl/>
        </w:rPr>
        <w:t xml:space="preserve"> </w:t>
      </w:r>
      <w:r w:rsidRPr="00EB54D0">
        <w:rPr>
          <w:rtl/>
        </w:rPr>
        <w:t xml:space="preserve">כל המכשירים יהיו עם מלוי </w:t>
      </w:r>
      <w:r w:rsidRPr="00EB54D0">
        <w:rPr>
          <w:rFonts w:hint="cs"/>
          <w:rtl/>
        </w:rPr>
        <w:t>גליצרין</w:t>
      </w:r>
      <w:r w:rsidRPr="00EB54D0">
        <w:rPr>
          <w:rtl/>
        </w:rPr>
        <w:t xml:space="preserve"> מסוג /400ג ועבור משאבות יסופקו עם</w:t>
      </w:r>
      <w:r>
        <w:rPr>
          <w:rFonts w:hint="cs"/>
          <w:rtl/>
        </w:rPr>
        <w:t xml:space="preserve"> </w:t>
      </w:r>
      <w:r w:rsidRPr="00EB54D0">
        <w:rPr>
          <w:rtl/>
        </w:rPr>
        <w:t>צמצם מתאים, "מגו-אפק" 52. העבודה בסעיף זה כוללת</w:t>
      </w:r>
      <w:r>
        <w:rPr>
          <w:rFonts w:hint="cs"/>
          <w:rtl/>
        </w:rPr>
        <w:t xml:space="preserve"> </w:t>
      </w:r>
      <w:r w:rsidRPr="00EB54D0">
        <w:rPr>
          <w:rtl/>
        </w:rPr>
        <w:t>התקנת המכשיר לרבות סיפון וברז תלת-דרכי "מגו-אפק" - 647 או או ברז כדורי למנומטר של "שגיב".</w:t>
      </w:r>
    </w:p>
    <w:p w14:paraId="05CD476C" w14:textId="77777777" w:rsidR="004A605F" w:rsidRPr="00EB54D0" w:rsidRDefault="004A605F" w:rsidP="004A605F">
      <w:pPr>
        <w:pStyle w:val="3-a"/>
        <w:numPr>
          <w:ilvl w:val="0"/>
          <w:numId w:val="136"/>
        </w:numPr>
        <w:ind w:right="0"/>
        <w:rPr>
          <w:rtl/>
        </w:rPr>
      </w:pPr>
      <w:r w:rsidRPr="00EB54D0">
        <w:rPr>
          <w:rtl/>
        </w:rPr>
        <w:t>טרמומ</w:t>
      </w:r>
      <w:r>
        <w:rPr>
          <w:rFonts w:hint="cs"/>
          <w:rtl/>
        </w:rPr>
        <w:t>ט</w:t>
      </w:r>
      <w:r w:rsidRPr="00EB54D0">
        <w:rPr>
          <w:rtl/>
        </w:rPr>
        <w:t xml:space="preserve">רים (אנכי או </w:t>
      </w:r>
      <w:r w:rsidRPr="00EB54D0">
        <w:rPr>
          <w:rFonts w:hint="cs"/>
          <w:rtl/>
        </w:rPr>
        <w:t>זוויתנ</w:t>
      </w:r>
      <w:r w:rsidRPr="00EB54D0">
        <w:rPr>
          <w:rFonts w:hint="eastAsia"/>
          <w:rtl/>
        </w:rPr>
        <w:t>י</w:t>
      </w:r>
      <w:r w:rsidRPr="00EB54D0">
        <w:rPr>
          <w:rtl/>
        </w:rPr>
        <w:t>) להרכבה בצנרת מבודדת או בלתי מבודדת יהיו</w:t>
      </w:r>
      <w:r>
        <w:rPr>
          <w:rFonts w:hint="cs"/>
          <w:rtl/>
        </w:rPr>
        <w:t xml:space="preserve"> </w:t>
      </w:r>
      <w:r w:rsidRPr="00EB54D0">
        <w:rPr>
          <w:rtl/>
        </w:rPr>
        <w:t>תוצרת חברת "וקסלר" ארה"ב או "סיקה" גרמניה</w:t>
      </w:r>
      <w:r>
        <w:rPr>
          <w:rFonts w:hint="cs"/>
          <w:rtl/>
        </w:rPr>
        <w:t xml:space="preserve"> באורך "9</w:t>
      </w:r>
      <w:r w:rsidRPr="00EB54D0">
        <w:rPr>
          <w:rtl/>
        </w:rPr>
        <w:t>. הטרמומטר יהיה מיציקת פליז עם לוח שנתות במידות 50</w:t>
      </w:r>
      <w:r w:rsidRPr="00EB54D0">
        <w:t>X</w:t>
      </w:r>
      <w:r w:rsidRPr="00EB54D0">
        <w:rPr>
          <w:rtl/>
        </w:rPr>
        <w:t xml:space="preserve">250 מ"מ לפחות ודיוק </w:t>
      </w:r>
      <w:r w:rsidRPr="00EB54D0">
        <w:rPr>
          <w:rFonts w:hint="cs"/>
          <w:rtl/>
        </w:rPr>
        <w:t>מזערי</w:t>
      </w:r>
      <w:r w:rsidRPr="00EB54D0">
        <w:rPr>
          <w:rtl/>
        </w:rPr>
        <w:t xml:space="preserve"> של 0.5% + מטווח לוח השנתות.</w:t>
      </w:r>
      <w:r>
        <w:rPr>
          <w:rFonts w:hint="cs"/>
          <w:rtl/>
        </w:rPr>
        <w:t xml:space="preserve"> </w:t>
      </w:r>
      <w:r w:rsidRPr="00EB54D0">
        <w:rPr>
          <w:rtl/>
        </w:rPr>
        <w:t>רגש הטרמומטר יהיה באורך מתאים (לקוטר צינור המים בתוכו הוא מותקן)</w:t>
      </w:r>
      <w:r>
        <w:rPr>
          <w:rFonts w:hint="cs"/>
          <w:rtl/>
        </w:rPr>
        <w:t xml:space="preserve"> </w:t>
      </w:r>
      <w:r w:rsidRPr="00EB54D0">
        <w:rPr>
          <w:rtl/>
        </w:rPr>
        <w:t>ויותקן בתוך תרמיל באורך מתאים (גם לצנרת מבודדת) כך שניתן יהיה לפרק</w:t>
      </w:r>
      <w:r>
        <w:rPr>
          <w:rFonts w:hint="cs"/>
          <w:rtl/>
        </w:rPr>
        <w:t xml:space="preserve"> </w:t>
      </w:r>
      <w:r w:rsidRPr="00EB54D0">
        <w:rPr>
          <w:rtl/>
        </w:rPr>
        <w:t>את המכשיר מבלי להפסיק את פעולת המערכת.</w:t>
      </w:r>
      <w:r>
        <w:rPr>
          <w:rFonts w:hint="cs"/>
          <w:rtl/>
        </w:rPr>
        <w:t xml:space="preserve"> סקלת המדידה תתאים לתחום העבודה הנדרש.</w:t>
      </w:r>
    </w:p>
    <w:p w14:paraId="2F39AE63" w14:textId="77777777" w:rsidR="004A605F" w:rsidRPr="00EB54D0" w:rsidRDefault="004A605F" w:rsidP="004A605F">
      <w:pPr>
        <w:pStyle w:val="3-a"/>
        <w:numPr>
          <w:ilvl w:val="0"/>
          <w:numId w:val="136"/>
        </w:numPr>
        <w:ind w:right="0"/>
        <w:rPr>
          <w:rtl/>
        </w:rPr>
      </w:pPr>
      <w:r w:rsidRPr="00EB54D0">
        <w:rPr>
          <w:rtl/>
        </w:rPr>
        <w:t>מפסיקי זרימה יהיו תוצרת "מקדונל-מילר" או "פן". המפסקים יתאימו</w:t>
      </w:r>
      <w:r>
        <w:rPr>
          <w:rFonts w:hint="cs"/>
          <w:rtl/>
        </w:rPr>
        <w:t xml:space="preserve"> </w:t>
      </w:r>
      <w:r w:rsidRPr="00EB54D0">
        <w:rPr>
          <w:rtl/>
        </w:rPr>
        <w:t>לנוזל בו הם מותקנים, ולקוטר הצינור ובהתחשב באם הוא מבודד. המפסק</w:t>
      </w:r>
      <w:r>
        <w:rPr>
          <w:rFonts w:hint="cs"/>
          <w:rtl/>
        </w:rPr>
        <w:t xml:space="preserve"> </w:t>
      </w:r>
      <w:r w:rsidRPr="00EB54D0">
        <w:rPr>
          <w:rtl/>
        </w:rPr>
        <w:t>יבחר למהירויות הזרימה הנכונות, עפ"י כמויות המים וקוטר הצנרת. מפסיקי זרימה בצנרת מים מקוררים יהיו מדגם אטום שימנע חדירת לחות</w:t>
      </w:r>
      <w:r>
        <w:rPr>
          <w:rFonts w:hint="cs"/>
          <w:rtl/>
        </w:rPr>
        <w:t xml:space="preserve"> </w:t>
      </w:r>
      <w:r w:rsidRPr="00EB54D0">
        <w:rPr>
          <w:rtl/>
        </w:rPr>
        <w:t>למגעים הפנימיים.</w:t>
      </w:r>
    </w:p>
    <w:p w14:paraId="52E3CFA0" w14:textId="77777777" w:rsidR="004A605F" w:rsidRDefault="004A605F" w:rsidP="004A605F">
      <w:pPr>
        <w:pStyle w:val="3-a"/>
        <w:numPr>
          <w:ilvl w:val="0"/>
          <w:numId w:val="136"/>
        </w:numPr>
        <w:ind w:right="0"/>
      </w:pPr>
      <w:r>
        <w:rPr>
          <w:rtl/>
        </w:rPr>
        <w:t xml:space="preserve">ברזים ממונעים בקווי </w:t>
      </w:r>
      <w:r w:rsidRPr="00993098">
        <w:rPr>
          <w:rtl/>
        </w:rPr>
        <w:t>המים</w:t>
      </w:r>
      <w:r>
        <w:rPr>
          <w:rtl/>
        </w:rPr>
        <w:t xml:space="preserve"> למזגנים יהיו ללחץ עבודה של 16 אטמ' מתוצרת </w:t>
      </w:r>
      <w:r>
        <w:rPr>
          <w:rFonts w:hint="cs"/>
          <w:rtl/>
        </w:rPr>
        <w:t xml:space="preserve">סימנס </w:t>
      </w:r>
      <w:r w:rsidRPr="00D85304">
        <w:rPr>
          <w:rtl/>
        </w:rPr>
        <w:t xml:space="preserve">סידרת </w:t>
      </w:r>
      <w:r>
        <w:rPr>
          <w:rFonts w:hint="cs"/>
        </w:rPr>
        <w:t>VVF</w:t>
      </w:r>
      <w:r>
        <w:rPr>
          <w:rFonts w:hint="cs"/>
          <w:rtl/>
        </w:rPr>
        <w:t>,</w:t>
      </w:r>
      <w:r w:rsidRPr="00D85304">
        <w:rPr>
          <w:rFonts w:hint="cs"/>
        </w:rPr>
        <w:t xml:space="preserve"> </w:t>
      </w:r>
      <w:r w:rsidRPr="00D85304">
        <w:t>VXF</w:t>
      </w:r>
      <w:r w:rsidRPr="00D85304">
        <w:rPr>
          <w:rtl/>
        </w:rPr>
        <w:t xml:space="preserve"> בלבד </w:t>
      </w:r>
      <w:r>
        <w:rPr>
          <w:rFonts w:hint="cs"/>
          <w:rtl/>
        </w:rPr>
        <w:t xml:space="preserve">עם מהלך מינימלי 20 מ"מ </w:t>
      </w:r>
      <w:r w:rsidRPr="00D85304">
        <w:rPr>
          <w:rFonts w:hint="cs"/>
          <w:rtl/>
        </w:rPr>
        <w:t>עם מפעיל פרופורציונאל</w:t>
      </w:r>
      <w:r w:rsidRPr="00D85304">
        <w:rPr>
          <w:rFonts w:hint="eastAsia"/>
          <w:rtl/>
        </w:rPr>
        <w:t>י</w:t>
      </w:r>
      <w:r w:rsidRPr="00D85304">
        <w:rPr>
          <w:rFonts w:hint="cs"/>
          <w:rtl/>
        </w:rPr>
        <w:t xml:space="preserve"> אלקטרו הידראולי </w:t>
      </w:r>
      <w:r w:rsidRPr="00D85304">
        <w:rPr>
          <w:rtl/>
        </w:rPr>
        <w:t xml:space="preserve">מוחזר קפיץ, </w:t>
      </w:r>
      <w:r w:rsidRPr="00D85304">
        <w:rPr>
          <w:rFonts w:hint="cs"/>
          <w:rtl/>
        </w:rPr>
        <w:t xml:space="preserve">סידרת </w:t>
      </w:r>
      <w:r w:rsidRPr="00D85304">
        <w:t xml:space="preserve">SKD </w:t>
      </w:r>
      <w:r w:rsidRPr="00D85304">
        <w:rPr>
          <w:rFonts w:hint="cs"/>
          <w:rtl/>
        </w:rPr>
        <w:t xml:space="preserve"> או </w:t>
      </w:r>
      <w:r w:rsidRPr="00D85304">
        <w:rPr>
          <w:rFonts w:hint="cs"/>
        </w:rPr>
        <w:t>SKC</w:t>
      </w:r>
      <w:r>
        <w:rPr>
          <w:rFonts w:hint="cs"/>
          <w:rtl/>
        </w:rPr>
        <w:t xml:space="preserve">. </w:t>
      </w:r>
    </w:p>
    <w:p w14:paraId="08A107CB" w14:textId="77777777" w:rsidR="004A605F" w:rsidRDefault="004A605F" w:rsidP="004A605F">
      <w:pPr>
        <w:pStyle w:val="3-a"/>
        <w:numPr>
          <w:ilvl w:val="0"/>
          <w:numId w:val="136"/>
        </w:numPr>
        <w:ind w:right="0"/>
      </w:pPr>
      <w:r>
        <w:rPr>
          <w:rFonts w:hint="cs"/>
          <w:rtl/>
        </w:rPr>
        <w:t>בקטרים מתחת ל-"3 יאושרו ברזי פיקוד המבוססים על ברז כדורי ליניארי עם מפעיל כדוגמת תוצרת חברת בלימו המשולבים עם ויסות ספיקה דינמי כדוגמת הקיים כעת בבנין. התשלום יהיה בגין ברז הפיקוד ובנוסף בגין ברז ויסות למרות שיסופק מכלול אחד.</w:t>
      </w:r>
    </w:p>
    <w:p w14:paraId="24B4A1FB" w14:textId="77777777" w:rsidR="004A605F" w:rsidRDefault="004A605F" w:rsidP="004A605F">
      <w:pPr>
        <w:pStyle w:val="3-a"/>
        <w:numPr>
          <w:ilvl w:val="0"/>
          <w:numId w:val="136"/>
        </w:numPr>
        <w:ind w:right="0"/>
      </w:pPr>
      <w:r>
        <w:rPr>
          <w:rtl/>
        </w:rPr>
        <w:t xml:space="preserve">הצנרת תיבדק בשלמותה - כולל המשאבות והאביזרים לאחר השלמתה לאטימות בלחץ  של 10 אטמוספרות במשך 48 שעות לפחות. הצנרת תאושר במידה ולא תהיה ירידת לחץ מעל 0.1 אטמוספרה. </w:t>
      </w:r>
    </w:p>
    <w:p w14:paraId="40B6EC9B" w14:textId="77777777" w:rsidR="004A605F" w:rsidRDefault="004A605F" w:rsidP="004A605F">
      <w:pPr>
        <w:pStyle w:val="3-a"/>
        <w:numPr>
          <w:ilvl w:val="0"/>
          <w:numId w:val="136"/>
        </w:numPr>
        <w:spacing w:before="0"/>
        <w:ind w:right="0"/>
        <w:rPr>
          <w:rtl/>
        </w:rPr>
      </w:pPr>
      <w:r>
        <w:rPr>
          <w:rtl/>
        </w:rPr>
        <w:t xml:space="preserve">עם גמר בדיקות הלחץ ואישורן </w:t>
      </w:r>
      <w:r>
        <w:rPr>
          <w:rFonts w:hint="cs"/>
          <w:rtl/>
        </w:rPr>
        <w:t>תישט</w:t>
      </w:r>
      <w:r>
        <w:rPr>
          <w:rFonts w:hint="eastAsia"/>
          <w:rtl/>
        </w:rPr>
        <w:t>ף</w:t>
      </w:r>
      <w:r>
        <w:rPr>
          <w:rtl/>
        </w:rPr>
        <w:t xml:space="preserve"> הצנרת במים להוצאת שיירי לכלוך. השטיפה כדוגמת בדיקת הלחץ, תעשה בתוך </w:t>
      </w:r>
      <w:r>
        <w:rPr>
          <w:rFonts w:hint="cs"/>
          <w:rtl/>
        </w:rPr>
        <w:t>הצינורו</w:t>
      </w:r>
      <w:r>
        <w:rPr>
          <w:rFonts w:hint="eastAsia"/>
          <w:rtl/>
        </w:rPr>
        <w:t>ת</w:t>
      </w:r>
      <w:r>
        <w:rPr>
          <w:rtl/>
        </w:rPr>
        <w:t xml:space="preserve"> בלבד וכל היחידות והציוד וכן השסתומים והאביזרים יעקפו. לשם כך, הקבלן יספק ויחבר לצנרת ולחשמל (עם לוח חשמל זמני של הקבלן) משאבות מים זמניות בעלות ספיקה ועומד אשר יבטיחו מהירות זרימה בצנרת, שלא תרד מתחת ל-3 מטר/</w:t>
      </w:r>
      <w:r>
        <w:rPr>
          <w:rFonts w:hint="cs"/>
          <w:rtl/>
        </w:rPr>
        <w:t>שניי</w:t>
      </w:r>
      <w:r>
        <w:rPr>
          <w:rFonts w:hint="eastAsia"/>
          <w:rtl/>
        </w:rPr>
        <w:t>ה</w:t>
      </w:r>
      <w:r>
        <w:rPr>
          <w:rtl/>
        </w:rPr>
        <w:t>.</w:t>
      </w:r>
    </w:p>
    <w:p w14:paraId="449FC8A8" w14:textId="77777777" w:rsidR="004A605F" w:rsidRDefault="004A605F" w:rsidP="004A605F">
      <w:pPr>
        <w:pStyle w:val="3-a"/>
        <w:numPr>
          <w:ilvl w:val="0"/>
          <w:numId w:val="136"/>
        </w:numPr>
        <w:spacing w:before="0"/>
        <w:ind w:right="0"/>
        <w:rPr>
          <w:rtl/>
        </w:rPr>
      </w:pPr>
      <w:r>
        <w:rPr>
          <w:rtl/>
        </w:rPr>
        <w:t>שטיפת הצנרת תעשה ב</w:t>
      </w:r>
      <w:r>
        <w:rPr>
          <w:rFonts w:hint="cs"/>
          <w:rtl/>
        </w:rPr>
        <w:t xml:space="preserve">מספר </w:t>
      </w:r>
      <w:r>
        <w:rPr>
          <w:rtl/>
        </w:rPr>
        <w:t xml:space="preserve"> שלבים כמפורט להלן:</w:t>
      </w:r>
    </w:p>
    <w:p w14:paraId="40E1A069" w14:textId="77777777" w:rsidR="004A605F" w:rsidRDefault="004A605F" w:rsidP="004A605F">
      <w:pPr>
        <w:pStyle w:val="3-a"/>
        <w:numPr>
          <w:ilvl w:val="0"/>
          <w:numId w:val="136"/>
        </w:numPr>
        <w:spacing w:before="0"/>
        <w:ind w:right="0"/>
        <w:rPr>
          <w:rtl/>
        </w:rPr>
      </w:pPr>
      <w:r>
        <w:rPr>
          <w:rtl/>
        </w:rPr>
        <w:t>שטיפה ראשונה – השטיפה תהיה במי רשת רגילים, תוך הפעלת משאבות הסחרור הזמניות. משך השטיפה והפעלת המשאבות – 8 שעות.</w:t>
      </w:r>
    </w:p>
    <w:p w14:paraId="2AD3ABA5" w14:textId="77777777" w:rsidR="004A605F" w:rsidRDefault="004A605F" w:rsidP="004A605F">
      <w:pPr>
        <w:pStyle w:val="3-a"/>
        <w:numPr>
          <w:ilvl w:val="0"/>
          <w:numId w:val="136"/>
        </w:numPr>
        <w:spacing w:before="0"/>
        <w:ind w:right="0"/>
        <w:rPr>
          <w:rtl/>
        </w:rPr>
      </w:pPr>
      <w:r>
        <w:rPr>
          <w:rtl/>
        </w:rPr>
        <w:t xml:space="preserve">שטיפה </w:t>
      </w:r>
      <w:r>
        <w:rPr>
          <w:rFonts w:hint="cs"/>
          <w:rtl/>
        </w:rPr>
        <w:t>שניי</w:t>
      </w:r>
      <w:r>
        <w:rPr>
          <w:rFonts w:hint="eastAsia"/>
          <w:rtl/>
        </w:rPr>
        <w:t>ה</w:t>
      </w:r>
      <w:r>
        <w:rPr>
          <w:rtl/>
        </w:rPr>
        <w:t xml:space="preserve"> – השטיפה תהיה עם תוספת של 100 גרם של "טרי-סודיום-פוספט" לכל 1000 ליטר </w:t>
      </w:r>
      <w:r>
        <w:rPr>
          <w:rtl/>
        </w:rPr>
        <w:lastRenderedPageBreak/>
        <w:t>מי מלוי, תוך הפעלת משאבות הסחרור הזמניות. משך השטיפה והפעלת המשאבות – 4 שעות.</w:t>
      </w:r>
      <w:r>
        <w:rPr>
          <w:rFonts w:hint="cs"/>
          <w:rtl/>
        </w:rPr>
        <w:t xml:space="preserve"> </w:t>
      </w:r>
      <w:r>
        <w:rPr>
          <w:rtl/>
        </w:rPr>
        <w:t xml:space="preserve">התשטיפים המובלים לביוב יהיו בעלי ערך הגבה  </w:t>
      </w:r>
      <w:r>
        <w:t>pH</w:t>
      </w:r>
      <w:r>
        <w:rPr>
          <w:rtl/>
        </w:rPr>
        <w:t xml:space="preserve"> </w:t>
      </w:r>
      <w:r>
        <w:rPr>
          <w:rFonts w:hint="cs"/>
          <w:rtl/>
        </w:rPr>
        <w:t>קטן מ- 10 וגדול מ- 6. במידה ולא אלו יאספו ע"י הקבלן ויפונו לאתר לטיפול בשפכי תעשיה</w:t>
      </w:r>
    </w:p>
    <w:p w14:paraId="156CA812" w14:textId="77777777" w:rsidR="004A605F" w:rsidRDefault="004A605F" w:rsidP="004A605F">
      <w:pPr>
        <w:pStyle w:val="3-a"/>
        <w:numPr>
          <w:ilvl w:val="0"/>
          <w:numId w:val="136"/>
        </w:numPr>
        <w:spacing w:before="0"/>
        <w:ind w:right="0"/>
        <w:rPr>
          <w:rtl/>
        </w:rPr>
      </w:pPr>
      <w:r>
        <w:rPr>
          <w:rtl/>
        </w:rPr>
        <w:t>שטיפה שלישית – השטיפה תהיה במי רשת רגילים, תוך הפעלת משאבות הסחרור הזמניות. משך השטיפה והפעלת המשאבות – 4 שעות.</w:t>
      </w:r>
    </w:p>
    <w:p w14:paraId="047866D3" w14:textId="77777777" w:rsidR="004A605F" w:rsidRDefault="004A605F" w:rsidP="004A605F">
      <w:pPr>
        <w:pStyle w:val="3-a"/>
        <w:numPr>
          <w:ilvl w:val="0"/>
          <w:numId w:val="136"/>
        </w:numPr>
        <w:spacing w:before="0"/>
        <w:ind w:right="0"/>
        <w:rPr>
          <w:rtl/>
        </w:rPr>
      </w:pPr>
      <w:r>
        <w:rPr>
          <w:rtl/>
        </w:rPr>
        <w:t>לפני השטיפ</w:t>
      </w:r>
      <w:r>
        <w:rPr>
          <w:rFonts w:hint="cs"/>
          <w:rtl/>
        </w:rPr>
        <w:t>ה השניה</w:t>
      </w:r>
      <w:r>
        <w:rPr>
          <w:rtl/>
        </w:rPr>
        <w:t xml:space="preserve"> יספק הקבלן ויתקין </w:t>
      </w:r>
      <w:r>
        <w:rPr>
          <w:rFonts w:hint="cs"/>
          <w:rtl/>
        </w:rPr>
        <w:t xml:space="preserve">מיכל שקיעה הכולל </w:t>
      </w:r>
      <w:r>
        <w:rPr>
          <w:rtl/>
        </w:rPr>
        <w:t xml:space="preserve">מסנן מים זמני בקוטר הקו הראשי או </w:t>
      </w:r>
      <w:r>
        <w:rPr>
          <w:rFonts w:hint="cs"/>
          <w:rtl/>
        </w:rPr>
        <w:t>הצינו</w:t>
      </w:r>
      <w:r>
        <w:rPr>
          <w:rFonts w:hint="eastAsia"/>
          <w:rtl/>
        </w:rPr>
        <w:t>ר</w:t>
      </w:r>
      <w:r>
        <w:rPr>
          <w:rtl/>
        </w:rPr>
        <w:t xml:space="preserve"> הראשי באזור למים החמים או המקוררים, או מיד לאחר נקודת החיבור של צנרת מים מקוררים או חמים קיימת למערכת החדשה.</w:t>
      </w:r>
      <w:r>
        <w:rPr>
          <w:rFonts w:hint="cs"/>
          <w:rtl/>
        </w:rPr>
        <w:t xml:space="preserve"> </w:t>
      </w:r>
      <w:r>
        <w:rPr>
          <w:rtl/>
        </w:rPr>
        <w:t xml:space="preserve">מסנן זמני יהיה מסנן </w:t>
      </w:r>
      <w:r>
        <w:t>Y</w:t>
      </w:r>
      <w:r>
        <w:rPr>
          <w:rtl/>
        </w:rPr>
        <w:t xml:space="preserve"> עם אוגנים ואוגנים נגדיים, ורשת פלב"ם בעל חירור של 2 מ"מ. לתוך הרשת המקורית יכניס הקבלן בזמן השטיפות רשת פלב"ם בעלת חירור של רשת יתושים.</w:t>
      </w:r>
      <w:r>
        <w:rPr>
          <w:rFonts w:hint="cs"/>
          <w:rtl/>
        </w:rPr>
        <w:t xml:space="preserve"> בתוך המיכל יותקנו מגנטים לאיסוף שבבי מתכת.</w:t>
      </w:r>
    </w:p>
    <w:p w14:paraId="1A0D6D8B" w14:textId="77777777" w:rsidR="004A605F" w:rsidRDefault="004A605F" w:rsidP="004A605F">
      <w:pPr>
        <w:pStyle w:val="3-a"/>
        <w:numPr>
          <w:ilvl w:val="0"/>
          <w:numId w:val="136"/>
        </w:numPr>
        <w:spacing w:before="0"/>
        <w:ind w:right="0"/>
        <w:rPr>
          <w:rtl/>
        </w:rPr>
      </w:pPr>
      <w:r>
        <w:rPr>
          <w:rtl/>
        </w:rPr>
        <w:t xml:space="preserve">בזמן השטיפות וביניהן </w:t>
      </w:r>
      <w:r>
        <w:rPr>
          <w:rFonts w:hint="cs"/>
          <w:rtl/>
        </w:rPr>
        <w:t>יישט</w:t>
      </w:r>
      <w:r>
        <w:rPr>
          <w:rFonts w:hint="eastAsia"/>
          <w:rtl/>
        </w:rPr>
        <w:t>ף</w:t>
      </w:r>
      <w:r>
        <w:rPr>
          <w:rtl/>
        </w:rPr>
        <w:t xml:space="preserve"> ה</w:t>
      </w:r>
      <w:r>
        <w:rPr>
          <w:rFonts w:hint="cs"/>
          <w:rtl/>
        </w:rPr>
        <w:t>מיכל וה</w:t>
      </w:r>
      <w:r>
        <w:rPr>
          <w:rtl/>
        </w:rPr>
        <w:t>מסנן עד להוצאת כל הלכלוך והפסולת.</w:t>
      </w:r>
    </w:p>
    <w:p w14:paraId="10302C84" w14:textId="77777777" w:rsidR="004A605F" w:rsidRDefault="004A605F" w:rsidP="004A605F">
      <w:pPr>
        <w:pStyle w:val="3-a"/>
        <w:numPr>
          <w:ilvl w:val="0"/>
          <w:numId w:val="136"/>
        </w:numPr>
        <w:spacing w:before="0"/>
        <w:ind w:right="0"/>
        <w:rPr>
          <w:rtl/>
        </w:rPr>
      </w:pPr>
      <w:r>
        <w:rPr>
          <w:rtl/>
        </w:rPr>
        <w:t>הקבלן יספק ירכיב ויחבר למערכת הצנרת והחשמל, ועל חשבונו בלבד, משאבת סחרור זמנית לצורך השטיפות וסחרור המים עם הכימיקלים.</w:t>
      </w:r>
      <w:r>
        <w:rPr>
          <w:rFonts w:hint="cs"/>
          <w:rtl/>
        </w:rPr>
        <w:t xml:space="preserve"> </w:t>
      </w:r>
      <w:r>
        <w:rPr>
          <w:rtl/>
        </w:rPr>
        <w:t xml:space="preserve">הספק המשאבה והעומד יהיו כאלה שמהירות המים </w:t>
      </w:r>
      <w:r>
        <w:rPr>
          <w:rFonts w:hint="cs"/>
          <w:rtl/>
        </w:rPr>
        <w:t>בקווי</w:t>
      </w:r>
      <w:r>
        <w:rPr>
          <w:rFonts w:hint="eastAsia"/>
          <w:rtl/>
        </w:rPr>
        <w:t>ם</w:t>
      </w:r>
      <w:r>
        <w:rPr>
          <w:rtl/>
        </w:rPr>
        <w:t xml:space="preserve"> הראשיים תהיה 3 מטר/</w:t>
      </w:r>
      <w:r>
        <w:rPr>
          <w:rFonts w:hint="cs"/>
          <w:rtl/>
        </w:rPr>
        <w:t>שניי</w:t>
      </w:r>
      <w:r>
        <w:rPr>
          <w:rFonts w:hint="eastAsia"/>
          <w:rtl/>
        </w:rPr>
        <w:t>ה</w:t>
      </w:r>
      <w:r>
        <w:rPr>
          <w:rtl/>
        </w:rPr>
        <w:t>.</w:t>
      </w:r>
    </w:p>
    <w:p w14:paraId="23286E37" w14:textId="77777777" w:rsidR="004A605F" w:rsidRDefault="004A605F" w:rsidP="004A605F">
      <w:pPr>
        <w:pStyle w:val="3-a"/>
        <w:numPr>
          <w:ilvl w:val="0"/>
          <w:numId w:val="136"/>
        </w:numPr>
        <w:spacing w:before="0"/>
        <w:ind w:right="0"/>
        <w:rPr>
          <w:rtl/>
        </w:rPr>
      </w:pPr>
      <w:r>
        <w:rPr>
          <w:rtl/>
        </w:rPr>
        <w:t xml:space="preserve">בגמר השטיפות המתוארות, יש למלא שוב את </w:t>
      </w:r>
      <w:r>
        <w:rPr>
          <w:rFonts w:hint="cs"/>
          <w:rtl/>
        </w:rPr>
        <w:t>קוו</w:t>
      </w:r>
      <w:r>
        <w:rPr>
          <w:rFonts w:hint="eastAsia"/>
          <w:rtl/>
        </w:rPr>
        <w:t>י</w:t>
      </w:r>
      <w:r>
        <w:rPr>
          <w:rtl/>
        </w:rPr>
        <w:t xml:space="preserve"> הצנרת במים עם "טרי-סודיום-פוספט" במינון של 100 גרם לכל 1000 ליטר ולהשאיר למשך 24 שעות, ורק לאחר מכן לרוקן את המים.</w:t>
      </w:r>
    </w:p>
    <w:p w14:paraId="6118F88A" w14:textId="77777777" w:rsidR="004A605F" w:rsidRDefault="004A605F" w:rsidP="004A605F">
      <w:pPr>
        <w:pStyle w:val="3-a"/>
        <w:numPr>
          <w:ilvl w:val="0"/>
          <w:numId w:val="136"/>
        </w:numPr>
        <w:spacing w:before="0"/>
        <w:ind w:right="0"/>
        <w:rPr>
          <w:rtl/>
        </w:rPr>
      </w:pPr>
      <w:r>
        <w:rPr>
          <w:rtl/>
        </w:rPr>
        <w:t xml:space="preserve">לאחר גמר השטיפות ולפני סיום העבודה, תוצא הרשת הפלב"ם הנוספת והמסנן יפורק. המשאבה הזמנית תפורק </w:t>
      </w:r>
      <w:r>
        <w:rPr>
          <w:rFonts w:hint="cs"/>
          <w:rtl/>
        </w:rPr>
        <w:t>ותילק</w:t>
      </w:r>
      <w:r>
        <w:rPr>
          <w:rFonts w:hint="eastAsia"/>
          <w:rtl/>
        </w:rPr>
        <w:t>ח</w:t>
      </w:r>
      <w:r>
        <w:rPr>
          <w:rtl/>
        </w:rPr>
        <w:t xml:space="preserve"> מהמקום ע"י הקבלן.</w:t>
      </w:r>
    </w:p>
    <w:p w14:paraId="1603A7B1" w14:textId="77777777" w:rsidR="004A605F" w:rsidRDefault="004A605F" w:rsidP="004A605F">
      <w:pPr>
        <w:pStyle w:val="3-a"/>
        <w:numPr>
          <w:ilvl w:val="0"/>
          <w:numId w:val="136"/>
        </w:numPr>
        <w:spacing w:before="0"/>
        <w:ind w:right="0"/>
        <w:rPr>
          <w:rtl/>
        </w:rPr>
      </w:pPr>
      <w:r>
        <w:rPr>
          <w:rtl/>
        </w:rPr>
        <w:t>הקבלן רשאי לבצע את השטיפה עם מיכל פתוח (500 ליטר) אשר בו תותקן משאבת הסחרור בגובה 30 ס"מ מעל לתחתית, כך שכל הלכלוך והמשקיעים החוזרים למיכל יתרכזו בחלקו התחתון, וינוקזו לביוב מידי פעם (והמשאבה לא תפגע).</w:t>
      </w:r>
    </w:p>
    <w:p w14:paraId="2544F7CF" w14:textId="77777777" w:rsidR="004A605F" w:rsidRDefault="004A605F" w:rsidP="004A605F">
      <w:pPr>
        <w:pStyle w:val="3-a"/>
        <w:numPr>
          <w:ilvl w:val="0"/>
          <w:numId w:val="136"/>
        </w:numPr>
        <w:spacing w:before="0"/>
        <w:ind w:right="0"/>
        <w:rPr>
          <w:rtl/>
        </w:rPr>
      </w:pPr>
      <w:r>
        <w:rPr>
          <w:rtl/>
        </w:rPr>
        <w:t xml:space="preserve">לצורך מילוי המים עבור השטיפות עם תוספת הכימיקלים יספק הקבלן ויתקין וללא כל תשלום נוסף מיכל פתוח אשר יותקן מעל מפלס הצנרת המותקנת במסגרת עבודה זו. </w:t>
      </w:r>
      <w:r>
        <w:rPr>
          <w:rFonts w:hint="cs"/>
          <w:rtl/>
        </w:rPr>
        <w:t>המילו</w:t>
      </w:r>
      <w:r>
        <w:rPr>
          <w:rFonts w:hint="eastAsia"/>
          <w:rtl/>
        </w:rPr>
        <w:t>י</w:t>
      </w:r>
      <w:r>
        <w:rPr>
          <w:rtl/>
        </w:rPr>
        <w:t xml:space="preserve"> יעשה דרך מיכל זה בלבד תוך שמירה קפדנית על מינון </w:t>
      </w:r>
      <w:r>
        <w:rPr>
          <w:rFonts w:hint="cs"/>
          <w:rtl/>
        </w:rPr>
        <w:t>הכימיקלים</w:t>
      </w:r>
      <w:r>
        <w:rPr>
          <w:rtl/>
        </w:rPr>
        <w:t xml:space="preserve"> כמפורט בסעיף 2 לעיל.</w:t>
      </w:r>
    </w:p>
    <w:p w14:paraId="61E3971D" w14:textId="77777777" w:rsidR="004A605F" w:rsidRDefault="004A605F" w:rsidP="004A605F">
      <w:pPr>
        <w:pStyle w:val="3-a"/>
        <w:numPr>
          <w:ilvl w:val="0"/>
          <w:numId w:val="136"/>
        </w:numPr>
        <w:spacing w:before="0"/>
        <w:ind w:right="0"/>
        <w:rPr>
          <w:rtl/>
        </w:rPr>
      </w:pPr>
      <w:r>
        <w:rPr>
          <w:rtl/>
        </w:rPr>
        <w:t xml:space="preserve">בקצות כל </w:t>
      </w:r>
      <w:r>
        <w:rPr>
          <w:rFonts w:hint="cs"/>
          <w:rtl/>
        </w:rPr>
        <w:t>הקווי</w:t>
      </w:r>
      <w:r>
        <w:rPr>
          <w:rFonts w:hint="eastAsia"/>
          <w:rtl/>
        </w:rPr>
        <w:t>ם</w:t>
      </w:r>
      <w:r>
        <w:rPr>
          <w:rtl/>
        </w:rPr>
        <w:t xml:space="preserve"> – הן בקומות והן בהכנות לעתיד יספק הקבלן ויתקין וללא כל תשלום נוסף מעברים עוקפים לצורך סחרור המים בין </w:t>
      </w:r>
      <w:r>
        <w:rPr>
          <w:rFonts w:hint="cs"/>
          <w:rtl/>
        </w:rPr>
        <w:t>צינורו</w:t>
      </w:r>
      <w:r>
        <w:rPr>
          <w:rFonts w:hint="eastAsia"/>
          <w:rtl/>
        </w:rPr>
        <w:t>ת</w:t>
      </w:r>
      <w:r>
        <w:rPr>
          <w:rtl/>
        </w:rPr>
        <w:t xml:space="preserve"> האספקה לחזרה.</w:t>
      </w:r>
    </w:p>
    <w:p w14:paraId="73292858" w14:textId="77777777" w:rsidR="004A605F" w:rsidRDefault="004A605F" w:rsidP="004A605F">
      <w:pPr>
        <w:pStyle w:val="3-a"/>
        <w:numPr>
          <w:ilvl w:val="0"/>
          <w:numId w:val="136"/>
        </w:numPr>
        <w:spacing w:before="0"/>
        <w:ind w:right="0"/>
        <w:rPr>
          <w:rtl/>
        </w:rPr>
      </w:pPr>
      <w:r>
        <w:rPr>
          <w:rtl/>
        </w:rPr>
        <w:t xml:space="preserve">המעברים העוקפים יהיו במלוא קוטר </w:t>
      </w:r>
      <w:r>
        <w:rPr>
          <w:rFonts w:hint="cs"/>
          <w:rtl/>
        </w:rPr>
        <w:t>הצינו</w:t>
      </w:r>
      <w:r>
        <w:rPr>
          <w:rFonts w:hint="eastAsia"/>
          <w:rtl/>
        </w:rPr>
        <w:t>ר</w:t>
      </w:r>
      <w:r>
        <w:rPr>
          <w:rtl/>
        </w:rPr>
        <w:t xml:space="preserve"> כאשר </w:t>
      </w:r>
      <w:r>
        <w:rPr>
          <w:rFonts w:hint="cs"/>
          <w:rtl/>
        </w:rPr>
        <w:t>הצינו</w:t>
      </w:r>
      <w:r>
        <w:rPr>
          <w:rFonts w:hint="eastAsia"/>
          <w:rtl/>
        </w:rPr>
        <w:t>ר</w:t>
      </w:r>
      <w:r>
        <w:rPr>
          <w:rtl/>
        </w:rPr>
        <w:t xml:space="preserve"> הוא בקוטר עד "2, ובקוטר מזערי של "2 כאשר קוטר הצנרת הוא "2.5 ומעלה, עם חבור </w:t>
      </w:r>
      <w:r>
        <w:rPr>
          <w:rFonts w:hint="cs"/>
          <w:rtl/>
        </w:rPr>
        <w:t>לצינו</w:t>
      </w:r>
      <w:r>
        <w:rPr>
          <w:rFonts w:hint="eastAsia"/>
          <w:rtl/>
        </w:rPr>
        <w:t>ר</w:t>
      </w:r>
      <w:r>
        <w:rPr>
          <w:rtl/>
        </w:rPr>
        <w:t xml:space="preserve"> הראשי באמצעות מעבר אקסצנטרי (ישר במישור התחתון).</w:t>
      </w:r>
    </w:p>
    <w:p w14:paraId="0CFDBEFE" w14:textId="77777777" w:rsidR="004A605F" w:rsidRDefault="004A605F" w:rsidP="004A605F">
      <w:pPr>
        <w:pStyle w:val="3-a"/>
        <w:numPr>
          <w:ilvl w:val="0"/>
          <w:numId w:val="136"/>
        </w:numPr>
        <w:spacing w:before="0"/>
        <w:ind w:right="0"/>
        <w:rPr>
          <w:rtl/>
        </w:rPr>
      </w:pPr>
      <w:r>
        <w:rPr>
          <w:rtl/>
        </w:rPr>
        <w:t>בגמר השטיפה יפורקו המעקפים וילקחו ע"י הקבלן, וכן המסנן, המשאבות ויתר הציוד הזמני.</w:t>
      </w:r>
      <w:r>
        <w:rPr>
          <w:rFonts w:hint="cs"/>
          <w:rtl/>
        </w:rPr>
        <w:t xml:space="preserve"> </w:t>
      </w:r>
      <w:r>
        <w:rPr>
          <w:rtl/>
        </w:rPr>
        <w:t>רק שטיפות אשר תבוצענה בתיאום עם המזמין ובנוכחות אנשיו ואשר תקבלנה את אישורו בכתב, תחשבנה כשטיפות על פי מפרט זה.</w:t>
      </w:r>
    </w:p>
    <w:p w14:paraId="7D94D609" w14:textId="77777777" w:rsidR="004A605F" w:rsidRDefault="004A605F" w:rsidP="004A605F">
      <w:pPr>
        <w:pStyle w:val="3-a"/>
        <w:numPr>
          <w:ilvl w:val="0"/>
          <w:numId w:val="136"/>
        </w:numPr>
        <w:spacing w:before="0"/>
        <w:ind w:right="0"/>
        <w:rPr>
          <w:rtl/>
        </w:rPr>
      </w:pPr>
      <w:r>
        <w:rPr>
          <w:rtl/>
        </w:rPr>
        <w:t xml:space="preserve">כל עבודות השטיפה המתוארות לעיל לרבות משאבות סחרור זמניות וחיבוריהן, לוח החשמל עבורן, תוספת כימיקלים, מיכל מילוי, מעברים עוקפים, מסנן זמני, מילוי וריקון, </w:t>
      </w:r>
      <w:r>
        <w:rPr>
          <w:rFonts w:hint="cs"/>
          <w:rtl/>
        </w:rPr>
        <w:t>ניקו</w:t>
      </w:r>
      <w:r>
        <w:rPr>
          <w:rFonts w:hint="eastAsia"/>
          <w:rtl/>
        </w:rPr>
        <w:t>י</w:t>
      </w:r>
      <w:r>
        <w:rPr>
          <w:rtl/>
        </w:rPr>
        <w:t xml:space="preserve"> מסננים וכל הנדרש כלולים במחירי הצנרת ולא תשולם עבורם כל תוספת.</w:t>
      </w:r>
    </w:p>
    <w:p w14:paraId="51E40736" w14:textId="77777777" w:rsidR="004A605F" w:rsidRPr="00636906" w:rsidRDefault="004A605F" w:rsidP="004A605F">
      <w:pPr>
        <w:pStyle w:val="3-a"/>
        <w:numPr>
          <w:ilvl w:val="0"/>
          <w:numId w:val="136"/>
        </w:numPr>
        <w:ind w:right="0"/>
        <w:rPr>
          <w:rtl/>
        </w:rPr>
      </w:pPr>
      <w:r w:rsidRPr="00D839F4">
        <w:rPr>
          <w:rtl/>
        </w:rPr>
        <w:t>בידוד תרמי לצנרת המים הקרים</w:t>
      </w:r>
      <w:r>
        <w:rPr>
          <w:rFonts w:hint="cs"/>
          <w:rtl/>
        </w:rPr>
        <w:t xml:space="preserve">  </w:t>
      </w:r>
      <w:r>
        <w:rPr>
          <w:rtl/>
        </w:rPr>
        <w:t>ראה פרק 15062 במפרט הכללי ולהל</w:t>
      </w:r>
      <w:r>
        <w:rPr>
          <w:rFonts w:hint="cs"/>
          <w:rtl/>
        </w:rPr>
        <w:t>ן:</w:t>
      </w:r>
    </w:p>
    <w:p w14:paraId="33F58AD8" w14:textId="77777777" w:rsidR="004A605F" w:rsidRDefault="004A605F" w:rsidP="004A605F">
      <w:pPr>
        <w:pStyle w:val="3-a"/>
        <w:tabs>
          <w:tab w:val="clear" w:pos="567"/>
        </w:tabs>
        <w:ind w:firstLine="0"/>
        <w:rPr>
          <w:rtl/>
        </w:rPr>
      </w:pPr>
      <w:r>
        <w:rPr>
          <w:rtl/>
        </w:rPr>
        <w:t xml:space="preserve">צנרת המים הקרים/חמים תבודד לכל אורכה כולל כל האביזרים בבידוד תרמי כמפורט לעיל. </w:t>
      </w:r>
      <w:r>
        <w:rPr>
          <w:rtl/>
        </w:rPr>
        <w:lastRenderedPageBreak/>
        <w:t xml:space="preserve">בידוד לצינורות המים שבתוך המבנה </w:t>
      </w:r>
      <w:r>
        <w:rPr>
          <w:rFonts w:hint="cs"/>
          <w:rtl/>
        </w:rPr>
        <w:t xml:space="preserve">בקטרים של "3 </w:t>
      </w:r>
      <w:r>
        <w:rPr>
          <w:rtl/>
        </w:rPr>
        <w:t xml:space="preserve">יבוצע באמצעות תרמילי פיברגלס דחוס ומוקשה כגון איזוקם או שווה ערך של צמר זכוכית במשקל 80 ק"ג למ"ק ומעטה עשוי פויל אלומיניום 50 מיקרון לפחות ומחוזק בסיבי זכוכית, סגירת פוגה אטומה.  הצפוי העליון יהיה מפח מגולוון שישמש להגנה על חבורים קעור-קמור בכבישה וצבוע כמוגדר. על גבי הבידוד יש לבצע צפוי נוסף של תחבושות מהודקות ורוויות באקריל-פז. חומר הבידוד יתאים לעמידה בטמפרטורה של +250 / -30 מעלות צלסיוס ויהיה בלתי דליק. </w:t>
      </w:r>
    </w:p>
    <w:p w14:paraId="6DDC4D58" w14:textId="77777777" w:rsidR="004A605F" w:rsidRDefault="004A605F" w:rsidP="004A605F">
      <w:pPr>
        <w:pStyle w:val="3-a"/>
        <w:numPr>
          <w:ilvl w:val="0"/>
          <w:numId w:val="136"/>
        </w:numPr>
        <w:ind w:right="0"/>
        <w:rPr>
          <w:rtl/>
        </w:rPr>
      </w:pPr>
      <w:r>
        <w:rPr>
          <w:rFonts w:hint="cs"/>
          <w:rtl/>
        </w:rPr>
        <w:t>בידוד יתר הקווים יהיה</w:t>
      </w:r>
      <w:r>
        <w:rPr>
          <w:rtl/>
        </w:rPr>
        <w:t xml:space="preserve"> מגומי סינתטי מתוצרת ארמסטרונג מושחל על צינורות ומעטה עליון </w:t>
      </w:r>
      <w:r>
        <w:rPr>
          <w:rFonts w:hint="cs"/>
          <w:rtl/>
        </w:rPr>
        <w:t>עם תחבושות סילפס אקריל סופר המכיל חומר אנטי בקטריאלי</w:t>
      </w:r>
      <w:r w:rsidRPr="00632495">
        <w:rPr>
          <w:rFonts w:hint="cs"/>
          <w:rtl/>
        </w:rPr>
        <w:t xml:space="preserve"> </w:t>
      </w:r>
      <w:r>
        <w:rPr>
          <w:rFonts w:hint="cs"/>
          <w:rtl/>
        </w:rPr>
        <w:t>בשתי שכבות.</w:t>
      </w:r>
      <w:r>
        <w:rPr>
          <w:rtl/>
        </w:rPr>
        <w:t xml:space="preserve"> עובי הבידוד נתונים בטבלה שבתכניות הצנרת</w:t>
      </w:r>
      <w:r>
        <w:rPr>
          <w:rFonts w:hint="cs"/>
          <w:rtl/>
        </w:rPr>
        <w:t xml:space="preserve"> אך לא פחות מ- "1.</w:t>
      </w:r>
    </w:p>
    <w:p w14:paraId="379010BF" w14:textId="77777777" w:rsidR="004A605F" w:rsidRDefault="004A605F" w:rsidP="004A605F">
      <w:pPr>
        <w:pStyle w:val="3-a"/>
        <w:numPr>
          <w:ilvl w:val="0"/>
          <w:numId w:val="136"/>
        </w:numPr>
        <w:ind w:right="0"/>
      </w:pPr>
      <w:r>
        <w:rPr>
          <w:rtl/>
        </w:rPr>
        <w:t xml:space="preserve">הצנרת מחוץ למבנה ובמקומות שיאושרו ע"י יועץ הבטיחות, תבודד בתרמילי פוליאוריטן מוקצף יצוק באתר בתוך מעטה פח מגולוון וצבוע בעובי 0,6 מ"מ. </w:t>
      </w:r>
      <w:r>
        <w:rPr>
          <w:rFonts w:hint="cs"/>
          <w:rtl/>
        </w:rPr>
        <w:t xml:space="preserve">כל נקודות החדרת הקצף וכן נקודות חיבור אביזרים תסגרנה באמצעות רוזטות פח. </w:t>
      </w:r>
      <w:r>
        <w:rPr>
          <w:rtl/>
        </w:rPr>
        <w:t>המשקל הסגולי של הפוליאוריטן לא יהיה קטן מ</w:t>
      </w:r>
      <w:r>
        <w:rPr>
          <w:rFonts w:hint="cs"/>
          <w:rtl/>
        </w:rPr>
        <w:t>-</w:t>
      </w:r>
      <w:r>
        <w:rPr>
          <w:rtl/>
        </w:rPr>
        <w:t>36 ק"ג למטר מעוקב כשהוא מוחדר למעטפה באמצעות מכונת הקצפה. צפוי הפח ישמש כהגנה וכחסימה נגד רטיבות</w:t>
      </w:r>
      <w:r>
        <w:rPr>
          <w:rFonts w:hint="cs"/>
          <w:rtl/>
        </w:rPr>
        <w:t xml:space="preserve"> ויאטם בכל התפרים.</w:t>
      </w:r>
    </w:p>
    <w:p w14:paraId="2CDF38E5" w14:textId="77777777" w:rsidR="004A605F" w:rsidRDefault="004A605F" w:rsidP="004A605F">
      <w:pPr>
        <w:pStyle w:val="3-a"/>
        <w:numPr>
          <w:ilvl w:val="0"/>
          <w:numId w:val="136"/>
        </w:numPr>
        <w:ind w:right="0"/>
        <w:rPr>
          <w:rtl/>
        </w:rPr>
      </w:pPr>
      <w:r>
        <w:rPr>
          <w:rtl/>
        </w:rPr>
        <w:t>ברזים ואביזרים יהיו מבודדים בארמפלקס למניעת עיבוי מים, מעטה סרט פלסטי ומעטה פח עליון ניתן לפירוק</w:t>
      </w:r>
      <w:r>
        <w:rPr>
          <w:rFonts w:hint="cs"/>
          <w:rtl/>
        </w:rPr>
        <w:t>.</w:t>
      </w:r>
    </w:p>
    <w:p w14:paraId="0A9663F0" w14:textId="77777777" w:rsidR="004A605F" w:rsidRDefault="004A605F" w:rsidP="004A605F">
      <w:pPr>
        <w:pStyle w:val="3-a"/>
        <w:numPr>
          <w:ilvl w:val="0"/>
          <w:numId w:val="136"/>
        </w:numPr>
        <w:ind w:right="0"/>
        <w:rPr>
          <w:rtl/>
        </w:rPr>
      </w:pPr>
      <w:r>
        <w:rPr>
          <w:rtl/>
        </w:rPr>
        <w:t>מודגש בזאת שטיב עבודות הבידוד הנה קריטית לאורך החיים של הצינורות ולפיכך נדרש הקבלן הראשי להיות אחראי ולפקח על עבודת קבלן המשנה לבידוד. עם הגשת ההצעה מתבקש הקבלן להגיש רשימת קבלני המשנה לבידוד הצנרת שבכוונתו להעסיק, ורק לאחר אשור המפקח רשאי הקבלן להזמין את קבלן הבידוד המאושר.</w:t>
      </w:r>
    </w:p>
    <w:p w14:paraId="4684B140" w14:textId="77777777" w:rsidR="004A605F" w:rsidRDefault="004A605F" w:rsidP="004A605F">
      <w:pPr>
        <w:pStyle w:val="3-a"/>
        <w:numPr>
          <w:ilvl w:val="0"/>
          <w:numId w:val="136"/>
        </w:numPr>
        <w:ind w:right="0"/>
        <w:rPr>
          <w:rtl/>
        </w:rPr>
      </w:pPr>
      <w:r>
        <w:rPr>
          <w:rtl/>
        </w:rPr>
        <w:t>סימון צנרת וברזים - על גבי הצינורות יסומנו חצים שיראו את כוון הזרימה ותאור החומר הזורם. לברזים ואביזרים יהיה סימון באמצעות דסקית אלומיניום אנודייז המחוברת בשרשרת עם סימון ופירוט היצרן וסימון קטלוגי.</w:t>
      </w:r>
    </w:p>
    <w:p w14:paraId="6B90AD87" w14:textId="77777777" w:rsidR="004A605F" w:rsidRDefault="004A605F" w:rsidP="004A605F">
      <w:pPr>
        <w:pStyle w:val="3-a"/>
        <w:numPr>
          <w:ilvl w:val="0"/>
          <w:numId w:val="136"/>
        </w:numPr>
        <w:ind w:right="0"/>
        <w:rPr>
          <w:rtl/>
        </w:rPr>
      </w:pPr>
      <w:r>
        <w:rPr>
          <w:rtl/>
        </w:rPr>
        <w:t>הצנרת תגושר להארקה בהתאם לחוק החשמל (כלול במחיר הצנרת).</w:t>
      </w:r>
      <w:r>
        <w:rPr>
          <w:rFonts w:hint="cs"/>
          <w:rtl/>
        </w:rPr>
        <w:t xml:space="preserve">  </w:t>
      </w:r>
    </w:p>
    <w:p w14:paraId="285E069C" w14:textId="77777777" w:rsidR="004A605F" w:rsidRPr="00102323" w:rsidRDefault="004A605F" w:rsidP="004A605F">
      <w:pPr>
        <w:rPr>
          <w:rtl/>
          <w:lang w:eastAsia="en-US"/>
        </w:rPr>
      </w:pPr>
    </w:p>
    <w:p w14:paraId="3A305E2C" w14:textId="77777777" w:rsidR="004A605F" w:rsidRDefault="004A605F" w:rsidP="004A605F">
      <w:pPr>
        <w:pStyle w:val="2-"/>
        <w:numPr>
          <w:ilvl w:val="1"/>
          <w:numId w:val="136"/>
        </w:numPr>
        <w:tabs>
          <w:tab w:val="clear" w:pos="567"/>
          <w:tab w:val="num" w:pos="720"/>
        </w:tabs>
        <w:ind w:left="720" w:right="720" w:hanging="720"/>
        <w:rPr>
          <w:rtl/>
        </w:rPr>
      </w:pPr>
      <w:bookmarkStart w:id="223" w:name="_Toc60827659"/>
      <w:bookmarkStart w:id="224" w:name="_Toc172964493"/>
      <w:r>
        <w:rPr>
          <w:rtl/>
        </w:rPr>
        <w:t>מפוחים לאוורור ו</w:t>
      </w:r>
      <w:r>
        <w:rPr>
          <w:rFonts w:hint="cs"/>
          <w:rtl/>
        </w:rPr>
        <w:t xml:space="preserve">מפוחים </w:t>
      </w:r>
      <w:r>
        <w:rPr>
          <w:rtl/>
        </w:rPr>
        <w:t>להוצאת עשן</w:t>
      </w:r>
      <w:bookmarkEnd w:id="223"/>
      <w:r>
        <w:rPr>
          <w:rtl/>
        </w:rPr>
        <w:t xml:space="preserve"> </w:t>
      </w:r>
      <w:bookmarkEnd w:id="224"/>
    </w:p>
    <w:p w14:paraId="6C998D1B" w14:textId="77777777" w:rsidR="004A605F" w:rsidRDefault="004A605F" w:rsidP="004A605F">
      <w:pPr>
        <w:pStyle w:val="3-4"/>
        <w:numPr>
          <w:ilvl w:val="2"/>
          <w:numId w:val="136"/>
        </w:numPr>
        <w:tabs>
          <w:tab w:val="clear" w:pos="567"/>
          <w:tab w:val="num" w:pos="720"/>
        </w:tabs>
        <w:ind w:left="720" w:right="0" w:hanging="720"/>
      </w:pPr>
      <w:r>
        <w:rPr>
          <w:rtl/>
        </w:rPr>
        <w:t xml:space="preserve">הקבלן יספק ויתקין מפוחים </w:t>
      </w:r>
      <w:r>
        <w:rPr>
          <w:rFonts w:hint="cs"/>
          <w:rtl/>
        </w:rPr>
        <w:t xml:space="preserve">לאוורור, </w:t>
      </w:r>
      <w:r>
        <w:rPr>
          <w:rtl/>
        </w:rPr>
        <w:t>יניקת אויר  משירותים</w:t>
      </w:r>
      <w:r>
        <w:rPr>
          <w:rFonts w:hint="cs"/>
          <w:rtl/>
        </w:rPr>
        <w:t xml:space="preserve"> </w:t>
      </w:r>
      <w:r>
        <w:rPr>
          <w:rtl/>
        </w:rPr>
        <w:t xml:space="preserve">ופינוי עשן כמתואר בתוכניות. המפוחים הצנטרפוגלים </w:t>
      </w:r>
      <w:r>
        <w:rPr>
          <w:rFonts w:hint="cs"/>
          <w:rtl/>
        </w:rPr>
        <w:t xml:space="preserve">והאקסיאליים </w:t>
      </w:r>
      <w:r>
        <w:rPr>
          <w:rtl/>
        </w:rPr>
        <w:t xml:space="preserve">כדוגמת תוצרת </w:t>
      </w:r>
      <w:r>
        <w:rPr>
          <w:rFonts w:hint="cs"/>
          <w:rtl/>
        </w:rPr>
        <w:t>ניקוטרה מקורי (אימפלר ומבנה)</w:t>
      </w:r>
      <w:r>
        <w:rPr>
          <w:rtl/>
        </w:rPr>
        <w:t xml:space="preserve"> </w:t>
      </w:r>
      <w:r>
        <w:rPr>
          <w:rFonts w:hint="cs"/>
          <w:rtl/>
        </w:rPr>
        <w:t>, קומפרי,</w:t>
      </w:r>
      <w:r>
        <w:t xml:space="preserve"> , WOODS, EBM </w:t>
      </w:r>
      <w:r>
        <w:rPr>
          <w:rFonts w:hint="cs"/>
          <w:rtl/>
        </w:rPr>
        <w:t xml:space="preserve">גרינהק </w:t>
      </w:r>
      <w:r>
        <w:rPr>
          <w:rtl/>
        </w:rPr>
        <w:t>מטיפוס אייר פויל יהיו מפח שחור עם צבע אפוקסי ומותאמים לכמויות האוויר והלחץ כמוגדר בתוכניות ובטבלאות הציוד. המנוע החשמלי יהיה תלת-פאזי מטיפוס סגור לחלוטין (</w:t>
      </w:r>
      <w:r>
        <w:rPr>
          <w:szCs w:val="22"/>
        </w:rPr>
        <w:t>IP55,50HZ,400V</w:t>
      </w:r>
      <w:r>
        <w:rPr>
          <w:rtl/>
        </w:rPr>
        <w:t xml:space="preserve">). </w:t>
      </w:r>
      <w:r>
        <w:rPr>
          <w:rFonts w:hint="cs"/>
          <w:rtl/>
        </w:rPr>
        <w:t xml:space="preserve">כל המפוחים יסופקו מהיצרן עם המנועים מורכבים על מסגרת פרופילים לאחר איזון סטטי ודינמי. לכל מפוח תסופק תעודת איזון טרם המשלוח. המיסבים יהיו מתוצרת </w:t>
      </w:r>
      <w:r>
        <w:rPr>
          <w:rFonts w:hint="cs"/>
        </w:rPr>
        <w:t>SKF</w:t>
      </w:r>
      <w:r>
        <w:rPr>
          <w:rFonts w:hint="cs"/>
          <w:rtl/>
        </w:rPr>
        <w:t xml:space="preserve"> או </w:t>
      </w:r>
      <w:r>
        <w:rPr>
          <w:rFonts w:hint="cs"/>
        </w:rPr>
        <w:t>NSK</w:t>
      </w:r>
      <w:r>
        <w:rPr>
          <w:rFonts w:hint="cs"/>
          <w:rtl/>
        </w:rPr>
        <w:t xml:space="preserve"> בלבד מחושבים ל-100,000 שעות מטיפוס ללא גרוז או עם מיכל גירוז אוטומטי. נצילות מינימלית לבחירת המפוח לא תפחת מ-65%. </w:t>
      </w:r>
      <w:r>
        <w:rPr>
          <w:rtl/>
        </w:rPr>
        <w:t xml:space="preserve">לכל המפוחים תסופק תעלת פליטה ורשת אקספנדד מגולוונת בפתחי הפליטה וכן מציין זרימה. כ"א מהמפוחים הצנטרפוגלים יוצב על מסגרת ובולמי רעידות קפיציים, יסוד בטון מופרד כמתואר בתוכניות. </w:t>
      </w:r>
      <w:r>
        <w:rPr>
          <w:rFonts w:hint="cs"/>
          <w:rtl/>
        </w:rPr>
        <w:t xml:space="preserve">כל המפוחים יהיו עם מנועים המותאמים לוסות תדר. </w:t>
      </w:r>
      <w:r>
        <w:rPr>
          <w:rtl/>
        </w:rPr>
        <w:t>מחיר כל האביזרים כאמור לעיל כלול במחיר המפוח.</w:t>
      </w:r>
    </w:p>
    <w:p w14:paraId="59C73DD1" w14:textId="77777777" w:rsidR="004A605F" w:rsidRDefault="004A605F" w:rsidP="004A605F">
      <w:pPr>
        <w:pStyle w:val="3-4"/>
        <w:numPr>
          <w:ilvl w:val="2"/>
          <w:numId w:val="136"/>
        </w:numPr>
        <w:tabs>
          <w:tab w:val="clear" w:pos="567"/>
          <w:tab w:val="num" w:pos="720"/>
        </w:tabs>
        <w:ind w:left="720" w:right="0" w:hanging="720"/>
      </w:pPr>
      <w:r>
        <w:rPr>
          <w:rtl/>
        </w:rPr>
        <w:lastRenderedPageBreak/>
        <w:t>בנוסף לאמור לעיל מפוחים להוצאת עשן והמנועים להפעלתם  יהיו  מתאימים לתקן 555</w:t>
      </w:r>
      <w:r>
        <w:rPr>
          <w:szCs w:val="22"/>
        </w:rPr>
        <w:t>UL</w:t>
      </w:r>
      <w:r>
        <w:rPr>
          <w:rtl/>
        </w:rPr>
        <w:t xml:space="preserve"> </w:t>
      </w:r>
      <w:r>
        <w:rPr>
          <w:rFonts w:hint="cs"/>
          <w:rtl/>
        </w:rPr>
        <w:t xml:space="preserve">ותקן </w:t>
      </w:r>
      <w:r>
        <w:t>EN</w:t>
      </w:r>
      <w:r>
        <w:rPr>
          <w:rFonts w:hint="cs"/>
          <w:rtl/>
        </w:rPr>
        <w:t xml:space="preserve"> </w:t>
      </w:r>
      <w:r>
        <w:rPr>
          <w:rtl/>
        </w:rPr>
        <w:t xml:space="preserve">ומיועדים לעבודה בטמפרטורה של </w:t>
      </w:r>
      <w:r>
        <w:rPr>
          <w:rFonts w:hint="cs"/>
          <w:rtl/>
        </w:rPr>
        <w:t>400/</w:t>
      </w:r>
      <w:r>
        <w:rPr>
          <w:rtl/>
        </w:rPr>
        <w:t>250 מעלות צלסיוס למשך שעתיים</w:t>
      </w:r>
      <w:r>
        <w:rPr>
          <w:rFonts w:hint="cs"/>
          <w:rtl/>
        </w:rPr>
        <w:t xml:space="preserve"> (400 מ"צ באיזורי שאינם מכוסים במתזים)</w:t>
      </w:r>
      <w:r>
        <w:rPr>
          <w:rtl/>
        </w:rPr>
        <w:t xml:space="preserve">. הקבלן נדרש להגיש אישור לכל מפוח לעמידה בדרישות אלו ממכון מוסמך. </w:t>
      </w:r>
    </w:p>
    <w:p w14:paraId="4B9B6240" w14:textId="77777777" w:rsidR="004A605F" w:rsidRDefault="004A605F" w:rsidP="004A605F">
      <w:pPr>
        <w:pStyle w:val="3-4"/>
        <w:numPr>
          <w:ilvl w:val="2"/>
          <w:numId w:val="136"/>
        </w:numPr>
        <w:tabs>
          <w:tab w:val="clear" w:pos="567"/>
          <w:tab w:val="num" w:pos="720"/>
        </w:tabs>
        <w:ind w:left="720" w:right="0" w:hanging="720"/>
      </w:pPr>
      <w:r w:rsidRPr="00E11D77">
        <w:rPr>
          <w:rtl/>
        </w:rPr>
        <w:t>כל מפוח פליטה על הגג יסתיים בקטע תעלת פליטה אנכית מחוברת לפתח הפליטה של המפוח ועולה ישירות כלפי מעלה.</w:t>
      </w:r>
      <w:r w:rsidRPr="00E11D77">
        <w:rPr>
          <w:rFonts w:hint="cs"/>
          <w:rtl/>
        </w:rPr>
        <w:t xml:space="preserve"> </w:t>
      </w:r>
      <w:r w:rsidRPr="00E11D77">
        <w:rPr>
          <w:rtl/>
        </w:rPr>
        <w:t>התעלה תהיה במידות פתח הפליטה, עם אוגן נגדי לחבור אל אוגן הפליטה, באורך אשר יגיע עד 4 מטר מעל למפלס הגג.</w:t>
      </w:r>
      <w:r>
        <w:rPr>
          <w:rFonts w:hint="cs"/>
          <w:rtl/>
        </w:rPr>
        <w:t xml:space="preserve"> </w:t>
      </w:r>
      <w:r>
        <w:rPr>
          <w:rtl/>
        </w:rPr>
        <w:t>התעלה תסתיים בקצה העליון ברשת מגול</w:t>
      </w:r>
      <w:r>
        <w:rPr>
          <w:rFonts w:hint="cs"/>
          <w:rtl/>
        </w:rPr>
        <w:t>וו</w:t>
      </w:r>
      <w:r>
        <w:rPr>
          <w:rtl/>
        </w:rPr>
        <w:t xml:space="preserve">נת עם חוט 1 מ"מ וחורים </w:t>
      </w:r>
      <w:r>
        <w:t>1x1</w:t>
      </w:r>
      <w:r>
        <w:rPr>
          <w:rtl/>
        </w:rPr>
        <w:t xml:space="preserve"> ס"מ, ובתוך מסגרת מגול</w:t>
      </w:r>
      <w:r>
        <w:rPr>
          <w:rFonts w:hint="cs"/>
          <w:rtl/>
        </w:rPr>
        <w:t>וו</w:t>
      </w:r>
      <w:r>
        <w:rPr>
          <w:rtl/>
        </w:rPr>
        <w:t>נת אשר תקבע בעזרת אוגן נגדי לתעלה.</w:t>
      </w:r>
      <w:r>
        <w:rPr>
          <w:rFonts w:hint="cs"/>
          <w:rtl/>
        </w:rPr>
        <w:t xml:space="preserve"> </w:t>
      </w:r>
      <w:r>
        <w:rPr>
          <w:rtl/>
        </w:rPr>
        <w:t xml:space="preserve">תעלות הפליטה תהיינה עם קונוס בחלקן העליון ע"מ להגיע למהירות פליטה של </w:t>
      </w:r>
      <w:r>
        <w:t>FPM</w:t>
      </w:r>
      <w:r>
        <w:rPr>
          <w:rtl/>
        </w:rPr>
        <w:t>2000 (10 מ'/</w:t>
      </w:r>
      <w:r>
        <w:rPr>
          <w:rFonts w:hint="cs"/>
          <w:rtl/>
        </w:rPr>
        <w:t>שניי</w:t>
      </w:r>
      <w:r>
        <w:rPr>
          <w:rFonts w:hint="eastAsia"/>
          <w:rtl/>
        </w:rPr>
        <w:t>ה</w:t>
      </w:r>
      <w:r>
        <w:rPr>
          <w:rtl/>
        </w:rPr>
        <w:t>).</w:t>
      </w:r>
      <w:r>
        <w:rPr>
          <w:rFonts w:hint="cs"/>
          <w:rtl/>
        </w:rPr>
        <w:t xml:space="preserve"> התעלה תחוזק בכבלים לגג כמתואר בפרטים. </w:t>
      </w:r>
      <w:r>
        <w:rPr>
          <w:rtl/>
        </w:rPr>
        <w:t>מחיר כל הא</w:t>
      </w:r>
      <w:r>
        <w:rPr>
          <w:rFonts w:hint="cs"/>
          <w:rtl/>
        </w:rPr>
        <w:t>מור לעיל</w:t>
      </w:r>
      <w:r>
        <w:rPr>
          <w:rtl/>
        </w:rPr>
        <w:t xml:space="preserve"> כלול במחיר המפוח.</w:t>
      </w:r>
    </w:p>
    <w:p w14:paraId="23151D99" w14:textId="77777777" w:rsidR="004A605F" w:rsidRDefault="004A605F" w:rsidP="004A605F">
      <w:pPr>
        <w:pStyle w:val="3-4"/>
        <w:numPr>
          <w:ilvl w:val="2"/>
          <w:numId w:val="136"/>
        </w:numPr>
        <w:tabs>
          <w:tab w:val="clear" w:pos="567"/>
          <w:tab w:val="num" w:pos="720"/>
        </w:tabs>
        <w:ind w:left="720" w:right="0" w:hanging="720"/>
      </w:pPr>
      <w:r>
        <w:rPr>
          <w:rtl/>
        </w:rPr>
        <w:t xml:space="preserve">מפוחים אקסיאליים יכללו גם תריס אלחוזר </w:t>
      </w:r>
      <w:r>
        <w:rPr>
          <w:rFonts w:hint="cs"/>
          <w:rtl/>
        </w:rPr>
        <w:t xml:space="preserve">ותריס </w:t>
      </w:r>
      <w:r>
        <w:rPr>
          <w:rtl/>
        </w:rPr>
        <w:t xml:space="preserve">נגד גשם  ומחירו כלול במחיר המפוח. </w:t>
      </w:r>
      <w:r>
        <w:rPr>
          <w:rFonts w:hint="cs"/>
          <w:rtl/>
        </w:rPr>
        <w:t xml:space="preserve"> התריס יהיה מטיפוס מסיבי עם צירים מנירוסטה.</w:t>
      </w:r>
    </w:p>
    <w:p w14:paraId="7C1D4315" w14:textId="77777777" w:rsidR="004A605F" w:rsidRDefault="004A605F" w:rsidP="004A605F">
      <w:pPr>
        <w:pStyle w:val="3-4"/>
        <w:numPr>
          <w:ilvl w:val="2"/>
          <w:numId w:val="136"/>
        </w:numPr>
        <w:tabs>
          <w:tab w:val="clear" w:pos="567"/>
          <w:tab w:val="num" w:pos="720"/>
        </w:tabs>
        <w:ind w:left="720" w:right="0" w:hanging="720"/>
        <w:rPr>
          <w:rtl/>
        </w:rPr>
      </w:pPr>
      <w:r>
        <w:rPr>
          <w:rtl/>
        </w:rPr>
        <w:t xml:space="preserve">האינסטלציה החשמלית למפוחים </w:t>
      </w:r>
      <w:r>
        <w:rPr>
          <w:rFonts w:hint="cs"/>
          <w:rtl/>
        </w:rPr>
        <w:t>פינוי עשן</w:t>
      </w:r>
      <w:r>
        <w:rPr>
          <w:rtl/>
        </w:rPr>
        <w:t xml:space="preserve"> תבוצע בהתאם לדרישות התקנים מוגנת כנגד אש. מפוחי הוצאת עשן יופעלו אוטומטית (ממרכזת גילוי האש או דרך תוכנת בקרת המבנה) או ידנית בלוח החשמל המזין את המפוח. הזנת החשמל תהיה ממתח חיוני. </w:t>
      </w:r>
    </w:p>
    <w:p w14:paraId="09A367EE" w14:textId="77777777" w:rsidR="004A605F" w:rsidRDefault="004A605F" w:rsidP="004A605F">
      <w:pPr>
        <w:pStyle w:val="3-4"/>
        <w:numPr>
          <w:ilvl w:val="2"/>
          <w:numId w:val="136"/>
        </w:numPr>
        <w:tabs>
          <w:tab w:val="clear" w:pos="567"/>
          <w:tab w:val="num" w:pos="720"/>
        </w:tabs>
        <w:ind w:left="720" w:right="0" w:hanging="720"/>
      </w:pPr>
      <w:bookmarkStart w:id="225" w:name="_Toc72574764"/>
      <w:r>
        <w:rPr>
          <w:rtl/>
        </w:rPr>
        <w:t>כל המפוחים יחוברו לתעלות האוויר עם גמישים שמחירם כלול במחיר המפוח. גמישים למפוחי הוצאת עשן יתאימו לדרישת התקן והטמפרטורה כאמור לעיל</w:t>
      </w:r>
      <w:r>
        <w:rPr>
          <w:rFonts w:hint="cs"/>
          <w:rtl/>
        </w:rPr>
        <w:t>.</w:t>
      </w:r>
    </w:p>
    <w:bookmarkEnd w:id="225"/>
    <w:p w14:paraId="5CD6CD22" w14:textId="77777777" w:rsidR="004A605F" w:rsidRDefault="004A605F" w:rsidP="004A605F">
      <w:pPr>
        <w:pStyle w:val="3-4"/>
        <w:numPr>
          <w:ilvl w:val="2"/>
          <w:numId w:val="136"/>
        </w:numPr>
        <w:tabs>
          <w:tab w:val="clear" w:pos="567"/>
          <w:tab w:val="num" w:pos="720"/>
        </w:tabs>
        <w:ind w:left="720" w:right="0" w:hanging="720"/>
        <w:rPr>
          <w:rtl/>
        </w:rPr>
      </w:pPr>
      <w:r>
        <w:rPr>
          <w:rtl/>
        </w:rPr>
        <w:t xml:space="preserve">העומד הסטטי הניתן ברשימת הציוד הינו לצרכי </w:t>
      </w:r>
      <w:r>
        <w:rPr>
          <w:rFonts w:hint="cs"/>
          <w:rtl/>
        </w:rPr>
        <w:t>הצעת מחיר</w:t>
      </w:r>
      <w:r>
        <w:rPr>
          <w:rtl/>
        </w:rPr>
        <w:t xml:space="preserve"> בלבד. הקבלן יחשב ויגיש לאישור המתכנן ו/או המפקח, לפני הזמנת המפוחים, את העומד המדויק שיתאים למערכת התעלות והציוד שיסופק על ידו כפי שהינם קיימים בבנין.</w:t>
      </w:r>
    </w:p>
    <w:p w14:paraId="3788699E" w14:textId="77777777" w:rsidR="004A605F" w:rsidRDefault="004A605F" w:rsidP="004A605F">
      <w:pPr>
        <w:pStyle w:val="3-4"/>
        <w:numPr>
          <w:ilvl w:val="2"/>
          <w:numId w:val="136"/>
        </w:numPr>
        <w:tabs>
          <w:tab w:val="clear" w:pos="567"/>
          <w:tab w:val="num" w:pos="720"/>
        </w:tabs>
        <w:ind w:left="720" w:right="0" w:hanging="720"/>
        <w:rPr>
          <w:rtl/>
        </w:rPr>
      </w:pPr>
      <w:r>
        <w:rPr>
          <w:rtl/>
        </w:rPr>
        <w:t>המפוח יבחר למהירות יציאה שלא תעלה על 1800 רגל לדקה.</w:t>
      </w:r>
    </w:p>
    <w:p w14:paraId="0748AB31" w14:textId="77777777" w:rsidR="004A605F" w:rsidRPr="00AC4146" w:rsidRDefault="004A605F" w:rsidP="004A605F">
      <w:pPr>
        <w:pStyle w:val="3-4"/>
        <w:rPr>
          <w:rtl/>
        </w:rPr>
      </w:pPr>
      <w:bookmarkStart w:id="226" w:name="_Toc72574765"/>
    </w:p>
    <w:p w14:paraId="09DC33A5" w14:textId="77777777" w:rsidR="004A605F" w:rsidRDefault="004A605F" w:rsidP="004A605F">
      <w:pPr>
        <w:pStyle w:val="2-"/>
        <w:numPr>
          <w:ilvl w:val="1"/>
          <w:numId w:val="136"/>
        </w:numPr>
        <w:tabs>
          <w:tab w:val="clear" w:pos="567"/>
          <w:tab w:val="num" w:pos="720"/>
        </w:tabs>
        <w:ind w:left="720" w:right="720" w:hanging="720"/>
        <w:rPr>
          <w:rtl/>
        </w:rPr>
      </w:pPr>
      <w:bookmarkStart w:id="227" w:name="_Toc60827660"/>
      <w:r>
        <w:rPr>
          <w:rtl/>
        </w:rPr>
        <w:t>יחידות מפוח נחשון</w:t>
      </w:r>
      <w:bookmarkEnd w:id="226"/>
      <w:bookmarkEnd w:id="227"/>
      <w:r>
        <w:rPr>
          <w:rtl/>
        </w:rPr>
        <w:t xml:space="preserve"> </w:t>
      </w:r>
    </w:p>
    <w:p w14:paraId="5FB6074C" w14:textId="77777777" w:rsidR="004A605F" w:rsidRDefault="004A605F" w:rsidP="004A605F">
      <w:pPr>
        <w:pStyle w:val="3-a"/>
        <w:numPr>
          <w:ilvl w:val="0"/>
          <w:numId w:val="136"/>
        </w:numPr>
        <w:ind w:right="0"/>
        <w:rPr>
          <w:rtl/>
        </w:rPr>
      </w:pPr>
      <w:r>
        <w:rPr>
          <w:rtl/>
        </w:rPr>
        <w:t>הקבלן יספק ויתקין במקומות המסומנים יחידות מפוח-נחשון מסוגים שונים</w:t>
      </w:r>
      <w:r>
        <w:rPr>
          <w:rFonts w:hint="cs"/>
          <w:rtl/>
        </w:rPr>
        <w:t>,</w:t>
      </w:r>
      <w:r>
        <w:rPr>
          <w:rtl/>
        </w:rPr>
        <w:t xml:space="preserve"> </w:t>
      </w:r>
      <w:r>
        <w:rPr>
          <w:rFonts w:hint="cs"/>
          <w:rtl/>
        </w:rPr>
        <w:t xml:space="preserve">מטיפוס 4 צינורות (דגם הדסה) ובהתאם </w:t>
      </w:r>
      <w:r>
        <w:rPr>
          <w:rtl/>
        </w:rPr>
        <w:t>למתואר בתוכניות ולפרטים כדלקמ</w:t>
      </w:r>
      <w:r>
        <w:rPr>
          <w:rFonts w:hint="cs"/>
          <w:rtl/>
        </w:rPr>
        <w:t xml:space="preserve">ן. כל מנועי המפוחים יהיו מטיפוס </w:t>
      </w:r>
      <w:r>
        <w:t>EC</w:t>
      </w:r>
      <w:r>
        <w:rPr>
          <w:rFonts w:hint="cs"/>
          <w:rtl/>
        </w:rPr>
        <w:t xml:space="preserve"> הכוללים פילטרים מתאימים לעמידה בתקן </w:t>
      </w:r>
      <w:r>
        <w:t>EN6100-3-2</w:t>
      </w:r>
      <w:r>
        <w:rPr>
          <w:rFonts w:hint="cs"/>
          <w:rtl/>
        </w:rPr>
        <w:t xml:space="preserve"> דרגה </w:t>
      </w:r>
      <w:r>
        <w:rPr>
          <w:rFonts w:hint="cs"/>
        </w:rPr>
        <w:t>D</w:t>
      </w:r>
      <w:r>
        <w:rPr>
          <w:rFonts w:hint="cs"/>
          <w:rtl/>
        </w:rPr>
        <w:t>.</w:t>
      </w:r>
    </w:p>
    <w:p w14:paraId="6542DDF3" w14:textId="77777777" w:rsidR="004A605F" w:rsidRDefault="004A605F" w:rsidP="004A605F">
      <w:pPr>
        <w:pStyle w:val="7"/>
        <w:keepNext w:val="0"/>
        <w:numPr>
          <w:ilvl w:val="0"/>
          <w:numId w:val="277"/>
        </w:numPr>
        <w:tabs>
          <w:tab w:val="clear" w:pos="720"/>
          <w:tab w:val="num" w:pos="560"/>
        </w:tabs>
        <w:spacing w:after="90"/>
        <w:ind w:left="560" w:right="0" w:hanging="560"/>
        <w:rPr>
          <w:sz w:val="22"/>
          <w:u w:val="none"/>
          <w:rtl/>
        </w:rPr>
      </w:pPr>
      <w:r>
        <w:rPr>
          <w:rFonts w:hint="cs"/>
          <w:sz w:val="22"/>
          <w:u w:val="none"/>
          <w:rtl/>
        </w:rPr>
        <w:t xml:space="preserve">א. </w:t>
      </w:r>
      <w:r>
        <w:rPr>
          <w:sz w:val="22"/>
          <w:u w:val="none"/>
          <w:rtl/>
        </w:rPr>
        <w:t>יחידות מפוח נחשון תקרתיות או אנכיות</w:t>
      </w:r>
    </w:p>
    <w:p w14:paraId="5149B055" w14:textId="77777777" w:rsidR="004A605F" w:rsidRDefault="004A605F" w:rsidP="004A605F">
      <w:pPr>
        <w:pStyle w:val="7"/>
        <w:keepNext w:val="0"/>
        <w:numPr>
          <w:ilvl w:val="0"/>
          <w:numId w:val="277"/>
        </w:numPr>
        <w:tabs>
          <w:tab w:val="clear" w:pos="720"/>
          <w:tab w:val="num" w:pos="560"/>
        </w:tabs>
        <w:spacing w:after="90"/>
        <w:ind w:left="560" w:right="0" w:hanging="560"/>
        <w:rPr>
          <w:sz w:val="22"/>
          <w:u w:val="none"/>
          <w:rtl/>
        </w:rPr>
      </w:pPr>
      <w:r>
        <w:rPr>
          <w:sz w:val="22"/>
          <w:u w:val="none"/>
          <w:rtl/>
        </w:rPr>
        <w:t xml:space="preserve">ב. יחידות מפוח נחשון כדוגמת   </w:t>
      </w:r>
      <w:r>
        <w:rPr>
          <w:sz w:val="22"/>
          <w:szCs w:val="22"/>
          <w:u w:val="none"/>
        </w:rPr>
        <w:t>AWL</w:t>
      </w:r>
      <w:r>
        <w:rPr>
          <w:sz w:val="22"/>
          <w:u w:val="none"/>
          <w:rtl/>
        </w:rPr>
        <w:t xml:space="preserve"> / </w:t>
      </w:r>
      <w:r>
        <w:rPr>
          <w:sz w:val="22"/>
          <w:szCs w:val="22"/>
          <w:u w:val="none"/>
        </w:rPr>
        <w:t>AW</w:t>
      </w:r>
    </w:p>
    <w:p w14:paraId="12FE8CCA" w14:textId="77777777" w:rsidR="004A605F" w:rsidRDefault="004A605F" w:rsidP="004A605F">
      <w:pPr>
        <w:pStyle w:val="7"/>
        <w:keepNext w:val="0"/>
        <w:spacing w:after="90"/>
        <w:ind w:left="584"/>
        <w:rPr>
          <w:sz w:val="22"/>
          <w:u w:val="none"/>
          <w:rtl/>
        </w:rPr>
      </w:pPr>
      <w:r>
        <w:rPr>
          <w:sz w:val="22"/>
          <w:u w:val="none"/>
          <w:rtl/>
        </w:rPr>
        <w:t>כל היחידות חייבות לקבל אשור על רמת הרעש המותרת מיועץ האקוסטיקה ועל התקנתם לעמוד בדרישות הרעש כמוגדר במפרט זה.</w:t>
      </w:r>
    </w:p>
    <w:p w14:paraId="4A6BE80A" w14:textId="77777777" w:rsidR="004A605F" w:rsidRDefault="004A605F" w:rsidP="004A605F">
      <w:pPr>
        <w:pStyle w:val="3-a"/>
        <w:numPr>
          <w:ilvl w:val="0"/>
          <w:numId w:val="136"/>
        </w:numPr>
        <w:ind w:right="0"/>
        <w:rPr>
          <w:rtl/>
        </w:rPr>
      </w:pPr>
      <w:r>
        <w:rPr>
          <w:rtl/>
        </w:rPr>
        <w:t>יחידות מפוח נחשון תקרתיות או אנכיות</w:t>
      </w:r>
      <w:r>
        <w:rPr>
          <w:rFonts w:hint="cs"/>
          <w:rtl/>
        </w:rPr>
        <w:t>:</w:t>
      </w:r>
    </w:p>
    <w:p w14:paraId="28B1AC7D" w14:textId="77777777" w:rsidR="004A605F" w:rsidRDefault="004A605F" w:rsidP="004A605F">
      <w:pPr>
        <w:pStyle w:val="7"/>
        <w:keepNext w:val="0"/>
        <w:spacing w:after="90"/>
        <w:ind w:left="584"/>
        <w:rPr>
          <w:sz w:val="22"/>
          <w:u w:val="none"/>
          <w:rtl/>
        </w:rPr>
      </w:pPr>
      <w:r>
        <w:rPr>
          <w:sz w:val="22"/>
          <w:u w:val="none"/>
          <w:rtl/>
        </w:rPr>
        <w:t xml:space="preserve">היחידות כמוגדר בסעיף 15026 של המפרט הכללי  עם או ללא כיסוי מטיפוס אופקי ואנכי בגדלים של 400 רמל"ד, 600 רמל"ד כשהנחשונים עשויים מצינורות "3/8. בכל יחידת מפוח נחשון ימצא נחשון בעל </w:t>
      </w:r>
      <w:r>
        <w:rPr>
          <w:rFonts w:hint="cs"/>
          <w:sz w:val="22"/>
          <w:u w:val="none"/>
          <w:rtl/>
        </w:rPr>
        <w:t>שלוש</w:t>
      </w:r>
      <w:r>
        <w:rPr>
          <w:sz w:val="22"/>
          <w:u w:val="none"/>
          <w:rtl/>
        </w:rPr>
        <w:t xml:space="preserve"> שורות עומק לקירור </w:t>
      </w:r>
      <w:r>
        <w:rPr>
          <w:rFonts w:hint="cs"/>
          <w:sz w:val="22"/>
          <w:u w:val="none"/>
          <w:rtl/>
        </w:rPr>
        <w:t xml:space="preserve">ושורת חימום  </w:t>
      </w:r>
      <w:r>
        <w:rPr>
          <w:sz w:val="22"/>
          <w:u w:val="none"/>
          <w:rtl/>
        </w:rPr>
        <w:t>–</w:t>
      </w:r>
      <w:r>
        <w:rPr>
          <w:rFonts w:hint="cs"/>
          <w:sz w:val="22"/>
          <w:u w:val="none"/>
          <w:rtl/>
        </w:rPr>
        <w:t xml:space="preserve"> בהתאם למיקום</w:t>
      </w:r>
      <w:r>
        <w:rPr>
          <w:sz w:val="22"/>
          <w:u w:val="none"/>
          <w:rtl/>
        </w:rPr>
        <w:t xml:space="preserve">. היחידות מדגמים שונים מתוצרת אלקטרה או ש"ע מאושר וכן יח' מדגמי </w:t>
      </w:r>
      <w:r>
        <w:rPr>
          <w:sz w:val="22"/>
          <w:szCs w:val="22"/>
          <w:u w:val="none"/>
        </w:rPr>
        <w:t>SLIM</w:t>
      </w:r>
      <w:r>
        <w:rPr>
          <w:sz w:val="22"/>
          <w:u w:val="none"/>
          <w:rtl/>
        </w:rPr>
        <w:t xml:space="preserve"> להתקנה גבוהה מתוצרת</w:t>
      </w:r>
      <w:r>
        <w:rPr>
          <w:rFonts w:hint="cs"/>
          <w:sz w:val="22"/>
          <w:u w:val="none"/>
          <w:rtl/>
        </w:rPr>
        <w:t xml:space="preserve"> אלקטרה,</w:t>
      </w:r>
      <w:r>
        <w:rPr>
          <w:sz w:val="22"/>
          <w:u w:val="none"/>
          <w:rtl/>
        </w:rPr>
        <w:t xml:space="preserve">  טריין או ש"ע מאושר. מפל הלחץ בסוללות לא יעלה על 4 רגל. חיבור צנרת נחשונים לסוללות יבוצע באמצעות מחלק כפול </w:t>
      </w:r>
      <w:r>
        <w:rPr>
          <w:sz w:val="22"/>
          <w:szCs w:val="22"/>
          <w:u w:val="none"/>
        </w:rPr>
        <w:t>Double Header</w:t>
      </w:r>
      <w:r>
        <w:rPr>
          <w:sz w:val="22"/>
          <w:u w:val="none"/>
          <w:rtl/>
        </w:rPr>
        <w:t>.</w:t>
      </w:r>
      <w:r>
        <w:rPr>
          <w:rFonts w:hint="cs"/>
          <w:sz w:val="22"/>
          <w:u w:val="none"/>
          <w:rtl/>
        </w:rPr>
        <w:t xml:space="preserve"> חיבור הסוללות יהיה משני צדדים (דגם הדסה).</w:t>
      </w:r>
    </w:p>
    <w:p w14:paraId="4332FD9E" w14:textId="77777777" w:rsidR="004A605F" w:rsidRPr="00746096" w:rsidRDefault="004A605F" w:rsidP="004A605F">
      <w:pPr>
        <w:pStyle w:val="3-a"/>
        <w:numPr>
          <w:ilvl w:val="0"/>
          <w:numId w:val="136"/>
        </w:numPr>
        <w:ind w:right="0"/>
        <w:rPr>
          <w:rtl/>
        </w:rPr>
      </w:pPr>
      <w:r w:rsidRPr="00746096">
        <w:rPr>
          <w:rtl/>
        </w:rPr>
        <w:t xml:space="preserve">יחידות מפוח נחשון  </w:t>
      </w:r>
      <w:r w:rsidRPr="00746096">
        <w:rPr>
          <w:szCs w:val="22"/>
        </w:rPr>
        <w:t>AWL</w:t>
      </w:r>
      <w:r w:rsidRPr="00746096">
        <w:rPr>
          <w:rtl/>
        </w:rPr>
        <w:t xml:space="preserve"> / </w:t>
      </w:r>
      <w:r w:rsidRPr="00746096">
        <w:rPr>
          <w:szCs w:val="22"/>
        </w:rPr>
        <w:t>AW</w:t>
      </w:r>
    </w:p>
    <w:p w14:paraId="163877CF" w14:textId="77777777" w:rsidR="004A605F" w:rsidRDefault="004A605F" w:rsidP="004A605F">
      <w:pPr>
        <w:pStyle w:val="7"/>
        <w:keepNext w:val="0"/>
        <w:spacing w:after="90"/>
        <w:ind w:left="584"/>
        <w:rPr>
          <w:sz w:val="22"/>
          <w:u w:val="none"/>
          <w:rtl/>
        </w:rPr>
      </w:pPr>
      <w:r>
        <w:rPr>
          <w:sz w:val="22"/>
          <w:u w:val="none"/>
          <w:rtl/>
        </w:rPr>
        <w:t xml:space="preserve">לאזורים כמתואר בתוכניות יסופקו ויותקנו יחידות מפוח נחשון כדוגמת תוצרת אלקטרה </w:t>
      </w:r>
      <w:r>
        <w:rPr>
          <w:sz w:val="22"/>
          <w:szCs w:val="22"/>
          <w:u w:val="none"/>
        </w:rPr>
        <w:t>AW</w:t>
      </w:r>
      <w:r>
        <w:rPr>
          <w:sz w:val="22"/>
          <w:u w:val="none"/>
          <w:rtl/>
        </w:rPr>
        <w:t xml:space="preserve"> או </w:t>
      </w:r>
      <w:r>
        <w:rPr>
          <w:sz w:val="22"/>
          <w:szCs w:val="22"/>
          <w:u w:val="none"/>
        </w:rPr>
        <w:t>AWL</w:t>
      </w:r>
      <w:r>
        <w:rPr>
          <w:sz w:val="22"/>
          <w:u w:val="none"/>
          <w:rtl/>
        </w:rPr>
        <w:t xml:space="preserve"> (בהתאם לנדרש ע"י המהנדס) לספיקות של </w:t>
      </w:r>
      <w:r>
        <w:rPr>
          <w:rFonts w:hint="cs"/>
          <w:sz w:val="22"/>
          <w:u w:val="none"/>
          <w:rtl/>
        </w:rPr>
        <w:t>450</w:t>
      </w:r>
      <w:r>
        <w:rPr>
          <w:sz w:val="22"/>
          <w:u w:val="none"/>
          <w:rtl/>
        </w:rPr>
        <w:t xml:space="preserve">-3,000 רמל"ד. בכל יחידה נחשון בעל שש </w:t>
      </w:r>
      <w:r>
        <w:rPr>
          <w:rFonts w:hint="cs"/>
          <w:sz w:val="22"/>
          <w:u w:val="none"/>
          <w:rtl/>
        </w:rPr>
        <w:t xml:space="preserve">שורות </w:t>
      </w:r>
      <w:r>
        <w:rPr>
          <w:sz w:val="22"/>
          <w:u w:val="none"/>
          <w:rtl/>
        </w:rPr>
        <w:t xml:space="preserve">או </w:t>
      </w:r>
      <w:r>
        <w:rPr>
          <w:rFonts w:hint="cs"/>
          <w:sz w:val="22"/>
          <w:u w:val="none"/>
          <w:rtl/>
        </w:rPr>
        <w:t>חמש</w:t>
      </w:r>
      <w:r>
        <w:rPr>
          <w:sz w:val="22"/>
          <w:u w:val="none"/>
          <w:rtl/>
        </w:rPr>
        <w:t xml:space="preserve"> שורות עומק </w:t>
      </w:r>
      <w:r>
        <w:rPr>
          <w:rFonts w:hint="cs"/>
          <w:sz w:val="22"/>
          <w:u w:val="none"/>
          <w:rtl/>
        </w:rPr>
        <w:t xml:space="preserve">לקירור </w:t>
      </w:r>
      <w:r>
        <w:rPr>
          <w:sz w:val="22"/>
          <w:u w:val="none"/>
          <w:rtl/>
        </w:rPr>
        <w:t>ו</w:t>
      </w:r>
      <w:r>
        <w:rPr>
          <w:rFonts w:hint="cs"/>
          <w:sz w:val="22"/>
          <w:u w:val="none"/>
          <w:rtl/>
        </w:rPr>
        <w:t>שורת עומק ל</w:t>
      </w:r>
      <w:r>
        <w:rPr>
          <w:sz w:val="22"/>
          <w:u w:val="none"/>
          <w:rtl/>
        </w:rPr>
        <w:t xml:space="preserve">חימום. מפל הלחץ בסוללות לא יעלה על 4 רגל. </w:t>
      </w:r>
      <w:r>
        <w:rPr>
          <w:rFonts w:hint="cs"/>
          <w:sz w:val="22"/>
          <w:u w:val="none"/>
          <w:rtl/>
        </w:rPr>
        <w:t xml:space="preserve"> היחידות עם פנלים מוקשחים עם כיפוף לסגירת הבידוד האקוסטי. חיבור הסוללות מצדדים מנוגדים (דגם הדסה). </w:t>
      </w:r>
      <w:r>
        <w:rPr>
          <w:rFonts w:hint="cs"/>
          <w:sz w:val="22"/>
          <w:u w:val="none"/>
          <w:rtl/>
        </w:rPr>
        <w:lastRenderedPageBreak/>
        <w:t>היחידות יחוברו לתעלות במחבר גמיש אשר יבודד חיצונית. בכל יחידה פתח שירות בחלק התחתון המאפשר פירוק המפוח. מסננים יפורקו והפתח יסגר בצורה הרמטית עם פחית מבודדת.</w:t>
      </w:r>
    </w:p>
    <w:p w14:paraId="0F58F8C6" w14:textId="77777777" w:rsidR="004A605F" w:rsidRPr="00746096" w:rsidRDefault="004A605F" w:rsidP="004A605F">
      <w:pPr>
        <w:pStyle w:val="3-a"/>
        <w:numPr>
          <w:ilvl w:val="0"/>
          <w:numId w:val="136"/>
        </w:numPr>
        <w:ind w:right="0"/>
        <w:rPr>
          <w:rtl/>
        </w:rPr>
      </w:pPr>
      <w:r w:rsidRPr="00746096">
        <w:rPr>
          <w:rtl/>
        </w:rPr>
        <w:t>דרישות כלליות</w:t>
      </w:r>
    </w:p>
    <w:p w14:paraId="634C7CB9" w14:textId="77777777" w:rsidR="004A605F" w:rsidRDefault="004A605F" w:rsidP="004A605F">
      <w:pPr>
        <w:pStyle w:val="7"/>
        <w:keepNext w:val="0"/>
        <w:spacing w:after="90"/>
        <w:ind w:left="584"/>
        <w:rPr>
          <w:sz w:val="22"/>
          <w:u w:val="none"/>
          <w:rtl/>
        </w:rPr>
      </w:pPr>
      <w:r>
        <w:rPr>
          <w:rFonts w:hint="cs"/>
          <w:sz w:val="22"/>
          <w:u w:val="none"/>
          <w:rtl/>
        </w:rPr>
        <w:t>מנועי היחידות יהיו מאושרים לפעולה רציפה בתנאי קיצון של  20,000 ש"ע לפחות.</w:t>
      </w:r>
      <w:r>
        <w:rPr>
          <w:sz w:val="22"/>
          <w:u w:val="none"/>
        </w:rPr>
        <w:t xml:space="preserve"> </w:t>
      </w:r>
      <w:r>
        <w:rPr>
          <w:sz w:val="22"/>
          <w:u w:val="none"/>
          <w:rtl/>
        </w:rPr>
        <w:t xml:space="preserve">כל יחידה תצויד בשסתומי סגירה (כדוריים) </w:t>
      </w:r>
      <w:r>
        <w:rPr>
          <w:rFonts w:hint="cs"/>
          <w:sz w:val="22"/>
          <w:u w:val="none"/>
          <w:rtl/>
        </w:rPr>
        <w:t xml:space="preserve">מבודדים אשר יותקנו על הקו </w:t>
      </w:r>
      <w:r>
        <w:rPr>
          <w:sz w:val="22"/>
          <w:u w:val="none"/>
          <w:rtl/>
        </w:rPr>
        <w:t xml:space="preserve">וברזים תלת דרכי או דו-דרכי דו-מצבי </w:t>
      </w:r>
      <w:r>
        <w:rPr>
          <w:rFonts w:hint="cs"/>
          <w:sz w:val="22"/>
          <w:u w:val="none"/>
          <w:rtl/>
        </w:rPr>
        <w:t xml:space="preserve">(כדורי ליניארי) מבודד מחובר בהברגה </w:t>
      </w:r>
      <w:r>
        <w:rPr>
          <w:sz w:val="22"/>
          <w:u w:val="none"/>
          <w:rtl/>
        </w:rPr>
        <w:t xml:space="preserve">עם ראש מתפרק בלחיצת כפתור תוצרת דנפוס </w:t>
      </w:r>
      <w:r>
        <w:rPr>
          <w:rFonts w:hint="cs"/>
          <w:sz w:val="22"/>
          <w:u w:val="none"/>
          <w:rtl/>
        </w:rPr>
        <w:t xml:space="preserve">, שגיא או בלימו (לא יאושר ברז פנדל) </w:t>
      </w:r>
      <w:r>
        <w:rPr>
          <w:sz w:val="22"/>
          <w:u w:val="none"/>
          <w:rtl/>
        </w:rPr>
        <w:t xml:space="preserve">כמתואר בתוכניות. ביחידות </w:t>
      </w:r>
      <w:r w:rsidRPr="00DB2B1E">
        <w:rPr>
          <w:b/>
          <w:bCs/>
          <w:sz w:val="22"/>
          <w:rtl/>
        </w:rPr>
        <w:t xml:space="preserve">בגודל </w:t>
      </w:r>
      <w:r>
        <w:rPr>
          <w:rFonts w:hint="cs"/>
          <w:b/>
          <w:bCs/>
          <w:sz w:val="22"/>
          <w:rtl/>
        </w:rPr>
        <w:t>450</w:t>
      </w:r>
      <w:r w:rsidRPr="00DB2B1E">
        <w:rPr>
          <w:b/>
          <w:bCs/>
          <w:sz w:val="22"/>
          <w:rtl/>
        </w:rPr>
        <w:t xml:space="preserve"> רמל"ד</w:t>
      </w:r>
      <w:r>
        <w:rPr>
          <w:sz w:val="22"/>
          <w:u w:val="none"/>
          <w:rtl/>
        </w:rPr>
        <w:t xml:space="preserve"> </w:t>
      </w:r>
      <w:r>
        <w:rPr>
          <w:rFonts w:hint="cs"/>
          <w:sz w:val="22"/>
          <w:u w:val="none"/>
          <w:rtl/>
        </w:rPr>
        <w:t xml:space="preserve">כולל </w:t>
      </w:r>
      <w:r>
        <w:rPr>
          <w:sz w:val="22"/>
          <w:u w:val="none"/>
          <w:rtl/>
        </w:rPr>
        <w:t xml:space="preserve">ומעלה הברז </w:t>
      </w:r>
      <w:r>
        <w:rPr>
          <w:rFonts w:hint="cs"/>
          <w:sz w:val="22"/>
          <w:u w:val="none"/>
          <w:rtl/>
        </w:rPr>
        <w:t>(בסוללת המים הקרים) יהיה פרופורציונאלי כמוגדר בפרק הצנרת</w:t>
      </w:r>
      <w:r>
        <w:rPr>
          <w:sz w:val="22"/>
          <w:u w:val="none"/>
          <w:rtl/>
        </w:rPr>
        <w:t xml:space="preserve"> . </w:t>
      </w:r>
      <w:r>
        <w:rPr>
          <w:rFonts w:hint="cs"/>
          <w:sz w:val="22"/>
          <w:u w:val="none"/>
          <w:rtl/>
        </w:rPr>
        <w:t xml:space="preserve">חיבור הברזים יהיה בהברגה. חיבור היחידות יכלול רקורדים. </w:t>
      </w:r>
      <w:r>
        <w:rPr>
          <w:sz w:val="22"/>
          <w:u w:val="none"/>
          <w:rtl/>
        </w:rPr>
        <w:t>כמו-כן יש לכלול ברזי שחרור לאוויר שיחוברו עם צינוריות "3/8 לבריכת הניקוז. צינורות נחושת מבודדים בגומי סינתטי בעובי "¾ יחברו את צנרת הפלדה לנחשונים באמצעות ספחי מעבר מברונזה.</w:t>
      </w:r>
      <w:r>
        <w:rPr>
          <w:sz w:val="22"/>
          <w:szCs w:val="22"/>
          <w:u w:val="none"/>
          <w:rtl/>
        </w:rPr>
        <w:t xml:space="preserve"> </w:t>
      </w:r>
      <w:r>
        <w:rPr>
          <w:sz w:val="22"/>
          <w:u w:val="none"/>
          <w:rtl/>
        </w:rPr>
        <w:t xml:space="preserve"> מחיר היחידה יכלול צנרת נחושת באורך של 2 מ' לכל קו.</w:t>
      </w:r>
    </w:p>
    <w:p w14:paraId="0859B946" w14:textId="77777777" w:rsidR="004A605F" w:rsidRDefault="004A605F" w:rsidP="004A605F">
      <w:pPr>
        <w:pStyle w:val="3-a"/>
        <w:numPr>
          <w:ilvl w:val="0"/>
          <w:numId w:val="136"/>
        </w:numPr>
        <w:ind w:right="0"/>
        <w:rPr>
          <w:rtl/>
        </w:rPr>
      </w:pPr>
      <w:r>
        <w:rPr>
          <w:rtl/>
        </w:rPr>
        <w:t>היחידות האופקיות יתלו בתוך חלל של תקרה אקוסטית כמתואר בתוכניות. כל יחידה תחובר עם מעבר גמיש לתעלת הספקה ותעלת אוויר חוזר מבודדות פנימית</w:t>
      </w:r>
      <w:r>
        <w:rPr>
          <w:rFonts w:hint="cs"/>
          <w:rtl/>
        </w:rPr>
        <w:t xml:space="preserve"> או חיצונית</w:t>
      </w:r>
      <w:r>
        <w:rPr>
          <w:rtl/>
        </w:rPr>
        <w:t xml:space="preserve">. </w:t>
      </w:r>
      <w:r>
        <w:rPr>
          <w:rFonts w:hint="cs"/>
          <w:rtl/>
        </w:rPr>
        <w:t xml:space="preserve">מחברים גמישים יבודדו מבחוץ. </w:t>
      </w:r>
      <w:r>
        <w:rPr>
          <w:rtl/>
        </w:rPr>
        <w:t>מפוחי היחידה יהיה מטיפוס מוגבר המותאם למפל לחץ הנ"ל. מחיר היחידה יכלול את קטעי התעלה הנדרשים, הבידוד, ומחבר הגמיש</w:t>
      </w:r>
      <w:r>
        <w:rPr>
          <w:rFonts w:hint="cs"/>
          <w:rtl/>
        </w:rPr>
        <w:t xml:space="preserve"> אשר יבודד חיצונית</w:t>
      </w:r>
      <w:r>
        <w:rPr>
          <w:rtl/>
        </w:rPr>
        <w:t xml:space="preserve">. חיבור תעלת האוויר החוזר </w:t>
      </w:r>
      <w:r>
        <w:rPr>
          <w:rFonts w:hint="cs"/>
          <w:rtl/>
        </w:rPr>
        <w:t>י</w:t>
      </w:r>
      <w:r>
        <w:rPr>
          <w:rtl/>
        </w:rPr>
        <w:t xml:space="preserve">כלול פתח לשירות במסנני היחידה </w:t>
      </w:r>
      <w:r>
        <w:rPr>
          <w:rFonts w:hint="cs"/>
          <w:rtl/>
        </w:rPr>
        <w:t>ובמידה ולא ניתן לגישה דרך תריס אוויר חוזר פתח לניקוי הסוללה</w:t>
      </w:r>
      <w:r>
        <w:rPr>
          <w:rtl/>
        </w:rPr>
        <w:t>.</w:t>
      </w:r>
      <w:r>
        <w:rPr>
          <w:rFonts w:hint="cs"/>
          <w:rtl/>
        </w:rPr>
        <w:t xml:space="preserve"> עלות פתחי הגישה כאמור לעיל כלולה במחירי הציוד</w:t>
      </w:r>
    </w:p>
    <w:p w14:paraId="752573C4" w14:textId="77777777" w:rsidR="004A605F" w:rsidRDefault="004A605F" w:rsidP="004A605F">
      <w:pPr>
        <w:pStyle w:val="3-a"/>
        <w:numPr>
          <w:ilvl w:val="0"/>
          <w:numId w:val="136"/>
        </w:numPr>
        <w:ind w:right="0"/>
        <w:rPr>
          <w:rtl/>
        </w:rPr>
      </w:pPr>
      <w:r>
        <w:rPr>
          <w:rtl/>
        </w:rPr>
        <w:t xml:space="preserve">כל יחידת מפוח נחשון תצויד בכבל חשמלי גמיש מתאים  באורך 2 מטר ותקע מתאים בהתאם להחלטת המהנדס. יחידות עם גופי חימום יכללו </w:t>
      </w:r>
      <w:r>
        <w:rPr>
          <w:rFonts w:hint="cs"/>
          <w:rtl/>
        </w:rPr>
        <w:t xml:space="preserve">שני </w:t>
      </w:r>
      <w:r>
        <w:rPr>
          <w:rtl/>
        </w:rPr>
        <w:t>תרמוסטט</w:t>
      </w:r>
      <w:r>
        <w:rPr>
          <w:rFonts w:hint="cs"/>
          <w:rtl/>
        </w:rPr>
        <w:t>ים ל</w:t>
      </w:r>
      <w:r>
        <w:rPr>
          <w:rtl/>
        </w:rPr>
        <w:t>ביטחון</w:t>
      </w:r>
      <w:r>
        <w:rPr>
          <w:rFonts w:hint="cs"/>
          <w:rtl/>
        </w:rPr>
        <w:t xml:space="preserve"> (אחד עם ריסט ידני). לכל יחידה יסופק ויותקן בקרבת היחידה במיקום המאפשר גישה בטוחה, לוח חשמל בקופסת </w:t>
      </w:r>
      <w:r>
        <w:rPr>
          <w:rFonts w:hint="cs"/>
        </w:rPr>
        <w:t>CI</w:t>
      </w:r>
      <w:r>
        <w:rPr>
          <w:rFonts w:hint="cs"/>
          <w:rtl/>
        </w:rPr>
        <w:t xml:space="preserve"> אשר יכלול גם את מערכת הבקרה הנדרשת.</w:t>
      </w:r>
    </w:p>
    <w:p w14:paraId="38D70F07" w14:textId="77777777" w:rsidR="004A605F" w:rsidRDefault="004A605F" w:rsidP="004A605F">
      <w:pPr>
        <w:pStyle w:val="3-4"/>
        <w:numPr>
          <w:ilvl w:val="2"/>
          <w:numId w:val="136"/>
        </w:numPr>
        <w:tabs>
          <w:tab w:val="clear" w:pos="567"/>
          <w:tab w:val="num" w:pos="720"/>
        </w:tabs>
        <w:ind w:left="720" w:right="0" w:hanging="720"/>
        <w:rPr>
          <w:rtl/>
        </w:rPr>
      </w:pPr>
      <w:r>
        <w:rPr>
          <w:rtl/>
        </w:rPr>
        <w:t xml:space="preserve">כל יחידת מפוח נחשון תצויד בלוח הפעלה כדוגמת תוצרת מיטב או שווה ערך מאושר שקוע מתחת לטיח אשר יותקן בחדר ליד דלת הכניסה בגובה של כ- 1.2-1.6 מטר. כל לוחית תכלול מתג הפעל הפסק (עם ממסר מחזיק) בורר מצב קיץ/חורף או עם איזור מת </w:t>
      </w:r>
      <w:r>
        <w:rPr>
          <w:szCs w:val="22"/>
          <w:rtl/>
        </w:rPr>
        <w:t>–</w:t>
      </w:r>
      <w:r>
        <w:rPr>
          <w:rtl/>
        </w:rPr>
        <w:t xml:space="preserve"> בהתאם להחלטת המהנדס, בורר לשלוש מהירויות, תרמוסטט אלקטרוני לקירור וחימום וטיימר חיסכון. </w:t>
      </w:r>
      <w:r>
        <w:rPr>
          <w:rFonts w:hint="cs"/>
          <w:rtl/>
        </w:rPr>
        <w:t xml:space="preserve">לוחיות הפיקוד יציגו את נקודת העבודה ולא את הטמפרטורה בפועל, אולם יאפשרו הצגת הערך הנמדד באמצעות צירוף מקשים (דגם הדסה). לוחית הפקוד תתאים לפיקוד על מנועי המפוחים  </w:t>
      </w:r>
      <w:r>
        <w:t>EC</w:t>
      </w:r>
      <w:r>
        <w:rPr>
          <w:rFonts w:hint="cs"/>
          <w:rtl/>
        </w:rPr>
        <w:t xml:space="preserve">.  </w:t>
      </w:r>
      <w:r>
        <w:rPr>
          <w:rtl/>
        </w:rPr>
        <w:t>התקנת הלוחית והחיווט אליה ע"י קבלן מזוג האוויר. מחיר הלוחית והחיווט כלול במחיר יחידת מפוח נחשון</w:t>
      </w:r>
      <w:r>
        <w:rPr>
          <w:rFonts w:hint="cs"/>
          <w:rtl/>
        </w:rPr>
        <w:t>.</w:t>
      </w:r>
    </w:p>
    <w:p w14:paraId="2D685DE1" w14:textId="77777777" w:rsidR="004A605F" w:rsidRDefault="004A605F" w:rsidP="004A605F">
      <w:pPr>
        <w:pStyle w:val="3-a"/>
        <w:numPr>
          <w:ilvl w:val="0"/>
          <w:numId w:val="136"/>
        </w:numPr>
        <w:ind w:right="0"/>
        <w:rPr>
          <w:rtl/>
        </w:rPr>
      </w:pPr>
      <w:r>
        <w:rPr>
          <w:rFonts w:hint="cs"/>
          <w:rtl/>
        </w:rPr>
        <w:t xml:space="preserve">כחלופה </w:t>
      </w:r>
      <w:r>
        <w:rPr>
          <w:rtl/>
        </w:rPr>
        <w:t>חלק מיחידות המפוח הנחשון יצוידו בלוחית פיקוד הכוללות רכיב תקשורת</w:t>
      </w:r>
      <w:r>
        <w:rPr>
          <w:rFonts w:hint="cs"/>
          <w:rtl/>
        </w:rPr>
        <w:t xml:space="preserve"> כדוגמת תוצרת מיטב בהתאם לדגמים בפועל הקיימים כיום בבית החולים, בהתאמה למנועי </w:t>
      </w:r>
      <w:r>
        <w:t>EC</w:t>
      </w:r>
      <w:r>
        <w:rPr>
          <w:rFonts w:hint="cs"/>
          <w:rtl/>
        </w:rPr>
        <w:t>.</w:t>
      </w:r>
      <w:r>
        <w:rPr>
          <w:rtl/>
        </w:rPr>
        <w:t xml:space="preserve"> תקשורת הנתונים תשורשר מיחידה ליחידה עד לדלפק הקבלה או מקום אחר כפי שינחה המזמין. במקום זה יותקן מתאם תקשורת </w:t>
      </w:r>
      <w:r>
        <w:t>TCP/IP</w:t>
      </w:r>
      <w:r>
        <w:rPr>
          <w:rFonts w:hint="cs"/>
          <w:rtl/>
        </w:rPr>
        <w:t xml:space="preserve"> </w:t>
      </w:r>
      <w:r>
        <w:rPr>
          <w:rtl/>
        </w:rPr>
        <w:t xml:space="preserve">למערכת בקרת המבנה וכן לוח הפעלות או תוכנת מחשב </w:t>
      </w:r>
      <w:r>
        <w:t>MMI</w:t>
      </w:r>
      <w:r>
        <w:rPr>
          <w:rtl/>
        </w:rPr>
        <w:t xml:space="preserve"> להפעלת המערכת. </w:t>
      </w:r>
      <w:r>
        <w:rPr>
          <w:rFonts w:hint="cs"/>
          <w:rtl/>
        </w:rPr>
        <w:t>המערכת תכלול את כל החומרה והתוכנה כולל שינויים ותוספות במסכי מערכת התצוגה של בקרה המבנה (לביצוע בכל התחנות)</w:t>
      </w:r>
      <w:r>
        <w:rPr>
          <w:rtl/>
        </w:rPr>
        <w:t xml:space="preserve">. </w:t>
      </w:r>
      <w:r>
        <w:rPr>
          <w:rFonts w:hint="cs"/>
          <w:rtl/>
        </w:rPr>
        <w:t>תוכנת התצוגה תאפשר תפעול כל יחידה בנפרד, הפעלה של מספר קבוצות (על פי טבלאות זמן), שינוי מרוכז בכל מספר שעות של מצב פעולת היחידות (הפעלה או כיבוי, שינוי נק' עבודה) ועוד בהתאם למפרט הקיים של המזמין.</w:t>
      </w:r>
    </w:p>
    <w:p w14:paraId="17E64E84" w14:textId="77777777" w:rsidR="004A605F" w:rsidRDefault="004A605F" w:rsidP="004A605F">
      <w:pPr>
        <w:pStyle w:val="3-a"/>
        <w:numPr>
          <w:ilvl w:val="0"/>
          <w:numId w:val="136"/>
        </w:numPr>
        <w:ind w:right="0"/>
        <w:rPr>
          <w:rtl/>
        </w:rPr>
      </w:pPr>
      <w:r>
        <w:rPr>
          <w:rtl/>
        </w:rPr>
        <w:t>עבודת הקבלן כוללת את כל המעברים למעבר צנרת מים ליחידות מפוח נחשון. הקבלן יתקין הלבשות או רוזטות לכיסוי וגמר הפתחים הנ"ל. מחיר ההלבשות כלול במחיר הצנרת.</w:t>
      </w:r>
    </w:p>
    <w:p w14:paraId="795EE641" w14:textId="77777777" w:rsidR="004A605F" w:rsidRDefault="004A605F" w:rsidP="004A605F">
      <w:pPr>
        <w:pStyle w:val="3-a"/>
        <w:numPr>
          <w:ilvl w:val="0"/>
          <w:numId w:val="136"/>
        </w:numPr>
        <w:ind w:right="0"/>
        <w:rPr>
          <w:rtl/>
        </w:rPr>
      </w:pPr>
      <w:r>
        <w:rPr>
          <w:rtl/>
        </w:rPr>
        <w:t xml:space="preserve">יחידות תקרתיות יתלו ע"י הקבלן לתקרה באמצעות בולמי רעידות מגומי כדוגמת תוצרת </w:t>
      </w:r>
      <w:r>
        <w:rPr>
          <w:szCs w:val="22"/>
        </w:rPr>
        <w:lastRenderedPageBreak/>
        <w:t>MASON</w:t>
      </w:r>
      <w:r>
        <w:rPr>
          <w:rtl/>
        </w:rPr>
        <w:t xml:space="preserve">. </w:t>
      </w:r>
      <w:r>
        <w:rPr>
          <w:rFonts w:hint="cs"/>
          <w:rtl/>
        </w:rPr>
        <w:t xml:space="preserve">קצות מוטות ההברגה יכוסו במכסה גומי למניעת פציעה. עבודת ההתקנה תתאים להנחיות משרד הבריאות לגבי עמידה ברעידות אדמה. </w:t>
      </w:r>
      <w:r>
        <w:rPr>
          <w:rtl/>
        </w:rPr>
        <w:t>כמוכן עבודת הקבלן כוללת חיזוקים ובולמי הרעידות הנדרשים להעמדת יחידות ריצפתיות.</w:t>
      </w:r>
    </w:p>
    <w:p w14:paraId="48B456AE" w14:textId="77777777" w:rsidR="004A605F" w:rsidRDefault="004A605F" w:rsidP="004A605F">
      <w:pPr>
        <w:pStyle w:val="3-a"/>
        <w:numPr>
          <w:ilvl w:val="0"/>
          <w:numId w:val="136"/>
        </w:numPr>
        <w:ind w:right="0"/>
        <w:rPr>
          <w:rtl/>
        </w:rPr>
      </w:pPr>
      <w:r>
        <w:rPr>
          <w:rtl/>
        </w:rPr>
        <w:t xml:space="preserve">אספקת והתקנת החיזוקים ובולמי הרעידות של  היחידות כלולים בעבודת קבלן ובמחיר יח' המפוח נחשון. </w:t>
      </w:r>
    </w:p>
    <w:p w14:paraId="496E2FD8" w14:textId="77777777" w:rsidR="004A605F" w:rsidRDefault="004A605F" w:rsidP="004A605F">
      <w:pPr>
        <w:pStyle w:val="3-a"/>
        <w:numPr>
          <w:ilvl w:val="0"/>
          <w:numId w:val="136"/>
        </w:numPr>
        <w:ind w:right="0"/>
        <w:rPr>
          <w:rtl/>
        </w:rPr>
      </w:pPr>
      <w:r>
        <w:rPr>
          <w:rtl/>
        </w:rPr>
        <w:t xml:space="preserve">הקבלן יתאם עם קבלן האינסטלציה הסניטרית כל הקשור למיקום הניקוז. החיבור יבוצע עם צנרת קצרה כולל סיפון </w:t>
      </w:r>
      <w:r>
        <w:rPr>
          <w:rFonts w:hint="cs"/>
          <w:rtl/>
        </w:rPr>
        <w:t xml:space="preserve">(מאביזר חרושתי) </w:t>
      </w:r>
      <w:r>
        <w:rPr>
          <w:rtl/>
        </w:rPr>
        <w:t xml:space="preserve">ומחבר אטום שיסופק ע"י קבלן מיזוג האוויר. </w:t>
      </w:r>
      <w:r>
        <w:rPr>
          <w:rFonts w:hint="cs"/>
          <w:rtl/>
        </w:rPr>
        <w:t xml:space="preserve">צנרת הניקוז תבודד לאורך 2 מ' מהיחידה. </w:t>
      </w:r>
      <w:r>
        <w:rPr>
          <w:rtl/>
        </w:rPr>
        <w:t>כל האמור לעיל כלול במחיר היחידה.</w:t>
      </w:r>
    </w:p>
    <w:p w14:paraId="232E5B1F" w14:textId="77777777" w:rsidR="004A605F" w:rsidRDefault="004A605F" w:rsidP="004A605F">
      <w:pPr>
        <w:rPr>
          <w:rtl/>
          <w:lang w:eastAsia="en-US"/>
        </w:rPr>
      </w:pPr>
    </w:p>
    <w:p w14:paraId="446A6C15" w14:textId="77777777" w:rsidR="004A605F" w:rsidRDefault="004A605F" w:rsidP="004A605F">
      <w:pPr>
        <w:rPr>
          <w:rtl/>
          <w:lang w:eastAsia="en-US"/>
        </w:rPr>
      </w:pPr>
    </w:p>
    <w:p w14:paraId="41C147D5" w14:textId="77777777" w:rsidR="004A605F" w:rsidRDefault="004A605F" w:rsidP="004A605F">
      <w:pPr>
        <w:pStyle w:val="1-"/>
        <w:rPr>
          <w:szCs w:val="40"/>
          <w:rtl/>
        </w:rPr>
      </w:pPr>
      <w:bookmarkStart w:id="228" w:name="_Toc60827662"/>
      <w:r>
        <w:rPr>
          <w:rtl/>
        </w:rPr>
        <w:t>לוחות חשמל ואינסטלציה חשמלית</w:t>
      </w:r>
      <w:r>
        <w:rPr>
          <w:rFonts w:hint="cs"/>
          <w:rtl/>
        </w:rPr>
        <w:t>:</w:t>
      </w:r>
      <w:bookmarkEnd w:id="228"/>
    </w:p>
    <w:p w14:paraId="2EED86EE" w14:textId="77777777" w:rsidR="004A605F" w:rsidRDefault="004A605F" w:rsidP="004A605F">
      <w:pPr>
        <w:pStyle w:val="2-"/>
        <w:numPr>
          <w:ilvl w:val="1"/>
          <w:numId w:val="136"/>
        </w:numPr>
        <w:tabs>
          <w:tab w:val="clear" w:pos="567"/>
          <w:tab w:val="num" w:pos="720"/>
        </w:tabs>
        <w:ind w:left="720" w:right="720" w:hanging="720"/>
        <w:rPr>
          <w:rtl/>
        </w:rPr>
      </w:pPr>
      <w:bookmarkStart w:id="229" w:name="_Toc263170837"/>
      <w:bookmarkStart w:id="230" w:name="_Toc266041128"/>
      <w:bookmarkStart w:id="231" w:name="_Toc263170838"/>
      <w:bookmarkStart w:id="232" w:name="_Toc266041129"/>
      <w:bookmarkStart w:id="233" w:name="_Toc72574770"/>
      <w:bookmarkStart w:id="234" w:name="_Toc60827663"/>
      <w:bookmarkEnd w:id="229"/>
      <w:bookmarkEnd w:id="230"/>
      <w:bookmarkEnd w:id="231"/>
      <w:bookmarkEnd w:id="232"/>
      <w:r>
        <w:rPr>
          <w:rtl/>
        </w:rPr>
        <w:t>כללי היקף העבודה</w:t>
      </w:r>
      <w:bookmarkEnd w:id="233"/>
      <w:bookmarkEnd w:id="234"/>
    </w:p>
    <w:p w14:paraId="695E160D" w14:textId="77777777" w:rsidR="004A605F" w:rsidRDefault="004A605F" w:rsidP="004A605F">
      <w:pPr>
        <w:pStyle w:val="3-a"/>
        <w:numPr>
          <w:ilvl w:val="0"/>
          <w:numId w:val="136"/>
        </w:numPr>
        <w:ind w:right="0"/>
      </w:pPr>
      <w:r>
        <w:rPr>
          <w:rtl/>
        </w:rPr>
        <w:t>העבודה תכלול את כל עבודות החשמל למערכות מזוג האוויר והאוורור, לוחות חשמל לחלוקה, ציוד בקרה ופיקוד, אינסטלציה חשמלית (צינורות, מוליכים, כבלים, קופסאות וכו') וכל שאר הציוד וציוד עזר הנחוץ להשלמת המערכות ולהפעלת מתקני מזוג האוויר והאוורור, בין אם הוזכרו במפורש ובין אם לא.</w:t>
      </w:r>
    </w:p>
    <w:p w14:paraId="5980D666" w14:textId="77777777" w:rsidR="004A605F" w:rsidRDefault="004A605F" w:rsidP="004A605F">
      <w:pPr>
        <w:pStyle w:val="3-a"/>
        <w:numPr>
          <w:ilvl w:val="0"/>
          <w:numId w:val="136"/>
        </w:numPr>
        <w:ind w:right="0"/>
      </w:pPr>
      <w:r>
        <w:rPr>
          <w:rtl/>
        </w:rPr>
        <w:t>על הקבלן לתכנן תכנון מפורט של כל מערכת החשמל כולל הפיקוד לפי המפרט הכללי למתקני מזוג אויר, המפרט הטכני המיוחד של מזוג האוויר, מפרטי הדרישות של מהנדס החשמל של ה</w:t>
      </w:r>
      <w:r>
        <w:rPr>
          <w:rFonts w:hint="cs"/>
          <w:rtl/>
        </w:rPr>
        <w:t>פרויקט</w:t>
      </w:r>
      <w:r>
        <w:rPr>
          <w:rtl/>
        </w:rPr>
        <w:t xml:space="preserve"> ותכניות מיזוג אויר. מתכנן לוחות החשמל יהיה מהנדס רשום עם ניסיון מוכח של 15 שנים בעבודות דומות. מחיר הלוחות ומערכת הפיקוד יכלול את כל המפורט גם בתוכניות וגם במפרט המיוחד.</w:t>
      </w:r>
    </w:p>
    <w:p w14:paraId="3EADF38D" w14:textId="77777777" w:rsidR="004A605F" w:rsidRDefault="004A605F" w:rsidP="004A605F">
      <w:pPr>
        <w:rPr>
          <w:rtl/>
          <w:lang w:eastAsia="en-US"/>
        </w:rPr>
      </w:pPr>
    </w:p>
    <w:p w14:paraId="326542AA" w14:textId="77777777" w:rsidR="004A605F" w:rsidRDefault="004A605F" w:rsidP="004A605F">
      <w:pPr>
        <w:pStyle w:val="2-"/>
        <w:numPr>
          <w:ilvl w:val="1"/>
          <w:numId w:val="136"/>
        </w:numPr>
        <w:tabs>
          <w:tab w:val="clear" w:pos="567"/>
          <w:tab w:val="num" w:pos="720"/>
        </w:tabs>
        <w:ind w:left="720" w:right="720" w:hanging="720"/>
        <w:rPr>
          <w:rtl/>
        </w:rPr>
      </w:pPr>
      <w:bookmarkStart w:id="235" w:name="_Toc72574771"/>
      <w:bookmarkStart w:id="236" w:name="_Toc60827664"/>
      <w:r>
        <w:rPr>
          <w:rtl/>
        </w:rPr>
        <w:t>לוחות  חשמל</w:t>
      </w:r>
      <w:bookmarkEnd w:id="235"/>
      <w:bookmarkEnd w:id="236"/>
    </w:p>
    <w:p w14:paraId="71BB3072" w14:textId="77777777" w:rsidR="004A605F" w:rsidRDefault="004A605F" w:rsidP="004A605F">
      <w:pPr>
        <w:pStyle w:val="3-a"/>
        <w:numPr>
          <w:ilvl w:val="0"/>
          <w:numId w:val="136"/>
        </w:numPr>
        <w:ind w:right="0"/>
      </w:pPr>
      <w:r>
        <w:rPr>
          <w:rtl/>
        </w:rPr>
        <w:t xml:space="preserve">לוחות החשמל והאינסטלציה יהיו ע"פ מפרט החשמל הכללי ומפרט האינסטלציה החשמלית שהוצא ע"י מתכנן החשמל של המבנה, על פי המפרט המיוחד למזוג אויר, חוק החשמל קובץ תקנות 5375, תקן </w:t>
      </w:r>
      <w:r>
        <w:t>IEC439</w:t>
      </w:r>
      <w:r>
        <w:rPr>
          <w:rtl/>
        </w:rPr>
        <w:t xml:space="preserve"> והתקן הישראלי. במקרה של סתירה בין המסמכים על הקבלן ליידע את המפקח.</w:t>
      </w:r>
      <w:r>
        <w:rPr>
          <w:rFonts w:hint="cs"/>
          <w:rtl/>
        </w:rPr>
        <w:t xml:space="preserve"> כל הלוחות יהיו מטיפוס </w:t>
      </w:r>
      <w:r>
        <w:t>TEST TYPE</w:t>
      </w:r>
      <w:r>
        <w:rPr>
          <w:rFonts w:hint="cs"/>
          <w:rtl/>
        </w:rPr>
        <w:t>.</w:t>
      </w:r>
    </w:p>
    <w:p w14:paraId="353E8A90" w14:textId="77777777" w:rsidR="004A605F" w:rsidRDefault="004A605F" w:rsidP="004A605F">
      <w:pPr>
        <w:pStyle w:val="3-a"/>
        <w:numPr>
          <w:ilvl w:val="0"/>
          <w:numId w:val="136"/>
        </w:numPr>
        <w:ind w:right="0"/>
      </w:pPr>
      <w:r>
        <w:rPr>
          <w:rtl/>
        </w:rPr>
        <w:t xml:space="preserve">הלוחות יתוכננו בהתאם לציוד אותו הם צריכים להפעיל עם מערכת פיקוד ובקרה . כל לוח יצויד ויבנה כפי המפורט בסעיפים </w:t>
      </w:r>
      <w:r>
        <w:rPr>
          <w:rFonts w:ascii="Rod" w:hAnsi="Rod"/>
          <w:rtl/>
        </w:rPr>
        <w:t>15083, 15084, 15085</w:t>
      </w:r>
      <w:r>
        <w:rPr>
          <w:rtl/>
        </w:rPr>
        <w:t xml:space="preserve"> של המפרט הכללי ופרק 08 </w:t>
      </w:r>
      <w:r>
        <w:rPr>
          <w:rFonts w:hint="cs"/>
          <w:rtl/>
        </w:rPr>
        <w:t xml:space="preserve">ובהתאם לסטנדרט של ביה"ח </w:t>
      </w:r>
      <w:r>
        <w:rPr>
          <w:rtl/>
        </w:rPr>
        <w:t>אלא אם נדרש במפורש אחרת. מערכת הפיקוד של כל לוח תהיה באמצעות שנאי פיקוד מבדל. בנוסף לכל האישורים הנדרשים (מפקח, מתכנן) יגיש הקבלן תכניות לאשור המזמין ומתכנן החשמל . רק לאחר אשורם ייגש הקבלן לייצור הלוחות. לאחר ביצוע הלוח יוזמנו המתכנן ומהנדס החשמל לאישור הלוח לשם העברתו לאתר</w:t>
      </w:r>
    </w:p>
    <w:p w14:paraId="3B56879C" w14:textId="77777777" w:rsidR="004A605F" w:rsidRDefault="004A605F" w:rsidP="004A605F">
      <w:pPr>
        <w:pStyle w:val="3-a"/>
        <w:numPr>
          <w:ilvl w:val="0"/>
          <w:numId w:val="136"/>
        </w:numPr>
        <w:ind w:right="0"/>
        <w:rPr>
          <w:rtl/>
        </w:rPr>
      </w:pPr>
      <w:r>
        <w:rPr>
          <w:rtl/>
        </w:rPr>
        <w:lastRenderedPageBreak/>
        <w:t>לוחות החשמל שעל הקבלן לספק ולהתקין הן כדלקמן:</w:t>
      </w:r>
    </w:p>
    <w:p w14:paraId="019D4896" w14:textId="77777777" w:rsidR="004A605F" w:rsidRDefault="004A605F" w:rsidP="004A605F">
      <w:pPr>
        <w:numPr>
          <w:ilvl w:val="0"/>
          <w:numId w:val="274"/>
        </w:numPr>
        <w:tabs>
          <w:tab w:val="clear" w:pos="2061"/>
          <w:tab w:val="num" w:pos="1080"/>
        </w:tabs>
        <w:ind w:left="1080" w:right="0"/>
        <w:rPr>
          <w:lang w:eastAsia="en-US"/>
        </w:rPr>
      </w:pPr>
      <w:r>
        <w:rPr>
          <w:rFonts w:hint="cs"/>
          <w:rtl/>
          <w:lang w:eastAsia="en-US"/>
        </w:rPr>
        <w:t>לוח חדר מכונות (חיוני )</w:t>
      </w:r>
    </w:p>
    <w:p w14:paraId="09F65EF7" w14:textId="77777777" w:rsidR="004A605F" w:rsidRDefault="004A605F" w:rsidP="004A605F">
      <w:pPr>
        <w:numPr>
          <w:ilvl w:val="0"/>
          <w:numId w:val="274"/>
        </w:numPr>
        <w:tabs>
          <w:tab w:val="clear" w:pos="2061"/>
          <w:tab w:val="num" w:pos="1080"/>
        </w:tabs>
        <w:ind w:left="1080" w:right="0"/>
        <w:rPr>
          <w:lang w:eastAsia="en-US"/>
        </w:rPr>
      </w:pPr>
      <w:r>
        <w:rPr>
          <w:rtl/>
          <w:lang w:eastAsia="en-US"/>
        </w:rPr>
        <w:t xml:space="preserve">לוח </w:t>
      </w:r>
      <w:r>
        <w:rPr>
          <w:rFonts w:hint="cs"/>
          <w:rtl/>
          <w:lang w:eastAsia="en-US"/>
        </w:rPr>
        <w:t>ליחידת מפוח נחשון (טיפוסי)</w:t>
      </w:r>
      <w:r>
        <w:rPr>
          <w:rtl/>
          <w:lang w:eastAsia="en-US"/>
        </w:rPr>
        <w:t xml:space="preserve"> </w:t>
      </w:r>
    </w:p>
    <w:p w14:paraId="4BA5CD3F" w14:textId="77777777" w:rsidR="004A605F" w:rsidRDefault="004A605F" w:rsidP="004A605F">
      <w:pPr>
        <w:pStyle w:val="3-a"/>
        <w:numPr>
          <w:ilvl w:val="0"/>
          <w:numId w:val="136"/>
        </w:numPr>
        <w:ind w:right="0"/>
        <w:rPr>
          <w:rtl/>
        </w:rPr>
      </w:pPr>
      <w:r>
        <w:rPr>
          <w:rtl/>
        </w:rPr>
        <w:t>הלוחות יתוכננו בהתאם לציוד אותו הם צריכים להפעיל עם מערכת פיקוד ובקרה כפי שמצוין בתכניות השונות. כל לוח יצויד ויבנה כפי המפורט בסעיפים 15083, 15084, 15085 של המפרט הכללי - אלא אם נדרש במפורש אחרת. מערכת הפיקוד של כל לוח תהיה באמצעות שנאי פיקוד מבדל. בנוסף לכל האישורים הנדרשים (מפקח, מתכנן) יגיש הקבלן תכניות לאשור המזמין ומתכנן החשמל . רק לאחר אשורם ייגש הקבלן לייצור הלוחות. לאחר ביצוע הלוח יוזמנו המתכנן</w:t>
      </w:r>
      <w:r>
        <w:rPr>
          <w:rFonts w:hint="cs"/>
          <w:rtl/>
        </w:rPr>
        <w:t>, צוות המזמין, קבלן הבקרה</w:t>
      </w:r>
      <w:r>
        <w:rPr>
          <w:rtl/>
        </w:rPr>
        <w:t xml:space="preserve"> ומהנדס החשמל לאישור הלוח לשם העברתו לאתר</w:t>
      </w:r>
      <w:r>
        <w:rPr>
          <w:rFonts w:hint="cs"/>
          <w:rtl/>
        </w:rPr>
        <w:t>.</w:t>
      </w:r>
    </w:p>
    <w:p w14:paraId="32BFD2FA" w14:textId="77777777" w:rsidR="004A605F" w:rsidRDefault="004A605F" w:rsidP="004A605F">
      <w:pPr>
        <w:pStyle w:val="3-4"/>
        <w:numPr>
          <w:ilvl w:val="2"/>
          <w:numId w:val="136"/>
        </w:numPr>
        <w:tabs>
          <w:tab w:val="clear" w:pos="567"/>
          <w:tab w:val="num" w:pos="720"/>
          <w:tab w:val="left" w:pos="8504"/>
        </w:tabs>
        <w:ind w:left="720" w:right="0" w:hanging="720"/>
        <w:rPr>
          <w:rtl/>
        </w:rPr>
      </w:pPr>
      <w:r>
        <w:rPr>
          <w:rFonts w:hint="cs"/>
          <w:rtl/>
        </w:rPr>
        <w:t xml:space="preserve">תוצרת: </w:t>
      </w:r>
      <w:r>
        <w:rPr>
          <w:rtl/>
        </w:rPr>
        <w:t xml:space="preserve">יצרן הלוחות יאושר ע"י המהנדס ומהנדס החשמל. הציוד בלוחות יהיה מתוצרת </w:t>
      </w:r>
      <w:r>
        <w:rPr>
          <w:szCs w:val="22"/>
        </w:rPr>
        <w:t>ABB</w:t>
      </w:r>
      <w:r>
        <w:rPr>
          <w:rtl/>
        </w:rPr>
        <w:t xml:space="preserve"> או "מרלן ז'רן" או "סימנס" או "קלוקנר מילר", וזאת ע"פ קביעת המזמין בהתאמה לציוד אשר יקבע ביתר לוחות החשמל של המבנה. הקבלן מצהיר בזאת כי בעת מילוי הצעתו לקח בחשבון הנחיות אלו ומחיריו משקפים כל יצרן ציוד אשר יקבע באופן בלעדי ע"י המזמין.</w:t>
      </w:r>
    </w:p>
    <w:p w14:paraId="040D7DF7" w14:textId="77777777" w:rsidR="004A605F" w:rsidRDefault="004A605F" w:rsidP="004A605F">
      <w:pPr>
        <w:pStyle w:val="3-4"/>
        <w:numPr>
          <w:ilvl w:val="2"/>
          <w:numId w:val="136"/>
        </w:numPr>
        <w:tabs>
          <w:tab w:val="clear" w:pos="567"/>
          <w:tab w:val="num" w:pos="720"/>
          <w:tab w:val="left" w:pos="8504"/>
        </w:tabs>
        <w:ind w:left="720" w:right="0" w:hanging="720"/>
        <w:rPr>
          <w:rtl/>
        </w:rPr>
      </w:pPr>
      <w:r>
        <w:rPr>
          <w:rtl/>
        </w:rPr>
        <w:t>בדיקה תרמוגרפית</w:t>
      </w:r>
    </w:p>
    <w:p w14:paraId="14A6289A" w14:textId="77777777" w:rsidR="004A605F" w:rsidRDefault="004A605F" w:rsidP="004A605F">
      <w:pPr>
        <w:pStyle w:val="7"/>
        <w:keepNext w:val="0"/>
        <w:spacing w:after="90"/>
        <w:ind w:left="584"/>
        <w:rPr>
          <w:sz w:val="22"/>
          <w:u w:val="none"/>
          <w:rtl/>
        </w:rPr>
      </w:pPr>
      <w:r>
        <w:rPr>
          <w:sz w:val="22"/>
          <w:u w:val="none"/>
          <w:rtl/>
        </w:rPr>
        <w:t>לקראת מסירת המבנה יגיש הקבלן דו"ח בדיקה תרמוגרפית שתיערך לאחר גמר כל החבורים והפעלת הציוד. הבדיקה תבוצע לכל הלוחות.</w:t>
      </w:r>
    </w:p>
    <w:p w14:paraId="45705471" w14:textId="77777777" w:rsidR="004A605F" w:rsidRDefault="004A605F" w:rsidP="004A605F">
      <w:pPr>
        <w:pStyle w:val="3-4"/>
        <w:numPr>
          <w:ilvl w:val="2"/>
          <w:numId w:val="136"/>
        </w:numPr>
        <w:tabs>
          <w:tab w:val="clear" w:pos="567"/>
          <w:tab w:val="num" w:pos="720"/>
          <w:tab w:val="left" w:pos="8504"/>
        </w:tabs>
        <w:ind w:left="720" w:right="0" w:hanging="720"/>
        <w:rPr>
          <w:rtl/>
        </w:rPr>
      </w:pPr>
      <w:r>
        <w:rPr>
          <w:rtl/>
        </w:rPr>
        <w:t>עמידה בתקנים</w:t>
      </w:r>
    </w:p>
    <w:p w14:paraId="01644B3F" w14:textId="77777777" w:rsidR="004A605F" w:rsidRDefault="004A605F" w:rsidP="004A605F">
      <w:pPr>
        <w:pStyle w:val="7"/>
        <w:keepNext w:val="0"/>
        <w:spacing w:after="90"/>
        <w:ind w:left="584"/>
        <w:rPr>
          <w:sz w:val="22"/>
          <w:u w:val="none"/>
          <w:rtl/>
        </w:rPr>
      </w:pPr>
      <w:r>
        <w:rPr>
          <w:sz w:val="22"/>
          <w:u w:val="none"/>
          <w:rtl/>
        </w:rPr>
        <w:t xml:space="preserve">הקבלן יהיה בעל אשור של מכון התקנים על עמידתו בת"י 1419 ותקן </w:t>
      </w:r>
      <w:r>
        <w:rPr>
          <w:sz w:val="22"/>
          <w:szCs w:val="22"/>
          <w:u w:val="none"/>
        </w:rPr>
        <w:t>ISO-9002</w:t>
      </w:r>
      <w:r>
        <w:rPr>
          <w:sz w:val="22"/>
          <w:u w:val="none"/>
          <w:rtl/>
        </w:rPr>
        <w:t xml:space="preserve">.  </w:t>
      </w:r>
    </w:p>
    <w:p w14:paraId="7FA75B57" w14:textId="77777777" w:rsidR="004A605F" w:rsidRDefault="004A605F" w:rsidP="004A605F">
      <w:pPr>
        <w:pStyle w:val="3-4"/>
        <w:numPr>
          <w:ilvl w:val="2"/>
          <w:numId w:val="136"/>
        </w:numPr>
        <w:tabs>
          <w:tab w:val="clear" w:pos="567"/>
          <w:tab w:val="num" w:pos="720"/>
          <w:tab w:val="left" w:pos="8504"/>
        </w:tabs>
        <w:ind w:left="720" w:right="0" w:hanging="720"/>
        <w:rPr>
          <w:rtl/>
        </w:rPr>
      </w:pPr>
      <w:r>
        <w:rPr>
          <w:rtl/>
        </w:rPr>
        <w:t>תנאי סביבה</w:t>
      </w:r>
    </w:p>
    <w:p w14:paraId="5268264C" w14:textId="77777777" w:rsidR="004A605F" w:rsidRDefault="004A605F" w:rsidP="004A605F">
      <w:pPr>
        <w:pStyle w:val="7"/>
        <w:keepNext w:val="0"/>
        <w:spacing w:after="90"/>
        <w:ind w:left="584"/>
        <w:rPr>
          <w:sz w:val="22"/>
          <w:u w:val="none"/>
          <w:rtl/>
        </w:rPr>
      </w:pPr>
      <w:r>
        <w:rPr>
          <w:sz w:val="22"/>
          <w:u w:val="none"/>
          <w:rtl/>
        </w:rPr>
        <w:t>הציוד בלוחות יתאים לעבודה בעומס מלא בתנאי טמפרטורה של 45 מעלות צלסיוס ולחות יחסית של 85%.</w:t>
      </w:r>
      <w:r>
        <w:rPr>
          <w:rFonts w:hint="cs"/>
          <w:sz w:val="22"/>
          <w:u w:val="none"/>
          <w:rtl/>
        </w:rPr>
        <w:t xml:space="preserve"> לוחות בגג יותאמו להעמדה חיצונית ויכללו גגון שמחירו כלול במחיר הלוח.</w:t>
      </w:r>
    </w:p>
    <w:p w14:paraId="00920336" w14:textId="77777777" w:rsidR="004A605F" w:rsidRDefault="004A605F" w:rsidP="004A605F">
      <w:pPr>
        <w:pStyle w:val="3-4"/>
        <w:numPr>
          <w:ilvl w:val="2"/>
          <w:numId w:val="136"/>
        </w:numPr>
        <w:tabs>
          <w:tab w:val="clear" w:pos="567"/>
          <w:tab w:val="num" w:pos="720"/>
          <w:tab w:val="left" w:pos="8504"/>
        </w:tabs>
        <w:ind w:left="720" w:right="0" w:hanging="720"/>
        <w:rPr>
          <w:rtl/>
        </w:rPr>
      </w:pPr>
      <w:r>
        <w:rPr>
          <w:rtl/>
        </w:rPr>
        <w:t>מקום שמור</w:t>
      </w:r>
    </w:p>
    <w:p w14:paraId="7C91DAAC" w14:textId="77777777" w:rsidR="004A605F" w:rsidRDefault="004A605F" w:rsidP="004A605F">
      <w:pPr>
        <w:pStyle w:val="7"/>
        <w:keepNext w:val="0"/>
        <w:spacing w:after="90"/>
        <w:ind w:left="584"/>
        <w:rPr>
          <w:sz w:val="22"/>
          <w:u w:val="none"/>
          <w:rtl/>
        </w:rPr>
      </w:pPr>
      <w:r>
        <w:rPr>
          <w:sz w:val="22"/>
          <w:u w:val="none"/>
          <w:rtl/>
        </w:rPr>
        <w:t>כל לוח יתוכנן כך שיהיה בו 25% מקום שמור לתוספת ציוד</w:t>
      </w:r>
    </w:p>
    <w:p w14:paraId="027EF133" w14:textId="77777777" w:rsidR="004A605F" w:rsidRDefault="004A605F" w:rsidP="004A605F">
      <w:pPr>
        <w:pStyle w:val="3-4"/>
        <w:numPr>
          <w:ilvl w:val="2"/>
          <w:numId w:val="136"/>
        </w:numPr>
        <w:tabs>
          <w:tab w:val="clear" w:pos="567"/>
          <w:tab w:val="num" w:pos="720"/>
          <w:tab w:val="left" w:pos="8504"/>
        </w:tabs>
        <w:ind w:left="720" w:right="0" w:hanging="720"/>
        <w:rPr>
          <w:rtl/>
        </w:rPr>
      </w:pPr>
      <w:r>
        <w:rPr>
          <w:rtl/>
        </w:rPr>
        <w:t>כיבוי אש</w:t>
      </w:r>
      <w:r>
        <w:rPr>
          <w:rFonts w:hint="cs"/>
          <w:rtl/>
        </w:rPr>
        <w:t>/גילוי אש</w:t>
      </w:r>
    </w:p>
    <w:p w14:paraId="5AF7E228" w14:textId="77777777" w:rsidR="004A605F" w:rsidRDefault="004A605F" w:rsidP="004A605F">
      <w:pPr>
        <w:pStyle w:val="7"/>
        <w:keepNext w:val="0"/>
        <w:spacing w:after="90"/>
        <w:ind w:left="584"/>
        <w:rPr>
          <w:sz w:val="22"/>
          <w:u w:val="none"/>
          <w:rtl/>
        </w:rPr>
      </w:pPr>
      <w:r>
        <w:rPr>
          <w:sz w:val="22"/>
          <w:u w:val="none"/>
          <w:rtl/>
        </w:rPr>
        <w:t>כל הלוחות מעל 6</w:t>
      </w:r>
      <w:r>
        <w:rPr>
          <w:rFonts w:hint="cs"/>
          <w:sz w:val="22"/>
          <w:u w:val="none"/>
          <w:rtl/>
        </w:rPr>
        <w:t>3</w:t>
      </w:r>
      <w:r>
        <w:rPr>
          <w:sz w:val="22"/>
          <w:szCs w:val="22"/>
          <w:u w:val="none"/>
        </w:rPr>
        <w:t>A</w:t>
      </w:r>
      <w:r>
        <w:rPr>
          <w:sz w:val="22"/>
          <w:u w:val="none"/>
          <w:rtl/>
        </w:rPr>
        <w:t xml:space="preserve"> יצוידו במערכת כיבוי אש בגז שתבוצע במסגרת פרק אחר במכרז. </w:t>
      </w:r>
      <w:r>
        <w:rPr>
          <w:rFonts w:hint="cs"/>
          <w:sz w:val="22"/>
          <w:u w:val="none"/>
          <w:rtl/>
        </w:rPr>
        <w:t xml:space="preserve">יתר הלוחות יבוצע גילוי אש בלוחות. </w:t>
      </w:r>
      <w:r>
        <w:rPr>
          <w:sz w:val="22"/>
          <w:u w:val="none"/>
          <w:rtl/>
        </w:rPr>
        <w:t>על הקבלן לבצע הכנות בלוחות</w:t>
      </w:r>
      <w:r>
        <w:rPr>
          <w:rFonts w:hint="cs"/>
          <w:sz w:val="22"/>
          <w:u w:val="none"/>
          <w:rtl/>
        </w:rPr>
        <w:t xml:space="preserve"> למע' גילוי וכיבוי האש.</w:t>
      </w:r>
    </w:p>
    <w:p w14:paraId="72ABEDF3" w14:textId="77777777" w:rsidR="004A605F" w:rsidRDefault="004A605F" w:rsidP="004A605F">
      <w:pPr>
        <w:pStyle w:val="3-4"/>
        <w:numPr>
          <w:ilvl w:val="2"/>
          <w:numId w:val="136"/>
        </w:numPr>
        <w:tabs>
          <w:tab w:val="clear" w:pos="567"/>
          <w:tab w:val="num" w:pos="720"/>
          <w:tab w:val="left" w:pos="8504"/>
        </w:tabs>
        <w:ind w:left="720" w:right="0" w:hanging="720"/>
        <w:rPr>
          <w:rtl/>
        </w:rPr>
      </w:pPr>
      <w:r>
        <w:rPr>
          <w:rtl/>
        </w:rPr>
        <w:t>מבני לוחות להעמדה על הרצפה</w:t>
      </w:r>
      <w:r>
        <w:rPr>
          <w:rFonts w:hint="cs"/>
          <w:rtl/>
        </w:rPr>
        <w:t xml:space="preserve"> </w:t>
      </w:r>
      <w:r>
        <w:rPr>
          <w:rtl/>
        </w:rPr>
        <w:t>–</w:t>
      </w:r>
      <w:r>
        <w:rPr>
          <w:rFonts w:hint="cs"/>
          <w:rtl/>
        </w:rPr>
        <w:t xml:space="preserve"> תוצרת ריטל או הימל או מולר סדרה </w:t>
      </w:r>
      <w:r>
        <w:t>xenergy</w:t>
      </w:r>
    </w:p>
    <w:p w14:paraId="48D476D1" w14:textId="77777777" w:rsidR="004A605F" w:rsidRDefault="004A605F" w:rsidP="004A605F">
      <w:pPr>
        <w:pStyle w:val="7"/>
        <w:keepNext w:val="0"/>
        <w:numPr>
          <w:ilvl w:val="0"/>
          <w:numId w:val="278"/>
        </w:numPr>
        <w:tabs>
          <w:tab w:val="clear" w:pos="1124"/>
          <w:tab w:val="num" w:pos="3960"/>
        </w:tabs>
        <w:spacing w:after="90"/>
        <w:ind w:left="3960" w:right="0" w:hanging="360"/>
        <w:rPr>
          <w:sz w:val="22"/>
          <w:u w:val="none"/>
          <w:rtl/>
        </w:rPr>
      </w:pPr>
      <w:r>
        <w:rPr>
          <w:sz w:val="22"/>
          <w:u w:val="none"/>
          <w:rtl/>
        </w:rPr>
        <w:t>הלוחות יבנו מעמודות נפרדות. כל עמודה תהיה עם דלתות מפח פלדה בעובי 2 מ"מ. פינות, חיזוקים, מסד תחתון וכדומה יבוצעו מפרופילי ברזל בעובי 3 מ"מ לפחות. מידות כל עמודה יהיו בהתאם לתכנית המבנה.</w:t>
      </w:r>
    </w:p>
    <w:p w14:paraId="19DF0D5D" w14:textId="77777777" w:rsidR="004A605F" w:rsidRDefault="004A605F" w:rsidP="004A605F">
      <w:pPr>
        <w:pStyle w:val="7"/>
        <w:keepNext w:val="0"/>
        <w:numPr>
          <w:ilvl w:val="0"/>
          <w:numId w:val="278"/>
        </w:numPr>
        <w:tabs>
          <w:tab w:val="clear" w:pos="1124"/>
          <w:tab w:val="num" w:pos="3960"/>
        </w:tabs>
        <w:spacing w:after="90"/>
        <w:ind w:left="3960" w:right="0" w:hanging="360"/>
        <w:rPr>
          <w:sz w:val="22"/>
          <w:u w:val="none"/>
        </w:rPr>
      </w:pPr>
      <w:r>
        <w:rPr>
          <w:rFonts w:hint="cs"/>
          <w:sz w:val="22"/>
          <w:u w:val="none"/>
          <w:rtl/>
        </w:rPr>
        <w:t>כל הציוד יותקן ע"ג פלטות שלמות לפי מידת התא. הלוח יכלול מחיצות הפרדה בין התאים ויכלול סוקל מקורי של יצרן הלוח.</w:t>
      </w:r>
    </w:p>
    <w:p w14:paraId="1D106FAB" w14:textId="77777777" w:rsidR="004A605F" w:rsidRDefault="004A605F" w:rsidP="004A605F">
      <w:pPr>
        <w:pStyle w:val="7"/>
        <w:keepNext w:val="0"/>
        <w:numPr>
          <w:ilvl w:val="0"/>
          <w:numId w:val="278"/>
        </w:numPr>
        <w:tabs>
          <w:tab w:val="clear" w:pos="1124"/>
          <w:tab w:val="num" w:pos="3960"/>
        </w:tabs>
        <w:spacing w:after="90"/>
        <w:ind w:left="3960" w:right="0" w:hanging="360"/>
        <w:rPr>
          <w:sz w:val="22"/>
          <w:u w:val="none"/>
          <w:rtl/>
        </w:rPr>
      </w:pPr>
      <w:r>
        <w:rPr>
          <w:sz w:val="22"/>
          <w:u w:val="none"/>
          <w:rtl/>
        </w:rPr>
        <w:t>הלוחות יובלו לשטח כשהם מופרדים לחלקים - בהתאם לצורך. לאחר התקנת הלוח במקום, יחבר הקבלן את כל הפסים והפקוד בין חלקי הלוח.</w:t>
      </w:r>
    </w:p>
    <w:p w14:paraId="1A98C685" w14:textId="77777777" w:rsidR="004A605F" w:rsidRDefault="004A605F" w:rsidP="004A605F">
      <w:pPr>
        <w:pStyle w:val="7"/>
        <w:keepNext w:val="0"/>
        <w:numPr>
          <w:ilvl w:val="0"/>
          <w:numId w:val="278"/>
        </w:numPr>
        <w:tabs>
          <w:tab w:val="clear" w:pos="1124"/>
          <w:tab w:val="num" w:pos="3960"/>
        </w:tabs>
        <w:spacing w:after="90"/>
        <w:ind w:left="3960" w:right="0" w:hanging="360"/>
        <w:rPr>
          <w:sz w:val="22"/>
          <w:u w:val="none"/>
          <w:rtl/>
        </w:rPr>
      </w:pPr>
      <w:r>
        <w:rPr>
          <w:sz w:val="22"/>
          <w:u w:val="none"/>
          <w:rtl/>
        </w:rPr>
        <w:t>גישה ללוחות תהיה מלפנים בלבד. כל החבורים לפסים שבין הפסים ייעשו באמצעות ברגים עם נעילה עצמית.</w:t>
      </w:r>
    </w:p>
    <w:p w14:paraId="72049629" w14:textId="77777777" w:rsidR="004A605F" w:rsidDel="00E036E0" w:rsidRDefault="004A605F" w:rsidP="004A605F">
      <w:pPr>
        <w:pStyle w:val="7"/>
        <w:keepNext w:val="0"/>
        <w:numPr>
          <w:ilvl w:val="0"/>
          <w:numId w:val="278"/>
        </w:numPr>
        <w:tabs>
          <w:tab w:val="clear" w:pos="1124"/>
          <w:tab w:val="num" w:pos="3960"/>
        </w:tabs>
        <w:spacing w:after="90"/>
        <w:ind w:left="3960" w:right="0" w:hanging="360"/>
        <w:rPr>
          <w:sz w:val="22"/>
          <w:u w:val="none"/>
        </w:rPr>
      </w:pPr>
      <w:r>
        <w:rPr>
          <w:sz w:val="22"/>
          <w:u w:val="none"/>
          <w:rtl/>
        </w:rPr>
        <w:lastRenderedPageBreak/>
        <w:t>כל הדלתות יהיו עם סגרים בצורת ידיות, המותקנים באופן קבוע, כך שלא יהיה צורך במפתחות מיוחדים לדלתות. לכל עמודה</w:t>
      </w:r>
      <w:r>
        <w:rPr>
          <w:rFonts w:hint="cs"/>
          <w:sz w:val="22"/>
          <w:u w:val="none"/>
          <w:rtl/>
        </w:rPr>
        <w:t xml:space="preserve"> תהיה דלת. </w:t>
      </w:r>
    </w:p>
    <w:p w14:paraId="3501856D" w14:textId="77777777" w:rsidR="004A605F" w:rsidRPr="00E036E0" w:rsidRDefault="004A605F" w:rsidP="004A605F">
      <w:pPr>
        <w:pStyle w:val="7"/>
        <w:keepNext w:val="0"/>
        <w:numPr>
          <w:ilvl w:val="0"/>
          <w:numId w:val="278"/>
        </w:numPr>
        <w:tabs>
          <w:tab w:val="clear" w:pos="1124"/>
          <w:tab w:val="num" w:pos="3960"/>
        </w:tabs>
        <w:spacing w:after="90"/>
        <w:ind w:left="3960" w:right="0" w:hanging="360"/>
        <w:rPr>
          <w:sz w:val="22"/>
          <w:u w:val="none"/>
          <w:rtl/>
        </w:rPr>
      </w:pPr>
      <w:r>
        <w:rPr>
          <w:rFonts w:hint="cs"/>
          <w:sz w:val="22"/>
          <w:u w:val="none"/>
          <w:rtl/>
        </w:rPr>
        <w:t xml:space="preserve">אורור ופינוי חום </w:t>
      </w:r>
      <w:r>
        <w:rPr>
          <w:sz w:val="22"/>
          <w:u w:val="none"/>
          <w:rtl/>
        </w:rPr>
        <w:t>–</w:t>
      </w:r>
      <w:r>
        <w:rPr>
          <w:rFonts w:hint="cs"/>
          <w:sz w:val="22"/>
          <w:u w:val="none"/>
          <w:rtl/>
        </w:rPr>
        <w:t xml:space="preserve"> בכל הלוחות יותקנו מערכות לאוורור כולל תריסי כניסת אוויר אשר יכללו מסננים כנגד אבק. לצורך אישור הלוחות יש להגיש חישוב תרמי. </w:t>
      </w:r>
    </w:p>
    <w:p w14:paraId="16687B0B" w14:textId="77777777" w:rsidR="004A605F" w:rsidRPr="00E036E0" w:rsidRDefault="004A605F" w:rsidP="004A605F">
      <w:pPr>
        <w:pStyle w:val="7"/>
        <w:keepNext w:val="0"/>
        <w:numPr>
          <w:ilvl w:val="0"/>
          <w:numId w:val="278"/>
        </w:numPr>
        <w:tabs>
          <w:tab w:val="clear" w:pos="1124"/>
          <w:tab w:val="num" w:pos="3960"/>
        </w:tabs>
        <w:spacing w:after="90"/>
        <w:ind w:left="3960" w:right="0" w:hanging="360"/>
        <w:rPr>
          <w:sz w:val="22"/>
          <w:u w:val="none"/>
          <w:rtl/>
        </w:rPr>
      </w:pPr>
      <w:r w:rsidRPr="00E036E0">
        <w:rPr>
          <w:sz w:val="22"/>
          <w:u w:val="none"/>
          <w:rtl/>
        </w:rPr>
        <w:t>כניסת הכבלים תהיה מהחלק התחתון בלבד.</w:t>
      </w:r>
      <w:r w:rsidRPr="00E036E0">
        <w:rPr>
          <w:sz w:val="22"/>
          <w:u w:val="none"/>
          <w:rtl/>
        </w:rPr>
        <w:tab/>
      </w:r>
    </w:p>
    <w:p w14:paraId="414523AC" w14:textId="77777777" w:rsidR="004A605F" w:rsidRPr="00E036E0" w:rsidRDefault="004A605F" w:rsidP="004A605F">
      <w:pPr>
        <w:pStyle w:val="3-4"/>
        <w:numPr>
          <w:ilvl w:val="2"/>
          <w:numId w:val="136"/>
        </w:numPr>
        <w:tabs>
          <w:tab w:val="clear" w:pos="567"/>
          <w:tab w:val="num" w:pos="720"/>
          <w:tab w:val="left" w:pos="8504"/>
        </w:tabs>
        <w:ind w:left="720" w:right="0" w:hanging="720"/>
        <w:rPr>
          <w:rtl/>
        </w:rPr>
      </w:pPr>
      <w:r w:rsidRPr="00E036E0">
        <w:rPr>
          <w:rtl/>
        </w:rPr>
        <w:t>לוחות לתלייה על הקיר</w:t>
      </w:r>
      <w:r w:rsidRPr="00E036E0">
        <w:rPr>
          <w:rFonts w:hint="cs"/>
          <w:rtl/>
        </w:rPr>
        <w:t xml:space="preserve">- תוצרת ריטל או הימל או מולר סדרה </w:t>
      </w:r>
      <w:r w:rsidRPr="00E036E0">
        <w:t>xenergy</w:t>
      </w:r>
    </w:p>
    <w:p w14:paraId="14764CB0" w14:textId="77777777" w:rsidR="004A605F" w:rsidRDefault="004A605F" w:rsidP="004A605F">
      <w:pPr>
        <w:pStyle w:val="7"/>
        <w:keepNext w:val="0"/>
        <w:numPr>
          <w:ilvl w:val="0"/>
          <w:numId w:val="279"/>
        </w:numPr>
        <w:tabs>
          <w:tab w:val="clear" w:pos="1124"/>
          <w:tab w:val="num" w:pos="1015"/>
        </w:tabs>
        <w:spacing w:after="90"/>
        <w:ind w:left="1015" w:right="0" w:hanging="360"/>
        <w:rPr>
          <w:sz w:val="22"/>
          <w:u w:val="none"/>
          <w:rtl/>
        </w:rPr>
      </w:pPr>
      <w:r w:rsidRPr="00E036E0">
        <w:rPr>
          <w:sz w:val="22"/>
          <w:u w:val="none"/>
          <w:rtl/>
        </w:rPr>
        <w:t>הלוחות יהיו בנויים</w:t>
      </w:r>
      <w:r>
        <w:rPr>
          <w:sz w:val="22"/>
          <w:u w:val="none"/>
          <w:rtl/>
        </w:rPr>
        <w:t xml:space="preserve"> מעמודה בודדת במידות בהתאם לתכנית המבנה.</w:t>
      </w:r>
    </w:p>
    <w:p w14:paraId="1968AF31" w14:textId="77777777" w:rsidR="004A605F" w:rsidRDefault="004A605F" w:rsidP="004A605F">
      <w:pPr>
        <w:pStyle w:val="7"/>
        <w:keepNext w:val="0"/>
        <w:numPr>
          <w:ilvl w:val="0"/>
          <w:numId w:val="279"/>
        </w:numPr>
        <w:tabs>
          <w:tab w:val="clear" w:pos="1124"/>
          <w:tab w:val="num" w:pos="1015"/>
        </w:tabs>
        <w:spacing w:after="90"/>
        <w:ind w:left="1015" w:right="0" w:hanging="360"/>
        <w:rPr>
          <w:sz w:val="22"/>
          <w:u w:val="none"/>
          <w:rtl/>
        </w:rPr>
      </w:pPr>
      <w:r>
        <w:rPr>
          <w:sz w:val="22"/>
          <w:u w:val="none"/>
          <w:rtl/>
        </w:rPr>
        <w:t>הלוחות יהיו לוחות מפח, עם דלתות פח ופנלים. הלוח יבנה מפח פלדה בעובי 2 מ"מ. פינות, חיזוקים וכו' יבוצעו מפרופילי ברזל בעובי 3 מ"מ לפחות. הלוח בנוי לתלייה על הקיר ויהיה עם סידורי תלייה מתאימים.</w:t>
      </w:r>
    </w:p>
    <w:p w14:paraId="6015A791" w14:textId="77777777" w:rsidR="004A605F" w:rsidRDefault="004A605F" w:rsidP="004A605F">
      <w:pPr>
        <w:pStyle w:val="7"/>
        <w:keepNext w:val="0"/>
        <w:numPr>
          <w:ilvl w:val="0"/>
          <w:numId w:val="279"/>
        </w:numPr>
        <w:tabs>
          <w:tab w:val="clear" w:pos="1124"/>
          <w:tab w:val="num" w:pos="1015"/>
        </w:tabs>
        <w:spacing w:after="90"/>
        <w:ind w:left="1015" w:right="0" w:hanging="360"/>
        <w:rPr>
          <w:sz w:val="22"/>
          <w:u w:val="none"/>
          <w:rtl/>
        </w:rPr>
      </w:pPr>
      <w:r>
        <w:rPr>
          <w:sz w:val="22"/>
          <w:u w:val="none"/>
          <w:rtl/>
        </w:rPr>
        <w:t>כל היתר כפי שמפורט ללוחות להעמדה על הרצפה.</w:t>
      </w:r>
    </w:p>
    <w:p w14:paraId="39CA4B6E" w14:textId="77777777" w:rsidR="004A605F" w:rsidRDefault="004A605F" w:rsidP="004A605F">
      <w:pPr>
        <w:pStyle w:val="3-4"/>
        <w:numPr>
          <w:ilvl w:val="2"/>
          <w:numId w:val="136"/>
        </w:numPr>
        <w:tabs>
          <w:tab w:val="clear" w:pos="567"/>
          <w:tab w:val="num" w:pos="720"/>
          <w:tab w:val="left" w:pos="8504"/>
        </w:tabs>
        <w:ind w:left="720" w:right="0" w:hanging="720"/>
        <w:rPr>
          <w:rtl/>
        </w:rPr>
      </w:pPr>
      <w:r>
        <w:rPr>
          <w:rtl/>
        </w:rPr>
        <w:t>פסי צבירה</w:t>
      </w:r>
    </w:p>
    <w:p w14:paraId="20BC8810" w14:textId="77777777" w:rsidR="004A605F" w:rsidRDefault="004A605F" w:rsidP="004A605F">
      <w:pPr>
        <w:ind w:left="567"/>
        <w:jc w:val="both"/>
        <w:rPr>
          <w:rtl/>
          <w:lang w:eastAsia="en-US"/>
        </w:rPr>
      </w:pPr>
      <w:r>
        <w:rPr>
          <w:rtl/>
          <w:lang w:eastAsia="en-US"/>
        </w:rPr>
        <w:t>פסי הצבירה יהיו קשיחים וגלויים, מנחושת אלקטרוליטית ומתאימים לזרם הנקוב של הלוח. ירידות מהפסים הראשיים ייעשו באמצעות פסי נחושת קשיחים או גמישים מבודדים. חתך הפסים יתאים לזרם הנקוב בטמפרטורת סביבה של 45 מעלות צלסיוס. חבור בין הפסים הראשיים לירידות ייעשה באמצעות מחבר מקורי של היצרן. הקבלן חייב לקבל אשור המזמין למחבר זה. פסי הצבירה יותקנו בתוך מבודדי תמיכה ומבודדי מעבר, כך שיעמדו בכוחות הדינמיים המתפתחים בזרם קצר סימטרי של 60 ק"א (אלא אם יאושר אחרת ע"י המזמין בלוחות הי.ט.א). על היצרן יהיה להראות כי קונפיגורציית המבודדים עמדה בזרם הקצר המתואר בבדיקת מעבדה מוסמכת.</w:t>
      </w:r>
      <w:r>
        <w:rPr>
          <w:rFonts w:hint="cs"/>
          <w:rtl/>
          <w:lang w:eastAsia="en-US"/>
        </w:rPr>
        <w:t xml:space="preserve"> </w:t>
      </w:r>
      <w:r>
        <w:rPr>
          <w:rtl/>
          <w:lang w:eastAsia="en-US"/>
        </w:rPr>
        <w:t>פס אפס יותקן לכל אורך הלוח ויהיה מנחושת בחתך 50% מפס המוליך הראשי. בפס אפס יהיו חורים לכל אורך הפס עבור חבורי הכבלים. בכל עמודה יהיו לפחות 6 חורים נוספים בקוטר "3/4 הכוללים אומים וברגים.</w:t>
      </w:r>
      <w:r>
        <w:rPr>
          <w:rFonts w:hint="cs"/>
          <w:rtl/>
          <w:lang w:eastAsia="en-US"/>
        </w:rPr>
        <w:t xml:space="preserve"> </w:t>
      </w:r>
      <w:r>
        <w:rPr>
          <w:rtl/>
          <w:lang w:eastAsia="en-US"/>
        </w:rPr>
        <w:t>פס האפס יותקן על מבודדי תמיכה לאורך הלוח.</w:t>
      </w:r>
      <w:r>
        <w:rPr>
          <w:rFonts w:hint="cs"/>
          <w:rtl/>
          <w:lang w:eastAsia="en-US"/>
        </w:rPr>
        <w:t xml:space="preserve"> </w:t>
      </w:r>
      <w:r>
        <w:rPr>
          <w:rtl/>
          <w:lang w:eastAsia="en-US"/>
        </w:rPr>
        <w:t>פס הארקה יותקן לכל אורך הלוח ויהיה מנחושת בחתך מזערי של 50</w:t>
      </w:r>
      <w:r>
        <w:rPr>
          <w:szCs w:val="22"/>
          <w:lang w:eastAsia="en-US"/>
        </w:rPr>
        <w:t>X</w:t>
      </w:r>
      <w:r>
        <w:rPr>
          <w:rtl/>
          <w:lang w:eastAsia="en-US"/>
        </w:rPr>
        <w:t>6 ממ"ר. בפס הארקה יהיו חורים לכל אורך הפס עבור חבורי המוליכים. בכל עמודה יהיו לפחות 6 חורים נוספים בקוטר "3/4 וכן 4 חורים בקוטר "3/4.</w:t>
      </w:r>
    </w:p>
    <w:p w14:paraId="7BBCA420" w14:textId="77777777" w:rsidR="004A605F" w:rsidRDefault="004A605F" w:rsidP="004A605F">
      <w:pPr>
        <w:pStyle w:val="3-4"/>
        <w:numPr>
          <w:ilvl w:val="2"/>
          <w:numId w:val="136"/>
        </w:numPr>
        <w:tabs>
          <w:tab w:val="clear" w:pos="567"/>
          <w:tab w:val="num" w:pos="720"/>
          <w:tab w:val="left" w:pos="8504"/>
        </w:tabs>
        <w:ind w:left="720" w:right="0" w:hanging="720"/>
        <w:rPr>
          <w:rtl/>
        </w:rPr>
      </w:pPr>
      <w:r>
        <w:rPr>
          <w:rFonts w:hint="cs"/>
          <w:rtl/>
        </w:rPr>
        <w:t xml:space="preserve">מהדקים: </w:t>
      </w:r>
      <w:r>
        <w:rPr>
          <w:rtl/>
        </w:rPr>
        <w:t xml:space="preserve">כל הכניסות והיציאות של הקווים יחוברו למהדקים. מהדקים למוליכים בחתך עד 35 ממ"ר יהיו מתוצרת "ווילנד" או "פניקס, להתקנה על מסילה. גודל מזערי למהדקים יהיה למוליכים בחתך 4 ממ"ר. יציאות עם מוליכים מעל 35 ממ"ר יהיו כדוגמת </w:t>
      </w:r>
      <w:r>
        <w:rPr>
          <w:szCs w:val="22"/>
        </w:rPr>
        <w:t>KA</w:t>
      </w:r>
      <w:r>
        <w:rPr>
          <w:rtl/>
        </w:rPr>
        <w:t xml:space="preserve"> מתוצרת "קלוקנר מילר". כניסות ויציאות למפסקים מ- 630</w:t>
      </w:r>
      <w:r>
        <w:rPr>
          <w:szCs w:val="22"/>
        </w:rPr>
        <w:t>A</w:t>
      </w:r>
      <w:r>
        <w:rPr>
          <w:rtl/>
        </w:rPr>
        <w:t xml:space="preserve"> יהיו דרך פסי צבירה מודרגים. הנחיות סעיף 4 לגבי תוצרת הציוד חלות גם על סעיף זה.</w:t>
      </w:r>
    </w:p>
    <w:p w14:paraId="0EF1696C" w14:textId="77777777" w:rsidR="004A605F" w:rsidRDefault="004A605F" w:rsidP="004A605F">
      <w:pPr>
        <w:pStyle w:val="3-4"/>
        <w:numPr>
          <w:ilvl w:val="2"/>
          <w:numId w:val="136"/>
        </w:numPr>
        <w:tabs>
          <w:tab w:val="clear" w:pos="567"/>
          <w:tab w:val="num" w:pos="720"/>
          <w:tab w:val="left" w:pos="8504"/>
        </w:tabs>
        <w:ind w:left="720" w:right="0" w:hanging="720"/>
        <w:rPr>
          <w:rtl/>
        </w:rPr>
      </w:pPr>
      <w:r>
        <w:rPr>
          <w:rtl/>
        </w:rPr>
        <w:t>הארקה</w:t>
      </w:r>
    </w:p>
    <w:p w14:paraId="5E660935" w14:textId="77777777" w:rsidR="004A605F" w:rsidRDefault="004A605F" w:rsidP="004A605F">
      <w:pPr>
        <w:ind w:left="567"/>
        <w:rPr>
          <w:rtl/>
        </w:rPr>
      </w:pPr>
      <w:r>
        <w:rPr>
          <w:rtl/>
        </w:rPr>
        <w:t>כל חלקי הלוח והדלתות יוארקו עם מוליך נחושת מבודד גמיש בחתך מתאים.</w:t>
      </w:r>
    </w:p>
    <w:p w14:paraId="0B7C2035" w14:textId="77777777" w:rsidR="004A605F" w:rsidRDefault="004A605F" w:rsidP="004A605F">
      <w:pPr>
        <w:pStyle w:val="3-4"/>
        <w:numPr>
          <w:ilvl w:val="2"/>
          <w:numId w:val="136"/>
        </w:numPr>
        <w:tabs>
          <w:tab w:val="clear" w:pos="567"/>
          <w:tab w:val="num" w:pos="720"/>
          <w:tab w:val="left" w:pos="8504"/>
        </w:tabs>
        <w:ind w:left="720" w:right="0" w:hanging="720"/>
        <w:rPr>
          <w:rtl/>
        </w:rPr>
      </w:pPr>
      <w:r>
        <w:rPr>
          <w:rtl/>
        </w:rPr>
        <w:t>חווט ותעלות חווט</w:t>
      </w:r>
    </w:p>
    <w:p w14:paraId="33EC3E96" w14:textId="77777777" w:rsidR="004A605F" w:rsidRDefault="004A605F" w:rsidP="004A605F">
      <w:pPr>
        <w:ind w:left="567"/>
        <w:jc w:val="both"/>
        <w:rPr>
          <w:rtl/>
        </w:rPr>
      </w:pPr>
      <w:r>
        <w:rPr>
          <w:rtl/>
        </w:rPr>
        <w:t xml:space="preserve">כל חווט הפיקוד ייעשה באמצעות מוליכים גמישים בחתך 1.5 ממ"ר לפחות. מוליכים ממשני הזרם יהיו גמישים בחתך 2.5 ממ"ר. כל המוליכים יהיו מבודדים לטמפרטורה של 70 מעלות צלסיוס. החווט בתוך תא יעבור דרך תעלות פלסטיות מחורצות עם מכסה מתפרק. התעלות יהיו עם רזרבה של 50% לפחות. בתחתית הלוח, מלפנים, תותקן תעלה פלסטית מחורצת עם מכסה מתפרק. התעלה תותקן לאורך כל הלוח ותשמש למעבר חווט בין התאים. המוליכים הגמישים </w:t>
      </w:r>
      <w:r>
        <w:rPr>
          <w:rtl/>
        </w:rPr>
        <w:lastRenderedPageBreak/>
        <w:t>יהיו עם שרוול לחיצה או הלחמה בנקודת החבור. כל המוליכים בחתך עד 6 ממ"ר יסומנו בשני קצותיהם באמצעות שרוולים פלסטיים ממוספרים.</w:t>
      </w:r>
    </w:p>
    <w:p w14:paraId="0929D637" w14:textId="77777777" w:rsidR="004A605F" w:rsidRDefault="004A605F" w:rsidP="004A605F">
      <w:pPr>
        <w:pStyle w:val="3-4"/>
        <w:numPr>
          <w:ilvl w:val="2"/>
          <w:numId w:val="136"/>
        </w:numPr>
        <w:tabs>
          <w:tab w:val="clear" w:pos="567"/>
          <w:tab w:val="num" w:pos="720"/>
          <w:tab w:val="left" w:pos="8504"/>
        </w:tabs>
        <w:ind w:left="720" w:right="0" w:hanging="720"/>
        <w:rPr>
          <w:rtl/>
        </w:rPr>
      </w:pPr>
      <w:r>
        <w:rPr>
          <w:rtl/>
        </w:rPr>
        <w:t>כסויים</w:t>
      </w:r>
    </w:p>
    <w:p w14:paraId="250BA7AA" w14:textId="77777777" w:rsidR="004A605F" w:rsidRDefault="004A605F" w:rsidP="004A605F">
      <w:pPr>
        <w:ind w:left="567"/>
        <w:jc w:val="both"/>
        <w:rPr>
          <w:rtl/>
        </w:rPr>
      </w:pPr>
      <w:r>
        <w:rPr>
          <w:rtl/>
        </w:rPr>
        <w:t>כל המקומות הגלויים למתח לאחר פתיחה/פרוק של דלת, פסי החבור ופסי הצבירה בתוך הלוח וכן נקודות החבור על הדלתות - יכוסו בכסוי פרספקס שקוף מחוזק באמצעות ברגים. על כל כסוי כזה יופיע שלט אזהרה.</w:t>
      </w:r>
    </w:p>
    <w:p w14:paraId="4B2BFAA0" w14:textId="77777777" w:rsidR="004A605F" w:rsidRDefault="004A605F" w:rsidP="004A605F">
      <w:pPr>
        <w:pStyle w:val="3-4"/>
        <w:numPr>
          <w:ilvl w:val="2"/>
          <w:numId w:val="136"/>
        </w:numPr>
        <w:tabs>
          <w:tab w:val="clear" w:pos="567"/>
          <w:tab w:val="num" w:pos="720"/>
          <w:tab w:val="left" w:pos="8504"/>
        </w:tabs>
        <w:ind w:left="720" w:right="0" w:hanging="720"/>
        <w:rPr>
          <w:rtl/>
        </w:rPr>
      </w:pPr>
      <w:r>
        <w:rPr>
          <w:rtl/>
        </w:rPr>
        <w:t>התקנת ציוד וכניסות</w:t>
      </w:r>
    </w:p>
    <w:p w14:paraId="713AAC1B" w14:textId="77777777" w:rsidR="004A605F" w:rsidRDefault="004A605F" w:rsidP="004A605F">
      <w:pPr>
        <w:ind w:left="567"/>
        <w:jc w:val="both"/>
        <w:rPr>
          <w:rtl/>
        </w:rPr>
      </w:pPr>
      <w:r>
        <w:rPr>
          <w:rtl/>
        </w:rPr>
        <w:t>כל ההתקנות של הציוד ייעשו על פלטות פח מגולוון בעובי 3 מ"מ.</w:t>
      </w:r>
    </w:p>
    <w:p w14:paraId="72E97BCB" w14:textId="77777777" w:rsidR="004A605F" w:rsidRDefault="004A605F" w:rsidP="004A605F">
      <w:pPr>
        <w:ind w:left="567"/>
        <w:jc w:val="both"/>
        <w:rPr>
          <w:rtl/>
        </w:rPr>
      </w:pPr>
      <w:r>
        <w:rPr>
          <w:rtl/>
        </w:rPr>
        <w:t>כל ההתקנות  ייעשו כך שניתן יהיה לפרק כל אביזר ללא צורך בגישה לאום מאחור..</w:t>
      </w:r>
    </w:p>
    <w:p w14:paraId="023F21D9" w14:textId="77777777" w:rsidR="004A605F" w:rsidRDefault="004A605F" w:rsidP="004A605F">
      <w:pPr>
        <w:ind w:left="567"/>
        <w:jc w:val="both"/>
        <w:rPr>
          <w:rtl/>
        </w:rPr>
      </w:pPr>
      <w:r>
        <w:rPr>
          <w:rtl/>
        </w:rPr>
        <w:t>שנאי הזרם יותקנו על פסי הצבירה כך שתתאפשר גישה נוחה לשנאי הזרם.</w:t>
      </w:r>
    </w:p>
    <w:p w14:paraId="4B022220" w14:textId="77777777" w:rsidR="004A605F" w:rsidRDefault="004A605F" w:rsidP="004A605F">
      <w:pPr>
        <w:ind w:left="567"/>
        <w:jc w:val="both"/>
        <w:rPr>
          <w:rtl/>
        </w:rPr>
      </w:pPr>
      <w:r>
        <w:rPr>
          <w:rtl/>
        </w:rPr>
        <w:t>כל מכשירי המדידה ואביזרי ההפעלה יותקנו בחזית הלוח על דלתות התאים.</w:t>
      </w:r>
    </w:p>
    <w:p w14:paraId="2BE40A7B" w14:textId="77777777" w:rsidR="004A605F" w:rsidRDefault="004A605F" w:rsidP="004A605F">
      <w:pPr>
        <w:pStyle w:val="3-4"/>
        <w:numPr>
          <w:ilvl w:val="2"/>
          <w:numId w:val="136"/>
        </w:numPr>
        <w:tabs>
          <w:tab w:val="clear" w:pos="567"/>
          <w:tab w:val="num" w:pos="720"/>
          <w:tab w:val="left" w:pos="8504"/>
        </w:tabs>
        <w:ind w:left="720" w:right="0" w:hanging="720"/>
        <w:rPr>
          <w:rtl/>
        </w:rPr>
      </w:pPr>
      <w:r>
        <w:rPr>
          <w:rtl/>
        </w:rPr>
        <w:t>תא לתכניות</w:t>
      </w:r>
    </w:p>
    <w:p w14:paraId="6672EDE4" w14:textId="77777777" w:rsidR="004A605F" w:rsidRDefault="004A605F" w:rsidP="004A605F">
      <w:pPr>
        <w:ind w:left="567"/>
        <w:rPr>
          <w:rtl/>
        </w:rPr>
      </w:pPr>
      <w:r>
        <w:rPr>
          <w:rtl/>
        </w:rPr>
        <w:t>בכל לוח בתא מפסק ראשי יהיה תא פלסטי קשיח עם תכניות הלוח.</w:t>
      </w:r>
    </w:p>
    <w:p w14:paraId="621D4288" w14:textId="77777777" w:rsidR="004A605F" w:rsidRDefault="004A605F" w:rsidP="004A605F">
      <w:pPr>
        <w:pStyle w:val="3-4"/>
        <w:numPr>
          <w:ilvl w:val="2"/>
          <w:numId w:val="136"/>
        </w:numPr>
        <w:tabs>
          <w:tab w:val="clear" w:pos="567"/>
          <w:tab w:val="num" w:pos="720"/>
          <w:tab w:val="left" w:pos="8504"/>
        </w:tabs>
        <w:ind w:left="720" w:right="0" w:hanging="720"/>
        <w:rPr>
          <w:rtl/>
        </w:rPr>
      </w:pPr>
      <w:r>
        <w:rPr>
          <w:rtl/>
        </w:rPr>
        <w:t>שילוט</w:t>
      </w:r>
    </w:p>
    <w:p w14:paraId="178E3B2B" w14:textId="77777777" w:rsidR="004A605F" w:rsidRDefault="004A605F" w:rsidP="004A605F">
      <w:pPr>
        <w:ind w:left="567"/>
        <w:jc w:val="both"/>
        <w:rPr>
          <w:rtl/>
        </w:rPr>
      </w:pPr>
      <w:r>
        <w:rPr>
          <w:rtl/>
        </w:rPr>
        <w:t>על הקבלן לספק ולהתקין שלטי בקליט סנדויץ' חרוטים הקבועים באמצעות שתי מסמרות.</w:t>
      </w:r>
      <w:r>
        <w:rPr>
          <w:rFonts w:hint="cs"/>
          <w:rtl/>
        </w:rPr>
        <w:t xml:space="preserve"> </w:t>
      </w:r>
      <w:r>
        <w:rPr>
          <w:rtl/>
        </w:rPr>
        <w:t>השלטים יהיו לפי הפרוט הבא:-</w:t>
      </w:r>
    </w:p>
    <w:p w14:paraId="46809957" w14:textId="77777777" w:rsidR="004A605F" w:rsidRDefault="004A605F" w:rsidP="004A605F">
      <w:pPr>
        <w:ind w:left="567"/>
        <w:jc w:val="both"/>
        <w:rPr>
          <w:rtl/>
        </w:rPr>
      </w:pPr>
      <w:r>
        <w:rPr>
          <w:rtl/>
        </w:rPr>
        <w:t>שלט אחד  לכל לוח המציין שם הלוח, מספרו, שם הלוח המזין, מס' מעגל בלוח המזין, חתך ההזנה ומספר השנאי המזין.</w:t>
      </w:r>
    </w:p>
    <w:p w14:paraId="4E878BB3" w14:textId="77777777" w:rsidR="004A605F" w:rsidRDefault="004A605F" w:rsidP="004A605F">
      <w:pPr>
        <w:ind w:left="567"/>
        <w:jc w:val="both"/>
        <w:rPr>
          <w:rtl/>
        </w:rPr>
      </w:pPr>
      <w:r>
        <w:rPr>
          <w:rtl/>
        </w:rPr>
        <w:t>שלט אחד לכל תא המציין את מספר התא.</w:t>
      </w:r>
    </w:p>
    <w:p w14:paraId="41073DD9" w14:textId="77777777" w:rsidR="004A605F" w:rsidRDefault="004A605F" w:rsidP="004A605F">
      <w:pPr>
        <w:ind w:left="567"/>
        <w:jc w:val="both"/>
        <w:rPr>
          <w:rtl/>
        </w:rPr>
      </w:pPr>
      <w:r>
        <w:rPr>
          <w:rtl/>
        </w:rPr>
        <w:t>שלט לכל אביזר בתוך הלוח.</w:t>
      </w:r>
    </w:p>
    <w:p w14:paraId="4DDC9648" w14:textId="77777777" w:rsidR="004A605F" w:rsidRDefault="004A605F" w:rsidP="004A605F">
      <w:pPr>
        <w:ind w:left="567"/>
        <w:jc w:val="both"/>
        <w:rPr>
          <w:rtl/>
        </w:rPr>
      </w:pPr>
      <w:r>
        <w:rPr>
          <w:rtl/>
        </w:rPr>
        <w:t>שלט נוסף לכל אביזר המותקן עם גישה מבחוץ.</w:t>
      </w:r>
    </w:p>
    <w:p w14:paraId="227E29F1" w14:textId="77777777" w:rsidR="004A605F" w:rsidRDefault="004A605F" w:rsidP="004A605F">
      <w:pPr>
        <w:ind w:left="567"/>
        <w:jc w:val="both"/>
        <w:rPr>
          <w:rtl/>
        </w:rPr>
      </w:pPr>
      <w:r>
        <w:rPr>
          <w:rtl/>
        </w:rPr>
        <w:t>שלטי אזהרה "מתח זר" או "מתח לפני מפסק ראשי" בכל המקומות בהם קיים מתח לפני מפסק ראשי או מתח זר. השילוט ייעשה בהתאם לרשימת שילוט שתוכן על ידי הקבלן ותאושר על ידי המזמין.</w:t>
      </w:r>
    </w:p>
    <w:p w14:paraId="5D1BB799" w14:textId="77777777" w:rsidR="004A605F" w:rsidRDefault="004A605F" w:rsidP="004A605F">
      <w:pPr>
        <w:pStyle w:val="3-4"/>
        <w:numPr>
          <w:ilvl w:val="2"/>
          <w:numId w:val="136"/>
        </w:numPr>
        <w:tabs>
          <w:tab w:val="clear" w:pos="567"/>
          <w:tab w:val="num" w:pos="720"/>
          <w:tab w:val="left" w:pos="8504"/>
        </w:tabs>
        <w:ind w:left="720" w:right="0" w:hanging="720"/>
        <w:rPr>
          <w:rtl/>
        </w:rPr>
      </w:pPr>
      <w:r>
        <w:rPr>
          <w:rtl/>
        </w:rPr>
        <w:t>צבעי השלטים</w:t>
      </w:r>
    </w:p>
    <w:p w14:paraId="0B5F5981" w14:textId="77777777" w:rsidR="004A605F" w:rsidRDefault="004A605F" w:rsidP="004A605F">
      <w:pPr>
        <w:ind w:left="567"/>
        <w:rPr>
          <w:rtl/>
        </w:rPr>
      </w:pPr>
      <w:r>
        <w:rPr>
          <w:rtl/>
        </w:rPr>
        <w:t>מתח רשת - לבן על רקע שחור</w:t>
      </w:r>
    </w:p>
    <w:p w14:paraId="63F95312" w14:textId="77777777" w:rsidR="004A605F" w:rsidRDefault="004A605F" w:rsidP="004A605F">
      <w:pPr>
        <w:ind w:left="567"/>
        <w:rPr>
          <w:rtl/>
        </w:rPr>
      </w:pPr>
      <w:r>
        <w:rPr>
          <w:rtl/>
        </w:rPr>
        <w:t>מתח גנרטור - לבן על רקע צהוב</w:t>
      </w:r>
    </w:p>
    <w:p w14:paraId="6EF4D5FE" w14:textId="77777777" w:rsidR="004A605F" w:rsidRDefault="004A605F" w:rsidP="004A605F">
      <w:pPr>
        <w:ind w:left="567"/>
        <w:rPr>
          <w:rtl/>
        </w:rPr>
      </w:pPr>
      <w:r>
        <w:rPr>
          <w:rtl/>
        </w:rPr>
        <w:t xml:space="preserve">מתח </w:t>
      </w:r>
      <w:r>
        <w:t>U.P.S</w:t>
      </w:r>
      <w:r>
        <w:rPr>
          <w:rtl/>
        </w:rPr>
        <w:t xml:space="preserve"> - לבן על רקע כחול</w:t>
      </w:r>
    </w:p>
    <w:p w14:paraId="41C26629" w14:textId="77777777" w:rsidR="004A605F" w:rsidRDefault="004A605F" w:rsidP="004A605F">
      <w:pPr>
        <w:ind w:left="567"/>
        <w:rPr>
          <w:rtl/>
        </w:rPr>
      </w:pPr>
      <w:r>
        <w:rPr>
          <w:rtl/>
        </w:rPr>
        <w:t>חווי - שחור על רקע לבן</w:t>
      </w:r>
    </w:p>
    <w:p w14:paraId="59D61A85" w14:textId="77777777" w:rsidR="004A605F" w:rsidRDefault="004A605F" w:rsidP="004A605F">
      <w:pPr>
        <w:ind w:left="567"/>
        <w:rPr>
          <w:rtl/>
        </w:rPr>
      </w:pPr>
      <w:r>
        <w:rPr>
          <w:rtl/>
        </w:rPr>
        <w:t>אזהרה - לבן על רקע אדום.</w:t>
      </w:r>
    </w:p>
    <w:p w14:paraId="05C4422D" w14:textId="77777777" w:rsidR="004A605F" w:rsidRDefault="004A605F" w:rsidP="004A605F">
      <w:pPr>
        <w:ind w:left="567"/>
        <w:rPr>
          <w:rtl/>
        </w:rPr>
      </w:pPr>
      <w:r>
        <w:rPr>
          <w:rtl/>
        </w:rPr>
        <w:t>על פסי הצבירה המזינים מפסקים ראשיים - על כל פס בנפרד ובנוסף לשלט שעל כסוי הגנת הפסים:</w:t>
      </w:r>
    </w:p>
    <w:p w14:paraId="552B745D" w14:textId="77777777" w:rsidR="004A605F" w:rsidRDefault="004A605F" w:rsidP="004A605F">
      <w:pPr>
        <w:ind w:left="567"/>
        <w:rPr>
          <w:rtl/>
        </w:rPr>
      </w:pPr>
      <w:r>
        <w:rPr>
          <w:rtl/>
        </w:rPr>
        <w:t>"אזהרה - מתח לפני מפסק ראשי"</w:t>
      </w:r>
    </w:p>
    <w:p w14:paraId="7F1C0094" w14:textId="77777777" w:rsidR="004A605F" w:rsidRDefault="004A605F" w:rsidP="004A605F">
      <w:pPr>
        <w:pStyle w:val="3-4"/>
        <w:numPr>
          <w:ilvl w:val="2"/>
          <w:numId w:val="136"/>
        </w:numPr>
        <w:tabs>
          <w:tab w:val="clear" w:pos="567"/>
          <w:tab w:val="num" w:pos="720"/>
          <w:tab w:val="left" w:pos="8504"/>
        </w:tabs>
        <w:ind w:left="720" w:right="0" w:hanging="720"/>
        <w:rPr>
          <w:rtl/>
        </w:rPr>
      </w:pPr>
      <w:r>
        <w:rPr>
          <w:rtl/>
        </w:rPr>
        <w:t>צביעה</w:t>
      </w:r>
    </w:p>
    <w:p w14:paraId="704F2413" w14:textId="77777777" w:rsidR="004A605F" w:rsidRDefault="004A605F" w:rsidP="004A605F">
      <w:pPr>
        <w:ind w:left="567"/>
        <w:jc w:val="both"/>
        <w:rPr>
          <w:rtl/>
        </w:rPr>
      </w:pPr>
      <w:r>
        <w:rPr>
          <w:rtl/>
        </w:rPr>
        <w:lastRenderedPageBreak/>
        <w:t>כל הפחים ינוקו ניקוי חול לפני צביעתם ויצבעו בשתי שכבות צבע יסוד ובשתי שכבות צבע אפוקסי בעובי כולל של 80 מיקרון. הצביעה תהיה בתהליך אלקטרוסטטי. צבע עליון סופי יהיה -7032</w:t>
      </w:r>
      <w:r>
        <w:rPr>
          <w:szCs w:val="22"/>
        </w:rPr>
        <w:t>RAL</w:t>
      </w:r>
      <w:r>
        <w:rPr>
          <w:rtl/>
        </w:rPr>
        <w:t>.</w:t>
      </w:r>
    </w:p>
    <w:p w14:paraId="2727E5EA" w14:textId="77777777" w:rsidR="004A605F" w:rsidRDefault="004A605F" w:rsidP="004A605F">
      <w:pPr>
        <w:pStyle w:val="3-4"/>
        <w:numPr>
          <w:ilvl w:val="2"/>
          <w:numId w:val="136"/>
        </w:numPr>
        <w:tabs>
          <w:tab w:val="clear" w:pos="567"/>
          <w:tab w:val="num" w:pos="720"/>
          <w:tab w:val="left" w:pos="8504"/>
        </w:tabs>
        <w:ind w:left="720" w:right="0" w:hanging="720"/>
        <w:rPr>
          <w:rtl/>
        </w:rPr>
      </w:pPr>
      <w:r>
        <w:rPr>
          <w:rtl/>
        </w:rPr>
        <w:t>מכשירי מדידת זרם</w:t>
      </w:r>
    </w:p>
    <w:p w14:paraId="40AC02F9" w14:textId="77777777" w:rsidR="004A605F" w:rsidRDefault="004A605F" w:rsidP="004A605F">
      <w:pPr>
        <w:ind w:left="567"/>
        <w:jc w:val="both"/>
        <w:rPr>
          <w:rtl/>
        </w:rPr>
      </w:pPr>
      <w:r>
        <w:rPr>
          <w:rtl/>
        </w:rPr>
        <w:t>כל מכשירי מדידת זרם יהיו מיועדים להתקנה על פנל.</w:t>
      </w:r>
    </w:p>
    <w:p w14:paraId="21FAD071" w14:textId="77777777" w:rsidR="004A605F" w:rsidRDefault="004A605F" w:rsidP="004A605F">
      <w:pPr>
        <w:ind w:left="567"/>
        <w:jc w:val="both"/>
        <w:rPr>
          <w:rtl/>
        </w:rPr>
      </w:pPr>
      <w:r>
        <w:rPr>
          <w:rtl/>
        </w:rPr>
        <w:t>מכשירי המדידה יהיו ריבועיים בגודל  96</w:t>
      </w:r>
      <w:r>
        <w:t>X</w:t>
      </w:r>
      <w:r>
        <w:rPr>
          <w:rtl/>
        </w:rPr>
        <w:t>96 ס"מ.</w:t>
      </w:r>
    </w:p>
    <w:p w14:paraId="2E1B4B8E" w14:textId="77777777" w:rsidR="004A605F" w:rsidRDefault="004A605F" w:rsidP="004A605F">
      <w:pPr>
        <w:ind w:left="567"/>
        <w:jc w:val="both"/>
        <w:rPr>
          <w:rtl/>
        </w:rPr>
      </w:pPr>
      <w:r>
        <w:rPr>
          <w:rtl/>
        </w:rPr>
        <w:t>דיוק  של  2%.</w:t>
      </w:r>
    </w:p>
    <w:p w14:paraId="682E4B85" w14:textId="77777777" w:rsidR="004A605F" w:rsidRDefault="004A605F" w:rsidP="004A605F">
      <w:pPr>
        <w:ind w:left="567"/>
        <w:jc w:val="both"/>
        <w:rPr>
          <w:rtl/>
        </w:rPr>
      </w:pPr>
      <w:r>
        <w:rPr>
          <w:rtl/>
        </w:rPr>
        <w:t>מחוג שיא ביקוש .</w:t>
      </w:r>
    </w:p>
    <w:p w14:paraId="53140B5A" w14:textId="77777777" w:rsidR="004A605F" w:rsidRDefault="004A605F" w:rsidP="004A605F">
      <w:pPr>
        <w:pStyle w:val="3-4"/>
        <w:numPr>
          <w:ilvl w:val="2"/>
          <w:numId w:val="136"/>
        </w:numPr>
        <w:tabs>
          <w:tab w:val="clear" w:pos="567"/>
          <w:tab w:val="num" w:pos="720"/>
          <w:tab w:val="left" w:pos="8504"/>
        </w:tabs>
        <w:ind w:left="720" w:right="0" w:hanging="720"/>
        <w:rPr>
          <w:rtl/>
        </w:rPr>
      </w:pPr>
      <w:r>
        <w:rPr>
          <w:rtl/>
        </w:rPr>
        <w:t>לחצני הפעלה והפסקה</w:t>
      </w:r>
    </w:p>
    <w:p w14:paraId="430453F6" w14:textId="77777777" w:rsidR="004A605F" w:rsidRDefault="004A605F" w:rsidP="004A605F">
      <w:pPr>
        <w:ind w:left="567"/>
        <w:jc w:val="both"/>
        <w:rPr>
          <w:rtl/>
        </w:rPr>
      </w:pPr>
      <w:r>
        <w:rPr>
          <w:rtl/>
        </w:rPr>
        <w:t xml:space="preserve">כל לחצני הפעלה והפסקה יהיו בקוטר 22.5 מ"מ, להתקנה על פנל. </w:t>
      </w:r>
    </w:p>
    <w:p w14:paraId="1815DD29" w14:textId="77777777" w:rsidR="004A605F" w:rsidRDefault="004A605F" w:rsidP="004A605F">
      <w:pPr>
        <w:pStyle w:val="3-4"/>
        <w:numPr>
          <w:ilvl w:val="2"/>
          <w:numId w:val="136"/>
        </w:numPr>
        <w:tabs>
          <w:tab w:val="clear" w:pos="567"/>
          <w:tab w:val="num" w:pos="720"/>
          <w:tab w:val="left" w:pos="8504"/>
        </w:tabs>
        <w:ind w:left="720" w:right="0" w:hanging="720"/>
        <w:rPr>
          <w:rtl/>
        </w:rPr>
      </w:pPr>
      <w:r>
        <w:rPr>
          <w:rtl/>
        </w:rPr>
        <w:t>מפסק פיקוד</w:t>
      </w:r>
    </w:p>
    <w:p w14:paraId="19D22ABD" w14:textId="77777777" w:rsidR="004A605F" w:rsidRDefault="004A605F" w:rsidP="004A605F">
      <w:pPr>
        <w:ind w:left="567"/>
        <w:jc w:val="both"/>
        <w:rPr>
          <w:rtl/>
        </w:rPr>
      </w:pPr>
      <w:r>
        <w:rPr>
          <w:rtl/>
        </w:rPr>
        <w:t>המפסק יהיה מסוג פקט לזרם של 16</w:t>
      </w:r>
      <w:r>
        <w:rPr>
          <w:szCs w:val="22"/>
        </w:rPr>
        <w:t>A</w:t>
      </w:r>
      <w:r>
        <w:rPr>
          <w:rtl/>
        </w:rPr>
        <w:t xml:space="preserve"> ומיועד להתקנה על פנל.</w:t>
      </w:r>
    </w:p>
    <w:p w14:paraId="2EBE5B05" w14:textId="77777777" w:rsidR="004A605F" w:rsidRDefault="004A605F" w:rsidP="004A605F">
      <w:pPr>
        <w:pStyle w:val="3-4"/>
        <w:numPr>
          <w:ilvl w:val="2"/>
          <w:numId w:val="136"/>
        </w:numPr>
        <w:tabs>
          <w:tab w:val="clear" w:pos="567"/>
          <w:tab w:val="num" w:pos="720"/>
          <w:tab w:val="left" w:pos="8504"/>
        </w:tabs>
        <w:ind w:left="720" w:right="0" w:hanging="720"/>
        <w:rPr>
          <w:rtl/>
        </w:rPr>
      </w:pPr>
      <w:r>
        <w:rPr>
          <w:rtl/>
        </w:rPr>
        <w:t>מד מתח</w:t>
      </w:r>
    </w:p>
    <w:p w14:paraId="57B697CC" w14:textId="77777777" w:rsidR="004A605F" w:rsidRDefault="004A605F" w:rsidP="004A605F">
      <w:pPr>
        <w:ind w:left="567"/>
        <w:rPr>
          <w:rtl/>
        </w:rPr>
      </w:pPr>
      <w:r>
        <w:rPr>
          <w:rtl/>
        </w:rPr>
        <w:t>המכשיר יהיה בנוי להתקנה על פנל.</w:t>
      </w:r>
    </w:p>
    <w:p w14:paraId="12EA43CE" w14:textId="77777777" w:rsidR="004A605F" w:rsidRDefault="004A605F" w:rsidP="004A605F">
      <w:pPr>
        <w:ind w:left="567"/>
        <w:rPr>
          <w:rtl/>
        </w:rPr>
      </w:pPr>
      <w:r>
        <w:rPr>
          <w:rtl/>
        </w:rPr>
        <w:t>המכשיר יהיה ריבועי בגודל של 96</w:t>
      </w:r>
      <w:r>
        <w:t>X</w:t>
      </w:r>
      <w:r>
        <w:rPr>
          <w:rtl/>
        </w:rPr>
        <w:t>96 מ"מ.</w:t>
      </w:r>
    </w:p>
    <w:p w14:paraId="4037EF62" w14:textId="77777777" w:rsidR="004A605F" w:rsidRDefault="004A605F" w:rsidP="004A605F">
      <w:pPr>
        <w:ind w:left="567"/>
        <w:rPr>
          <w:rtl/>
        </w:rPr>
      </w:pPr>
      <w:r>
        <w:rPr>
          <w:rtl/>
        </w:rPr>
        <w:t>דיוק של  2%</w:t>
      </w:r>
    </w:p>
    <w:p w14:paraId="3CE74942" w14:textId="77777777" w:rsidR="004A605F" w:rsidRDefault="004A605F" w:rsidP="004A605F">
      <w:pPr>
        <w:pStyle w:val="3-4"/>
        <w:numPr>
          <w:ilvl w:val="2"/>
          <w:numId w:val="136"/>
        </w:numPr>
        <w:tabs>
          <w:tab w:val="clear" w:pos="567"/>
          <w:tab w:val="num" w:pos="720"/>
          <w:tab w:val="left" w:pos="8504"/>
        </w:tabs>
        <w:ind w:left="720" w:right="0" w:hanging="720"/>
        <w:rPr>
          <w:rtl/>
        </w:rPr>
      </w:pPr>
      <w:r>
        <w:rPr>
          <w:rtl/>
        </w:rPr>
        <w:t>נורות סימון</w:t>
      </w:r>
    </w:p>
    <w:p w14:paraId="0FF24DD5" w14:textId="77777777" w:rsidR="004A605F" w:rsidRDefault="004A605F" w:rsidP="004A605F">
      <w:pPr>
        <w:ind w:left="567"/>
        <w:jc w:val="both"/>
        <w:rPr>
          <w:rtl/>
        </w:rPr>
      </w:pPr>
      <w:r>
        <w:rPr>
          <w:rtl/>
        </w:rPr>
        <w:t xml:space="preserve">כל מנורות הסימון יהיו עם נורות  </w:t>
      </w:r>
      <w:r>
        <w:t>LED</w:t>
      </w:r>
      <w:r>
        <w:rPr>
          <w:rtl/>
        </w:rPr>
        <w:t xml:space="preserve"> מתוצרת "סימנס" או </w:t>
      </w:r>
      <w:r>
        <w:t>IZUMI</w:t>
      </w:r>
      <w:r>
        <w:rPr>
          <w:rtl/>
        </w:rPr>
        <w:t xml:space="preserve"> עם שנאי אינטגרלי 230/24</w:t>
      </w:r>
      <w:r>
        <w:t>V</w:t>
      </w:r>
      <w:r>
        <w:rPr>
          <w:rtl/>
        </w:rPr>
        <w:t xml:space="preserve"> לכל נורה.</w:t>
      </w:r>
    </w:p>
    <w:p w14:paraId="5DA0AA96" w14:textId="77777777" w:rsidR="004A605F" w:rsidRDefault="004A605F" w:rsidP="004A605F">
      <w:pPr>
        <w:pStyle w:val="3-4"/>
        <w:numPr>
          <w:ilvl w:val="2"/>
          <w:numId w:val="136"/>
        </w:numPr>
        <w:tabs>
          <w:tab w:val="clear" w:pos="567"/>
          <w:tab w:val="num" w:pos="720"/>
          <w:tab w:val="left" w:pos="8504"/>
        </w:tabs>
        <w:ind w:left="720" w:right="0" w:hanging="720"/>
        <w:rPr>
          <w:rtl/>
        </w:rPr>
      </w:pPr>
      <w:r>
        <w:rPr>
          <w:rtl/>
        </w:rPr>
        <w:t>זרמי קצר</w:t>
      </w:r>
    </w:p>
    <w:p w14:paraId="77BD1DE5" w14:textId="77777777" w:rsidR="004A605F" w:rsidRDefault="004A605F" w:rsidP="004A605F">
      <w:pPr>
        <w:ind w:left="567"/>
        <w:jc w:val="both"/>
        <w:rPr>
          <w:rtl/>
        </w:rPr>
      </w:pPr>
      <w:r>
        <w:rPr>
          <w:rtl/>
        </w:rPr>
        <w:t>כל הרכיבים בלוחות יהיו ע"פ ההגדרות במפרטים. מאמ"תים יעמדו בזרם קצר של 50 ק"א לפחות. חצאי אוטומטים במידה ויותקנו יהיו בעלי הגנה תרמית ומגנטית שניתנת לכוון. רשימת האביזרים בלוח תועבר לאשור לפני הזמנת הלוח.</w:t>
      </w:r>
    </w:p>
    <w:p w14:paraId="2D30DF7E" w14:textId="77777777" w:rsidR="004A605F" w:rsidRDefault="004A605F" w:rsidP="004A605F">
      <w:pPr>
        <w:ind w:left="1134" w:hanging="1134"/>
        <w:rPr>
          <w:rFonts w:ascii="Rod" w:hAnsi="Rod"/>
          <w:rtl/>
          <w:lang w:eastAsia="en-US"/>
        </w:rPr>
      </w:pPr>
    </w:p>
    <w:p w14:paraId="46FA9DA5" w14:textId="77777777" w:rsidR="004A605F" w:rsidRDefault="004A605F" w:rsidP="004A605F">
      <w:pPr>
        <w:pStyle w:val="2-"/>
        <w:numPr>
          <w:ilvl w:val="1"/>
          <w:numId w:val="136"/>
        </w:numPr>
        <w:tabs>
          <w:tab w:val="clear" w:pos="567"/>
          <w:tab w:val="num" w:pos="720"/>
        </w:tabs>
        <w:ind w:left="720" w:right="720" w:hanging="720"/>
        <w:rPr>
          <w:rtl/>
        </w:rPr>
      </w:pPr>
      <w:bookmarkStart w:id="237" w:name="_Toc172964502"/>
      <w:bookmarkStart w:id="238" w:name="_Toc172964503"/>
      <w:bookmarkStart w:id="239" w:name="_Toc172964504"/>
      <w:bookmarkStart w:id="240" w:name="_Toc172964505"/>
      <w:bookmarkStart w:id="241" w:name="_Toc172964508"/>
      <w:bookmarkStart w:id="242" w:name="_Toc172964509"/>
      <w:bookmarkStart w:id="243" w:name="_Toc172964512"/>
      <w:bookmarkStart w:id="244" w:name="_Toc172964514"/>
      <w:bookmarkStart w:id="245" w:name="_Toc172964515"/>
      <w:bookmarkStart w:id="246" w:name="_Toc172964517"/>
      <w:bookmarkStart w:id="247" w:name="_Toc172964518"/>
      <w:bookmarkStart w:id="248" w:name="_Toc172964519"/>
      <w:bookmarkStart w:id="249" w:name="_Toc182642889"/>
      <w:bookmarkStart w:id="250" w:name="_Toc60827665"/>
      <w:bookmarkEnd w:id="237"/>
      <w:bookmarkEnd w:id="238"/>
      <w:bookmarkEnd w:id="239"/>
      <w:bookmarkEnd w:id="240"/>
      <w:bookmarkEnd w:id="241"/>
      <w:bookmarkEnd w:id="242"/>
      <w:bookmarkEnd w:id="243"/>
      <w:bookmarkEnd w:id="244"/>
      <w:bookmarkEnd w:id="245"/>
      <w:bookmarkEnd w:id="246"/>
      <w:bookmarkEnd w:id="247"/>
      <w:bookmarkEnd w:id="248"/>
      <w:r>
        <w:rPr>
          <w:rtl/>
        </w:rPr>
        <w:t xml:space="preserve">לוח חשמל </w:t>
      </w:r>
      <w:r>
        <w:rPr>
          <w:rFonts w:hint="cs"/>
          <w:rtl/>
        </w:rPr>
        <w:t xml:space="preserve">יטאות טיפוסי , </w:t>
      </w:r>
      <w:r>
        <w:rPr>
          <w:rtl/>
        </w:rPr>
        <w:t>יכלול לפחות את הבאים:</w:t>
      </w:r>
      <w:bookmarkEnd w:id="249"/>
      <w:bookmarkEnd w:id="250"/>
    </w:p>
    <w:p w14:paraId="177E979D" w14:textId="77777777" w:rsidR="004A605F" w:rsidRDefault="004A605F" w:rsidP="004A605F">
      <w:pPr>
        <w:numPr>
          <w:ilvl w:val="0"/>
          <w:numId w:val="280"/>
        </w:numPr>
        <w:tabs>
          <w:tab w:val="clear" w:pos="1304"/>
          <w:tab w:val="num" w:pos="1107"/>
        </w:tabs>
        <w:ind w:left="1107" w:right="0" w:hanging="540"/>
        <w:jc w:val="both"/>
        <w:rPr>
          <w:sz w:val="24"/>
          <w:rtl/>
        </w:rPr>
      </w:pPr>
      <w:r>
        <w:rPr>
          <w:sz w:val="24"/>
          <w:rtl/>
        </w:rPr>
        <w:tab/>
        <w:t>מתנעים ומגענים להפעלת הי.ט.א והמפוחים</w:t>
      </w:r>
      <w:r>
        <w:rPr>
          <w:rFonts w:hint="cs"/>
          <w:sz w:val="24"/>
          <w:rtl/>
        </w:rPr>
        <w:t xml:space="preserve">  וכן וסתי מהירות.</w:t>
      </w:r>
    </w:p>
    <w:p w14:paraId="6E8B1F40" w14:textId="77777777" w:rsidR="004A605F" w:rsidRDefault="004A605F" w:rsidP="004A605F">
      <w:pPr>
        <w:numPr>
          <w:ilvl w:val="0"/>
          <w:numId w:val="280"/>
        </w:numPr>
        <w:tabs>
          <w:tab w:val="clear" w:pos="1304"/>
          <w:tab w:val="num" w:pos="1107"/>
        </w:tabs>
        <w:ind w:left="1107" w:right="0" w:hanging="540"/>
        <w:jc w:val="both"/>
        <w:rPr>
          <w:sz w:val="24"/>
          <w:rtl/>
        </w:rPr>
      </w:pPr>
      <w:r>
        <w:rPr>
          <w:sz w:val="24"/>
          <w:rtl/>
        </w:rPr>
        <w:tab/>
        <w:t>הזנה, סימון והפעלת דמפרי אש</w:t>
      </w:r>
      <w:r>
        <w:rPr>
          <w:rFonts w:hint="cs"/>
          <w:sz w:val="24"/>
          <w:rtl/>
        </w:rPr>
        <w:t xml:space="preserve"> וחיבור תקשורת לכרטיסי הפקוד.</w:t>
      </w:r>
    </w:p>
    <w:p w14:paraId="6A3AC372" w14:textId="77777777" w:rsidR="004A605F" w:rsidRDefault="004A605F" w:rsidP="004A605F">
      <w:pPr>
        <w:numPr>
          <w:ilvl w:val="0"/>
          <w:numId w:val="280"/>
        </w:numPr>
        <w:tabs>
          <w:tab w:val="clear" w:pos="1304"/>
          <w:tab w:val="num" w:pos="1107"/>
        </w:tabs>
        <w:ind w:left="1107" w:right="0" w:hanging="540"/>
        <w:jc w:val="both"/>
        <w:rPr>
          <w:sz w:val="24"/>
          <w:rtl/>
        </w:rPr>
      </w:pPr>
      <w:r>
        <w:rPr>
          <w:rFonts w:hint="cs"/>
          <w:rtl/>
          <w:lang w:eastAsia="en-US"/>
        </w:rPr>
        <w:t xml:space="preserve">רב-מודד כדוגמת תוצרת סאטק סאטק </w:t>
      </w:r>
      <w:r>
        <w:rPr>
          <w:rFonts w:hint="cs"/>
          <w:rtl/>
        </w:rPr>
        <w:t>(עד 600</w:t>
      </w:r>
      <w:r>
        <w:t>A</w:t>
      </w:r>
      <w:r>
        <w:rPr>
          <w:rFonts w:hint="cs"/>
          <w:rtl/>
        </w:rPr>
        <w:t xml:space="preserve"> דגם  </w:t>
      </w:r>
      <w:r>
        <w:t>130-E</w:t>
      </w:r>
      <w:r>
        <w:rPr>
          <w:rFonts w:hint="cs"/>
          <w:rtl/>
        </w:rPr>
        <w:t xml:space="preserve">, מעל דגם </w:t>
      </w:r>
      <w:r>
        <w:t>172-E-H</w:t>
      </w:r>
      <w:r>
        <w:rPr>
          <w:rFonts w:hint="cs"/>
          <w:rtl/>
        </w:rPr>
        <w:t>)</w:t>
      </w:r>
      <w:r>
        <w:rPr>
          <w:rtl/>
          <w:lang w:eastAsia="en-US"/>
        </w:rPr>
        <w:t>.</w:t>
      </w:r>
    </w:p>
    <w:p w14:paraId="6B68ED83" w14:textId="77777777" w:rsidR="004A605F" w:rsidRPr="00804574" w:rsidRDefault="004A605F" w:rsidP="004A605F">
      <w:pPr>
        <w:numPr>
          <w:ilvl w:val="0"/>
          <w:numId w:val="280"/>
        </w:numPr>
        <w:tabs>
          <w:tab w:val="clear" w:pos="1304"/>
          <w:tab w:val="num" w:pos="1107"/>
        </w:tabs>
        <w:ind w:left="1107" w:right="0" w:hanging="540"/>
        <w:jc w:val="both"/>
        <w:rPr>
          <w:sz w:val="24"/>
          <w:rtl/>
        </w:rPr>
      </w:pPr>
      <w:r w:rsidRPr="00804574">
        <w:rPr>
          <w:sz w:val="24"/>
          <w:rtl/>
        </w:rPr>
        <w:t xml:space="preserve">מנתקי הספק ראשי עם סליל הפסקה </w:t>
      </w:r>
      <w:r w:rsidRPr="00804574">
        <w:rPr>
          <w:sz w:val="24"/>
        </w:rPr>
        <w:t>trip coil)</w:t>
      </w:r>
      <w:r w:rsidRPr="00804574">
        <w:rPr>
          <w:sz w:val="24"/>
          <w:rtl/>
        </w:rPr>
        <w:t xml:space="preserve">  ).</w:t>
      </w:r>
    </w:p>
    <w:p w14:paraId="336CB985" w14:textId="77777777" w:rsidR="004A605F" w:rsidRPr="00804574" w:rsidRDefault="004A605F" w:rsidP="004A605F">
      <w:pPr>
        <w:numPr>
          <w:ilvl w:val="0"/>
          <w:numId w:val="280"/>
        </w:numPr>
        <w:tabs>
          <w:tab w:val="clear" w:pos="1304"/>
          <w:tab w:val="num" w:pos="1107"/>
        </w:tabs>
        <w:ind w:left="1107" w:right="0" w:hanging="540"/>
        <w:jc w:val="both"/>
        <w:rPr>
          <w:sz w:val="24"/>
          <w:rtl/>
        </w:rPr>
      </w:pPr>
      <w:r w:rsidRPr="00804574">
        <w:rPr>
          <w:sz w:val="24"/>
          <w:rtl/>
        </w:rPr>
        <w:t>מד מתח כולל מפסק בורר פזות.</w:t>
      </w:r>
    </w:p>
    <w:p w14:paraId="6D15F1C4" w14:textId="77777777" w:rsidR="004A605F" w:rsidRPr="00804574" w:rsidRDefault="004A605F" w:rsidP="004A605F">
      <w:pPr>
        <w:numPr>
          <w:ilvl w:val="0"/>
          <w:numId w:val="280"/>
        </w:numPr>
        <w:tabs>
          <w:tab w:val="clear" w:pos="1304"/>
          <w:tab w:val="num" w:pos="1107"/>
        </w:tabs>
        <w:ind w:left="1107" w:right="0" w:hanging="540"/>
        <w:jc w:val="both"/>
        <w:rPr>
          <w:sz w:val="24"/>
          <w:rtl/>
        </w:rPr>
      </w:pPr>
      <w:r w:rsidRPr="00804574">
        <w:rPr>
          <w:sz w:val="24"/>
          <w:rtl/>
        </w:rPr>
        <w:t>ממסרים לחוסר מתח ועוות פזה בהשהיה של שתי שניות.</w:t>
      </w:r>
    </w:p>
    <w:p w14:paraId="7DE8CCDB" w14:textId="77777777" w:rsidR="004A605F" w:rsidRPr="00804574" w:rsidRDefault="004A605F" w:rsidP="004A605F">
      <w:pPr>
        <w:numPr>
          <w:ilvl w:val="0"/>
          <w:numId w:val="280"/>
        </w:numPr>
        <w:tabs>
          <w:tab w:val="clear" w:pos="1304"/>
          <w:tab w:val="num" w:pos="1107"/>
        </w:tabs>
        <w:ind w:left="1107" w:right="0" w:hanging="540"/>
        <w:jc w:val="both"/>
        <w:rPr>
          <w:sz w:val="24"/>
          <w:rtl/>
        </w:rPr>
      </w:pPr>
      <w:r w:rsidRPr="00804574">
        <w:rPr>
          <w:sz w:val="24"/>
          <w:rtl/>
        </w:rPr>
        <w:t>מנורות סימון לתקינות שלוש הפזות.</w:t>
      </w:r>
    </w:p>
    <w:p w14:paraId="6707FA0C" w14:textId="77777777" w:rsidR="004A605F" w:rsidRDefault="004A605F" w:rsidP="004A605F">
      <w:pPr>
        <w:numPr>
          <w:ilvl w:val="0"/>
          <w:numId w:val="280"/>
        </w:numPr>
        <w:tabs>
          <w:tab w:val="clear" w:pos="1304"/>
        </w:tabs>
        <w:ind w:left="1134" w:right="0" w:hanging="567"/>
        <w:jc w:val="both"/>
        <w:rPr>
          <w:lang w:eastAsia="en-US"/>
        </w:rPr>
      </w:pPr>
      <w:r>
        <w:rPr>
          <w:rtl/>
          <w:lang w:eastAsia="en-US"/>
        </w:rPr>
        <w:t>בית שקע מוגן ל</w:t>
      </w:r>
      <w:r>
        <w:rPr>
          <w:rFonts w:hint="cs"/>
          <w:rtl/>
          <w:lang w:eastAsia="en-US"/>
        </w:rPr>
        <w:t>-</w:t>
      </w:r>
      <w:r>
        <w:rPr>
          <w:rtl/>
          <w:lang w:eastAsia="en-US"/>
        </w:rPr>
        <w:t>16 אמפר מורכב על הדופן.</w:t>
      </w:r>
    </w:p>
    <w:p w14:paraId="38108E61" w14:textId="77777777" w:rsidR="004A605F" w:rsidRDefault="004A605F" w:rsidP="004A605F">
      <w:pPr>
        <w:numPr>
          <w:ilvl w:val="0"/>
          <w:numId w:val="280"/>
        </w:numPr>
        <w:tabs>
          <w:tab w:val="clear" w:pos="1304"/>
        </w:tabs>
        <w:ind w:left="1134" w:right="0" w:hanging="567"/>
        <w:jc w:val="both"/>
        <w:rPr>
          <w:rtl/>
          <w:lang w:eastAsia="en-US"/>
        </w:rPr>
      </w:pPr>
      <w:r>
        <w:rPr>
          <w:rFonts w:hint="cs"/>
          <w:rtl/>
          <w:lang w:eastAsia="en-US"/>
        </w:rPr>
        <w:t xml:space="preserve">בקר </w:t>
      </w:r>
      <w:r>
        <w:rPr>
          <w:rtl/>
          <w:lang w:eastAsia="en-US"/>
        </w:rPr>
        <w:t xml:space="preserve">קבלים תלת-פזים לתקון כופל ההספק עד ל- 0,92 לפחות </w:t>
      </w:r>
      <w:r>
        <w:rPr>
          <w:rFonts w:hint="cs"/>
          <w:rtl/>
          <w:lang w:eastAsia="en-US"/>
        </w:rPr>
        <w:t xml:space="preserve"> (</w:t>
      </w:r>
      <w:r>
        <w:rPr>
          <w:lang w:eastAsia="en-US"/>
        </w:rPr>
        <w:t>Satec 192-PF8</w:t>
      </w:r>
      <w:r>
        <w:rPr>
          <w:rFonts w:hint="cs"/>
          <w:rtl/>
          <w:lang w:eastAsia="en-US"/>
        </w:rPr>
        <w:t>).</w:t>
      </w:r>
    </w:p>
    <w:p w14:paraId="6E32E7EB" w14:textId="77777777" w:rsidR="004A605F" w:rsidRPr="00804574" w:rsidRDefault="004A605F" w:rsidP="004A605F">
      <w:pPr>
        <w:numPr>
          <w:ilvl w:val="0"/>
          <w:numId w:val="280"/>
        </w:numPr>
        <w:tabs>
          <w:tab w:val="clear" w:pos="1304"/>
          <w:tab w:val="num" w:pos="1107"/>
        </w:tabs>
        <w:ind w:left="1107" w:right="0" w:hanging="540"/>
        <w:jc w:val="both"/>
        <w:rPr>
          <w:sz w:val="24"/>
          <w:rtl/>
        </w:rPr>
      </w:pPr>
      <w:r w:rsidRPr="00804574">
        <w:rPr>
          <w:sz w:val="24"/>
          <w:rtl/>
        </w:rPr>
        <w:lastRenderedPageBreak/>
        <w:t>מערכת בקרה ממוחשבת</w:t>
      </w:r>
      <w:r>
        <w:rPr>
          <w:rFonts w:hint="cs"/>
          <w:sz w:val="24"/>
          <w:rtl/>
        </w:rPr>
        <w:t xml:space="preserve"> (כל לוח כולל בקר עצמאי אחד לפחות) </w:t>
      </w:r>
      <w:r>
        <w:rPr>
          <w:sz w:val="24"/>
          <w:rtl/>
        </w:rPr>
        <w:t>–</w:t>
      </w:r>
      <w:r>
        <w:rPr>
          <w:rFonts w:hint="cs"/>
          <w:sz w:val="24"/>
          <w:rtl/>
        </w:rPr>
        <w:t xml:space="preserve"> בתא נפרד.</w:t>
      </w:r>
    </w:p>
    <w:p w14:paraId="31F8038E" w14:textId="77777777" w:rsidR="004A605F" w:rsidRPr="00804574" w:rsidRDefault="004A605F" w:rsidP="004A605F">
      <w:pPr>
        <w:numPr>
          <w:ilvl w:val="0"/>
          <w:numId w:val="280"/>
        </w:numPr>
        <w:tabs>
          <w:tab w:val="clear" w:pos="1304"/>
          <w:tab w:val="num" w:pos="1107"/>
        </w:tabs>
        <w:ind w:left="1107" w:right="0" w:hanging="540"/>
        <w:jc w:val="both"/>
        <w:rPr>
          <w:sz w:val="24"/>
          <w:rtl/>
        </w:rPr>
      </w:pPr>
      <w:r w:rsidRPr="00804574">
        <w:rPr>
          <w:sz w:val="24"/>
          <w:rtl/>
        </w:rPr>
        <w:t xml:space="preserve">הכנה לגילוי או כיבוי אש </w:t>
      </w:r>
    </w:p>
    <w:p w14:paraId="12AD28B1" w14:textId="77777777" w:rsidR="004A605F" w:rsidRPr="00804574" w:rsidRDefault="004A605F" w:rsidP="004A605F">
      <w:pPr>
        <w:numPr>
          <w:ilvl w:val="0"/>
          <w:numId w:val="280"/>
        </w:numPr>
        <w:tabs>
          <w:tab w:val="clear" w:pos="1304"/>
          <w:tab w:val="num" w:pos="1107"/>
        </w:tabs>
        <w:ind w:left="1107" w:right="0" w:hanging="540"/>
        <w:jc w:val="both"/>
        <w:rPr>
          <w:sz w:val="24"/>
          <w:rtl/>
        </w:rPr>
      </w:pPr>
      <w:r w:rsidRPr="00804574">
        <w:rPr>
          <w:sz w:val="24"/>
          <w:rtl/>
        </w:rPr>
        <w:t xml:space="preserve">ממסר </w:t>
      </w:r>
      <w:r w:rsidRPr="00804574">
        <w:rPr>
          <w:sz w:val="24"/>
        </w:rPr>
        <w:t>TRIP</w:t>
      </w:r>
      <w:r w:rsidRPr="00804574">
        <w:rPr>
          <w:sz w:val="24"/>
          <w:rtl/>
        </w:rPr>
        <w:t xml:space="preserve"> בזמן גילוי אש.</w:t>
      </w:r>
    </w:p>
    <w:p w14:paraId="17FEDA6E" w14:textId="77777777" w:rsidR="004A605F" w:rsidRPr="00804574" w:rsidRDefault="004A605F" w:rsidP="004A605F">
      <w:pPr>
        <w:numPr>
          <w:ilvl w:val="0"/>
          <w:numId w:val="280"/>
        </w:numPr>
        <w:tabs>
          <w:tab w:val="clear" w:pos="1304"/>
          <w:tab w:val="num" w:pos="1107"/>
        </w:tabs>
        <w:ind w:left="1107" w:right="0" w:hanging="540"/>
        <w:jc w:val="both"/>
        <w:rPr>
          <w:sz w:val="24"/>
          <w:rtl/>
        </w:rPr>
      </w:pPr>
      <w:r w:rsidRPr="00804574">
        <w:rPr>
          <w:sz w:val="24"/>
          <w:rtl/>
        </w:rPr>
        <w:t>הזנת מתח לפקוד באמצעות שנאי ומאמת חד-פזי.</w:t>
      </w:r>
    </w:p>
    <w:p w14:paraId="270E766B" w14:textId="77777777" w:rsidR="004A605F" w:rsidRPr="00804574" w:rsidRDefault="004A605F" w:rsidP="004A605F">
      <w:pPr>
        <w:numPr>
          <w:ilvl w:val="0"/>
          <w:numId w:val="280"/>
        </w:numPr>
        <w:tabs>
          <w:tab w:val="clear" w:pos="1304"/>
          <w:tab w:val="num" w:pos="1107"/>
        </w:tabs>
        <w:ind w:left="1107" w:right="0" w:hanging="540"/>
        <w:jc w:val="both"/>
        <w:rPr>
          <w:sz w:val="24"/>
          <w:rtl/>
        </w:rPr>
      </w:pPr>
      <w:r w:rsidRPr="00804574">
        <w:rPr>
          <w:sz w:val="24"/>
          <w:rtl/>
        </w:rPr>
        <w:t>נוריות ירוקות/אדומות 220</w:t>
      </w:r>
      <w:r w:rsidRPr="00804574">
        <w:rPr>
          <w:sz w:val="24"/>
        </w:rPr>
        <w:t>V</w:t>
      </w:r>
      <w:r w:rsidRPr="00804574">
        <w:rPr>
          <w:sz w:val="24"/>
          <w:rtl/>
        </w:rPr>
        <w:t xml:space="preserve"> לסימון פעולה/תקלה במנועים.</w:t>
      </w:r>
    </w:p>
    <w:p w14:paraId="70E1B325" w14:textId="77777777" w:rsidR="004A605F" w:rsidRPr="00804574" w:rsidRDefault="004A605F" w:rsidP="004A605F">
      <w:pPr>
        <w:numPr>
          <w:ilvl w:val="0"/>
          <w:numId w:val="280"/>
        </w:numPr>
        <w:tabs>
          <w:tab w:val="clear" w:pos="1304"/>
          <w:tab w:val="num" w:pos="1107"/>
        </w:tabs>
        <w:ind w:left="1107" w:right="0" w:hanging="540"/>
        <w:jc w:val="both"/>
        <w:rPr>
          <w:sz w:val="24"/>
          <w:rtl/>
        </w:rPr>
      </w:pPr>
      <w:r w:rsidRPr="00804574">
        <w:rPr>
          <w:sz w:val="24"/>
          <w:rtl/>
        </w:rPr>
        <w:t>לחצן כולל ממסר לבדיקת נוריות.</w:t>
      </w:r>
    </w:p>
    <w:p w14:paraId="1DA28F33" w14:textId="77777777" w:rsidR="004A605F" w:rsidRPr="00804574" w:rsidRDefault="004A605F" w:rsidP="004A605F">
      <w:pPr>
        <w:numPr>
          <w:ilvl w:val="0"/>
          <w:numId w:val="280"/>
        </w:numPr>
        <w:tabs>
          <w:tab w:val="clear" w:pos="1304"/>
          <w:tab w:val="num" w:pos="1107"/>
        </w:tabs>
        <w:ind w:left="1107" w:right="0" w:hanging="540"/>
        <w:jc w:val="both"/>
        <w:rPr>
          <w:sz w:val="24"/>
          <w:rtl/>
        </w:rPr>
      </w:pPr>
      <w:r w:rsidRPr="00804574">
        <w:rPr>
          <w:sz w:val="24"/>
          <w:rtl/>
        </w:rPr>
        <w:t>מפסקי פיקוד לכל מנוע שלושה מצבים יד/אוטו/מופסק</w:t>
      </w:r>
    </w:p>
    <w:p w14:paraId="005C5BA4" w14:textId="77777777" w:rsidR="004A605F" w:rsidRDefault="004A605F" w:rsidP="004A605F">
      <w:pPr>
        <w:numPr>
          <w:ilvl w:val="0"/>
          <w:numId w:val="280"/>
        </w:numPr>
        <w:tabs>
          <w:tab w:val="clear" w:pos="1304"/>
          <w:tab w:val="num" w:pos="1107"/>
        </w:tabs>
        <w:ind w:left="1107" w:right="0" w:hanging="540"/>
        <w:jc w:val="both"/>
        <w:rPr>
          <w:sz w:val="24"/>
        </w:rPr>
      </w:pPr>
      <w:r w:rsidRPr="00804574">
        <w:rPr>
          <w:sz w:val="24"/>
          <w:rtl/>
        </w:rPr>
        <w:t>תאורה פנימית הנדלקת עם פתיחת הדלתות הפנימיות</w:t>
      </w:r>
    </w:p>
    <w:p w14:paraId="72345A52" w14:textId="77777777" w:rsidR="004A605F" w:rsidRPr="00804574" w:rsidRDefault="004A605F" w:rsidP="004A605F">
      <w:pPr>
        <w:numPr>
          <w:ilvl w:val="0"/>
          <w:numId w:val="280"/>
        </w:numPr>
        <w:tabs>
          <w:tab w:val="clear" w:pos="1304"/>
          <w:tab w:val="num" w:pos="1107"/>
        </w:tabs>
        <w:ind w:left="1107" w:right="0" w:hanging="540"/>
        <w:jc w:val="both"/>
        <w:rPr>
          <w:sz w:val="24"/>
        </w:rPr>
      </w:pPr>
      <w:r>
        <w:rPr>
          <w:rFonts w:hint="cs"/>
          <w:sz w:val="24"/>
          <w:rtl/>
        </w:rPr>
        <w:t>מסך מגע להפעלת מערכת הבקרה "12 לפחות.</w:t>
      </w:r>
    </w:p>
    <w:p w14:paraId="5D7A0163" w14:textId="77777777" w:rsidR="004A605F" w:rsidRDefault="004A605F" w:rsidP="004A605F">
      <w:pPr>
        <w:pStyle w:val="3-4"/>
        <w:numPr>
          <w:ilvl w:val="2"/>
          <w:numId w:val="136"/>
        </w:numPr>
        <w:tabs>
          <w:tab w:val="clear" w:pos="567"/>
          <w:tab w:val="num" w:pos="720"/>
          <w:tab w:val="left" w:pos="8504"/>
        </w:tabs>
        <w:ind w:left="720" w:right="0" w:hanging="720"/>
        <w:rPr>
          <w:rtl/>
        </w:rPr>
      </w:pPr>
      <w:r>
        <w:rPr>
          <w:rtl/>
        </w:rPr>
        <w:t>הקבלן ידאג להזמנת בודק מוסמך על חשבונו לעריכת בדיקות קבלה של עבודות ולוחות חשמל שסופקו על ידו. הקבלן יהיה חייב לתקן כל הנדרש על ידי הבודק ללא תשלום ויהיה אחראי לקבלת המתקן ע"י הבודק. על הקבלן להביא בחשבון שתהליך הבדיקה יעשה בשלבים ללא תמורה כלשהיא. הבודק יקבע ע"י המזמין ע"ח הקבלן.</w:t>
      </w:r>
    </w:p>
    <w:p w14:paraId="2C941619" w14:textId="77777777" w:rsidR="004A605F" w:rsidRDefault="004A605F" w:rsidP="004A605F">
      <w:pPr>
        <w:pStyle w:val="3-4"/>
        <w:numPr>
          <w:ilvl w:val="2"/>
          <w:numId w:val="136"/>
        </w:numPr>
        <w:tabs>
          <w:tab w:val="clear" w:pos="567"/>
          <w:tab w:val="num" w:pos="720"/>
          <w:tab w:val="left" w:pos="8504"/>
        </w:tabs>
        <w:ind w:left="720" w:right="0" w:hanging="720"/>
        <w:rPr>
          <w:rtl/>
        </w:rPr>
      </w:pPr>
      <w:r>
        <w:rPr>
          <w:rtl/>
        </w:rPr>
        <w:t xml:space="preserve">התנעת מנועים עד 5,5 כ.ס. תהיה ישירה לקו. מנועים מעל הספק זה יותנעו ע"י מתנע רך כדוגמת תוצרת "סולקון". מתנעים מעל 30 כ"ס יהיו מטיפוס דיגיטלי. מתנעים יכללו מגענים, הגנה תרמית מתכוונת להגנה בפני יתרת זרם בכל שלוש הפזות. </w:t>
      </w:r>
      <w:r>
        <w:rPr>
          <w:rFonts w:hint="cs"/>
          <w:rtl/>
        </w:rPr>
        <w:t xml:space="preserve"> המתנע כולל מגען עוקף. </w:t>
      </w:r>
    </w:p>
    <w:p w14:paraId="48207C79" w14:textId="77777777" w:rsidR="004A605F" w:rsidRDefault="004A605F" w:rsidP="004A605F">
      <w:pPr>
        <w:pStyle w:val="3-a"/>
        <w:numPr>
          <w:ilvl w:val="0"/>
          <w:numId w:val="136"/>
        </w:numPr>
        <w:ind w:right="0"/>
      </w:pPr>
      <w:bookmarkStart w:id="251" w:name="_Toc100169083"/>
      <w:bookmarkStart w:id="252" w:name="_Toc100304488"/>
      <w:bookmarkStart w:id="253" w:name="_Toc100304559"/>
      <w:bookmarkStart w:id="254" w:name="_Toc100169084"/>
      <w:bookmarkStart w:id="255" w:name="_Toc100304489"/>
      <w:bookmarkStart w:id="256" w:name="_Toc100304560"/>
      <w:bookmarkStart w:id="257" w:name="_Toc100169087"/>
      <w:bookmarkStart w:id="258" w:name="_Toc100304492"/>
      <w:bookmarkStart w:id="259" w:name="_Toc100304563"/>
      <w:bookmarkStart w:id="260" w:name="_Toc100169089"/>
      <w:bookmarkStart w:id="261" w:name="_Toc100304494"/>
      <w:bookmarkStart w:id="262" w:name="_Toc100304565"/>
      <w:bookmarkStart w:id="263" w:name="_Toc100169090"/>
      <w:bookmarkStart w:id="264" w:name="_Toc100304495"/>
      <w:bookmarkStart w:id="265" w:name="_Toc100304566"/>
      <w:bookmarkStart w:id="266" w:name="_Toc100169092"/>
      <w:bookmarkStart w:id="267" w:name="_Toc100304497"/>
      <w:bookmarkStart w:id="268" w:name="_Toc100304568"/>
      <w:bookmarkStart w:id="269" w:name="_Toc100169093"/>
      <w:bookmarkStart w:id="270" w:name="_Toc100304498"/>
      <w:bookmarkStart w:id="271" w:name="_Toc100304569"/>
      <w:bookmarkStart w:id="272" w:name="_Toc100169094"/>
      <w:bookmarkStart w:id="273" w:name="_Toc100304499"/>
      <w:bookmarkStart w:id="274" w:name="_Toc10030457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r>
        <w:rPr>
          <w:rtl/>
        </w:rPr>
        <w:t xml:space="preserve">כל המנועים יהיו תלת פאזיים </w:t>
      </w:r>
      <w:r w:rsidRPr="002F73A3">
        <w:rPr>
          <w:rtl/>
        </w:rPr>
        <w:t>400</w:t>
      </w:r>
      <w:r w:rsidRPr="002F73A3">
        <w:t xml:space="preserve"> IP55</w:t>
      </w:r>
      <w:r>
        <w:t xml:space="preserve">  V</w:t>
      </w:r>
      <w:r>
        <w:rPr>
          <w:rtl/>
        </w:rPr>
        <w:t xml:space="preserve"> מתוצרת "</w:t>
      </w:r>
      <w:r>
        <w:rPr>
          <w:rFonts w:hint="cs"/>
          <w:rtl/>
        </w:rPr>
        <w:t>סימנס</w:t>
      </w:r>
      <w:r>
        <w:rPr>
          <w:rtl/>
        </w:rPr>
        <w:t xml:space="preserve">" או </w:t>
      </w:r>
      <w:r>
        <w:rPr>
          <w:rFonts w:hint="cs"/>
          <w:rtl/>
        </w:rPr>
        <w:t>ברוק קרומפטון או לירוי סומר</w:t>
      </w:r>
      <w:r>
        <w:rPr>
          <w:rtl/>
        </w:rPr>
        <w:t xml:space="preserve"> </w:t>
      </w:r>
      <w:r>
        <w:rPr>
          <w:rFonts w:hint="cs"/>
          <w:rtl/>
        </w:rPr>
        <w:t xml:space="preserve">מערב אירופאית או אמריקאית </w:t>
      </w:r>
      <w:r>
        <w:rPr>
          <w:rtl/>
        </w:rPr>
        <w:t>–</w:t>
      </w:r>
      <w:r>
        <w:rPr>
          <w:rFonts w:hint="cs"/>
          <w:rtl/>
        </w:rPr>
        <w:t xml:space="preserve"> יעילות </w:t>
      </w:r>
      <w:r>
        <w:t>IE4</w:t>
      </w:r>
      <w:r>
        <w:rPr>
          <w:rFonts w:hint="cs"/>
          <w:rtl/>
        </w:rPr>
        <w:t xml:space="preserve"> במנועים מופעלי וסת מהירות ו-</w:t>
      </w:r>
      <w:r>
        <w:t>IE3</w:t>
      </w:r>
      <w:r>
        <w:rPr>
          <w:rFonts w:hint="cs"/>
          <w:rtl/>
        </w:rPr>
        <w:t xml:space="preserve"> ביתר המנועים או מנועי </w:t>
      </w:r>
      <w:r>
        <w:t>EC</w:t>
      </w:r>
      <w:r>
        <w:rPr>
          <w:rtl/>
        </w:rPr>
        <w:t xml:space="preserve">. מנועים החל משלושה כ"ס ומעלה יצוידו בהגנה תרמית אינטגרלית ע"י תרמיסטורים לכל ליפוף בנפרד. לכל המנועים שאינם בקשר עין עם הלוח יותקנו מפסקי יד אטומים לניתוק הזרם במקרה של טפול במנועים.  </w:t>
      </w:r>
    </w:p>
    <w:p w14:paraId="2153FB0F" w14:textId="77777777" w:rsidR="004A605F" w:rsidRDefault="004A605F" w:rsidP="004A605F">
      <w:pPr>
        <w:pStyle w:val="3-a"/>
        <w:numPr>
          <w:ilvl w:val="0"/>
          <w:numId w:val="136"/>
        </w:numPr>
        <w:ind w:right="0"/>
        <w:rPr>
          <w:rtl/>
        </w:rPr>
      </w:pPr>
      <w:r>
        <w:rPr>
          <w:rFonts w:hint="cs"/>
          <w:rtl/>
        </w:rPr>
        <w:t>כל מנועי מפוחי י.ט.א ומפוחי פליטה- יותנעו ב</w:t>
      </w:r>
      <w:r>
        <w:rPr>
          <w:rtl/>
        </w:rPr>
        <w:t>אמצעות וסת מהירות כדוגמת תוצרת חבר</w:t>
      </w:r>
      <w:r>
        <w:rPr>
          <w:rFonts w:hint="cs"/>
          <w:rtl/>
        </w:rPr>
        <w:t xml:space="preserve">ת דנפוס </w:t>
      </w:r>
      <w:r>
        <w:rPr>
          <w:rtl/>
        </w:rPr>
        <w:t>עם נצילות של 96% לפחות</w:t>
      </w:r>
      <w:r>
        <w:rPr>
          <w:rFonts w:hint="cs"/>
          <w:rtl/>
        </w:rPr>
        <w:t xml:space="preserve"> עם צג מורחב (לא מצומצם)</w:t>
      </w:r>
      <w:r>
        <w:rPr>
          <w:rtl/>
        </w:rPr>
        <w:t xml:space="preserve">. מחיר </w:t>
      </w:r>
      <w:r w:rsidRPr="002F73A3">
        <w:rPr>
          <w:b/>
          <w:bCs/>
          <w:rtl/>
        </w:rPr>
        <w:t>הוסת כלול</w:t>
      </w:r>
      <w:r>
        <w:rPr>
          <w:rtl/>
        </w:rPr>
        <w:t xml:space="preserve"> במחיר הלוח. </w:t>
      </w:r>
      <w:r>
        <w:rPr>
          <w:rFonts w:hint="cs"/>
          <w:rtl/>
        </w:rPr>
        <w:t xml:space="preserve">הוסת יכללו משנקים ומסנני הרמוניות פנימיים בכניסה וביציאה. </w:t>
      </w:r>
      <w:r>
        <w:rPr>
          <w:rtl/>
        </w:rPr>
        <w:t>המסננים יבטיחו שלא יכנסו לרשת החשמל יותר מ- 5% הפרעות בהרמוניות הגבוהות. מחיר המסננים כלול במחיר מערכת החשמל.</w:t>
      </w:r>
      <w:r>
        <w:rPr>
          <w:rFonts w:hint="cs"/>
          <w:rtl/>
        </w:rPr>
        <w:t xml:space="preserve"> </w:t>
      </w:r>
      <w:r>
        <w:rPr>
          <w:rtl/>
        </w:rPr>
        <w:t>הלוח יכלול סידור להפעלת המ</w:t>
      </w:r>
      <w:r>
        <w:rPr>
          <w:rFonts w:hint="cs"/>
          <w:rtl/>
        </w:rPr>
        <w:t>נוע</w:t>
      </w:r>
      <w:r>
        <w:rPr>
          <w:rtl/>
        </w:rPr>
        <w:t xml:space="preserve"> ידני באמצעות בורר עוקף וסת</w:t>
      </w:r>
      <w:r>
        <w:rPr>
          <w:rFonts w:hint="cs"/>
          <w:rtl/>
        </w:rPr>
        <w:t xml:space="preserve"> (חיצוני)</w:t>
      </w:r>
      <w:r>
        <w:rPr>
          <w:rtl/>
        </w:rPr>
        <w:t>. גם במצב זה יהיה המנוע מוגן כנדרש.</w:t>
      </w:r>
      <w:r>
        <w:rPr>
          <w:rFonts w:hint="cs"/>
          <w:rtl/>
        </w:rPr>
        <w:t xml:space="preserve"> הכבלים מהווסת למנוע יהיו מסוככים כנדרש. התקנת הוסתים תבוצע על פי הוראות היצרן ובאיזור מאורר היטב. בחדרי מכונות הוסתים יותקנו בתאים מיוחדים בלוחות החשמל או גלוי על הקיר במידה והוסת יבוצע במארז </w:t>
      </w:r>
      <w:r>
        <w:t>IP56</w:t>
      </w:r>
      <w:r>
        <w:rPr>
          <w:rFonts w:hint="cs"/>
          <w:rtl/>
        </w:rPr>
        <w:t xml:space="preserve"> לפחות.</w:t>
      </w:r>
    </w:p>
    <w:p w14:paraId="2DD344C5" w14:textId="77777777" w:rsidR="004A605F" w:rsidRDefault="004A605F" w:rsidP="004A605F">
      <w:pPr>
        <w:pStyle w:val="3-4"/>
        <w:numPr>
          <w:ilvl w:val="2"/>
          <w:numId w:val="136"/>
        </w:numPr>
        <w:tabs>
          <w:tab w:val="clear" w:pos="567"/>
          <w:tab w:val="num" w:pos="720"/>
        </w:tabs>
        <w:ind w:left="720" w:right="0" w:hanging="720"/>
      </w:pPr>
      <w:r>
        <w:rPr>
          <w:rFonts w:hint="cs"/>
          <w:rtl/>
        </w:rPr>
        <w:t>ה</w:t>
      </w:r>
      <w:r>
        <w:rPr>
          <w:rtl/>
        </w:rPr>
        <w:t>לוח</w:t>
      </w:r>
      <w:r>
        <w:rPr>
          <w:rFonts w:hint="cs"/>
          <w:rtl/>
        </w:rPr>
        <w:t xml:space="preserve"> יכלול פיקוד למדפי אש כולל הזנות למדפי האש, נורות סימון מצב המדפים וכן מפסק לבדיקות תחזוקה. </w:t>
      </w:r>
    </w:p>
    <w:p w14:paraId="1D01F6A3" w14:textId="77777777" w:rsidR="004A605F" w:rsidRDefault="004A605F" w:rsidP="004A605F">
      <w:pPr>
        <w:pStyle w:val="3-4"/>
        <w:rPr>
          <w:rtl/>
        </w:rPr>
      </w:pPr>
    </w:p>
    <w:p w14:paraId="6F5F801D" w14:textId="77777777" w:rsidR="004A605F" w:rsidRDefault="004A605F" w:rsidP="004A605F">
      <w:pPr>
        <w:pStyle w:val="2-"/>
        <w:numPr>
          <w:ilvl w:val="1"/>
          <w:numId w:val="136"/>
        </w:numPr>
        <w:tabs>
          <w:tab w:val="clear" w:pos="567"/>
          <w:tab w:val="num" w:pos="720"/>
        </w:tabs>
        <w:ind w:left="720" w:right="720" w:hanging="720"/>
        <w:rPr>
          <w:rtl/>
        </w:rPr>
      </w:pPr>
      <w:bookmarkStart w:id="275" w:name="_Toc103413563"/>
      <w:bookmarkStart w:id="276" w:name="_Toc128722890"/>
      <w:bookmarkStart w:id="277" w:name="_Toc128722958"/>
      <w:bookmarkStart w:id="278" w:name="_Toc102388034"/>
      <w:bookmarkStart w:id="279" w:name="_Toc102390820"/>
      <w:bookmarkStart w:id="280" w:name="_Toc102390885"/>
      <w:bookmarkStart w:id="281" w:name="_Toc103075725"/>
      <w:bookmarkStart w:id="282" w:name="_Toc103413564"/>
      <w:bookmarkStart w:id="283" w:name="_Toc128722891"/>
      <w:bookmarkStart w:id="284" w:name="_Toc128722959"/>
      <w:bookmarkStart w:id="285" w:name="_Toc102388035"/>
      <w:bookmarkStart w:id="286" w:name="_Toc102390821"/>
      <w:bookmarkStart w:id="287" w:name="_Toc102390886"/>
      <w:bookmarkStart w:id="288" w:name="_Toc103075726"/>
      <w:bookmarkStart w:id="289" w:name="_Toc103413565"/>
      <w:bookmarkStart w:id="290" w:name="_Toc128722892"/>
      <w:bookmarkStart w:id="291" w:name="_Toc128722960"/>
      <w:bookmarkStart w:id="292" w:name="_Toc102388037"/>
      <w:bookmarkStart w:id="293" w:name="_Toc102390823"/>
      <w:bookmarkStart w:id="294" w:name="_Toc102390888"/>
      <w:bookmarkStart w:id="295" w:name="_Toc103075728"/>
      <w:bookmarkStart w:id="296" w:name="_Toc103413567"/>
      <w:bookmarkStart w:id="297" w:name="_Toc128722894"/>
      <w:bookmarkStart w:id="298" w:name="_Toc128722962"/>
      <w:bookmarkStart w:id="299" w:name="_Toc100169098"/>
      <w:bookmarkStart w:id="300" w:name="_Toc100304503"/>
      <w:bookmarkStart w:id="301" w:name="_Toc100304574"/>
      <w:bookmarkStart w:id="302" w:name="_Toc102388039"/>
      <w:bookmarkStart w:id="303" w:name="_Toc102390825"/>
      <w:bookmarkStart w:id="304" w:name="_Toc102390890"/>
      <w:bookmarkStart w:id="305" w:name="_Toc103075730"/>
      <w:bookmarkStart w:id="306" w:name="_Toc103413569"/>
      <w:bookmarkStart w:id="307" w:name="_Toc128722896"/>
      <w:bookmarkStart w:id="308" w:name="_Toc128722964"/>
      <w:bookmarkStart w:id="309" w:name="_Toc72574776"/>
      <w:bookmarkStart w:id="310" w:name="_Toc60827666"/>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r>
        <w:rPr>
          <w:rtl/>
        </w:rPr>
        <w:t>אינסטלציה חשמלית</w:t>
      </w:r>
      <w:bookmarkEnd w:id="309"/>
      <w:bookmarkEnd w:id="310"/>
    </w:p>
    <w:p w14:paraId="3DC2BB84" w14:textId="77777777" w:rsidR="004A605F" w:rsidRDefault="004A605F" w:rsidP="004A605F">
      <w:pPr>
        <w:ind w:left="567"/>
        <w:rPr>
          <w:rtl/>
        </w:rPr>
      </w:pPr>
      <w:r>
        <w:rPr>
          <w:rtl/>
        </w:rPr>
        <w:t xml:space="preserve">האינסטלציה החשמלית תבוצע בצורה מקצועית בהתאם לחוק החשמל ולתקן </w:t>
      </w:r>
      <w:r>
        <w:rPr>
          <w:rFonts w:ascii="Rod" w:hAnsi="Rod"/>
          <w:rtl/>
        </w:rPr>
        <w:t>108</w:t>
      </w:r>
      <w:r>
        <w:rPr>
          <w:rtl/>
        </w:rPr>
        <w:t xml:space="preserve">, פרק </w:t>
      </w:r>
      <w:r>
        <w:rPr>
          <w:rFonts w:ascii="Rod" w:hAnsi="Rod"/>
          <w:rtl/>
        </w:rPr>
        <w:t>08</w:t>
      </w:r>
      <w:r>
        <w:rPr>
          <w:rtl/>
        </w:rPr>
        <w:t xml:space="preserve"> במפרט הכללי ומפרט טכני של יועץ החשמל בפרויקט.</w:t>
      </w:r>
    </w:p>
    <w:p w14:paraId="72A08ED7" w14:textId="77777777" w:rsidR="004A605F" w:rsidRDefault="004A605F" w:rsidP="004A605F">
      <w:pPr>
        <w:pStyle w:val="3-4"/>
        <w:numPr>
          <w:ilvl w:val="2"/>
          <w:numId w:val="136"/>
        </w:numPr>
        <w:tabs>
          <w:tab w:val="clear" w:pos="567"/>
          <w:tab w:val="num" w:pos="720"/>
          <w:tab w:val="left" w:pos="8504"/>
        </w:tabs>
        <w:ind w:left="720" w:right="0" w:hanging="720"/>
        <w:rPr>
          <w:rtl/>
        </w:rPr>
      </w:pPr>
      <w:r>
        <w:rPr>
          <w:rtl/>
        </w:rPr>
        <w:t>צינורות</w:t>
      </w:r>
    </w:p>
    <w:p w14:paraId="1494D0C9" w14:textId="77777777" w:rsidR="004A605F" w:rsidRDefault="004A605F" w:rsidP="004A605F">
      <w:pPr>
        <w:numPr>
          <w:ilvl w:val="0"/>
          <w:numId w:val="284"/>
        </w:numPr>
        <w:jc w:val="both"/>
        <w:rPr>
          <w:rtl/>
        </w:rPr>
      </w:pPr>
      <w:r>
        <w:rPr>
          <w:rtl/>
        </w:rPr>
        <w:lastRenderedPageBreak/>
        <w:t>כל הצינורות בהתקנה סמויה ביציקות יהיו מטיפוס פלסטי כפיף.</w:t>
      </w:r>
    </w:p>
    <w:p w14:paraId="2C1A5A1B" w14:textId="77777777" w:rsidR="004A605F" w:rsidRDefault="004A605F" w:rsidP="004A605F">
      <w:pPr>
        <w:numPr>
          <w:ilvl w:val="0"/>
          <w:numId w:val="284"/>
        </w:numPr>
        <w:jc w:val="both"/>
        <w:rPr>
          <w:rtl/>
        </w:rPr>
      </w:pPr>
      <w:r>
        <w:rPr>
          <w:rtl/>
        </w:rPr>
        <w:t>כל הצינורות בהתקנה גלויה יהיו מטיפוס פלסטי קשיח.</w:t>
      </w:r>
    </w:p>
    <w:p w14:paraId="09FF824C" w14:textId="77777777" w:rsidR="004A605F" w:rsidRDefault="004A605F" w:rsidP="004A605F">
      <w:pPr>
        <w:numPr>
          <w:ilvl w:val="0"/>
          <w:numId w:val="284"/>
        </w:numPr>
        <w:jc w:val="both"/>
        <w:rPr>
          <w:rtl/>
        </w:rPr>
      </w:pPr>
      <w:r>
        <w:rPr>
          <w:rtl/>
        </w:rPr>
        <w:t>כל הצינורות בהתקנה מעל תקרות תותב בפירים ובחללים יהיו  מטיפוס פלסטי כפיף כבה מאליו.</w:t>
      </w:r>
    </w:p>
    <w:p w14:paraId="2A3651D6" w14:textId="77777777" w:rsidR="004A605F" w:rsidRDefault="004A605F" w:rsidP="004A605F">
      <w:pPr>
        <w:numPr>
          <w:ilvl w:val="0"/>
          <w:numId w:val="284"/>
        </w:numPr>
        <w:jc w:val="both"/>
        <w:rPr>
          <w:rtl/>
        </w:rPr>
      </w:pPr>
      <w:r>
        <w:rPr>
          <w:rtl/>
        </w:rPr>
        <w:t>אין להשתמש בצינורות שרשוריים (למעט לחבור מכונות).</w:t>
      </w:r>
    </w:p>
    <w:p w14:paraId="00EE4960" w14:textId="77777777" w:rsidR="004A605F" w:rsidRDefault="004A605F" w:rsidP="004A605F">
      <w:pPr>
        <w:numPr>
          <w:ilvl w:val="0"/>
          <w:numId w:val="284"/>
        </w:numPr>
        <w:jc w:val="both"/>
        <w:rPr>
          <w:rtl/>
        </w:rPr>
      </w:pPr>
      <w:r>
        <w:rPr>
          <w:rtl/>
        </w:rPr>
        <w:t>חיבור מכונות ואלמנטי פיקוד יבוצע עם צינור פלסטי שרשורי מתוצרת וולטה "גל-נוע", עם מחברים מקוריים ומתאימים.</w:t>
      </w:r>
    </w:p>
    <w:p w14:paraId="5081980E" w14:textId="77777777" w:rsidR="004A605F" w:rsidRDefault="004A605F" w:rsidP="004A605F">
      <w:pPr>
        <w:numPr>
          <w:ilvl w:val="0"/>
          <w:numId w:val="284"/>
        </w:numPr>
        <w:jc w:val="both"/>
        <w:rPr>
          <w:rtl/>
        </w:rPr>
      </w:pPr>
      <w:r>
        <w:rPr>
          <w:rtl/>
        </w:rPr>
        <w:t>צינורות כבים מאליהם לשירותים שונים יהיו בצבעים כדלקמן:</w:t>
      </w:r>
    </w:p>
    <w:p w14:paraId="16B32310" w14:textId="77777777" w:rsidR="004A605F" w:rsidRDefault="004A605F" w:rsidP="004A605F">
      <w:pPr>
        <w:numPr>
          <w:ilvl w:val="0"/>
          <w:numId w:val="284"/>
        </w:numPr>
        <w:jc w:val="both"/>
        <w:rPr>
          <w:rtl/>
        </w:rPr>
      </w:pPr>
      <w:r>
        <w:rPr>
          <w:rtl/>
        </w:rPr>
        <w:t>חשמל  ירוק</w:t>
      </w:r>
    </w:p>
    <w:p w14:paraId="7154D0CF" w14:textId="77777777" w:rsidR="004A605F" w:rsidRDefault="004A605F" w:rsidP="004A605F">
      <w:pPr>
        <w:numPr>
          <w:ilvl w:val="0"/>
          <w:numId w:val="284"/>
        </w:numPr>
        <w:jc w:val="both"/>
      </w:pPr>
      <w:r>
        <w:rPr>
          <w:rtl/>
        </w:rPr>
        <w:t>בקרה  חום</w:t>
      </w:r>
    </w:p>
    <w:p w14:paraId="5DDB97A6" w14:textId="77777777" w:rsidR="004A605F" w:rsidRDefault="004A605F" w:rsidP="004A605F">
      <w:pPr>
        <w:pStyle w:val="3-4"/>
        <w:numPr>
          <w:ilvl w:val="2"/>
          <w:numId w:val="136"/>
        </w:numPr>
        <w:tabs>
          <w:tab w:val="clear" w:pos="567"/>
          <w:tab w:val="num" w:pos="720"/>
          <w:tab w:val="left" w:pos="8504"/>
        </w:tabs>
        <w:ind w:left="720" w:right="0" w:hanging="720"/>
        <w:rPr>
          <w:rtl/>
        </w:rPr>
      </w:pPr>
      <w:r>
        <w:rPr>
          <w:rtl/>
        </w:rPr>
        <w:t>קופסות מעבר והסתעפות</w:t>
      </w:r>
    </w:p>
    <w:p w14:paraId="4C559E49" w14:textId="77777777" w:rsidR="004A605F" w:rsidRDefault="004A605F" w:rsidP="004A605F">
      <w:pPr>
        <w:ind w:left="584"/>
        <w:jc w:val="both"/>
        <w:rPr>
          <w:rtl/>
          <w:lang w:eastAsia="en-US"/>
        </w:rPr>
      </w:pPr>
      <w:r>
        <w:rPr>
          <w:rtl/>
          <w:lang w:eastAsia="en-US"/>
        </w:rPr>
        <w:t xml:space="preserve">כל הקופסות והמכסים יהיו פלסטיים. המכסים יחוזקו באמצעות ברגים. קופסות ההסתעפות בחללי תקרות, פירים, בחניונים ובהתקנה גלויה יהיו מסדרת </w:t>
      </w:r>
      <w:r>
        <w:rPr>
          <w:szCs w:val="22"/>
          <w:lang w:eastAsia="en-US"/>
        </w:rPr>
        <w:t>GW-44</w:t>
      </w:r>
      <w:r>
        <w:rPr>
          <w:rtl/>
          <w:lang w:eastAsia="en-US"/>
        </w:rPr>
        <w:t xml:space="preserve"> של "גוויס". המכסים מחוזקים באמצעות ברגים. על כל קופסה יותקן שלט זיהוי.</w:t>
      </w:r>
    </w:p>
    <w:p w14:paraId="0BA62E57" w14:textId="77777777" w:rsidR="004A605F" w:rsidRDefault="004A605F" w:rsidP="004A605F">
      <w:pPr>
        <w:pStyle w:val="3-4"/>
        <w:numPr>
          <w:ilvl w:val="2"/>
          <w:numId w:val="136"/>
        </w:numPr>
        <w:tabs>
          <w:tab w:val="clear" w:pos="567"/>
          <w:tab w:val="num" w:pos="720"/>
          <w:tab w:val="left" w:pos="8504"/>
        </w:tabs>
        <w:ind w:left="720" w:right="0" w:hanging="720"/>
        <w:rPr>
          <w:rtl/>
        </w:rPr>
      </w:pPr>
      <w:r>
        <w:rPr>
          <w:rtl/>
        </w:rPr>
        <w:t>מהדקים</w:t>
      </w:r>
    </w:p>
    <w:p w14:paraId="014C6E97" w14:textId="77777777" w:rsidR="004A605F" w:rsidRDefault="004A605F" w:rsidP="004A605F">
      <w:pPr>
        <w:ind w:left="584"/>
        <w:rPr>
          <w:rtl/>
          <w:lang w:eastAsia="en-US"/>
        </w:rPr>
      </w:pPr>
      <w:r>
        <w:rPr>
          <w:rtl/>
          <w:lang w:eastAsia="en-US"/>
        </w:rPr>
        <w:t xml:space="preserve">כל המהדקים יהיו עם הידוק משטח (ולא הידוק נקודתי עם בורג). מהדקים למוליכים 1.5 ו2.5- ממ"ר יהיו מתוצרת </w:t>
      </w:r>
      <w:r>
        <w:rPr>
          <w:szCs w:val="22"/>
          <w:lang w:eastAsia="en-US"/>
        </w:rPr>
        <w:t>WAGO</w:t>
      </w:r>
      <w:r>
        <w:rPr>
          <w:rtl/>
          <w:lang w:eastAsia="en-US"/>
        </w:rPr>
        <w:t>,</w:t>
      </w:r>
    </w:p>
    <w:p w14:paraId="6C3B460F" w14:textId="77777777" w:rsidR="004A605F" w:rsidRDefault="004A605F" w:rsidP="004A605F">
      <w:pPr>
        <w:ind w:left="584"/>
        <w:rPr>
          <w:rtl/>
          <w:lang w:eastAsia="en-US"/>
        </w:rPr>
      </w:pPr>
      <w:r>
        <w:rPr>
          <w:rtl/>
          <w:lang w:eastAsia="en-US"/>
        </w:rPr>
        <w:t>מהדקים למוליכים בחתך גדול יותר יהיו מודולריים על מסילות כדוגמת תוצרת "פניקס" או "ווילנד".</w:t>
      </w:r>
    </w:p>
    <w:p w14:paraId="38FB97ED" w14:textId="77777777" w:rsidR="004A605F" w:rsidRDefault="004A605F" w:rsidP="004A605F">
      <w:pPr>
        <w:pStyle w:val="3-4"/>
        <w:numPr>
          <w:ilvl w:val="2"/>
          <w:numId w:val="136"/>
        </w:numPr>
        <w:tabs>
          <w:tab w:val="clear" w:pos="567"/>
          <w:tab w:val="num" w:pos="720"/>
          <w:tab w:val="left" w:pos="8504"/>
        </w:tabs>
        <w:ind w:left="720" w:right="0" w:hanging="720"/>
        <w:rPr>
          <w:rtl/>
        </w:rPr>
      </w:pPr>
      <w:r>
        <w:rPr>
          <w:rtl/>
        </w:rPr>
        <w:t>אביזרים</w:t>
      </w:r>
    </w:p>
    <w:p w14:paraId="27002276" w14:textId="77777777" w:rsidR="004A605F" w:rsidRDefault="004A605F" w:rsidP="004A605F">
      <w:pPr>
        <w:ind w:left="584"/>
        <w:rPr>
          <w:rtl/>
          <w:lang w:eastAsia="en-US"/>
        </w:rPr>
      </w:pPr>
      <w:r>
        <w:rPr>
          <w:rtl/>
          <w:lang w:eastAsia="en-US"/>
        </w:rPr>
        <w:t>אביזרים המותקנים בשטחי הבנין יהיו שקועים בקיר מתוצרת</w:t>
      </w:r>
      <w:r>
        <w:rPr>
          <w:rFonts w:hint="cs"/>
          <w:rtl/>
          <w:lang w:eastAsia="en-US"/>
        </w:rPr>
        <w:t xml:space="preserve"> </w:t>
      </w:r>
      <w:r>
        <w:rPr>
          <w:rtl/>
          <w:lang w:eastAsia="en-US"/>
        </w:rPr>
        <w:t xml:space="preserve">"גוויס" או </w:t>
      </w:r>
      <w:r>
        <w:rPr>
          <w:szCs w:val="22"/>
          <w:lang w:eastAsia="en-US"/>
        </w:rPr>
        <w:t>AVE</w:t>
      </w:r>
      <w:r>
        <w:rPr>
          <w:rtl/>
          <w:lang w:eastAsia="en-US"/>
        </w:rPr>
        <w:t xml:space="preserve"> עם קופסות מלבניות</w:t>
      </w:r>
      <w:r>
        <w:rPr>
          <w:rFonts w:hint="cs"/>
          <w:rtl/>
          <w:lang w:eastAsia="en-US"/>
        </w:rPr>
        <w:t>.</w:t>
      </w:r>
    </w:p>
    <w:p w14:paraId="4B36C7A8" w14:textId="77777777" w:rsidR="004A605F" w:rsidRDefault="004A605F" w:rsidP="004A605F">
      <w:pPr>
        <w:ind w:left="584"/>
        <w:rPr>
          <w:rtl/>
        </w:rPr>
      </w:pPr>
      <w:r>
        <w:rPr>
          <w:rtl/>
        </w:rPr>
        <w:t>שילוט</w:t>
      </w:r>
    </w:p>
    <w:p w14:paraId="0F965A1E" w14:textId="77777777" w:rsidR="004A605F" w:rsidRDefault="004A605F" w:rsidP="004A605F">
      <w:pPr>
        <w:ind w:left="584"/>
        <w:rPr>
          <w:rtl/>
          <w:lang w:eastAsia="en-US"/>
        </w:rPr>
      </w:pPr>
      <w:r>
        <w:rPr>
          <w:rtl/>
          <w:lang w:eastAsia="en-US"/>
        </w:rPr>
        <w:t>כל המתקנים ואביזריהם ישולטו באמצעות שלטי בקליט סנדויץ', אותיות שחורות על רקע לבן (או גוונים אחרים - לפי החלטת המפקח), או בשיטה אחרת שתאושר ע"י המפקח.</w:t>
      </w:r>
    </w:p>
    <w:p w14:paraId="160BDB76" w14:textId="77777777" w:rsidR="004A605F" w:rsidRDefault="004A605F" w:rsidP="004A605F">
      <w:pPr>
        <w:ind w:left="584"/>
        <w:rPr>
          <w:rtl/>
          <w:lang w:eastAsia="en-US"/>
        </w:rPr>
      </w:pPr>
      <w:r>
        <w:rPr>
          <w:rtl/>
          <w:lang w:eastAsia="en-US"/>
        </w:rPr>
        <w:t>קוים - על כל קצה קו בלוח (על כל המוליכים ועל קצה הצינור או הכבל) יותקן שלט עם מספר המעגל.</w:t>
      </w:r>
    </w:p>
    <w:p w14:paraId="5FEEF7EF" w14:textId="77777777" w:rsidR="004A605F" w:rsidRDefault="004A605F" w:rsidP="004A605F">
      <w:pPr>
        <w:ind w:left="584"/>
        <w:rPr>
          <w:rtl/>
          <w:lang w:eastAsia="en-US"/>
        </w:rPr>
      </w:pPr>
      <w:r>
        <w:rPr>
          <w:rtl/>
          <w:lang w:eastAsia="en-US"/>
        </w:rPr>
        <w:t>מפסקים ואביזרים שונים - שלטים עם מספרי המעגלים.</w:t>
      </w:r>
    </w:p>
    <w:p w14:paraId="6DAA8342" w14:textId="77777777" w:rsidR="004A605F" w:rsidRDefault="004A605F" w:rsidP="004A605F">
      <w:pPr>
        <w:ind w:left="584"/>
        <w:rPr>
          <w:rtl/>
          <w:lang w:eastAsia="en-US"/>
        </w:rPr>
      </w:pPr>
      <w:r>
        <w:rPr>
          <w:rtl/>
          <w:lang w:eastAsia="en-US"/>
        </w:rPr>
        <w:t>קופסות לחשמל - שלטים כנ"ל.</w:t>
      </w:r>
    </w:p>
    <w:p w14:paraId="417A6959" w14:textId="77777777" w:rsidR="004A605F" w:rsidRDefault="004A605F" w:rsidP="004A605F">
      <w:pPr>
        <w:pStyle w:val="3-4"/>
        <w:numPr>
          <w:ilvl w:val="2"/>
          <w:numId w:val="136"/>
        </w:numPr>
        <w:tabs>
          <w:tab w:val="clear" w:pos="567"/>
          <w:tab w:val="num" w:pos="720"/>
          <w:tab w:val="left" w:pos="8504"/>
        </w:tabs>
        <w:ind w:left="720" w:right="0" w:hanging="720"/>
        <w:rPr>
          <w:rtl/>
        </w:rPr>
      </w:pPr>
      <w:r>
        <w:rPr>
          <w:rtl/>
        </w:rPr>
        <w:t>תעלות וסולמות</w:t>
      </w:r>
    </w:p>
    <w:p w14:paraId="1028443E" w14:textId="77777777" w:rsidR="004A605F" w:rsidRDefault="004A605F" w:rsidP="004A605F">
      <w:pPr>
        <w:ind w:left="567"/>
        <w:jc w:val="both"/>
        <w:rPr>
          <w:rtl/>
        </w:rPr>
      </w:pPr>
      <w:r>
        <w:rPr>
          <w:rtl/>
        </w:rPr>
        <w:t>סולמות כבלים ותעלות פח - יהיו מגולוונים כדוגמת תוצרת "לירד" או "ת.מ.פ" או "נאור" או "שגב", כאשר כל מרכיבי הסולם והתעלה - כולל האביזרים, מחברים, זוויות, רדיוסים וברגים - יהיו מגולוונים בטבילה באבץ חם ומתוצרת יצרן הסולמות.</w:t>
      </w:r>
      <w:r>
        <w:rPr>
          <w:rtl/>
        </w:rPr>
        <w:br/>
        <w:t>הגלוון לפי ת"י  313 קבוצה א' סוג א'.</w:t>
      </w:r>
      <w:r>
        <w:rPr>
          <w:rFonts w:hint="cs"/>
          <w:rtl/>
        </w:rPr>
        <w:t xml:space="preserve"> </w:t>
      </w:r>
      <w:r>
        <w:rPr>
          <w:rtl/>
        </w:rPr>
        <w:t xml:space="preserve"> התמיכות, חיזוקים, רגליות ומתלים - לקירות ולתקרות - יהיו מטפוס כבד של "לירד" (</w:t>
      </w:r>
      <w:r>
        <w:rPr>
          <w:szCs w:val="22"/>
        </w:rPr>
        <w:t>MKF</w:t>
      </w:r>
      <w:r>
        <w:rPr>
          <w:rtl/>
        </w:rPr>
        <w:t xml:space="preserve"> ) או ת.מ.פ.</w:t>
      </w:r>
      <w:r>
        <w:rPr>
          <w:rFonts w:hint="cs"/>
          <w:rtl/>
        </w:rPr>
        <w:t xml:space="preserve"> </w:t>
      </w:r>
      <w:r>
        <w:rPr>
          <w:rtl/>
        </w:rPr>
        <w:t>המרחק המירבי בין 2 רגליות חיזוק - 1.4 מטר.</w:t>
      </w:r>
      <w:r>
        <w:rPr>
          <w:rFonts w:hint="cs"/>
          <w:rtl/>
        </w:rPr>
        <w:t xml:space="preserve"> </w:t>
      </w:r>
      <w:r>
        <w:rPr>
          <w:rtl/>
        </w:rPr>
        <w:lastRenderedPageBreak/>
        <w:t>לא יאושרו תמיכות ואביזרים מאולתרים.</w:t>
      </w:r>
      <w:r>
        <w:rPr>
          <w:rFonts w:hint="cs"/>
          <w:rtl/>
        </w:rPr>
        <w:t xml:space="preserve"> בגובה של עד שני מטר מהריצפה תאושר תעלת פח עם מכסה בלבד מדגם חרושתי של יצרן !.</w:t>
      </w:r>
    </w:p>
    <w:p w14:paraId="73CEA7E2" w14:textId="77777777" w:rsidR="004A605F" w:rsidRDefault="004A605F" w:rsidP="004A605F">
      <w:pPr>
        <w:pStyle w:val="3-4"/>
        <w:numPr>
          <w:ilvl w:val="2"/>
          <w:numId w:val="136"/>
        </w:numPr>
        <w:tabs>
          <w:tab w:val="clear" w:pos="567"/>
          <w:tab w:val="num" w:pos="720"/>
          <w:tab w:val="left" w:pos="8504"/>
        </w:tabs>
        <w:ind w:left="720" w:right="0" w:hanging="720"/>
        <w:rPr>
          <w:rtl/>
        </w:rPr>
      </w:pPr>
      <w:r>
        <w:rPr>
          <w:rtl/>
        </w:rPr>
        <w:t>תעלות פלסטיות</w:t>
      </w:r>
    </w:p>
    <w:p w14:paraId="5A0B6D21" w14:textId="77777777" w:rsidR="004A605F" w:rsidRDefault="004A605F" w:rsidP="004A605F">
      <w:pPr>
        <w:ind w:left="567"/>
        <w:jc w:val="both"/>
        <w:rPr>
          <w:rtl/>
          <w:lang w:eastAsia="en-US"/>
        </w:rPr>
      </w:pPr>
      <w:r>
        <w:rPr>
          <w:rtl/>
          <w:lang w:eastAsia="en-US"/>
        </w:rPr>
        <w:t>יהיו מתוצרת "</w:t>
      </w:r>
      <w:r>
        <w:rPr>
          <w:rtl/>
        </w:rPr>
        <w:t>פלגל</w:t>
      </w:r>
      <w:r>
        <w:rPr>
          <w:rtl/>
          <w:lang w:eastAsia="en-US"/>
        </w:rPr>
        <w:t>" חפציבה. כל אביזרי התעלות כגון זוויות, קצוות, מחיצות וכו' יהיו גם הם מתוצרת "פלגל".</w:t>
      </w:r>
      <w:r>
        <w:rPr>
          <w:rFonts w:hint="cs"/>
          <w:rtl/>
          <w:lang w:eastAsia="en-US"/>
        </w:rPr>
        <w:t xml:space="preserve"> </w:t>
      </w:r>
      <w:r>
        <w:rPr>
          <w:rtl/>
          <w:lang w:eastAsia="en-US"/>
        </w:rPr>
        <w:t xml:space="preserve">תעלות פלסטיות (לאביזרים וכו') יהיו מדגם </w:t>
      </w:r>
      <w:r>
        <w:rPr>
          <w:szCs w:val="22"/>
          <w:lang w:eastAsia="en-US"/>
        </w:rPr>
        <w:t>TA</w:t>
      </w:r>
      <w:r>
        <w:rPr>
          <w:rtl/>
          <w:lang w:eastAsia="en-US"/>
        </w:rPr>
        <w:t xml:space="preserve"> של </w:t>
      </w:r>
      <w:r>
        <w:rPr>
          <w:szCs w:val="22"/>
          <w:lang w:eastAsia="en-US"/>
        </w:rPr>
        <w:t>IBOCO</w:t>
      </w:r>
      <w:r>
        <w:rPr>
          <w:rtl/>
          <w:lang w:eastAsia="en-US"/>
        </w:rPr>
        <w:t xml:space="preserve"> עם אביזרים מקוריים של </w:t>
      </w:r>
      <w:r>
        <w:rPr>
          <w:szCs w:val="22"/>
          <w:lang w:eastAsia="en-US"/>
        </w:rPr>
        <w:t>IBOCO</w:t>
      </w:r>
      <w:r>
        <w:rPr>
          <w:rtl/>
          <w:lang w:eastAsia="en-US"/>
        </w:rPr>
        <w:t>.</w:t>
      </w:r>
    </w:p>
    <w:p w14:paraId="036677B7" w14:textId="77777777" w:rsidR="004A605F" w:rsidRDefault="004A605F" w:rsidP="004A605F">
      <w:pPr>
        <w:pStyle w:val="3-4"/>
        <w:numPr>
          <w:ilvl w:val="2"/>
          <w:numId w:val="136"/>
        </w:numPr>
        <w:tabs>
          <w:tab w:val="clear" w:pos="567"/>
          <w:tab w:val="num" w:pos="720"/>
          <w:tab w:val="left" w:pos="8504"/>
        </w:tabs>
        <w:ind w:left="720" w:right="0" w:hanging="720"/>
        <w:rPr>
          <w:rtl/>
        </w:rPr>
      </w:pPr>
      <w:r>
        <w:rPr>
          <w:rtl/>
        </w:rPr>
        <w:t>תעלות רשת</w:t>
      </w:r>
      <w:r>
        <w:rPr>
          <w:rFonts w:hint="cs"/>
          <w:rtl/>
        </w:rPr>
        <w:t xml:space="preserve"> (רק מעל גובה 2 מ')</w:t>
      </w:r>
    </w:p>
    <w:p w14:paraId="0D0B4A1A" w14:textId="77777777" w:rsidR="004A605F" w:rsidRDefault="004A605F" w:rsidP="004A605F">
      <w:pPr>
        <w:ind w:left="584"/>
        <w:jc w:val="both"/>
        <w:rPr>
          <w:rtl/>
          <w:lang w:eastAsia="en-US"/>
        </w:rPr>
      </w:pPr>
      <w:r>
        <w:rPr>
          <w:rtl/>
          <w:lang w:eastAsia="en-US"/>
        </w:rPr>
        <w:t xml:space="preserve">תהיינה מחוטי פלדה מגולוונים מקוטר 5 מ"מ עם מחברים ואביזרים מקוריים. התעלות יכללו מתלים, חיזוקים למבנה ובורגי הארקה בכל קטע (כל 2 מטר לפחות). המרחק המירבי בין 2 רגליות חיזוק - </w:t>
      </w:r>
      <w:r>
        <w:rPr>
          <w:rFonts w:ascii="Rod" w:hAnsi="Rod"/>
          <w:rtl/>
          <w:lang w:eastAsia="en-US"/>
        </w:rPr>
        <w:t>1.2</w:t>
      </w:r>
      <w:r>
        <w:rPr>
          <w:rtl/>
          <w:lang w:eastAsia="en-US"/>
        </w:rPr>
        <w:t xml:space="preserve"> מטר.</w:t>
      </w:r>
      <w:r>
        <w:rPr>
          <w:rFonts w:hint="cs"/>
          <w:rtl/>
          <w:lang w:eastAsia="en-US"/>
        </w:rPr>
        <w:t xml:space="preserve"> </w:t>
      </w:r>
      <w:r>
        <w:rPr>
          <w:rtl/>
          <w:lang w:eastAsia="en-US"/>
        </w:rPr>
        <w:t xml:space="preserve">התמיכות, חיזוקים, רגליות ומתלים - לקירות ולתקרות - יהיו מטפוס כבד של "לירד" </w:t>
      </w:r>
      <w:r>
        <w:rPr>
          <w:rFonts w:ascii="Rod" w:hAnsi="Rod"/>
          <w:rtl/>
          <w:lang w:eastAsia="en-US"/>
        </w:rPr>
        <w:t>(</w:t>
      </w:r>
      <w:r>
        <w:rPr>
          <w:szCs w:val="22"/>
          <w:lang w:eastAsia="en-US"/>
        </w:rPr>
        <w:t>MFK</w:t>
      </w:r>
      <w:r>
        <w:rPr>
          <w:rFonts w:hint="cs"/>
          <w:rtl/>
          <w:lang w:eastAsia="en-US"/>
        </w:rPr>
        <w:t>).</w:t>
      </w:r>
    </w:p>
    <w:p w14:paraId="052677C7" w14:textId="77777777" w:rsidR="004A605F" w:rsidRDefault="004A605F" w:rsidP="004A605F">
      <w:pPr>
        <w:pStyle w:val="3-4"/>
        <w:numPr>
          <w:ilvl w:val="2"/>
          <w:numId w:val="136"/>
        </w:numPr>
        <w:tabs>
          <w:tab w:val="clear" w:pos="567"/>
          <w:tab w:val="num" w:pos="720"/>
          <w:tab w:val="left" w:pos="8504"/>
        </w:tabs>
        <w:ind w:left="720" w:right="0" w:hanging="720"/>
        <w:rPr>
          <w:rtl/>
        </w:rPr>
      </w:pPr>
      <w:r>
        <w:rPr>
          <w:rtl/>
        </w:rPr>
        <w:t>כבלים</w:t>
      </w:r>
    </w:p>
    <w:p w14:paraId="2FCDC6D7" w14:textId="77777777" w:rsidR="004A605F" w:rsidRDefault="004A605F" w:rsidP="004A605F">
      <w:pPr>
        <w:ind w:left="567"/>
        <w:jc w:val="both"/>
        <w:rPr>
          <w:rtl/>
        </w:rPr>
      </w:pPr>
      <w:r>
        <w:rPr>
          <w:rtl/>
        </w:rPr>
        <w:t xml:space="preserve">כבלים יהיו מטפוס  ט.ב.ט.- כבה מאליו </w:t>
      </w:r>
      <w:r>
        <w:rPr>
          <w:szCs w:val="22"/>
        </w:rPr>
        <w:t>NYY FR</w:t>
      </w:r>
      <w:r>
        <w:rPr>
          <w:rtl/>
        </w:rPr>
        <w:t xml:space="preserve"> או </w:t>
      </w:r>
      <w:r>
        <w:rPr>
          <w:szCs w:val="22"/>
        </w:rPr>
        <w:t>XLP</w:t>
      </w:r>
      <w:r>
        <w:rPr>
          <w:rtl/>
        </w:rPr>
        <w:t>.</w:t>
      </w:r>
      <w:r>
        <w:rPr>
          <w:rFonts w:hint="cs"/>
          <w:rtl/>
        </w:rPr>
        <w:t xml:space="preserve"> </w:t>
      </w:r>
      <w:r>
        <w:rPr>
          <w:rtl/>
        </w:rPr>
        <w:t xml:space="preserve">כבלים להזנות בין לוחות יהיו מטפוס </w:t>
      </w:r>
      <w:r>
        <w:t>N2XY</w:t>
      </w:r>
      <w:r>
        <w:rPr>
          <w:rtl/>
        </w:rPr>
        <w:t xml:space="preserve"> נחושת.</w:t>
      </w:r>
      <w:r>
        <w:rPr>
          <w:rFonts w:hint="cs"/>
          <w:rtl/>
        </w:rPr>
        <w:t xml:space="preserve"> </w:t>
      </w:r>
      <w:r>
        <w:rPr>
          <w:rtl/>
        </w:rPr>
        <w:t>כבלים להזנת מפוחי שחרור עשן וכו' יהיו עם עמידות אש במשך 3 שעות בטמפ' 800 מעלות צלסיוס ללא פגיעה בתפקוד הכבלים.</w:t>
      </w:r>
    </w:p>
    <w:p w14:paraId="0451ECC4" w14:textId="77777777" w:rsidR="004A605F" w:rsidRDefault="004A605F" w:rsidP="004A605F">
      <w:pPr>
        <w:ind w:left="567"/>
        <w:jc w:val="both"/>
        <w:rPr>
          <w:rtl/>
        </w:rPr>
      </w:pPr>
      <w:r>
        <w:rPr>
          <w:rtl/>
        </w:rPr>
        <w:t>בידוד הכבלים יהיה בלתי דליק, אינו פולט עשן או גזים רעילים כדוגמת מימן כלורי.</w:t>
      </w:r>
    </w:p>
    <w:p w14:paraId="55F4D9B1" w14:textId="77777777" w:rsidR="004A605F" w:rsidRDefault="004A605F" w:rsidP="004A605F">
      <w:pPr>
        <w:ind w:left="567"/>
        <w:jc w:val="both"/>
        <w:rPr>
          <w:rtl/>
        </w:rPr>
      </w:pPr>
      <w:r>
        <w:rPr>
          <w:rtl/>
        </w:rPr>
        <w:t>הכבלים יהיו בעלי תקן 3/332-1  ו/או שווה ערך מאושר.</w:t>
      </w:r>
    </w:p>
    <w:p w14:paraId="2D5047E0" w14:textId="77777777" w:rsidR="004A605F" w:rsidRDefault="004A605F" w:rsidP="004A605F">
      <w:pPr>
        <w:ind w:left="567"/>
        <w:jc w:val="both"/>
        <w:rPr>
          <w:rtl/>
        </w:rPr>
      </w:pPr>
      <w:r>
        <w:rPr>
          <w:rtl/>
        </w:rPr>
        <w:t xml:space="preserve">הכבלים מתוצרת </w:t>
      </w:r>
      <w:r>
        <w:t>PUROFIL</w:t>
      </w:r>
      <w:r>
        <w:rPr>
          <w:rtl/>
        </w:rPr>
        <w:t>, סימנס, פירלי ו/או שווה ערך מאושר.</w:t>
      </w:r>
    </w:p>
    <w:p w14:paraId="7BE2176A" w14:textId="77777777" w:rsidR="004A605F" w:rsidRDefault="004A605F" w:rsidP="004A605F">
      <w:pPr>
        <w:ind w:left="567"/>
        <w:jc w:val="both"/>
        <w:rPr>
          <w:rtl/>
        </w:rPr>
      </w:pPr>
      <w:r>
        <w:rPr>
          <w:rtl/>
        </w:rPr>
        <w:t>הכבלים יונחו בקווים ישרים, בתעלות ויחוזקו כל 1.2 מטר לכבלים בחתך 10</w:t>
      </w:r>
      <w:r>
        <w:t>X</w:t>
      </w:r>
      <w:r>
        <w:rPr>
          <w:rtl/>
        </w:rPr>
        <w:t>5 ממ"ר ויותר וכל 0.6 מטר לכבלים דקים יותר. החיזוקים באמצעות חבקים פלסטיים מתוחים עם מכשיר.</w:t>
      </w:r>
    </w:p>
    <w:p w14:paraId="2BA942CF" w14:textId="77777777" w:rsidR="004A605F" w:rsidRDefault="004A605F" w:rsidP="004A605F">
      <w:pPr>
        <w:ind w:left="567"/>
        <w:jc w:val="both"/>
        <w:rPr>
          <w:rtl/>
        </w:rPr>
      </w:pPr>
      <w:r>
        <w:rPr>
          <w:rtl/>
        </w:rPr>
        <w:t>הכבלים והגידים מסומנים וממוספרים. אינסטלציה למפוחי פינוי עשן ואספקת אוויר במקרה שריפה יוגנו מאש כנדרש בתקנות.</w:t>
      </w:r>
    </w:p>
    <w:p w14:paraId="1774B813" w14:textId="77777777" w:rsidR="004A605F" w:rsidRDefault="004A605F" w:rsidP="004A605F">
      <w:pPr>
        <w:ind w:left="567"/>
        <w:jc w:val="both"/>
        <w:rPr>
          <w:rtl/>
        </w:rPr>
      </w:pPr>
      <w:r>
        <w:rPr>
          <w:rtl/>
        </w:rPr>
        <w:t>פסי האפס והארקה יצוידו בברגים אומים ודסקיות לכל אורכם כדי לאפשר חבור גידי אפס והארקה של כבלי היציאה.</w:t>
      </w:r>
    </w:p>
    <w:p w14:paraId="73C65F35" w14:textId="77777777" w:rsidR="004A605F" w:rsidRDefault="004A605F" w:rsidP="004A605F">
      <w:pPr>
        <w:pStyle w:val="3-4"/>
        <w:numPr>
          <w:ilvl w:val="2"/>
          <w:numId w:val="136"/>
        </w:numPr>
        <w:tabs>
          <w:tab w:val="clear" w:pos="567"/>
          <w:tab w:val="num" w:pos="720"/>
          <w:tab w:val="left" w:pos="8504"/>
        </w:tabs>
        <w:ind w:left="720" w:right="0" w:hanging="720"/>
        <w:rPr>
          <w:rtl/>
        </w:rPr>
      </w:pPr>
      <w:r>
        <w:rPr>
          <w:rtl/>
        </w:rPr>
        <w:t>מניעת רעש לציוד אלקטרוני וטיפול בהרמוניות</w:t>
      </w:r>
    </w:p>
    <w:p w14:paraId="1C3F57D6" w14:textId="77777777" w:rsidR="004A605F" w:rsidRDefault="004A605F" w:rsidP="004A605F">
      <w:pPr>
        <w:ind w:left="567"/>
        <w:jc w:val="both"/>
        <w:rPr>
          <w:rtl/>
        </w:rPr>
      </w:pPr>
      <w:r>
        <w:rPr>
          <w:rtl/>
        </w:rPr>
        <w:t xml:space="preserve">ציוד אלקטרוני ממותג, עומסים לא ליניארים כגון ווסתי מהירות, ווסתי תדר, יכללו מסנן בכניסה </w:t>
      </w:r>
      <w:r>
        <w:rPr>
          <w:rFonts w:hint="cs"/>
          <w:rtl/>
        </w:rPr>
        <w:t xml:space="preserve">וביציאה </w:t>
      </w:r>
      <w:r>
        <w:rPr>
          <w:rtl/>
        </w:rPr>
        <w:t>למניעת הפרעות לרשת החשמל של הבניין. המסננים יבטיחו שלא יכנסו לרשת החשמל יותר מ- 5% הפרעות בהרמוניות הגבוהות. מחיר המסננים כלול במחיר מערכת החשמל.</w:t>
      </w:r>
      <w:r>
        <w:rPr>
          <w:rFonts w:hint="cs"/>
          <w:rtl/>
        </w:rPr>
        <w:t xml:space="preserve"> ראו דרישות מיוחדות לגבי יחידות מפוח נחשון.</w:t>
      </w:r>
    </w:p>
    <w:p w14:paraId="45196FA7" w14:textId="77777777" w:rsidR="004A605F" w:rsidRPr="00D002F2" w:rsidRDefault="004A605F" w:rsidP="004A605F">
      <w:pPr>
        <w:pStyle w:val="1-"/>
        <w:rPr>
          <w:rtl/>
        </w:rPr>
      </w:pPr>
      <w:r>
        <w:rPr>
          <w:rtl/>
        </w:rPr>
        <w:br w:type="page"/>
      </w:r>
      <w:bookmarkStart w:id="311" w:name="_Toc60827667"/>
      <w:r w:rsidRPr="00D002F2">
        <w:rPr>
          <w:rFonts w:hint="cs"/>
          <w:rtl/>
        </w:rPr>
        <w:lastRenderedPageBreak/>
        <w:t>מערכת פיקוד ובקרה:</w:t>
      </w:r>
      <w:bookmarkEnd w:id="311"/>
    </w:p>
    <w:p w14:paraId="7BDD3B5F" w14:textId="77777777" w:rsidR="004A605F" w:rsidRDefault="004A605F" w:rsidP="004A605F">
      <w:pPr>
        <w:ind w:left="1134" w:hanging="1134"/>
        <w:rPr>
          <w:rFonts w:ascii="Rod" w:hAnsi="Rod"/>
          <w:rtl/>
          <w:lang w:eastAsia="en-US"/>
        </w:rPr>
      </w:pPr>
      <w:bookmarkStart w:id="312" w:name="_Toc102388041"/>
      <w:bookmarkStart w:id="313" w:name="_Toc102390827"/>
      <w:bookmarkStart w:id="314" w:name="_Toc102390892"/>
      <w:bookmarkStart w:id="315" w:name="_Toc103075732"/>
      <w:bookmarkStart w:id="316" w:name="_Toc103413571"/>
      <w:bookmarkStart w:id="317" w:name="_Toc128722898"/>
      <w:bookmarkStart w:id="318" w:name="_Toc128722966"/>
      <w:bookmarkStart w:id="319" w:name="_Toc102388045"/>
      <w:bookmarkStart w:id="320" w:name="_Toc102390831"/>
      <w:bookmarkStart w:id="321" w:name="_Toc102390896"/>
      <w:bookmarkStart w:id="322" w:name="_Toc103075736"/>
      <w:bookmarkStart w:id="323" w:name="_Toc103413575"/>
      <w:bookmarkStart w:id="324" w:name="_Toc128722902"/>
      <w:bookmarkStart w:id="325" w:name="_Toc128722970"/>
      <w:bookmarkStart w:id="326" w:name="_Toc100304505"/>
      <w:bookmarkStart w:id="327" w:name="_Toc100304576"/>
      <w:bookmarkStart w:id="328" w:name="_Toc102388047"/>
      <w:bookmarkStart w:id="329" w:name="_Toc102390833"/>
      <w:bookmarkStart w:id="330" w:name="_Toc102390898"/>
      <w:bookmarkStart w:id="331" w:name="_Toc103075738"/>
      <w:bookmarkStart w:id="332" w:name="_Toc103413577"/>
      <w:bookmarkStart w:id="333" w:name="_Toc128722904"/>
      <w:bookmarkStart w:id="334" w:name="_Toc128722972"/>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p>
    <w:p w14:paraId="713BA651" w14:textId="77777777" w:rsidR="004A605F" w:rsidRDefault="004A605F" w:rsidP="004A605F">
      <w:pPr>
        <w:pStyle w:val="2-"/>
        <w:numPr>
          <w:ilvl w:val="1"/>
          <w:numId w:val="136"/>
        </w:numPr>
        <w:tabs>
          <w:tab w:val="clear" w:pos="567"/>
          <w:tab w:val="num" w:pos="720"/>
        </w:tabs>
        <w:ind w:left="720" w:right="720" w:hanging="720"/>
        <w:rPr>
          <w:rtl/>
        </w:rPr>
      </w:pPr>
      <w:bookmarkStart w:id="335" w:name="_Toc72574778"/>
      <w:bookmarkStart w:id="336" w:name="_Toc60827668"/>
      <w:r>
        <w:rPr>
          <w:rtl/>
        </w:rPr>
        <w:t>מערכת פיקוד ובקרה</w:t>
      </w:r>
      <w:bookmarkEnd w:id="335"/>
      <w:bookmarkEnd w:id="336"/>
    </w:p>
    <w:p w14:paraId="1868668B" w14:textId="77777777" w:rsidR="004A605F" w:rsidRDefault="004A605F" w:rsidP="004A605F">
      <w:pPr>
        <w:pStyle w:val="3-4"/>
        <w:numPr>
          <w:ilvl w:val="2"/>
          <w:numId w:val="136"/>
        </w:numPr>
        <w:tabs>
          <w:tab w:val="clear" w:pos="567"/>
          <w:tab w:val="num" w:pos="720"/>
        </w:tabs>
        <w:ind w:left="720" w:right="0" w:hanging="720"/>
      </w:pPr>
      <w:bookmarkStart w:id="337" w:name="_Toc72574779"/>
      <w:r>
        <w:rPr>
          <w:rtl/>
        </w:rPr>
        <w:t>הקבלן יספק, יתקין ויפעיל מערכת פיקוד מושלמת מכל הבחינות עבור כל המתקן כולו, הכוללת את ציוד הפיקוד, חיווט וכל חומרי העזר האחרים הדרושים לפעולתה התקינה.</w:t>
      </w:r>
      <w:r>
        <w:rPr>
          <w:rFonts w:hint="cs"/>
          <w:rtl/>
        </w:rPr>
        <w:br/>
      </w:r>
      <w:r>
        <w:rPr>
          <w:rtl/>
        </w:rPr>
        <w:t>מערכת הפיקוד תהיה אוטומטית לחלוטין כמתואר עקרונית בתוכניות ובמפרט זה. הקבלן יגיש לאישור היועץ לפני הזמנת הציוד, סכמות פיקוד וחיווט מפורטות הכוללות פרטים מלאים של ציוד הפיקוד המוצע על ידו.</w:t>
      </w:r>
      <w:r>
        <w:rPr>
          <w:rFonts w:hint="cs"/>
          <w:rtl/>
        </w:rPr>
        <w:t xml:space="preserve"> </w:t>
      </w:r>
    </w:p>
    <w:p w14:paraId="7832925F" w14:textId="77777777" w:rsidR="004A605F" w:rsidRDefault="004A605F" w:rsidP="004A605F">
      <w:pPr>
        <w:pStyle w:val="3-a"/>
        <w:numPr>
          <w:ilvl w:val="0"/>
          <w:numId w:val="136"/>
        </w:numPr>
        <w:ind w:right="0"/>
      </w:pPr>
      <w:r>
        <w:rPr>
          <w:rtl/>
        </w:rPr>
        <w:t>ברזי הפיקוד המיועדים לפעולה הדרגתית יהיו מתאימים לפעולה ליניארית על מנת להבטיח פיקוד מדויק בכל תנאי עומס של מערכת הקירור והחימום. הברזים ייבחרו בגודל מתאים לזרימה מלאה דרך הברז במצב פתוח וללחץ דיפרנציאלי של המתקן על מנת להבטיח שהברז יפתח ו/או ייסגר נגד הלחץ הדיפרנציאלי המקסימלי של המתקן.</w:t>
      </w:r>
      <w:r>
        <w:rPr>
          <w:rFonts w:hint="cs"/>
          <w:rtl/>
        </w:rPr>
        <w:t xml:space="preserve"> </w:t>
      </w:r>
    </w:p>
    <w:p w14:paraId="47264956" w14:textId="77777777" w:rsidR="004A605F" w:rsidRDefault="004A605F" w:rsidP="004A605F">
      <w:pPr>
        <w:pStyle w:val="3-4"/>
        <w:numPr>
          <w:ilvl w:val="2"/>
          <w:numId w:val="136"/>
        </w:numPr>
        <w:tabs>
          <w:tab w:val="clear" w:pos="567"/>
          <w:tab w:val="num" w:pos="720"/>
          <w:tab w:val="left" w:pos="8504"/>
        </w:tabs>
        <w:ind w:left="720" w:right="0" w:hanging="720"/>
        <w:rPr>
          <w:rtl/>
        </w:rPr>
      </w:pPr>
      <w:r>
        <w:rPr>
          <w:rtl/>
        </w:rPr>
        <w:t>הקבלן יספק וירכיב מערכת פיקוד ובקרה מרכזית ממוחשבת, לשם אסוף נתונים והצגתם בזמן אמת, הפעלת הציוד באופן אוטומטי כולל שליטה מרחוק, מעקב רישום, דיווח ואזעקה.</w:t>
      </w:r>
      <w:r>
        <w:rPr>
          <w:rFonts w:hint="cs"/>
          <w:rtl/>
        </w:rPr>
        <w:t xml:space="preserve"> </w:t>
      </w:r>
      <w:r>
        <w:rPr>
          <w:rtl/>
        </w:rPr>
        <w:t xml:space="preserve">מערכת הפיקוד תהיה מטיפוס </w:t>
      </w:r>
      <w:r>
        <w:t>D.D.C</w:t>
      </w:r>
      <w:r>
        <w:rPr>
          <w:rtl/>
        </w:rPr>
        <w:t xml:space="preserve"> </w:t>
      </w:r>
      <w:r>
        <w:rPr>
          <w:rFonts w:hint="cs"/>
          <w:rtl/>
        </w:rPr>
        <w:t xml:space="preserve">ופרוטוקול פתוח כדוגמת הקיימים בבית החולים או </w:t>
      </w:r>
      <w:r>
        <w:rPr>
          <w:rtl/>
        </w:rPr>
        <w:t>אחר באישור המזמין והמהנדס. ל</w:t>
      </w:r>
      <w:r>
        <w:rPr>
          <w:rFonts w:hint="cs"/>
          <w:rtl/>
        </w:rPr>
        <w:t>מזמין</w:t>
      </w:r>
      <w:r>
        <w:rPr>
          <w:rtl/>
        </w:rPr>
        <w:t xml:space="preserve"> זכות שלא לקבל קבלן בקרה או סוג בקרה ללא הסברים. מערכת בקרת מיזוג האוויר בפרויקט זה תשולב למרכז הבקרה </w:t>
      </w:r>
      <w:r>
        <w:rPr>
          <w:rFonts w:hint="cs"/>
          <w:rtl/>
        </w:rPr>
        <w:t xml:space="preserve">(ולמערכות התצוגה הקיימות) </w:t>
      </w:r>
      <w:r>
        <w:rPr>
          <w:rtl/>
        </w:rPr>
        <w:t xml:space="preserve">של </w:t>
      </w:r>
      <w:r>
        <w:rPr>
          <w:rFonts w:hint="cs"/>
          <w:rtl/>
        </w:rPr>
        <w:t>בית החולים.</w:t>
      </w:r>
      <w:r>
        <w:rPr>
          <w:rtl/>
        </w:rPr>
        <w:t xml:space="preserve"> </w:t>
      </w:r>
      <w:r>
        <w:rPr>
          <w:rFonts w:hint="cs"/>
          <w:rtl/>
        </w:rPr>
        <w:t>ביצוע ה</w:t>
      </w:r>
      <w:r>
        <w:rPr>
          <w:rtl/>
        </w:rPr>
        <w:t>שילוב למרכז הבקרה כאמור לעיל הינו תנאי הכרחי לאישור הציוד.</w:t>
      </w:r>
      <w:r>
        <w:rPr>
          <w:rFonts w:hint="cs"/>
          <w:rtl/>
        </w:rPr>
        <w:t xml:space="preserve"> במסגרת השילוב נדרש להציג בחדר הבקרה הראשי את כל הערכים המבוקרים.  התקשורת מהבניין לחדר הבקרה תבוצע בתשתית </w:t>
      </w:r>
      <w:r>
        <w:t>TCP/IP</w:t>
      </w:r>
      <w:r>
        <w:rPr>
          <w:rFonts w:hint="cs"/>
          <w:rtl/>
        </w:rPr>
        <w:t xml:space="preserve"> של בית החולים.</w:t>
      </w:r>
    </w:p>
    <w:p w14:paraId="22D847C7" w14:textId="77777777" w:rsidR="004A605F" w:rsidRDefault="004A605F" w:rsidP="004A605F">
      <w:pPr>
        <w:pStyle w:val="3-4"/>
        <w:numPr>
          <w:ilvl w:val="2"/>
          <w:numId w:val="136"/>
        </w:numPr>
        <w:tabs>
          <w:tab w:val="clear" w:pos="567"/>
          <w:tab w:val="num" w:pos="720"/>
        </w:tabs>
        <w:ind w:left="720" w:right="0" w:hanging="720"/>
        <w:rPr>
          <w:rtl/>
        </w:rPr>
      </w:pPr>
      <w:r>
        <w:rPr>
          <w:rtl/>
        </w:rPr>
        <w:t>הפעלת והפסקת כל חלקי המערכת תהיה חשמלית, לכל מנועי המערכת יהיו מפסיקי פיקוד תלת-מצביים (מופסק, יד, אוטומטי). במצב אוטומטי תפעל המערכת תחת משטר מערכת הבקרה, נוריות סימון בלוח החשמל יציינו מצב פעולה או תקלה של כל ציוד או מנוע חשמלי. על קבלן להכין פסי מהדקים לכל הכניסות והיציאות כמוגדר במפרט לעיל ובתוספת של 25% לפחות.</w:t>
      </w:r>
    </w:p>
    <w:p w14:paraId="5E466778" w14:textId="77777777" w:rsidR="004A605F" w:rsidRPr="00C069C5" w:rsidRDefault="004A605F" w:rsidP="004A605F">
      <w:pPr>
        <w:pStyle w:val="3-4"/>
        <w:numPr>
          <w:ilvl w:val="2"/>
          <w:numId w:val="136"/>
        </w:numPr>
        <w:tabs>
          <w:tab w:val="clear" w:pos="567"/>
          <w:tab w:val="num" w:pos="720"/>
        </w:tabs>
        <w:ind w:left="720" w:right="0" w:hanging="720"/>
      </w:pPr>
      <w:r>
        <w:rPr>
          <w:rtl/>
        </w:rPr>
        <w:t>כל כרטיסי ה</w:t>
      </w:r>
      <w:r w:rsidRPr="00FB1B43">
        <w:rPr>
          <w:szCs w:val="22"/>
        </w:rPr>
        <w:t>I/O</w:t>
      </w:r>
      <w:r>
        <w:rPr>
          <w:rtl/>
        </w:rPr>
        <w:t xml:space="preserve"> יהיו מטיפוס נשלף להחלפה קלה ומהירה</w:t>
      </w:r>
      <w:r>
        <w:rPr>
          <w:rFonts w:hint="cs"/>
          <w:rtl/>
        </w:rPr>
        <w:t xml:space="preserve"> ללא צורך בפירוק חיווט</w:t>
      </w:r>
      <w:r>
        <w:rPr>
          <w:rtl/>
        </w:rPr>
        <w:t>. ה</w:t>
      </w:r>
      <w:r>
        <w:rPr>
          <w:rFonts w:hint="cs"/>
          <w:rtl/>
        </w:rPr>
        <w:t>-</w:t>
      </w:r>
      <w:r w:rsidRPr="00FB1B43">
        <w:rPr>
          <w:szCs w:val="22"/>
        </w:rPr>
        <w:t>I/O</w:t>
      </w:r>
      <w:r>
        <w:rPr>
          <w:rtl/>
        </w:rPr>
        <w:t xml:space="preserve"> הדיסקרטיות יתאימו למתחים שונים 24</w:t>
      </w:r>
      <w:r w:rsidRPr="00FB1B43">
        <w:rPr>
          <w:szCs w:val="22"/>
        </w:rPr>
        <w:t>VDC/AC, 220VAC</w:t>
      </w:r>
      <w:r>
        <w:rPr>
          <w:rtl/>
        </w:rPr>
        <w:t xml:space="preserve"> ללא צורך בהוספת מגעים יבשים בכניסות. היציאות והכניסות האנלוגיות יהיו מהסוג הסטנדרטי </w:t>
      </w:r>
      <w:r w:rsidRPr="00FB1B43">
        <w:rPr>
          <w:szCs w:val="22"/>
        </w:rPr>
        <w:t>O-10V</w:t>
      </w:r>
      <w:r>
        <w:rPr>
          <w:rtl/>
        </w:rPr>
        <w:t xml:space="preserve"> או 4-20</w:t>
      </w:r>
      <w:r w:rsidRPr="00FB1B43">
        <w:rPr>
          <w:szCs w:val="22"/>
        </w:rPr>
        <w:t>MA</w:t>
      </w:r>
      <w:r>
        <w:rPr>
          <w:rtl/>
        </w:rPr>
        <w:t xml:space="preserve">. </w:t>
      </w:r>
      <w:r>
        <w:rPr>
          <w:rFonts w:hint="cs"/>
          <w:rtl/>
        </w:rPr>
        <w:t xml:space="preserve">לכל יציאה/כניסה נורת לד לסימון מצב. </w:t>
      </w:r>
      <w:r>
        <w:rPr>
          <w:rtl/>
        </w:rPr>
        <w:t xml:space="preserve">לבקרים יכולת אגירה של נתונים כולל </w:t>
      </w:r>
      <w:r w:rsidRPr="00FB1B43">
        <w:rPr>
          <w:szCs w:val="22"/>
        </w:rPr>
        <w:t>TREND</w:t>
      </w:r>
      <w:r>
        <w:rPr>
          <w:rtl/>
        </w:rPr>
        <w:t xml:space="preserve">. התקנת הציוד תכלול מסנני </w:t>
      </w:r>
      <w:r w:rsidRPr="00FB1B43">
        <w:rPr>
          <w:szCs w:val="22"/>
        </w:rPr>
        <w:t>RFI</w:t>
      </w:r>
      <w:r>
        <w:rPr>
          <w:rtl/>
        </w:rPr>
        <w:t xml:space="preserve"> למניעת הרמוניות. </w:t>
      </w:r>
    </w:p>
    <w:p w14:paraId="4DFC600D" w14:textId="77777777" w:rsidR="004A605F" w:rsidRDefault="004A605F" w:rsidP="004A605F">
      <w:pPr>
        <w:pStyle w:val="3-4"/>
        <w:numPr>
          <w:ilvl w:val="2"/>
          <w:numId w:val="136"/>
        </w:numPr>
        <w:tabs>
          <w:tab w:val="clear" w:pos="567"/>
          <w:tab w:val="num" w:pos="720"/>
        </w:tabs>
        <w:ind w:left="720" w:right="0" w:hanging="720"/>
        <w:rPr>
          <w:rtl/>
        </w:rPr>
      </w:pPr>
      <w:r>
        <w:rPr>
          <w:rtl/>
        </w:rPr>
        <w:t xml:space="preserve">הקבלן יספק ויתקין </w:t>
      </w:r>
      <w:r>
        <w:rPr>
          <w:rFonts w:hint="cs"/>
          <w:rtl/>
        </w:rPr>
        <w:t>במחשב שיסופק על ידי המזמין</w:t>
      </w:r>
      <w:r>
        <w:rPr>
          <w:rtl/>
        </w:rPr>
        <w:t xml:space="preserve">, תוכנת הפעלה מקורית של הבקר לצורך התקשורת, ביצוע שינוי </w:t>
      </w:r>
      <w:r>
        <w:rPr>
          <w:szCs w:val="22"/>
        </w:rPr>
        <w:t>S.P</w:t>
      </w:r>
      <w:r>
        <w:rPr>
          <w:rtl/>
        </w:rPr>
        <w:t xml:space="preserve">, הדפסות וכו'. בכל לוח חשמל של מערכת הבקרים תהיה אופציה להתחברות למחשב נישא כך שניתן יהיה להציג פרמטרים, לבצע הפעלה מקומית או לבצע שינוי </w:t>
      </w:r>
      <w:r>
        <w:rPr>
          <w:szCs w:val="22"/>
        </w:rPr>
        <w:t>S.P</w:t>
      </w:r>
      <w:r>
        <w:rPr>
          <w:rtl/>
        </w:rPr>
        <w:t xml:space="preserve"> מהלוח.</w:t>
      </w:r>
    </w:p>
    <w:p w14:paraId="65FDBD6B" w14:textId="77777777" w:rsidR="004A605F" w:rsidRDefault="004A605F" w:rsidP="004A605F">
      <w:pPr>
        <w:pStyle w:val="3-4"/>
        <w:numPr>
          <w:ilvl w:val="2"/>
          <w:numId w:val="136"/>
        </w:numPr>
        <w:tabs>
          <w:tab w:val="clear" w:pos="567"/>
          <w:tab w:val="num" w:pos="720"/>
        </w:tabs>
        <w:ind w:left="720" w:right="0" w:hanging="720"/>
        <w:rPr>
          <w:rtl/>
        </w:rPr>
      </w:pPr>
      <w:r>
        <w:rPr>
          <w:rtl/>
        </w:rPr>
        <w:t>הקבלן יבצע את חיווט אינסטלציית התקשורת בין הבקרים השונים ובין מרכז הבקרה</w:t>
      </w:r>
      <w:r>
        <w:rPr>
          <w:rFonts w:hint="cs"/>
          <w:rtl/>
        </w:rPr>
        <w:t xml:space="preserve">. </w:t>
      </w:r>
      <w:r>
        <w:rPr>
          <w:rFonts w:hint="cs"/>
          <w:b w:val="0"/>
          <w:bCs w:val="0"/>
          <w:rtl/>
        </w:rPr>
        <w:t>כל האמור לעיל כלול במחיר האינסטלציה החשמלית</w:t>
      </w:r>
      <w:r>
        <w:rPr>
          <w:rFonts w:hint="cs"/>
          <w:rtl/>
        </w:rPr>
        <w:t>.</w:t>
      </w:r>
    </w:p>
    <w:p w14:paraId="5258A4E3" w14:textId="77777777" w:rsidR="004A605F" w:rsidRDefault="004A605F" w:rsidP="004A605F">
      <w:pPr>
        <w:pStyle w:val="3-4"/>
        <w:numPr>
          <w:ilvl w:val="2"/>
          <w:numId w:val="136"/>
        </w:numPr>
        <w:tabs>
          <w:tab w:val="clear" w:pos="567"/>
          <w:tab w:val="num" w:pos="720"/>
        </w:tabs>
        <w:ind w:left="720" w:right="0" w:hanging="720"/>
        <w:rPr>
          <w:rtl/>
        </w:rPr>
      </w:pPr>
      <w:r>
        <w:rPr>
          <w:rtl/>
        </w:rPr>
        <w:t>על הקבלן לספק ולהתקין את תוכנת ההפעלה והתצוגה לבקרי מערכת מיזו"א. התוכנה תכלול את האלמנטים הבאים:</w:t>
      </w:r>
    </w:p>
    <w:p w14:paraId="2DBA6B56" w14:textId="77777777" w:rsidR="004A605F" w:rsidRDefault="004A605F" w:rsidP="004A605F">
      <w:pPr>
        <w:numPr>
          <w:ilvl w:val="0"/>
          <w:numId w:val="281"/>
        </w:numPr>
        <w:ind w:right="0"/>
        <w:rPr>
          <w:rtl/>
          <w:lang w:eastAsia="en-US"/>
        </w:rPr>
      </w:pPr>
      <w:r>
        <w:rPr>
          <w:rtl/>
          <w:lang w:eastAsia="en-US"/>
        </w:rPr>
        <w:t xml:space="preserve">הגדרת הנקודות והתהליכים למערכות המים </w:t>
      </w:r>
    </w:p>
    <w:p w14:paraId="63B49809" w14:textId="77777777" w:rsidR="004A605F" w:rsidRDefault="004A605F" w:rsidP="004A605F">
      <w:pPr>
        <w:numPr>
          <w:ilvl w:val="0"/>
          <w:numId w:val="281"/>
        </w:numPr>
        <w:ind w:right="0"/>
        <w:rPr>
          <w:rtl/>
          <w:lang w:eastAsia="en-US"/>
        </w:rPr>
      </w:pPr>
      <w:r>
        <w:rPr>
          <w:rtl/>
          <w:lang w:eastAsia="en-US"/>
        </w:rPr>
        <w:t>הגדרת הנקודות והתהליכים למפוחים והי.ט.א.</w:t>
      </w:r>
    </w:p>
    <w:p w14:paraId="22396A49" w14:textId="77777777" w:rsidR="004A605F" w:rsidRDefault="004A605F" w:rsidP="004A605F">
      <w:pPr>
        <w:numPr>
          <w:ilvl w:val="0"/>
          <w:numId w:val="281"/>
        </w:numPr>
        <w:ind w:right="0"/>
        <w:rPr>
          <w:rtl/>
          <w:lang w:eastAsia="en-US"/>
        </w:rPr>
      </w:pPr>
      <w:r>
        <w:rPr>
          <w:rtl/>
          <w:lang w:eastAsia="en-US"/>
        </w:rPr>
        <w:t>הפעלת היחידות ע"פ זמן הפעלה וזמן סיום אופטימלי.</w:t>
      </w:r>
    </w:p>
    <w:p w14:paraId="0FAF4445" w14:textId="77777777" w:rsidR="004A605F" w:rsidRDefault="004A605F" w:rsidP="004A605F">
      <w:pPr>
        <w:numPr>
          <w:ilvl w:val="0"/>
          <w:numId w:val="281"/>
        </w:numPr>
        <w:ind w:right="0"/>
        <w:rPr>
          <w:rtl/>
          <w:lang w:eastAsia="en-US"/>
        </w:rPr>
      </w:pPr>
      <w:r>
        <w:rPr>
          <w:rtl/>
          <w:lang w:eastAsia="en-US"/>
        </w:rPr>
        <w:t>השלת עומסים ע"פ חישוב צריכה עתידי</w:t>
      </w:r>
    </w:p>
    <w:p w14:paraId="51DAC50F" w14:textId="77777777" w:rsidR="004A605F" w:rsidRDefault="004A605F" w:rsidP="004A605F">
      <w:pPr>
        <w:numPr>
          <w:ilvl w:val="0"/>
          <w:numId w:val="281"/>
        </w:numPr>
        <w:ind w:right="0"/>
        <w:rPr>
          <w:rtl/>
          <w:lang w:eastAsia="en-US"/>
        </w:rPr>
      </w:pPr>
      <w:r>
        <w:rPr>
          <w:rtl/>
          <w:lang w:eastAsia="en-US"/>
        </w:rPr>
        <w:lastRenderedPageBreak/>
        <w:t>הפעלת עומסים לאחר הפסקות חשמל או זיהוי תקלה בציוד או גילוי אש או עשן.</w:t>
      </w:r>
    </w:p>
    <w:p w14:paraId="50C6C0EA" w14:textId="77777777" w:rsidR="004A605F" w:rsidRDefault="004A605F" w:rsidP="004A605F">
      <w:pPr>
        <w:numPr>
          <w:ilvl w:val="0"/>
          <w:numId w:val="281"/>
        </w:numPr>
        <w:ind w:right="0"/>
        <w:rPr>
          <w:rtl/>
          <w:lang w:eastAsia="en-US"/>
        </w:rPr>
      </w:pPr>
      <w:r>
        <w:rPr>
          <w:rtl/>
          <w:lang w:eastAsia="en-US"/>
        </w:rPr>
        <w:t>הפעלת והפסקת עומסים בהתאם לסדר עדיפויות ותנאי החוץ וכמוכן בהתאם למשטר הפעלה קבועים וידועים מראש (שבתות וחגים). לכל תוכנית תינתן גישה ע"י סיסמא/קוד לצורך חסימת ביצוע שינויים.</w:t>
      </w:r>
    </w:p>
    <w:p w14:paraId="73E3C37F" w14:textId="77777777" w:rsidR="004A605F" w:rsidRDefault="004A605F" w:rsidP="004A605F">
      <w:pPr>
        <w:numPr>
          <w:ilvl w:val="0"/>
          <w:numId w:val="281"/>
        </w:numPr>
        <w:ind w:right="0"/>
        <w:rPr>
          <w:lang w:eastAsia="en-US"/>
        </w:rPr>
      </w:pPr>
      <w:r>
        <w:rPr>
          <w:rtl/>
          <w:lang w:eastAsia="en-US"/>
        </w:rPr>
        <w:t>רשום פעולות והתראות, התראות זמני טיפול לתחזוקה.</w:t>
      </w:r>
    </w:p>
    <w:p w14:paraId="03CFCDF6" w14:textId="77777777" w:rsidR="004A605F" w:rsidRDefault="004A605F" w:rsidP="004A605F">
      <w:pPr>
        <w:pStyle w:val="3-0"/>
        <w:numPr>
          <w:ilvl w:val="2"/>
          <w:numId w:val="136"/>
        </w:numPr>
        <w:tabs>
          <w:tab w:val="clear" w:pos="567"/>
          <w:tab w:val="num" w:pos="720"/>
        </w:tabs>
        <w:ind w:left="720" w:right="0" w:hanging="720"/>
      </w:pPr>
      <w:r>
        <w:rPr>
          <w:rtl/>
        </w:rPr>
        <w:t>ב</w:t>
      </w:r>
      <w:r>
        <w:rPr>
          <w:rFonts w:hint="cs"/>
          <w:rtl/>
        </w:rPr>
        <w:t xml:space="preserve">כל </w:t>
      </w:r>
      <w:r>
        <w:rPr>
          <w:rtl/>
        </w:rPr>
        <w:t>עמד</w:t>
      </w:r>
      <w:r>
        <w:rPr>
          <w:rFonts w:hint="cs"/>
          <w:rtl/>
        </w:rPr>
        <w:t>ו</w:t>
      </w:r>
      <w:r>
        <w:rPr>
          <w:rtl/>
        </w:rPr>
        <w:t xml:space="preserve">ת התפעול </w:t>
      </w:r>
      <w:r>
        <w:rPr>
          <w:rFonts w:hint="cs"/>
          <w:rtl/>
        </w:rPr>
        <w:t xml:space="preserve">הקיימות </w:t>
      </w:r>
      <w:r>
        <w:rPr>
          <w:rtl/>
        </w:rPr>
        <w:t>תו</w:t>
      </w:r>
      <w:r>
        <w:rPr>
          <w:rFonts w:hint="cs"/>
          <w:rtl/>
        </w:rPr>
        <w:t xml:space="preserve">רחב האפליקציה של </w:t>
      </w:r>
      <w:r>
        <w:rPr>
          <w:rtl/>
        </w:rPr>
        <w:t xml:space="preserve">תוכנת תצוגה </w:t>
      </w:r>
      <w:r>
        <w:rPr>
          <w:rFonts w:hint="cs"/>
          <w:rtl/>
        </w:rPr>
        <w:t>הקיימת (</w:t>
      </w:r>
      <w:r>
        <w:rPr>
          <w:rFonts w:hint="cs"/>
        </w:rPr>
        <w:t>CONTROL MAESTRO</w:t>
      </w:r>
      <w:r>
        <w:rPr>
          <w:rFonts w:hint="cs"/>
          <w:rtl/>
        </w:rPr>
        <w:t>)</w:t>
      </w:r>
      <w:r>
        <w:rPr>
          <w:rtl/>
        </w:rPr>
        <w:t xml:space="preserve">. </w:t>
      </w:r>
      <w:r>
        <w:rPr>
          <w:rFonts w:hint="cs"/>
          <w:rtl/>
        </w:rPr>
        <w:t xml:space="preserve">הפרויקט יבנה בשרת וירטואלי חדש. על הקבלן לדאוג לרכש כל הרישיונות הנדרשים להפעלת הפרויקט לפי כתב הכמויות,כולל מודול </w:t>
      </w:r>
      <w:r>
        <w:rPr>
          <w:rFonts w:hint="cs"/>
        </w:rPr>
        <w:t>UCME</w:t>
      </w:r>
      <w:r>
        <w:rPr>
          <w:rFonts w:hint="cs"/>
          <w:rtl/>
        </w:rPr>
        <w:t xml:space="preserve"> ל- </w:t>
      </w:r>
      <w:r>
        <w:rPr>
          <w:rFonts w:hint="cs"/>
        </w:rPr>
        <w:t>SMS</w:t>
      </w:r>
      <w:r>
        <w:rPr>
          <w:rFonts w:hint="cs"/>
          <w:rtl/>
        </w:rPr>
        <w:t xml:space="preserve">, </w:t>
      </w:r>
      <w:r>
        <w:rPr>
          <w:rFonts w:hint="cs"/>
        </w:rPr>
        <w:t>CLIENTS</w:t>
      </w:r>
      <w:r>
        <w:rPr>
          <w:rFonts w:hint="cs"/>
          <w:rtl/>
        </w:rPr>
        <w:t xml:space="preserve"> רגילים ואפליקצית </w:t>
      </w:r>
      <w:r>
        <w:rPr>
          <w:rFonts w:hint="cs"/>
        </w:rPr>
        <w:t>WEB</w:t>
      </w:r>
      <w:r>
        <w:rPr>
          <w:rFonts w:hint="cs"/>
          <w:rtl/>
        </w:rPr>
        <w:t xml:space="preserve">. </w:t>
      </w:r>
    </w:p>
    <w:p w14:paraId="561CFC5B" w14:textId="77777777" w:rsidR="004A605F" w:rsidRDefault="004A605F" w:rsidP="004A605F">
      <w:pPr>
        <w:pStyle w:val="3-0"/>
        <w:numPr>
          <w:ilvl w:val="2"/>
          <w:numId w:val="136"/>
        </w:numPr>
        <w:tabs>
          <w:tab w:val="clear" w:pos="567"/>
          <w:tab w:val="num" w:pos="720"/>
        </w:tabs>
        <w:ind w:left="720" w:right="0" w:hanging="720"/>
      </w:pPr>
      <w:r>
        <w:rPr>
          <w:rFonts w:hint="cs"/>
          <w:rtl/>
        </w:rPr>
        <w:t xml:space="preserve">מערכת בקרת המקררים של בית החולי היא </w:t>
      </w:r>
      <w:r>
        <w:rPr>
          <w:rFonts w:hint="cs"/>
        </w:rPr>
        <w:t>DESIG</w:t>
      </w:r>
      <w:r>
        <w:t>O</w:t>
      </w:r>
      <w:r>
        <w:rPr>
          <w:rFonts w:hint="cs"/>
          <w:rtl/>
        </w:rPr>
        <w:t xml:space="preserve"> של חברת סימנס ועל הקבלן להתחבר ולתכנת במערכת זו את כל מתקני הקירור (ארונות תרופות לדוגמה) כולל מודול </w:t>
      </w:r>
      <w:r>
        <w:rPr>
          <w:rFonts w:hint="cs"/>
        </w:rPr>
        <w:t>UCME</w:t>
      </w:r>
      <w:r>
        <w:rPr>
          <w:rFonts w:hint="cs"/>
          <w:rtl/>
        </w:rPr>
        <w:t xml:space="preserve"> ל- </w:t>
      </w:r>
      <w:r>
        <w:rPr>
          <w:rFonts w:hint="cs"/>
        </w:rPr>
        <w:t>SMS</w:t>
      </w:r>
      <w:r>
        <w:rPr>
          <w:rFonts w:hint="cs"/>
          <w:rtl/>
        </w:rPr>
        <w:t xml:space="preserve">, </w:t>
      </w:r>
      <w:r>
        <w:rPr>
          <w:rFonts w:hint="cs"/>
        </w:rPr>
        <w:t>CLIENTS</w:t>
      </w:r>
      <w:r>
        <w:rPr>
          <w:rFonts w:hint="cs"/>
          <w:rtl/>
        </w:rPr>
        <w:t xml:space="preserve"> רגילים. </w:t>
      </w:r>
    </w:p>
    <w:p w14:paraId="310A0C6C" w14:textId="77777777" w:rsidR="004A605F" w:rsidRDefault="004A605F" w:rsidP="004A605F">
      <w:pPr>
        <w:pStyle w:val="3-0"/>
        <w:numPr>
          <w:ilvl w:val="2"/>
          <w:numId w:val="136"/>
        </w:numPr>
        <w:tabs>
          <w:tab w:val="clear" w:pos="567"/>
          <w:tab w:val="num" w:pos="720"/>
        </w:tabs>
        <w:ind w:left="720" w:right="0" w:hanging="720"/>
      </w:pPr>
      <w:r>
        <w:rPr>
          <w:rtl/>
        </w:rPr>
        <w:t>קבלן הבקרה בהתאם להנחיית קבלן מיזוג האוויר יפתח את התוכנה (דהיינו הגדרת הקשרים, תהליכים והמסכים</w:t>
      </w:r>
      <w:r>
        <w:rPr>
          <w:rFonts w:hint="cs"/>
          <w:rtl/>
        </w:rPr>
        <w:t xml:space="preserve"> בכל העמדות בבנין ובמרכז הבקרה</w:t>
      </w:r>
      <w:r>
        <w:rPr>
          <w:rtl/>
        </w:rPr>
        <w:t>) לשם הפעלת המערכת באופן שוטף. קצב עדכון הנתונים בכל תמונה לא יעלה על 5 שניות. ההודעות תהיינה בעברית.</w:t>
      </w:r>
    </w:p>
    <w:p w14:paraId="698B4B25" w14:textId="77777777" w:rsidR="004A605F" w:rsidRDefault="004A605F" w:rsidP="004A605F">
      <w:pPr>
        <w:pStyle w:val="3-4"/>
        <w:numPr>
          <w:ilvl w:val="2"/>
          <w:numId w:val="136"/>
        </w:numPr>
        <w:tabs>
          <w:tab w:val="clear" w:pos="567"/>
          <w:tab w:val="num" w:pos="720"/>
        </w:tabs>
        <w:ind w:left="720" w:right="0" w:hanging="720"/>
        <w:rPr>
          <w:rFonts w:ascii="Arial" w:hAnsi="Arial"/>
        </w:rPr>
      </w:pPr>
      <w:r>
        <w:rPr>
          <w:rtl/>
        </w:rPr>
        <w:t>נ</w:t>
      </w:r>
      <w:r>
        <w:rPr>
          <w:rFonts w:hint="cs"/>
          <w:rtl/>
        </w:rPr>
        <w:t xml:space="preserve">דרש שזמן התגובה הכולל של הבקר לביצוע משימות מדידה תוכנת בקרה ודיווח בתקשורת אל מרכז הבקרה והבקרים האחרים, לא יעלה על 1 שניה </w:t>
      </w:r>
      <w:r>
        <w:rPr>
          <w:sz w:val="26"/>
          <w:rtl/>
        </w:rPr>
        <w:t>ה</w:t>
      </w:r>
      <w:r>
        <w:rPr>
          <w:rFonts w:hint="cs"/>
          <w:sz w:val="26"/>
          <w:rtl/>
        </w:rPr>
        <w:t>מערכת תכלול הגנה חד דרגתית (</w:t>
      </w:r>
      <w:r>
        <w:rPr>
          <w:rtl/>
        </w:rPr>
        <w:t xml:space="preserve">8 / 20 </w:t>
      </w:r>
      <w:r>
        <w:t>sec</w:t>
      </w:r>
      <w:r>
        <w:rPr>
          <w:sz w:val="26"/>
          <w:rtl/>
        </w:rPr>
        <w:t xml:space="preserve">) </w:t>
      </w:r>
      <w:r>
        <w:rPr>
          <w:rtl/>
        </w:rPr>
        <w:t>/</w:t>
      </w:r>
      <w:r>
        <w:rPr>
          <w:sz w:val="26"/>
          <w:rtl/>
        </w:rPr>
        <w:t xml:space="preserve"> </w:t>
      </w:r>
      <w:r>
        <w:rPr>
          <w:rtl/>
        </w:rPr>
        <w:t>20</w:t>
      </w:r>
      <w:r>
        <w:t>KA</w:t>
      </w:r>
      <w:r>
        <w:rPr>
          <w:sz w:val="26"/>
          <w:rtl/>
        </w:rPr>
        <w:t xml:space="preserve">  </w:t>
      </w:r>
      <w:r>
        <w:rPr>
          <w:rFonts w:hint="cs"/>
          <w:sz w:val="26"/>
          <w:rtl/>
        </w:rPr>
        <w:t>בפני ברקים ותופעות מעבר חשמליות אשר עשויות להיות להן השפעה כלשהי על הציוד. ר</w:t>
      </w:r>
      <w:r>
        <w:rPr>
          <w:sz w:val="26"/>
          <w:rtl/>
        </w:rPr>
        <w:t>כ</w:t>
      </w:r>
      <w:r>
        <w:rPr>
          <w:rFonts w:hint="cs"/>
          <w:sz w:val="26"/>
          <w:rtl/>
        </w:rPr>
        <w:t xml:space="preserve">יב ההגנה יסופק עם אישור היצרן כי הוא עומד בדרישות. הקבלן יצביע ויפרט בהצעתו את כושר העמידה של המערכות כנגד הפרעות </w:t>
      </w:r>
      <w:r>
        <w:t>EMI/RFI</w:t>
      </w:r>
      <w:r>
        <w:rPr>
          <w:sz w:val="26"/>
          <w:rtl/>
        </w:rPr>
        <w:t xml:space="preserve">  </w:t>
      </w:r>
      <w:r>
        <w:rPr>
          <w:rFonts w:hint="cs"/>
          <w:sz w:val="26"/>
          <w:rtl/>
        </w:rPr>
        <w:t xml:space="preserve">בשדות בעוצמה של לפחות </w:t>
      </w:r>
      <w:r>
        <w:rPr>
          <w:rtl/>
        </w:rPr>
        <w:t xml:space="preserve"> 50</w:t>
      </w:r>
      <w:r>
        <w:t>V/M</w:t>
      </w:r>
      <w:r>
        <w:rPr>
          <w:sz w:val="26"/>
          <w:rtl/>
        </w:rPr>
        <w:t xml:space="preserve"> </w:t>
      </w:r>
      <w:r>
        <w:rPr>
          <w:rFonts w:hint="cs"/>
          <w:sz w:val="26"/>
          <w:rtl/>
        </w:rPr>
        <w:t>וכן פירוט הפרעות אפשריות למערכת אחרות ובמיוחד לציוד ולמערכות הסלולר והמחשבים המתוכננות בבניין. במידה וי</w:t>
      </w:r>
      <w:r>
        <w:rPr>
          <w:sz w:val="26"/>
          <w:rtl/>
        </w:rPr>
        <w:t>ת</w:t>
      </w:r>
      <w:r>
        <w:rPr>
          <w:rFonts w:hint="cs"/>
          <w:sz w:val="26"/>
          <w:rtl/>
        </w:rPr>
        <w:t>ברר בשלב הביצוע או אחריו שמרכיב כלשהו מתוך המערכות הנ"ל מפריע למערכות אחרות יידרש הקבלן לתקן ו/או לשנות או להחליף ציוד ללא כל תוספת מחיר.</w:t>
      </w:r>
    </w:p>
    <w:p w14:paraId="1FCEC853" w14:textId="77777777" w:rsidR="004A605F" w:rsidRPr="005466E0" w:rsidRDefault="004A605F" w:rsidP="004A605F">
      <w:pPr>
        <w:pStyle w:val="3-4"/>
        <w:numPr>
          <w:ilvl w:val="2"/>
          <w:numId w:val="136"/>
        </w:numPr>
        <w:tabs>
          <w:tab w:val="clear" w:pos="567"/>
          <w:tab w:val="num" w:pos="720"/>
        </w:tabs>
        <w:ind w:left="720" w:right="0" w:hanging="720"/>
        <w:rPr>
          <w:rFonts w:ascii="Arial" w:hAnsi="Arial"/>
        </w:rPr>
      </w:pPr>
      <w:r w:rsidRPr="005466E0">
        <w:rPr>
          <w:rFonts w:ascii="Arial" w:hAnsi="Arial"/>
          <w:rtl/>
        </w:rPr>
        <w:t>ב</w:t>
      </w:r>
      <w:r w:rsidRPr="005466E0">
        <w:rPr>
          <w:rFonts w:ascii="Arial" w:hAnsi="Arial" w:hint="cs"/>
          <w:rtl/>
        </w:rPr>
        <w:t xml:space="preserve">כל לוח בקרה יותקן לפחות בקר </w:t>
      </w:r>
      <w:r w:rsidRPr="005466E0">
        <w:rPr>
          <w:rFonts w:ascii="Arial" w:hAnsi="Arial" w:cs="Arial"/>
        </w:rPr>
        <w:t>DDC</w:t>
      </w:r>
      <w:r w:rsidRPr="005466E0">
        <w:rPr>
          <w:rFonts w:ascii="Arial" w:hAnsi="Arial"/>
          <w:rtl/>
        </w:rPr>
        <w:t xml:space="preserve"> </w:t>
      </w:r>
      <w:r w:rsidRPr="005466E0">
        <w:rPr>
          <w:rFonts w:ascii="Arial" w:hAnsi="Arial" w:hint="cs"/>
          <w:rtl/>
        </w:rPr>
        <w:t xml:space="preserve">/ </w:t>
      </w:r>
      <w:r w:rsidRPr="005466E0">
        <w:rPr>
          <w:rFonts w:ascii="Arial" w:hAnsi="Arial" w:hint="cs"/>
        </w:rPr>
        <w:t>PLC</w:t>
      </w:r>
      <w:r w:rsidRPr="005466E0">
        <w:rPr>
          <w:rFonts w:ascii="Arial" w:hAnsi="Arial" w:hint="cs"/>
          <w:rtl/>
        </w:rPr>
        <w:t xml:space="preserve"> אחד עם יכולת עבודה עצמאית ללא תלות מהמרכז הבקרה ו/או בבקר מרכזי ו/או בספק מתח מרכזי והכולל שעון זמן אמיתי, זיכרון של חצי מגה בייט לפחות מטיפוס </w:t>
      </w:r>
      <w:r w:rsidRPr="005466E0">
        <w:rPr>
          <w:rFonts w:ascii="Arial" w:hAnsi="Arial" w:hint="cs"/>
        </w:rPr>
        <w:t>F</w:t>
      </w:r>
      <w:r w:rsidRPr="005466E0">
        <w:rPr>
          <w:rFonts w:ascii="Arial" w:hAnsi="Arial"/>
        </w:rPr>
        <w:t>lash</w:t>
      </w:r>
      <w:r w:rsidRPr="005466E0">
        <w:rPr>
          <w:rFonts w:ascii="Arial" w:hAnsi="Arial" w:hint="cs"/>
          <w:rtl/>
        </w:rPr>
        <w:t xml:space="preserve"> עם יכולת הרחבה לכרטיסי </w:t>
      </w:r>
      <w:r w:rsidRPr="005466E0">
        <w:rPr>
          <w:rFonts w:ascii="Arial" w:hAnsi="Arial" w:hint="cs"/>
        </w:rPr>
        <w:t>SD</w:t>
      </w:r>
      <w:r w:rsidRPr="005466E0">
        <w:rPr>
          <w:rFonts w:ascii="Arial" w:hAnsi="Arial" w:hint="cs"/>
          <w:rtl/>
        </w:rPr>
        <w:t xml:space="preserve"> וסוללת גיבוי לשלוש שנים.</w:t>
      </w:r>
      <w:r>
        <w:rPr>
          <w:rtl/>
        </w:rPr>
        <w:t xml:space="preserve"> </w:t>
      </w:r>
      <w:r>
        <w:rPr>
          <w:rFonts w:hint="cs"/>
          <w:rtl/>
        </w:rPr>
        <w:t xml:space="preserve">התקשורת בתקן 485 - </w:t>
      </w:r>
      <w:r>
        <w:t>RS</w:t>
      </w:r>
      <w:r>
        <w:rPr>
          <w:rtl/>
        </w:rPr>
        <w:t xml:space="preserve"> </w:t>
      </w:r>
      <w:r>
        <w:rPr>
          <w:rFonts w:hint="cs"/>
          <w:rtl/>
        </w:rPr>
        <w:t xml:space="preserve">לטווח מינימלי של 1,500 מטר בין מרכז הבקרה לבקר כלשהו, ללא צורך בהוספת מתאמי תיקשורת, מודמים וכד'. כמוכן נדרש אפשרות לתקשורת מטיפוס </w:t>
      </w:r>
      <w:r>
        <w:t>TCP/IP</w:t>
      </w:r>
      <w:r>
        <w:rPr>
          <w:rtl/>
        </w:rPr>
        <w:t xml:space="preserve"> (</w:t>
      </w:r>
      <w:r>
        <w:rPr>
          <w:rFonts w:hint="cs"/>
          <w:rtl/>
        </w:rPr>
        <w:t>במיוחד למבנים מרוחקים).</w:t>
      </w:r>
      <w:r w:rsidRPr="005466E0">
        <w:rPr>
          <w:rFonts w:ascii="Arial" w:hAnsi="Arial" w:hint="cs"/>
          <w:rtl/>
        </w:rPr>
        <w:t xml:space="preserve"> כל בקר יכיל מסך </w:t>
      </w:r>
      <w:r w:rsidRPr="005466E0">
        <w:rPr>
          <w:rFonts w:ascii="Arial" w:hAnsi="Arial" w:hint="cs"/>
        </w:rPr>
        <w:t xml:space="preserve">HMI </w:t>
      </w:r>
      <w:r>
        <w:rPr>
          <w:rFonts w:ascii="Arial" w:hAnsi="Arial" w:hint="cs"/>
          <w:rtl/>
        </w:rPr>
        <w:t xml:space="preserve"> "10 לפחות </w:t>
      </w:r>
      <w:r w:rsidRPr="005466E0">
        <w:rPr>
          <w:rFonts w:ascii="Arial" w:hAnsi="Arial" w:hint="cs"/>
          <w:rtl/>
        </w:rPr>
        <w:t>לתפעול של הפרמטרים העיקריים.</w:t>
      </w:r>
    </w:p>
    <w:p w14:paraId="5AE7D19F" w14:textId="77777777" w:rsidR="004A605F" w:rsidRDefault="004A605F" w:rsidP="004A605F">
      <w:pPr>
        <w:pStyle w:val="3-4"/>
        <w:numPr>
          <w:ilvl w:val="2"/>
          <w:numId w:val="136"/>
        </w:numPr>
        <w:tabs>
          <w:tab w:val="clear" w:pos="567"/>
          <w:tab w:val="num" w:pos="720"/>
        </w:tabs>
        <w:ind w:left="720" w:right="0" w:hanging="720"/>
        <w:rPr>
          <w:rtl/>
        </w:rPr>
      </w:pPr>
      <w:r>
        <w:rPr>
          <w:rtl/>
        </w:rPr>
        <w:t>פיתוח תוכנת התצוגה יכלול לפחות את הנושאים הבאים:</w:t>
      </w:r>
    </w:p>
    <w:p w14:paraId="0A61A6D1" w14:textId="77777777" w:rsidR="004A605F" w:rsidRDefault="004A605F" w:rsidP="004A605F">
      <w:pPr>
        <w:numPr>
          <w:ilvl w:val="0"/>
          <w:numId w:val="277"/>
        </w:numPr>
        <w:ind w:right="0"/>
        <w:jc w:val="both"/>
        <w:rPr>
          <w:lang w:eastAsia="en-US"/>
        </w:rPr>
      </w:pPr>
      <w:r>
        <w:rPr>
          <w:rtl/>
          <w:lang w:eastAsia="en-US"/>
        </w:rPr>
        <w:t>לכל יחידה בודדת (י.ט.א, מקרר וכו') תהיה תמונה. בתמונה יופיעו כל ה-</w:t>
      </w:r>
      <w:r>
        <w:rPr>
          <w:szCs w:val="22"/>
          <w:lang w:eastAsia="en-US"/>
        </w:rPr>
        <w:t>I/O</w:t>
      </w:r>
      <w:r>
        <w:rPr>
          <w:rtl/>
          <w:lang w:eastAsia="en-US"/>
        </w:rPr>
        <w:t xml:space="preserve"> וכל הפרמטרים השייכים לאותה יחידה. בכל תמונה כנ"ל יהיה קישור לתמונה מרכזית שתוגדר בהמשך. למשאבות לא תהיה תמונה משלהם אולם הן יופיעו בתמונות של היחידות אותן הן מזינות.</w:t>
      </w:r>
    </w:p>
    <w:p w14:paraId="5F496289" w14:textId="77777777" w:rsidR="004A605F" w:rsidRDefault="004A605F" w:rsidP="004A605F">
      <w:pPr>
        <w:numPr>
          <w:ilvl w:val="0"/>
          <w:numId w:val="277"/>
        </w:numPr>
        <w:ind w:right="0"/>
        <w:jc w:val="both"/>
        <w:rPr>
          <w:rtl/>
          <w:lang w:eastAsia="en-US"/>
        </w:rPr>
      </w:pPr>
      <w:r>
        <w:rPr>
          <w:rtl/>
          <w:lang w:eastAsia="en-US"/>
        </w:rPr>
        <w:t>הקבלן יכלול לפחות את התמונות הבאות:</w:t>
      </w:r>
    </w:p>
    <w:p w14:paraId="1D560DF8" w14:textId="77777777" w:rsidR="004A605F" w:rsidRDefault="004A605F" w:rsidP="004A605F">
      <w:pPr>
        <w:ind w:left="720"/>
        <w:rPr>
          <w:rtl/>
          <w:lang w:eastAsia="en-US"/>
        </w:rPr>
      </w:pPr>
      <w:r>
        <w:rPr>
          <w:rtl/>
          <w:lang w:eastAsia="en-US"/>
        </w:rPr>
        <w:t>תמונת שער והפנייה לתמונות השונות.</w:t>
      </w:r>
    </w:p>
    <w:p w14:paraId="0962A1AA" w14:textId="77777777" w:rsidR="004A605F" w:rsidRDefault="004A605F" w:rsidP="004A605F">
      <w:pPr>
        <w:ind w:left="720"/>
        <w:rPr>
          <w:rtl/>
          <w:lang w:eastAsia="en-US"/>
        </w:rPr>
      </w:pPr>
      <w:r>
        <w:rPr>
          <w:rtl/>
          <w:lang w:eastAsia="en-US"/>
        </w:rPr>
        <w:t>תיאור המפלס עם הצבעה על היחידות השונות</w:t>
      </w:r>
      <w:r>
        <w:rPr>
          <w:rFonts w:hint="cs"/>
          <w:rtl/>
          <w:lang w:eastAsia="en-US"/>
        </w:rPr>
        <w:t xml:space="preserve"> כולל כל יחידות המפוח נחשון</w:t>
      </w:r>
    </w:p>
    <w:p w14:paraId="27E09D93" w14:textId="77777777" w:rsidR="004A605F" w:rsidRDefault="004A605F" w:rsidP="004A605F">
      <w:pPr>
        <w:ind w:left="720"/>
        <w:rPr>
          <w:rtl/>
          <w:lang w:eastAsia="en-US"/>
        </w:rPr>
      </w:pPr>
      <w:r>
        <w:rPr>
          <w:rtl/>
          <w:lang w:eastAsia="en-US"/>
        </w:rPr>
        <w:t xml:space="preserve">מסך הצגה לכל חדר מכונות </w:t>
      </w:r>
    </w:p>
    <w:p w14:paraId="6F09C752" w14:textId="77777777" w:rsidR="004A605F" w:rsidRDefault="004A605F" w:rsidP="004A605F">
      <w:pPr>
        <w:ind w:left="720"/>
        <w:rPr>
          <w:rtl/>
          <w:lang w:eastAsia="en-US"/>
        </w:rPr>
      </w:pPr>
      <w:r>
        <w:rPr>
          <w:rFonts w:hint="cs"/>
          <w:rtl/>
          <w:lang w:eastAsia="en-US"/>
        </w:rPr>
        <w:t>מסך הצגה לכל הדלתות הפתחים והברזים במערכת האב"כ</w:t>
      </w:r>
    </w:p>
    <w:p w14:paraId="65309A76" w14:textId="77777777" w:rsidR="004A605F" w:rsidRDefault="004A605F" w:rsidP="004A605F">
      <w:pPr>
        <w:ind w:left="720"/>
        <w:rPr>
          <w:rtl/>
          <w:lang w:eastAsia="en-US"/>
        </w:rPr>
      </w:pPr>
      <w:r>
        <w:rPr>
          <w:rtl/>
          <w:lang w:eastAsia="en-US"/>
        </w:rPr>
        <w:t>מסך הצגה לכל י.ט.א או חלל מבוקר.</w:t>
      </w:r>
    </w:p>
    <w:p w14:paraId="14A27C82" w14:textId="77777777" w:rsidR="004A605F" w:rsidRDefault="004A605F" w:rsidP="004A605F">
      <w:pPr>
        <w:ind w:left="720"/>
        <w:rPr>
          <w:rtl/>
          <w:lang w:eastAsia="en-US"/>
        </w:rPr>
      </w:pPr>
      <w:r>
        <w:rPr>
          <w:rtl/>
          <w:lang w:eastAsia="en-US"/>
        </w:rPr>
        <w:t>טבלאות לוחות הזמנים של כל אזור ממוזג.</w:t>
      </w:r>
    </w:p>
    <w:p w14:paraId="388F4053" w14:textId="77777777" w:rsidR="004A605F" w:rsidRDefault="004A605F" w:rsidP="004A605F">
      <w:pPr>
        <w:ind w:left="720"/>
        <w:rPr>
          <w:rtl/>
          <w:lang w:eastAsia="en-US"/>
        </w:rPr>
      </w:pPr>
      <w:r>
        <w:rPr>
          <w:rtl/>
          <w:lang w:eastAsia="en-US"/>
        </w:rPr>
        <w:t>טבלאות לוחות הזמנים של הפעלת המערכת.</w:t>
      </w:r>
    </w:p>
    <w:p w14:paraId="6AA3735C" w14:textId="77777777" w:rsidR="004A605F" w:rsidRDefault="004A605F" w:rsidP="004A605F">
      <w:pPr>
        <w:ind w:left="720"/>
        <w:rPr>
          <w:rtl/>
          <w:lang w:eastAsia="en-US"/>
        </w:rPr>
      </w:pPr>
      <w:r>
        <w:rPr>
          <w:rtl/>
          <w:lang w:eastAsia="en-US"/>
        </w:rPr>
        <w:t>טבלאות ריכוז נתוני תחזוקה.</w:t>
      </w:r>
    </w:p>
    <w:p w14:paraId="1B8D8E01" w14:textId="77777777" w:rsidR="004A605F" w:rsidRDefault="004A605F" w:rsidP="004A605F">
      <w:pPr>
        <w:ind w:left="720"/>
        <w:rPr>
          <w:rtl/>
          <w:lang w:eastAsia="en-US"/>
        </w:rPr>
      </w:pPr>
      <w:r>
        <w:rPr>
          <w:rtl/>
          <w:lang w:eastAsia="en-US"/>
        </w:rPr>
        <w:t>טבלאות ריכוז נתוני טמפרטורה ולחות.</w:t>
      </w:r>
    </w:p>
    <w:p w14:paraId="208D8053" w14:textId="77777777" w:rsidR="004A605F" w:rsidRDefault="004A605F" w:rsidP="004A605F">
      <w:pPr>
        <w:ind w:left="720"/>
        <w:rPr>
          <w:rtl/>
          <w:lang w:eastAsia="en-US"/>
        </w:rPr>
      </w:pPr>
      <w:r>
        <w:rPr>
          <w:rtl/>
          <w:lang w:eastAsia="en-US"/>
        </w:rPr>
        <w:lastRenderedPageBreak/>
        <w:t>תמונות ריכוז של מערכות המים</w:t>
      </w:r>
    </w:p>
    <w:p w14:paraId="6F80C053" w14:textId="77777777" w:rsidR="004A605F" w:rsidRDefault="004A605F" w:rsidP="004A605F">
      <w:pPr>
        <w:numPr>
          <w:ilvl w:val="0"/>
          <w:numId w:val="277"/>
        </w:numPr>
        <w:ind w:right="0"/>
        <w:jc w:val="both"/>
        <w:rPr>
          <w:lang w:eastAsia="en-US"/>
        </w:rPr>
      </w:pPr>
      <w:r>
        <w:rPr>
          <w:rtl/>
          <w:lang w:eastAsia="en-US"/>
        </w:rPr>
        <w:t xml:space="preserve">טיפול באירועי </w:t>
      </w:r>
      <w:r>
        <w:rPr>
          <w:rtl/>
        </w:rPr>
        <w:t>התראה</w:t>
      </w:r>
      <w:r>
        <w:rPr>
          <w:rtl/>
          <w:lang w:eastAsia="en-US"/>
        </w:rPr>
        <w:t xml:space="preserve"> ואזעקה לגלוי עשן ואש .</w:t>
      </w:r>
    </w:p>
    <w:p w14:paraId="395F17A1" w14:textId="77777777" w:rsidR="004A605F" w:rsidRDefault="004A605F" w:rsidP="004A605F">
      <w:pPr>
        <w:numPr>
          <w:ilvl w:val="0"/>
          <w:numId w:val="277"/>
        </w:numPr>
        <w:ind w:right="0"/>
        <w:jc w:val="both"/>
      </w:pPr>
      <w:r>
        <w:rPr>
          <w:rtl/>
          <w:lang w:eastAsia="en-US"/>
        </w:rPr>
        <w:t>המחולל יכלול לפחות 3 רמות הפעלה מוגנות כ"א ע"י מילת קוד.</w:t>
      </w:r>
      <w:r>
        <w:rPr>
          <w:rFonts w:hint="cs"/>
          <w:rtl/>
          <w:lang w:eastAsia="en-US"/>
        </w:rPr>
        <w:t xml:space="preserve"> </w:t>
      </w:r>
    </w:p>
    <w:p w14:paraId="101A4F7C" w14:textId="77777777" w:rsidR="004A605F" w:rsidRDefault="004A605F" w:rsidP="004A605F">
      <w:pPr>
        <w:numPr>
          <w:ilvl w:val="0"/>
          <w:numId w:val="277"/>
        </w:numPr>
        <w:ind w:right="0"/>
        <w:jc w:val="both"/>
      </w:pPr>
      <w:r>
        <w:rPr>
          <w:rtl/>
        </w:rPr>
        <w:t>דוחות המערכת יכללו דוחות תחזוקה, רישום תקלות (ספר מתקן), הדפסת טבלאות לוחות הזמנים, גרפים וכו'.</w:t>
      </w:r>
      <w:r>
        <w:rPr>
          <w:rFonts w:hint="cs"/>
          <w:rtl/>
        </w:rPr>
        <w:t xml:space="preserve"> </w:t>
      </w:r>
    </w:p>
    <w:p w14:paraId="5C681346" w14:textId="77777777" w:rsidR="004A605F" w:rsidRDefault="004A605F" w:rsidP="004A605F">
      <w:pPr>
        <w:numPr>
          <w:ilvl w:val="0"/>
          <w:numId w:val="277"/>
        </w:numPr>
        <w:ind w:right="0"/>
        <w:jc w:val="both"/>
      </w:pPr>
      <w:r>
        <w:rPr>
          <w:rtl/>
        </w:rPr>
        <w:t>יכולת מלאה לביצוע מטלות של בקרת מבנים כולל חיבור למערכות משנה בתקשורת.</w:t>
      </w:r>
      <w:r>
        <w:rPr>
          <w:rFonts w:hint="cs"/>
          <w:rtl/>
        </w:rPr>
        <w:t xml:space="preserve"> </w:t>
      </w:r>
    </w:p>
    <w:p w14:paraId="1FB84C5C" w14:textId="77777777" w:rsidR="004A605F" w:rsidRDefault="004A605F" w:rsidP="004A605F">
      <w:pPr>
        <w:numPr>
          <w:ilvl w:val="0"/>
          <w:numId w:val="277"/>
        </w:numPr>
        <w:ind w:right="0"/>
        <w:jc w:val="both"/>
      </w:pPr>
      <w:r>
        <w:rPr>
          <w:rtl/>
          <w:lang w:eastAsia="en-US"/>
        </w:rPr>
        <w:t>הקלטה והשמעת הודעות קוליות</w:t>
      </w:r>
      <w:r>
        <w:rPr>
          <w:rFonts w:hint="cs"/>
          <w:rtl/>
          <w:lang w:eastAsia="en-US"/>
        </w:rPr>
        <w:t xml:space="preserve"> ו -</w:t>
      </w:r>
      <w:r>
        <w:rPr>
          <w:rFonts w:hint="cs"/>
          <w:lang w:eastAsia="en-US"/>
        </w:rPr>
        <w:t>SM</w:t>
      </w:r>
      <w:r>
        <w:rPr>
          <w:lang w:eastAsia="en-US"/>
        </w:rPr>
        <w:t>S</w:t>
      </w:r>
      <w:r>
        <w:rPr>
          <w:rtl/>
          <w:lang w:eastAsia="en-US"/>
        </w:rPr>
        <w:t xml:space="preserve"> בעת התראה</w:t>
      </w:r>
      <w:r>
        <w:rPr>
          <w:rFonts w:hint="cs"/>
          <w:rtl/>
          <w:lang w:eastAsia="en-US"/>
        </w:rPr>
        <w:t xml:space="preserve">. </w:t>
      </w:r>
    </w:p>
    <w:p w14:paraId="7C56166C" w14:textId="77777777" w:rsidR="004A605F" w:rsidRDefault="004A605F" w:rsidP="004A605F">
      <w:pPr>
        <w:numPr>
          <w:ilvl w:val="0"/>
          <w:numId w:val="277"/>
        </w:numPr>
        <w:ind w:right="0"/>
        <w:jc w:val="both"/>
      </w:pPr>
      <w:r>
        <w:rPr>
          <w:rtl/>
        </w:rPr>
        <w:t>כמות</w:t>
      </w:r>
      <w:r>
        <w:rPr>
          <w:rtl/>
          <w:lang w:eastAsia="en-US"/>
        </w:rPr>
        <w:t xml:space="preserve"> התמונות לא תפחת מ</w:t>
      </w:r>
      <w:r>
        <w:rPr>
          <w:rFonts w:hint="cs"/>
          <w:rtl/>
          <w:lang w:eastAsia="en-US"/>
        </w:rPr>
        <w:t>-</w:t>
      </w:r>
      <w:r>
        <w:rPr>
          <w:rFonts w:ascii="Rod" w:hAnsi="Rod" w:hint="cs"/>
          <w:rtl/>
          <w:lang w:eastAsia="en-US"/>
        </w:rPr>
        <w:t>20</w:t>
      </w:r>
      <w:r>
        <w:rPr>
          <w:rtl/>
          <w:lang w:eastAsia="en-US"/>
        </w:rPr>
        <w:t xml:space="preserve"> תמונות.</w:t>
      </w:r>
      <w:r>
        <w:rPr>
          <w:rFonts w:hint="cs"/>
          <w:rtl/>
          <w:lang w:eastAsia="en-US"/>
        </w:rPr>
        <w:t xml:space="preserve"> </w:t>
      </w:r>
    </w:p>
    <w:p w14:paraId="0DA7257F" w14:textId="77777777" w:rsidR="004A605F" w:rsidRDefault="004A605F" w:rsidP="004A605F">
      <w:pPr>
        <w:pStyle w:val="3-4"/>
        <w:numPr>
          <w:ilvl w:val="2"/>
          <w:numId w:val="136"/>
        </w:numPr>
        <w:tabs>
          <w:tab w:val="clear" w:pos="567"/>
          <w:tab w:val="num" w:pos="720"/>
        </w:tabs>
        <w:ind w:left="720" w:right="0" w:hanging="720"/>
        <w:rPr>
          <w:sz w:val="26"/>
        </w:rPr>
      </w:pPr>
      <w:r>
        <w:rPr>
          <w:rtl/>
        </w:rPr>
        <w:t xml:space="preserve">הקבלן יכין פרוגרמה ותוכנית בקרה בהתאם לדרישות וע"פ סוג הבקר המוצע על ידו ויגיש אותה לאשור. הקבלן יהיה אחראי להרצת המערכת והפעלתה לפי דרישות המפרט והפרוגרמה המאושרת ועל פי שנויים במידה וידרשו במשך שנה מיום קבלתה. הקבלן יספק 25 ימי הרצה לפחות (במספר שלבים) של מהנדס הבקרה באתר וכן ידריך את מפעילי המערכת ויעקוב אחרי פעולתה במשך שנה מיום קבלתה ע"י המהנדס. </w:t>
      </w:r>
      <w:r>
        <w:rPr>
          <w:b w:val="0"/>
          <w:bCs w:val="0"/>
          <w:sz w:val="26"/>
          <w:rtl/>
        </w:rPr>
        <w:t>מ</w:t>
      </w:r>
      <w:r>
        <w:rPr>
          <w:rFonts w:hint="cs"/>
          <w:b w:val="0"/>
          <w:bCs w:val="0"/>
          <w:sz w:val="26"/>
          <w:rtl/>
        </w:rPr>
        <w:t>ודגש בזאת כי תחילת שנת השרות וה</w:t>
      </w:r>
      <w:r>
        <w:rPr>
          <w:b w:val="0"/>
          <w:bCs w:val="0"/>
          <w:sz w:val="26"/>
          <w:rtl/>
        </w:rPr>
        <w:t>א</w:t>
      </w:r>
      <w:r>
        <w:rPr>
          <w:rFonts w:hint="cs"/>
          <w:b w:val="0"/>
          <w:bCs w:val="0"/>
          <w:sz w:val="26"/>
          <w:rtl/>
        </w:rPr>
        <w:t>חריות למערכת הבקרה תחל חודשים לאחר בדיקת הקבלה הסופית</w:t>
      </w:r>
      <w:r>
        <w:rPr>
          <w:sz w:val="26"/>
          <w:rtl/>
        </w:rPr>
        <w:t xml:space="preserve">, </w:t>
      </w:r>
      <w:r>
        <w:rPr>
          <w:rFonts w:hint="cs"/>
          <w:sz w:val="26"/>
          <w:rtl/>
        </w:rPr>
        <w:t xml:space="preserve">אשר במהלכן יבצע הקבלן את השינויים הנדרשים (תוכנה, חומרה וכו') על פי הניסיון שנצבר בתקופה זו לשביעות רצון המזמין.  כל האמור לעיל כלול במחיר הציוד. </w:t>
      </w:r>
    </w:p>
    <w:p w14:paraId="60564124" w14:textId="77777777" w:rsidR="004A605F" w:rsidRDefault="004A605F" w:rsidP="004A605F">
      <w:pPr>
        <w:pStyle w:val="3-4"/>
        <w:numPr>
          <w:ilvl w:val="2"/>
          <w:numId w:val="136"/>
        </w:numPr>
        <w:tabs>
          <w:tab w:val="clear" w:pos="567"/>
          <w:tab w:val="num" w:pos="720"/>
        </w:tabs>
        <w:ind w:left="720" w:right="0" w:hanging="720"/>
      </w:pPr>
      <w:r>
        <w:rPr>
          <w:rFonts w:hint="cs"/>
          <w:rtl/>
        </w:rPr>
        <w:t>העבודה תכלול גם קבלת נתונים ממערכות בקרה אחרות והצגתם במסכי מערכת מזוג האוויר ובמיוחד בהתייחס לבקרת דלתות חלונות וברזים באיזור המוגן חל"כ. כל האמור לעיל כלול במחירי העבודות.</w:t>
      </w:r>
    </w:p>
    <w:p w14:paraId="680DF145" w14:textId="77777777" w:rsidR="004A605F" w:rsidRDefault="004A605F" w:rsidP="004A605F">
      <w:pPr>
        <w:pStyle w:val="3-4"/>
        <w:numPr>
          <w:ilvl w:val="2"/>
          <w:numId w:val="136"/>
        </w:numPr>
        <w:tabs>
          <w:tab w:val="clear" w:pos="567"/>
          <w:tab w:val="num" w:pos="720"/>
        </w:tabs>
        <w:ind w:left="720" w:right="0" w:hanging="720"/>
        <w:rPr>
          <w:rtl/>
        </w:rPr>
      </w:pPr>
      <w:r>
        <w:rPr>
          <w:rtl/>
        </w:rPr>
        <w:t>לא</w:t>
      </w:r>
      <w:r>
        <w:rPr>
          <w:rFonts w:hint="cs"/>
          <w:rtl/>
        </w:rPr>
        <w:t>חר אספקת התיעוד יהיה על הקבלן לקיים 3 מחזורים לפחות של קורסי הדר</w:t>
      </w:r>
      <w:r>
        <w:rPr>
          <w:rtl/>
        </w:rPr>
        <w:t>כ</w:t>
      </w:r>
      <w:r>
        <w:rPr>
          <w:rFonts w:hint="cs"/>
          <w:rtl/>
        </w:rPr>
        <w:t>ה לאנשי התפעול והאחזקה של המרכז (חומרה ותוכנה כולל תוכנת תצוגה). קורסים אלה יקוימו אצל המזמין במועדים שיקבעו על ידו בכל מקצוע ומקצוע משך כל מחזור הדרכה יהיה של 6 שעות לפחות או מחזור מצומצם בהתאם לדרישות המזמין. במסגרת הקורסים יודרכו האנשים על תכונות המער</w:t>
      </w:r>
      <w:r>
        <w:rPr>
          <w:rtl/>
        </w:rPr>
        <w:t>כת</w:t>
      </w:r>
      <w:r>
        <w:rPr>
          <w:rFonts w:hint="cs"/>
          <w:rtl/>
        </w:rPr>
        <w:t xml:space="preserve"> ומרכיביה, טיפול בתקלות בסיסיות, החלפת יחידות פגומות ותפעול המערכת. הקורסים יהיו ברמה נאותה עם אביזרי הדרכה נאותים, ובהשתתפות הצוות ההנדסי שתכנן והתקין את המערכת. מחיר ההדרכות כאמור לעיל כלולה במחירי הציוד.</w:t>
      </w:r>
    </w:p>
    <w:p w14:paraId="79EDD32F" w14:textId="77777777" w:rsidR="004A605F" w:rsidRDefault="004A605F" w:rsidP="004A605F">
      <w:pPr>
        <w:ind w:left="1134" w:hanging="1134"/>
        <w:rPr>
          <w:rtl/>
          <w:lang w:eastAsia="en-US"/>
        </w:rPr>
      </w:pPr>
    </w:p>
    <w:p w14:paraId="33CB9A3A" w14:textId="77777777" w:rsidR="004A605F" w:rsidRDefault="004A605F" w:rsidP="004A605F">
      <w:pPr>
        <w:pStyle w:val="2-"/>
        <w:numPr>
          <w:ilvl w:val="1"/>
          <w:numId w:val="136"/>
        </w:numPr>
        <w:tabs>
          <w:tab w:val="clear" w:pos="567"/>
          <w:tab w:val="num" w:pos="720"/>
        </w:tabs>
        <w:ind w:left="720" w:right="720" w:hanging="720"/>
        <w:rPr>
          <w:rtl/>
        </w:rPr>
      </w:pPr>
      <w:bookmarkStart w:id="338" w:name="_Toc172964528"/>
      <w:bookmarkStart w:id="339" w:name="_Toc60827669"/>
      <w:r>
        <w:rPr>
          <w:rtl/>
        </w:rPr>
        <w:t>פרוגרמת המערכות</w:t>
      </w:r>
      <w:bookmarkEnd w:id="338"/>
      <w:bookmarkEnd w:id="339"/>
    </w:p>
    <w:p w14:paraId="24E86921" w14:textId="77777777" w:rsidR="004A605F" w:rsidRDefault="004A605F" w:rsidP="004A605F">
      <w:pPr>
        <w:pStyle w:val="3-4"/>
        <w:numPr>
          <w:ilvl w:val="2"/>
          <w:numId w:val="136"/>
        </w:numPr>
        <w:tabs>
          <w:tab w:val="clear" w:pos="567"/>
          <w:tab w:val="num" w:pos="720"/>
        </w:tabs>
        <w:ind w:left="720" w:right="0" w:hanging="720"/>
      </w:pPr>
      <w:r>
        <w:rPr>
          <w:rFonts w:hint="cs"/>
          <w:rtl/>
        </w:rPr>
        <w:t>פיקוד טמפרטורה</w:t>
      </w:r>
    </w:p>
    <w:p w14:paraId="0315EA76" w14:textId="77777777" w:rsidR="004A605F" w:rsidRDefault="004A605F" w:rsidP="004A605F">
      <w:pPr>
        <w:ind w:left="567"/>
        <w:jc w:val="both"/>
        <w:rPr>
          <w:rtl/>
          <w:lang w:eastAsia="en-US"/>
        </w:rPr>
      </w:pPr>
      <w:r>
        <w:rPr>
          <w:rtl/>
          <w:lang w:eastAsia="en-US"/>
        </w:rPr>
        <w:t xml:space="preserve">רגשי טמפרטורה יותקנו ביציאה של צנרת המים לי.ט.א ובאספקה ובאוויר חוזר של כל י.ט.א. רגשי טמפ' יהיו בדיוק של לפחות </w:t>
      </w:r>
      <w:r w:rsidRPr="00A47879">
        <w:rPr>
          <w:rtl/>
          <w:lang w:eastAsia="en-US"/>
        </w:rPr>
        <w:t>0.25</w:t>
      </w:r>
      <w:r>
        <w:rPr>
          <w:rtl/>
          <w:lang w:eastAsia="en-US"/>
        </w:rPr>
        <w:t xml:space="preserve"> מ"צ בתחום העבודה. בהתאם למדידת טמפ' באוויר חוזר/אספקה, יחידת הבקרה תבצע בקרה על ברזי הויסות. חוג הפיקוד יהיה מטיפוס </w:t>
      </w:r>
      <w:r w:rsidRPr="00A47879">
        <w:rPr>
          <w:lang w:eastAsia="en-US"/>
        </w:rPr>
        <w:t>PI</w:t>
      </w:r>
      <w:r>
        <w:rPr>
          <w:rFonts w:hint="cs"/>
          <w:rtl/>
          <w:lang w:eastAsia="en-US"/>
        </w:rPr>
        <w:t xml:space="preserve"> לפחות</w:t>
      </w:r>
      <w:r>
        <w:rPr>
          <w:rtl/>
          <w:lang w:eastAsia="en-US"/>
        </w:rPr>
        <w:t>.</w:t>
      </w:r>
      <w:r>
        <w:rPr>
          <w:rFonts w:hint="cs"/>
          <w:rtl/>
          <w:lang w:eastAsia="en-US"/>
        </w:rPr>
        <w:t xml:space="preserve"> </w:t>
      </w:r>
      <w:r>
        <w:rPr>
          <w:rtl/>
          <w:lang w:eastAsia="en-US"/>
        </w:rPr>
        <w:t>בכל י.ט.א קבלן מיזו"א יתקין מד לחץ הפרשי למצב המסננים. הבקר ינטר את התקלות כדלקמן:</w:t>
      </w:r>
    </w:p>
    <w:p w14:paraId="7AD071AD" w14:textId="77777777" w:rsidR="004A605F" w:rsidRDefault="004A605F" w:rsidP="004A605F">
      <w:pPr>
        <w:numPr>
          <w:ilvl w:val="0"/>
          <w:numId w:val="282"/>
        </w:numPr>
        <w:ind w:right="0"/>
        <w:rPr>
          <w:rtl/>
          <w:lang w:eastAsia="en-US"/>
        </w:rPr>
      </w:pPr>
      <w:r>
        <w:rPr>
          <w:rtl/>
          <w:lang w:eastAsia="en-US"/>
        </w:rPr>
        <w:t>תקלת מנוע/חוסר זרימה</w:t>
      </w:r>
    </w:p>
    <w:p w14:paraId="29A5FEA0" w14:textId="77777777" w:rsidR="004A605F" w:rsidRDefault="004A605F" w:rsidP="004A605F">
      <w:pPr>
        <w:numPr>
          <w:ilvl w:val="0"/>
          <w:numId w:val="282"/>
        </w:numPr>
        <w:ind w:right="0"/>
        <w:rPr>
          <w:rtl/>
          <w:lang w:eastAsia="en-US"/>
        </w:rPr>
      </w:pPr>
      <w:r>
        <w:rPr>
          <w:rtl/>
          <w:lang w:eastAsia="en-US"/>
        </w:rPr>
        <w:t>חריגת טמפרטורה באוויר ובטמפרטורת אספקה.</w:t>
      </w:r>
    </w:p>
    <w:p w14:paraId="60260595" w14:textId="77777777" w:rsidR="004A605F" w:rsidRDefault="004A605F" w:rsidP="004A605F">
      <w:pPr>
        <w:numPr>
          <w:ilvl w:val="0"/>
          <w:numId w:val="282"/>
        </w:numPr>
        <w:ind w:right="0"/>
        <w:rPr>
          <w:rtl/>
          <w:lang w:eastAsia="en-US"/>
        </w:rPr>
      </w:pPr>
      <w:r>
        <w:rPr>
          <w:rtl/>
          <w:lang w:eastAsia="en-US"/>
        </w:rPr>
        <w:t>גשש מקולקל.</w:t>
      </w:r>
    </w:p>
    <w:p w14:paraId="2DB10D95" w14:textId="77777777" w:rsidR="004A605F" w:rsidRDefault="004A605F" w:rsidP="004A605F">
      <w:pPr>
        <w:numPr>
          <w:ilvl w:val="0"/>
          <w:numId w:val="282"/>
        </w:numPr>
        <w:ind w:right="0"/>
        <w:rPr>
          <w:rtl/>
          <w:lang w:eastAsia="en-US"/>
        </w:rPr>
      </w:pPr>
      <w:r>
        <w:rPr>
          <w:rtl/>
          <w:lang w:eastAsia="en-US"/>
        </w:rPr>
        <w:t>פילטרים סתומים.</w:t>
      </w:r>
    </w:p>
    <w:p w14:paraId="7C62C88B" w14:textId="77777777" w:rsidR="004A605F" w:rsidRDefault="004A605F" w:rsidP="004A605F">
      <w:pPr>
        <w:pStyle w:val="3-4"/>
        <w:numPr>
          <w:ilvl w:val="2"/>
          <w:numId w:val="136"/>
        </w:numPr>
        <w:tabs>
          <w:tab w:val="clear" w:pos="567"/>
          <w:tab w:val="num" w:pos="720"/>
        </w:tabs>
        <w:ind w:left="720" w:hanging="720"/>
        <w:rPr>
          <w:rtl/>
        </w:rPr>
      </w:pPr>
      <w:r>
        <w:rPr>
          <w:rtl/>
        </w:rPr>
        <w:t>גילוי עשן</w:t>
      </w:r>
    </w:p>
    <w:p w14:paraId="74B47E45" w14:textId="77777777" w:rsidR="004A605F" w:rsidRDefault="004A605F" w:rsidP="004A605F">
      <w:pPr>
        <w:ind w:left="584"/>
        <w:jc w:val="both"/>
        <w:rPr>
          <w:rtl/>
          <w:lang w:eastAsia="en-US"/>
        </w:rPr>
      </w:pPr>
      <w:r>
        <w:rPr>
          <w:rtl/>
          <w:lang w:eastAsia="en-US"/>
        </w:rPr>
        <w:t xml:space="preserve">כל היחידות לטפול באוויר תופסקנה אוטומטית עם קבלת התראה על גלוי אש. במצב זה תופסק מערכת מיזוג האוויר ויופעלו המפוחים המיועדים בכל אזור להוצאת עשן מהבניין. המפוחים יוכלו לפעול ממעגל החירום גם כאשר הזרם לבנין ינותק. </w:t>
      </w:r>
    </w:p>
    <w:p w14:paraId="4B5D0DFC" w14:textId="77777777" w:rsidR="004A605F" w:rsidRDefault="004A605F" w:rsidP="004A605F">
      <w:pPr>
        <w:pStyle w:val="3-4"/>
        <w:numPr>
          <w:ilvl w:val="2"/>
          <w:numId w:val="136"/>
        </w:numPr>
        <w:tabs>
          <w:tab w:val="clear" w:pos="567"/>
          <w:tab w:val="num" w:pos="720"/>
        </w:tabs>
        <w:ind w:left="720" w:right="0" w:hanging="720"/>
        <w:rPr>
          <w:rtl/>
        </w:rPr>
      </w:pPr>
      <w:r>
        <w:rPr>
          <w:rtl/>
        </w:rPr>
        <w:lastRenderedPageBreak/>
        <w:t>בקרת מפוחים</w:t>
      </w:r>
      <w:r>
        <w:rPr>
          <w:rFonts w:hint="cs"/>
          <w:rtl/>
        </w:rPr>
        <w:t xml:space="preserve"> - </w:t>
      </w:r>
      <w:r>
        <w:rPr>
          <w:rtl/>
        </w:rPr>
        <w:t>הבקר יפעיל וינטר הפעלת המפוחים ומהירות סיבובם ע"פ הבאים:-</w:t>
      </w:r>
    </w:p>
    <w:p w14:paraId="4BEE4C32" w14:textId="77777777" w:rsidR="004A605F" w:rsidRDefault="004A605F" w:rsidP="004A605F">
      <w:pPr>
        <w:ind w:left="584"/>
        <w:jc w:val="both"/>
        <w:rPr>
          <w:rtl/>
          <w:lang w:eastAsia="en-US"/>
        </w:rPr>
      </w:pPr>
      <w:r>
        <w:rPr>
          <w:rtl/>
          <w:lang w:eastAsia="en-US"/>
        </w:rPr>
        <w:t>מפוחים לאוורור שירותים ואוויר צח ע"פ שעות הפעילות במבנה.</w:t>
      </w:r>
    </w:p>
    <w:p w14:paraId="0FEDF73A" w14:textId="77777777" w:rsidR="004A605F" w:rsidRDefault="004A605F" w:rsidP="004A605F">
      <w:pPr>
        <w:pStyle w:val="3-4"/>
        <w:numPr>
          <w:ilvl w:val="2"/>
          <w:numId w:val="136"/>
        </w:numPr>
        <w:tabs>
          <w:tab w:val="clear" w:pos="567"/>
          <w:tab w:val="num" w:pos="720"/>
        </w:tabs>
        <w:ind w:left="720" w:right="0" w:hanging="720"/>
        <w:rPr>
          <w:rtl/>
        </w:rPr>
      </w:pPr>
      <w:r>
        <w:rPr>
          <w:rtl/>
        </w:rPr>
        <w:t>איתור תקלות וחריגות מתנאי הסביבה</w:t>
      </w:r>
    </w:p>
    <w:p w14:paraId="3732367A" w14:textId="77777777" w:rsidR="004A605F" w:rsidRDefault="004A605F" w:rsidP="004A605F">
      <w:pPr>
        <w:ind w:left="567"/>
        <w:rPr>
          <w:rtl/>
          <w:lang w:eastAsia="en-US"/>
        </w:rPr>
      </w:pPr>
      <w:r>
        <w:rPr>
          <w:rtl/>
          <w:lang w:eastAsia="en-US"/>
        </w:rPr>
        <w:t>הבקר יאתר וירשום את התקלות כמוגדר לעיל. כמוכן יוגדרו לכל רגש 4 ערכי פקוד כדלהלן:</w:t>
      </w:r>
    </w:p>
    <w:p w14:paraId="1C60A7F6" w14:textId="77777777" w:rsidR="004A605F" w:rsidRDefault="004A605F" w:rsidP="004A605F">
      <w:pPr>
        <w:ind w:left="567"/>
        <w:rPr>
          <w:rtl/>
          <w:lang w:eastAsia="en-US"/>
        </w:rPr>
      </w:pPr>
      <w:r>
        <w:rPr>
          <w:rtl/>
          <w:lang w:eastAsia="en-US"/>
        </w:rPr>
        <w:t>מינ'/מקס - להתראה ערך גבוה נמוך</w:t>
      </w:r>
    </w:p>
    <w:p w14:paraId="43184057" w14:textId="77777777" w:rsidR="004A605F" w:rsidRDefault="004A605F" w:rsidP="004A605F">
      <w:pPr>
        <w:ind w:left="567"/>
        <w:rPr>
          <w:rtl/>
          <w:lang w:eastAsia="en-US"/>
        </w:rPr>
      </w:pPr>
      <w:r>
        <w:rPr>
          <w:rtl/>
          <w:lang w:eastAsia="en-US"/>
        </w:rPr>
        <w:t>מינ'/מקס - להתראת על ערך בלתי אפשרי/תקלת רגש</w:t>
      </w:r>
    </w:p>
    <w:p w14:paraId="14691762" w14:textId="77777777" w:rsidR="004A605F" w:rsidRDefault="004A605F" w:rsidP="004A605F">
      <w:pPr>
        <w:ind w:left="567"/>
        <w:rPr>
          <w:b/>
          <w:bCs/>
          <w:u w:val="single"/>
          <w:rtl/>
        </w:rPr>
      </w:pPr>
      <w:r>
        <w:rPr>
          <w:rtl/>
          <w:lang w:eastAsia="en-US"/>
        </w:rPr>
        <w:t>לכל מנוע/י.ט.א יבוצע איסוף שעות עבודה. בהתאם להוראות היצרן תופק הודעת אחזקה.</w:t>
      </w:r>
    </w:p>
    <w:p w14:paraId="1EB2D2E9" w14:textId="77777777" w:rsidR="004A605F" w:rsidRDefault="004A605F" w:rsidP="004A605F">
      <w:pPr>
        <w:pStyle w:val="3-a"/>
        <w:numPr>
          <w:ilvl w:val="0"/>
          <w:numId w:val="136"/>
        </w:numPr>
        <w:ind w:right="0"/>
        <w:rPr>
          <w:rtl/>
        </w:rPr>
      </w:pPr>
      <w:r>
        <w:rPr>
          <w:rFonts w:hint="cs"/>
          <w:rtl/>
        </w:rPr>
        <w:t>פיקוד על יחידות מפוח נחשון (</w:t>
      </w:r>
      <w:r>
        <w:rPr>
          <w:rFonts w:hint="cs"/>
        </w:rPr>
        <w:t>FC</w:t>
      </w:r>
      <w:r>
        <w:rPr>
          <w:rFonts w:hint="cs"/>
          <w:rtl/>
        </w:rPr>
        <w:t>,</w:t>
      </w:r>
      <w:r>
        <w:rPr>
          <w:rFonts w:hint="cs"/>
        </w:rPr>
        <w:t>AW</w:t>
      </w:r>
      <w:r>
        <w:rPr>
          <w:rFonts w:hint="cs"/>
          <w:rtl/>
        </w:rPr>
        <w:t>) תבוצע באמצעות תרמוסטטים בתקשורת תוצרת מיטב.</w:t>
      </w:r>
      <w:r>
        <w:rPr>
          <w:rtl/>
        </w:rPr>
        <w:t xml:space="preserve"> תקשורת הנתונים תשורשר מיחידה ליחידה עד לדלפק הקבלה או מקום אחר כפי שינחה המזמין. במקום זה יותקן מתאם תקשורת </w:t>
      </w:r>
      <w:r>
        <w:t>TCP/IP</w:t>
      </w:r>
      <w:r>
        <w:rPr>
          <w:rFonts w:hint="cs"/>
          <w:rtl/>
        </w:rPr>
        <w:t xml:space="preserve"> </w:t>
      </w:r>
      <w:r>
        <w:rPr>
          <w:rtl/>
        </w:rPr>
        <w:t xml:space="preserve">למערכת בקרת המבנה וכן לוח הפעלות או תוכנת מחשב </w:t>
      </w:r>
      <w:r>
        <w:t>MMI</w:t>
      </w:r>
      <w:r>
        <w:rPr>
          <w:rtl/>
        </w:rPr>
        <w:t xml:space="preserve"> להפעלת המערכת. </w:t>
      </w:r>
      <w:r>
        <w:rPr>
          <w:rFonts w:hint="cs"/>
          <w:rtl/>
        </w:rPr>
        <w:t>המערכת תכלול את כל החומרה והתוכנה כולל ביצוע שינויים ותוספות במסכי מערכת התצוגה של בקרה המבנה (לביצוע בכל התחנות)</w:t>
      </w:r>
      <w:r>
        <w:rPr>
          <w:rtl/>
        </w:rPr>
        <w:t xml:space="preserve">. </w:t>
      </w:r>
      <w:r>
        <w:rPr>
          <w:rFonts w:hint="cs"/>
          <w:rtl/>
        </w:rPr>
        <w:t>תוכנת התצוגה תאפשר תפעול כל יחידה בנפרד, הפעלה של מספר קבוצות (על פי טבלאות זמן), שינוי מרוכז בכל מספר שעות של מצב פעולת היחידות (הפעלה או כיבוי, שינוי נק' עבודה) ועוד הכל בהתאם למפרט הקיים של המזמין.</w:t>
      </w:r>
    </w:p>
    <w:p w14:paraId="4D51F2FC" w14:textId="77777777" w:rsidR="004A605F" w:rsidRDefault="004A605F" w:rsidP="004A605F">
      <w:pPr>
        <w:pStyle w:val="3-a"/>
        <w:numPr>
          <w:ilvl w:val="0"/>
          <w:numId w:val="136"/>
        </w:numPr>
        <w:ind w:right="0"/>
      </w:pPr>
      <w:r>
        <w:rPr>
          <w:rFonts w:hint="cs"/>
          <w:rtl/>
        </w:rPr>
        <w:t xml:space="preserve">כמתואר, פיקוד על מדפי אש ועשן לצורכי תחזוקה יבוצע באמצעות כרטיסי בקרה יעודיים בתקשורת </w:t>
      </w:r>
      <w:r>
        <w:rPr>
          <w:rFonts w:hint="cs"/>
        </w:rPr>
        <w:t>MODBUS</w:t>
      </w:r>
      <w:r>
        <w:t xml:space="preserve"> RS485</w:t>
      </w:r>
      <w:r>
        <w:rPr>
          <w:rFonts w:hint="cs"/>
          <w:rtl/>
        </w:rPr>
        <w:t>.</w:t>
      </w:r>
      <w:r>
        <w:rPr>
          <w:rtl/>
        </w:rPr>
        <w:t xml:space="preserve"> תקשורת הנתונים תשורשר מיחידה ליחידה עד ל</w:t>
      </w:r>
      <w:r>
        <w:rPr>
          <w:rFonts w:hint="cs"/>
          <w:rtl/>
        </w:rPr>
        <w:t>מתאמים למערכת הבקרה (בכמות כפי שידרש)</w:t>
      </w:r>
      <w:r>
        <w:rPr>
          <w:rtl/>
        </w:rPr>
        <w:t xml:space="preserve">. במקום זה יותקן מתאם תקשורת </w:t>
      </w:r>
      <w:r>
        <w:t>TCP/IP</w:t>
      </w:r>
      <w:r>
        <w:rPr>
          <w:rFonts w:hint="cs"/>
          <w:rtl/>
        </w:rPr>
        <w:t xml:space="preserve"> </w:t>
      </w:r>
      <w:r>
        <w:rPr>
          <w:rtl/>
        </w:rPr>
        <w:t xml:space="preserve">למערכת בקרת המבנה וכן לוח הפעלות או תוכנת מחשב </w:t>
      </w:r>
      <w:r>
        <w:t>MMI</w:t>
      </w:r>
      <w:r>
        <w:rPr>
          <w:rtl/>
        </w:rPr>
        <w:t xml:space="preserve"> להפעלת המערכת. </w:t>
      </w:r>
      <w:r>
        <w:rPr>
          <w:rFonts w:hint="cs"/>
          <w:rtl/>
        </w:rPr>
        <w:t>המערכת תכלול את כל החומרה והתוכנה כולל ביצוע שינויים ותוספות במסכי מערכת התצוגה של בקרה המבנה (לביצוע בכל התחנות)</w:t>
      </w:r>
      <w:r>
        <w:rPr>
          <w:rtl/>
        </w:rPr>
        <w:t xml:space="preserve">. </w:t>
      </w:r>
    </w:p>
    <w:p w14:paraId="5BE38C2E" w14:textId="77777777" w:rsidR="004A605F" w:rsidRDefault="004A605F" w:rsidP="004A605F">
      <w:pPr>
        <w:pStyle w:val="3-a"/>
        <w:numPr>
          <w:ilvl w:val="0"/>
          <w:numId w:val="136"/>
        </w:numPr>
        <w:ind w:right="0"/>
      </w:pPr>
      <w:r>
        <w:rPr>
          <w:rFonts w:hint="cs"/>
          <w:rtl/>
        </w:rPr>
        <w:t xml:space="preserve">פיקוד ובקרה על לחצים בחדרי ניתוח </w:t>
      </w:r>
      <w:r>
        <w:rPr>
          <w:rtl/>
        </w:rPr>
        <w:t>–</w:t>
      </w:r>
      <w:r>
        <w:rPr>
          <w:rFonts w:hint="cs"/>
          <w:rtl/>
        </w:rPr>
        <w:t xml:space="preserve"> ראה דרישות למערכת הפקוד בנוהל </w:t>
      </w:r>
      <w:r>
        <w:t>AC-01</w:t>
      </w:r>
      <w:r>
        <w:rPr>
          <w:rFonts w:hint="cs"/>
          <w:rtl/>
        </w:rPr>
        <w:t xml:space="preserve">. כל הנדרש במפרט יסופק כחלק ממערכת הפיקוד. </w:t>
      </w:r>
    </w:p>
    <w:p w14:paraId="4385AA5C" w14:textId="77777777" w:rsidR="004A605F" w:rsidRDefault="004A605F" w:rsidP="004A605F">
      <w:pPr>
        <w:pStyle w:val="3-0"/>
        <w:numPr>
          <w:ilvl w:val="2"/>
          <w:numId w:val="136"/>
        </w:numPr>
        <w:tabs>
          <w:tab w:val="clear" w:pos="567"/>
          <w:tab w:val="num" w:pos="720"/>
        </w:tabs>
        <w:ind w:left="720" w:right="0" w:hanging="720"/>
        <w:rPr>
          <w:rtl/>
        </w:rPr>
      </w:pPr>
      <w:r>
        <w:rPr>
          <w:rFonts w:hint="cs"/>
          <w:rtl/>
        </w:rPr>
        <w:t xml:space="preserve">בכניסה לכל חדר ניתוח תותקן יותקן שעון לחץ הפרשי מתוצרת </w:t>
      </w:r>
      <w:r>
        <w:t xml:space="preserve"> DWYER</w:t>
      </w:r>
      <w:r>
        <w:rPr>
          <w:rFonts w:hint="cs"/>
          <w:rtl/>
        </w:rPr>
        <w:t xml:space="preserve"> מדגם </w:t>
      </w:r>
      <w:r>
        <w:rPr>
          <w:rFonts w:hint="cs"/>
        </w:rPr>
        <w:t>FOTOHELIC</w:t>
      </w:r>
      <w:r>
        <w:rPr>
          <w:rFonts w:hint="cs"/>
          <w:rtl/>
        </w:rPr>
        <w:t xml:space="preserve"> עם יציאות ומגעים למנועות התראה (הזנה 24</w:t>
      </w:r>
      <w:r>
        <w:rPr>
          <w:rFonts w:hint="cs"/>
        </w:rPr>
        <w:t>V</w:t>
      </w:r>
      <w:r>
        <w:rPr>
          <w:rFonts w:hint="cs"/>
          <w:rtl/>
        </w:rPr>
        <w:t>).</w:t>
      </w:r>
    </w:p>
    <w:p w14:paraId="79E5699B" w14:textId="77777777" w:rsidR="004A605F" w:rsidRDefault="004A605F" w:rsidP="004A605F">
      <w:pPr>
        <w:pStyle w:val="3-a"/>
        <w:tabs>
          <w:tab w:val="clear" w:pos="567"/>
        </w:tabs>
        <w:ind w:firstLine="0"/>
        <w:rPr>
          <w:rtl/>
        </w:rPr>
      </w:pPr>
    </w:p>
    <w:p w14:paraId="71114582" w14:textId="77777777" w:rsidR="004A605F" w:rsidRDefault="004A605F" w:rsidP="004A605F">
      <w:pPr>
        <w:pStyle w:val="2-"/>
        <w:numPr>
          <w:ilvl w:val="1"/>
          <w:numId w:val="136"/>
        </w:numPr>
        <w:tabs>
          <w:tab w:val="clear" w:pos="567"/>
          <w:tab w:val="num" w:pos="720"/>
        </w:tabs>
        <w:ind w:left="720" w:right="720" w:hanging="720"/>
        <w:rPr>
          <w:rtl/>
        </w:rPr>
      </w:pPr>
      <w:bookmarkStart w:id="340" w:name="_Toc60827670"/>
      <w:r>
        <w:rPr>
          <w:rFonts w:hint="cs"/>
          <w:rtl/>
        </w:rPr>
        <w:t xml:space="preserve">רשימת </w:t>
      </w:r>
      <w:r>
        <w:t xml:space="preserve">IO </w:t>
      </w:r>
      <w:r>
        <w:rPr>
          <w:rFonts w:hint="cs"/>
          <w:rtl/>
        </w:rPr>
        <w:t xml:space="preserve"> טיפוסית</w:t>
      </w:r>
      <w:bookmarkEnd w:id="340"/>
    </w:p>
    <w:tbl>
      <w:tblPr>
        <w:bidiVisual/>
        <w:tblW w:w="0" w:type="auto"/>
        <w:tblInd w:w="1242"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A0" w:firstRow="1" w:lastRow="0" w:firstColumn="1" w:lastColumn="0" w:noHBand="0" w:noVBand="0"/>
      </w:tblPr>
      <w:tblGrid>
        <w:gridCol w:w="3260"/>
        <w:gridCol w:w="850"/>
        <w:gridCol w:w="851"/>
        <w:gridCol w:w="850"/>
        <w:gridCol w:w="851"/>
      </w:tblGrid>
      <w:tr w:rsidR="004A605F" w14:paraId="08AF44D1" w14:textId="77777777" w:rsidTr="0011123D">
        <w:tc>
          <w:tcPr>
            <w:tcW w:w="3260" w:type="dxa"/>
            <w:tcBorders>
              <w:bottom w:val="single" w:sz="12" w:space="0" w:color="000000"/>
            </w:tcBorders>
          </w:tcPr>
          <w:p w14:paraId="3EA48323" w14:textId="77777777" w:rsidR="004A605F" w:rsidRDefault="004A605F" w:rsidP="0011123D">
            <w:pPr>
              <w:rPr>
                <w:b/>
                <w:bCs/>
                <w:lang w:eastAsia="en-US"/>
              </w:rPr>
            </w:pPr>
            <w:r>
              <w:rPr>
                <w:b/>
                <w:bCs/>
                <w:rtl/>
                <w:lang w:eastAsia="en-US"/>
              </w:rPr>
              <w:t xml:space="preserve">תיאור </w:t>
            </w:r>
            <w:r>
              <w:rPr>
                <w:b/>
                <w:bCs/>
                <w:szCs w:val="22"/>
                <w:lang w:eastAsia="en-US"/>
              </w:rPr>
              <w:t>I/O</w:t>
            </w:r>
          </w:p>
        </w:tc>
        <w:tc>
          <w:tcPr>
            <w:tcW w:w="850" w:type="dxa"/>
            <w:tcBorders>
              <w:bottom w:val="single" w:sz="12" w:space="0" w:color="000000"/>
            </w:tcBorders>
          </w:tcPr>
          <w:p w14:paraId="4847B9BE" w14:textId="77777777" w:rsidR="004A605F" w:rsidRPr="00FD548E" w:rsidRDefault="004A605F" w:rsidP="0011123D">
            <w:pPr>
              <w:jc w:val="center"/>
              <w:rPr>
                <w:b/>
                <w:bCs/>
                <w:sz w:val="20"/>
                <w:szCs w:val="20"/>
                <w:rtl/>
                <w:lang w:eastAsia="en-US"/>
              </w:rPr>
            </w:pPr>
            <w:r w:rsidRPr="00FD548E">
              <w:rPr>
                <w:b/>
                <w:bCs/>
                <w:sz w:val="20"/>
                <w:szCs w:val="20"/>
                <w:lang w:eastAsia="en-US"/>
              </w:rPr>
              <w:t>Digital In</w:t>
            </w:r>
          </w:p>
        </w:tc>
        <w:tc>
          <w:tcPr>
            <w:tcW w:w="851" w:type="dxa"/>
            <w:tcBorders>
              <w:bottom w:val="single" w:sz="12" w:space="0" w:color="000000"/>
            </w:tcBorders>
          </w:tcPr>
          <w:p w14:paraId="02AD9AAC" w14:textId="77777777" w:rsidR="004A605F" w:rsidRPr="00FD548E" w:rsidRDefault="004A605F" w:rsidP="0011123D">
            <w:pPr>
              <w:jc w:val="center"/>
              <w:rPr>
                <w:b/>
                <w:bCs/>
                <w:sz w:val="20"/>
                <w:szCs w:val="20"/>
                <w:rtl/>
                <w:lang w:eastAsia="en-US"/>
              </w:rPr>
            </w:pPr>
            <w:r w:rsidRPr="00FD548E">
              <w:rPr>
                <w:b/>
                <w:bCs/>
                <w:sz w:val="20"/>
                <w:szCs w:val="20"/>
                <w:lang w:eastAsia="en-US"/>
              </w:rPr>
              <w:t>Digital Out</w:t>
            </w:r>
          </w:p>
        </w:tc>
        <w:tc>
          <w:tcPr>
            <w:tcW w:w="850" w:type="dxa"/>
            <w:tcBorders>
              <w:bottom w:val="single" w:sz="12" w:space="0" w:color="000000"/>
            </w:tcBorders>
          </w:tcPr>
          <w:p w14:paraId="59137A7F" w14:textId="77777777" w:rsidR="004A605F" w:rsidRPr="00FD548E" w:rsidRDefault="004A605F" w:rsidP="0011123D">
            <w:pPr>
              <w:jc w:val="center"/>
              <w:rPr>
                <w:b/>
                <w:bCs/>
                <w:sz w:val="20"/>
                <w:szCs w:val="20"/>
                <w:rtl/>
                <w:lang w:eastAsia="en-US"/>
              </w:rPr>
            </w:pPr>
            <w:r w:rsidRPr="00FD548E">
              <w:rPr>
                <w:b/>
                <w:bCs/>
                <w:sz w:val="20"/>
                <w:szCs w:val="20"/>
                <w:lang w:eastAsia="en-US"/>
              </w:rPr>
              <w:t>Analog In</w:t>
            </w:r>
          </w:p>
        </w:tc>
        <w:tc>
          <w:tcPr>
            <w:tcW w:w="851" w:type="dxa"/>
            <w:tcBorders>
              <w:bottom w:val="single" w:sz="12" w:space="0" w:color="000000"/>
            </w:tcBorders>
          </w:tcPr>
          <w:p w14:paraId="5B4F34F3" w14:textId="77777777" w:rsidR="004A605F" w:rsidRPr="00FD548E" w:rsidRDefault="004A605F" w:rsidP="0011123D">
            <w:pPr>
              <w:jc w:val="center"/>
              <w:rPr>
                <w:b/>
                <w:bCs/>
                <w:sz w:val="20"/>
                <w:szCs w:val="20"/>
                <w:rtl/>
                <w:lang w:eastAsia="en-US"/>
              </w:rPr>
            </w:pPr>
            <w:r w:rsidRPr="00FD548E">
              <w:rPr>
                <w:b/>
                <w:bCs/>
                <w:sz w:val="20"/>
                <w:szCs w:val="20"/>
                <w:lang w:eastAsia="en-US"/>
              </w:rPr>
              <w:t>Analog Out</w:t>
            </w:r>
          </w:p>
        </w:tc>
      </w:tr>
      <w:tr w:rsidR="004A605F" w14:paraId="40D671D9" w14:textId="77777777" w:rsidTr="0011123D">
        <w:trPr>
          <w:cantSplit/>
        </w:trPr>
        <w:tc>
          <w:tcPr>
            <w:tcW w:w="3260" w:type="dxa"/>
          </w:tcPr>
          <w:p w14:paraId="46EFC70A" w14:textId="77777777" w:rsidR="004A605F" w:rsidRDefault="004A605F" w:rsidP="0011123D">
            <w:pPr>
              <w:rPr>
                <w:rtl/>
              </w:rPr>
            </w:pPr>
            <w:r>
              <w:rPr>
                <w:rtl/>
              </w:rPr>
              <w:t xml:space="preserve">3. </w:t>
            </w:r>
            <w:r>
              <w:rPr>
                <w:b/>
                <w:bCs/>
                <w:rtl/>
              </w:rPr>
              <w:t>מפוחים</w:t>
            </w:r>
          </w:p>
        </w:tc>
        <w:tc>
          <w:tcPr>
            <w:tcW w:w="3402" w:type="dxa"/>
            <w:gridSpan w:val="4"/>
          </w:tcPr>
          <w:p w14:paraId="77B39E8D" w14:textId="77777777" w:rsidR="004A605F" w:rsidRDefault="004A605F" w:rsidP="0011123D">
            <w:pPr>
              <w:rPr>
                <w:rtl/>
              </w:rPr>
            </w:pPr>
          </w:p>
        </w:tc>
      </w:tr>
      <w:tr w:rsidR="004A605F" w14:paraId="5E1688B8" w14:textId="77777777" w:rsidTr="0011123D">
        <w:tc>
          <w:tcPr>
            <w:tcW w:w="3260" w:type="dxa"/>
          </w:tcPr>
          <w:p w14:paraId="7DDA5796" w14:textId="77777777" w:rsidR="004A605F" w:rsidRDefault="004A605F" w:rsidP="0011123D">
            <w:pPr>
              <w:rPr>
                <w:rtl/>
              </w:rPr>
            </w:pPr>
            <w:r>
              <w:rPr>
                <w:rtl/>
              </w:rPr>
              <w:t>הפעל/הפסק</w:t>
            </w:r>
          </w:p>
        </w:tc>
        <w:tc>
          <w:tcPr>
            <w:tcW w:w="850" w:type="dxa"/>
          </w:tcPr>
          <w:p w14:paraId="3C5F19D1" w14:textId="77777777" w:rsidR="004A605F" w:rsidRDefault="004A605F" w:rsidP="0011123D">
            <w:pPr>
              <w:rPr>
                <w:rtl/>
              </w:rPr>
            </w:pPr>
          </w:p>
        </w:tc>
        <w:tc>
          <w:tcPr>
            <w:tcW w:w="851" w:type="dxa"/>
          </w:tcPr>
          <w:p w14:paraId="276E3860" w14:textId="77777777" w:rsidR="004A605F" w:rsidRDefault="004A605F" w:rsidP="0011123D">
            <w:pPr>
              <w:rPr>
                <w:rtl/>
              </w:rPr>
            </w:pPr>
            <w:r>
              <w:rPr>
                <w:rFonts w:hint="cs"/>
                <w:rtl/>
              </w:rPr>
              <w:t>2</w:t>
            </w:r>
          </w:p>
        </w:tc>
        <w:tc>
          <w:tcPr>
            <w:tcW w:w="850" w:type="dxa"/>
          </w:tcPr>
          <w:p w14:paraId="4A757F5C" w14:textId="77777777" w:rsidR="004A605F" w:rsidRDefault="004A605F" w:rsidP="0011123D">
            <w:pPr>
              <w:rPr>
                <w:rtl/>
              </w:rPr>
            </w:pPr>
          </w:p>
        </w:tc>
        <w:tc>
          <w:tcPr>
            <w:tcW w:w="851" w:type="dxa"/>
          </w:tcPr>
          <w:p w14:paraId="18A3C703" w14:textId="77777777" w:rsidR="004A605F" w:rsidRDefault="004A605F" w:rsidP="0011123D">
            <w:pPr>
              <w:rPr>
                <w:rtl/>
              </w:rPr>
            </w:pPr>
          </w:p>
        </w:tc>
      </w:tr>
      <w:tr w:rsidR="004A605F" w14:paraId="22F14907" w14:textId="77777777" w:rsidTr="0011123D">
        <w:tc>
          <w:tcPr>
            <w:tcW w:w="3260" w:type="dxa"/>
          </w:tcPr>
          <w:p w14:paraId="2187D163" w14:textId="77777777" w:rsidR="004A605F" w:rsidRDefault="004A605F" w:rsidP="0011123D">
            <w:r>
              <w:rPr>
                <w:rtl/>
              </w:rPr>
              <w:t xml:space="preserve">תקלה </w:t>
            </w:r>
            <w:r>
              <w:t>OL</w:t>
            </w:r>
          </w:p>
        </w:tc>
        <w:tc>
          <w:tcPr>
            <w:tcW w:w="850" w:type="dxa"/>
          </w:tcPr>
          <w:p w14:paraId="727894EF" w14:textId="77777777" w:rsidR="004A605F" w:rsidRDefault="004A605F" w:rsidP="0011123D">
            <w:pPr>
              <w:rPr>
                <w:rtl/>
              </w:rPr>
            </w:pPr>
            <w:r>
              <w:rPr>
                <w:rFonts w:hint="cs"/>
                <w:rtl/>
              </w:rPr>
              <w:t>1</w:t>
            </w:r>
          </w:p>
        </w:tc>
        <w:tc>
          <w:tcPr>
            <w:tcW w:w="851" w:type="dxa"/>
          </w:tcPr>
          <w:p w14:paraId="16F68A17" w14:textId="77777777" w:rsidR="004A605F" w:rsidRDefault="004A605F" w:rsidP="0011123D">
            <w:pPr>
              <w:rPr>
                <w:rtl/>
              </w:rPr>
            </w:pPr>
          </w:p>
        </w:tc>
        <w:tc>
          <w:tcPr>
            <w:tcW w:w="850" w:type="dxa"/>
          </w:tcPr>
          <w:p w14:paraId="0B1C522D" w14:textId="77777777" w:rsidR="004A605F" w:rsidRDefault="004A605F" w:rsidP="0011123D">
            <w:pPr>
              <w:rPr>
                <w:rtl/>
              </w:rPr>
            </w:pPr>
          </w:p>
        </w:tc>
        <w:tc>
          <w:tcPr>
            <w:tcW w:w="851" w:type="dxa"/>
          </w:tcPr>
          <w:p w14:paraId="58893634" w14:textId="77777777" w:rsidR="004A605F" w:rsidRDefault="004A605F" w:rsidP="0011123D">
            <w:pPr>
              <w:rPr>
                <w:rtl/>
              </w:rPr>
            </w:pPr>
          </w:p>
        </w:tc>
      </w:tr>
      <w:tr w:rsidR="004A605F" w14:paraId="310301C8" w14:textId="77777777" w:rsidTr="0011123D">
        <w:tc>
          <w:tcPr>
            <w:tcW w:w="3260" w:type="dxa"/>
          </w:tcPr>
          <w:p w14:paraId="1D8B46BF" w14:textId="77777777" w:rsidR="004A605F" w:rsidRDefault="004A605F" w:rsidP="0011123D">
            <w:pPr>
              <w:rPr>
                <w:rtl/>
              </w:rPr>
            </w:pPr>
            <w:r>
              <w:rPr>
                <w:rtl/>
              </w:rPr>
              <w:t>מציין זרימה</w:t>
            </w:r>
          </w:p>
        </w:tc>
        <w:tc>
          <w:tcPr>
            <w:tcW w:w="850" w:type="dxa"/>
          </w:tcPr>
          <w:p w14:paraId="0325BF85" w14:textId="77777777" w:rsidR="004A605F" w:rsidRDefault="004A605F" w:rsidP="0011123D">
            <w:pPr>
              <w:rPr>
                <w:rtl/>
              </w:rPr>
            </w:pPr>
            <w:r>
              <w:rPr>
                <w:rFonts w:hint="cs"/>
                <w:rtl/>
              </w:rPr>
              <w:t>1</w:t>
            </w:r>
          </w:p>
        </w:tc>
        <w:tc>
          <w:tcPr>
            <w:tcW w:w="851" w:type="dxa"/>
          </w:tcPr>
          <w:p w14:paraId="5A30F249" w14:textId="77777777" w:rsidR="004A605F" w:rsidRDefault="004A605F" w:rsidP="0011123D">
            <w:pPr>
              <w:rPr>
                <w:rtl/>
              </w:rPr>
            </w:pPr>
          </w:p>
        </w:tc>
        <w:tc>
          <w:tcPr>
            <w:tcW w:w="850" w:type="dxa"/>
          </w:tcPr>
          <w:p w14:paraId="22CBB15E" w14:textId="77777777" w:rsidR="004A605F" w:rsidRDefault="004A605F" w:rsidP="0011123D">
            <w:pPr>
              <w:rPr>
                <w:rtl/>
              </w:rPr>
            </w:pPr>
          </w:p>
        </w:tc>
        <w:tc>
          <w:tcPr>
            <w:tcW w:w="851" w:type="dxa"/>
          </w:tcPr>
          <w:p w14:paraId="7B601B44" w14:textId="77777777" w:rsidR="004A605F" w:rsidRDefault="004A605F" w:rsidP="0011123D">
            <w:pPr>
              <w:rPr>
                <w:rtl/>
              </w:rPr>
            </w:pPr>
          </w:p>
        </w:tc>
      </w:tr>
      <w:tr w:rsidR="004A605F" w14:paraId="3D9949C4" w14:textId="77777777" w:rsidTr="0011123D">
        <w:tc>
          <w:tcPr>
            <w:tcW w:w="3260" w:type="dxa"/>
            <w:tcBorders>
              <w:bottom w:val="nil"/>
            </w:tcBorders>
          </w:tcPr>
          <w:p w14:paraId="5B6815B8" w14:textId="77777777" w:rsidR="004A605F" w:rsidRDefault="004A605F" w:rsidP="0011123D">
            <w:pPr>
              <w:rPr>
                <w:rtl/>
              </w:rPr>
            </w:pPr>
            <w:r>
              <w:rPr>
                <w:rFonts w:hint="cs"/>
                <w:rtl/>
              </w:rPr>
              <w:t>וסת מהירות</w:t>
            </w:r>
          </w:p>
        </w:tc>
        <w:tc>
          <w:tcPr>
            <w:tcW w:w="850" w:type="dxa"/>
            <w:tcBorders>
              <w:bottom w:val="nil"/>
            </w:tcBorders>
          </w:tcPr>
          <w:p w14:paraId="4316194C" w14:textId="77777777" w:rsidR="004A605F" w:rsidRDefault="004A605F" w:rsidP="0011123D">
            <w:pPr>
              <w:rPr>
                <w:rtl/>
              </w:rPr>
            </w:pPr>
            <w:r>
              <w:rPr>
                <w:rFonts w:hint="cs"/>
                <w:rtl/>
              </w:rPr>
              <w:t>1</w:t>
            </w:r>
          </w:p>
        </w:tc>
        <w:tc>
          <w:tcPr>
            <w:tcW w:w="851" w:type="dxa"/>
            <w:tcBorders>
              <w:bottom w:val="nil"/>
            </w:tcBorders>
          </w:tcPr>
          <w:p w14:paraId="41D55033" w14:textId="77777777" w:rsidR="004A605F" w:rsidRDefault="004A605F" w:rsidP="0011123D">
            <w:pPr>
              <w:rPr>
                <w:rtl/>
              </w:rPr>
            </w:pPr>
          </w:p>
        </w:tc>
        <w:tc>
          <w:tcPr>
            <w:tcW w:w="850" w:type="dxa"/>
            <w:tcBorders>
              <w:bottom w:val="nil"/>
            </w:tcBorders>
          </w:tcPr>
          <w:p w14:paraId="2F729B55" w14:textId="77777777" w:rsidR="004A605F" w:rsidRDefault="004A605F" w:rsidP="0011123D">
            <w:pPr>
              <w:rPr>
                <w:rtl/>
              </w:rPr>
            </w:pPr>
            <w:r>
              <w:rPr>
                <w:rFonts w:hint="cs"/>
                <w:rtl/>
              </w:rPr>
              <w:t>1</w:t>
            </w:r>
          </w:p>
        </w:tc>
        <w:tc>
          <w:tcPr>
            <w:tcW w:w="851" w:type="dxa"/>
            <w:tcBorders>
              <w:bottom w:val="nil"/>
            </w:tcBorders>
          </w:tcPr>
          <w:p w14:paraId="5ABDC772" w14:textId="77777777" w:rsidR="004A605F" w:rsidRDefault="004A605F" w:rsidP="0011123D">
            <w:pPr>
              <w:rPr>
                <w:rtl/>
              </w:rPr>
            </w:pPr>
            <w:r>
              <w:rPr>
                <w:rFonts w:hint="cs"/>
                <w:rtl/>
              </w:rPr>
              <w:t>1</w:t>
            </w:r>
          </w:p>
        </w:tc>
      </w:tr>
      <w:tr w:rsidR="004A605F" w14:paraId="44B0A862" w14:textId="77777777" w:rsidTr="0011123D">
        <w:tc>
          <w:tcPr>
            <w:tcW w:w="3260" w:type="dxa"/>
            <w:tcBorders>
              <w:bottom w:val="nil"/>
            </w:tcBorders>
          </w:tcPr>
          <w:p w14:paraId="3CAFA684" w14:textId="77777777" w:rsidR="004A605F" w:rsidRDefault="004A605F" w:rsidP="0011123D">
            <w:pPr>
              <w:rPr>
                <w:rtl/>
              </w:rPr>
            </w:pPr>
            <w:r>
              <w:rPr>
                <w:rtl/>
              </w:rPr>
              <w:t>מפסק בורר יד/אוטו</w:t>
            </w:r>
          </w:p>
        </w:tc>
        <w:tc>
          <w:tcPr>
            <w:tcW w:w="850" w:type="dxa"/>
            <w:tcBorders>
              <w:bottom w:val="nil"/>
            </w:tcBorders>
          </w:tcPr>
          <w:p w14:paraId="3993E647" w14:textId="77777777" w:rsidR="004A605F" w:rsidRDefault="004A605F" w:rsidP="0011123D">
            <w:pPr>
              <w:rPr>
                <w:rtl/>
              </w:rPr>
            </w:pPr>
            <w:r>
              <w:rPr>
                <w:rFonts w:hint="cs"/>
                <w:rtl/>
              </w:rPr>
              <w:t>1</w:t>
            </w:r>
          </w:p>
        </w:tc>
        <w:tc>
          <w:tcPr>
            <w:tcW w:w="851" w:type="dxa"/>
            <w:tcBorders>
              <w:bottom w:val="nil"/>
            </w:tcBorders>
          </w:tcPr>
          <w:p w14:paraId="79F600D7" w14:textId="77777777" w:rsidR="004A605F" w:rsidRDefault="004A605F" w:rsidP="0011123D">
            <w:pPr>
              <w:rPr>
                <w:rtl/>
              </w:rPr>
            </w:pPr>
          </w:p>
        </w:tc>
        <w:tc>
          <w:tcPr>
            <w:tcW w:w="850" w:type="dxa"/>
            <w:tcBorders>
              <w:bottom w:val="nil"/>
            </w:tcBorders>
          </w:tcPr>
          <w:p w14:paraId="6D8B2A25" w14:textId="77777777" w:rsidR="004A605F" w:rsidRDefault="004A605F" w:rsidP="0011123D">
            <w:pPr>
              <w:rPr>
                <w:rtl/>
              </w:rPr>
            </w:pPr>
          </w:p>
        </w:tc>
        <w:tc>
          <w:tcPr>
            <w:tcW w:w="851" w:type="dxa"/>
            <w:tcBorders>
              <w:bottom w:val="nil"/>
            </w:tcBorders>
          </w:tcPr>
          <w:p w14:paraId="0EDCB8F8" w14:textId="77777777" w:rsidR="004A605F" w:rsidRDefault="004A605F" w:rsidP="0011123D">
            <w:pPr>
              <w:rPr>
                <w:rtl/>
              </w:rPr>
            </w:pPr>
          </w:p>
        </w:tc>
      </w:tr>
      <w:tr w:rsidR="004A605F" w14:paraId="03342832" w14:textId="77777777" w:rsidTr="0011123D">
        <w:tc>
          <w:tcPr>
            <w:tcW w:w="3260" w:type="dxa"/>
            <w:tcBorders>
              <w:bottom w:val="nil"/>
            </w:tcBorders>
          </w:tcPr>
          <w:p w14:paraId="48388A79" w14:textId="77777777" w:rsidR="004A605F" w:rsidRDefault="004A605F" w:rsidP="0011123D">
            <w:pPr>
              <w:rPr>
                <w:rtl/>
              </w:rPr>
            </w:pPr>
            <w:r>
              <w:rPr>
                <w:rtl/>
              </w:rPr>
              <w:lastRenderedPageBreak/>
              <w:t xml:space="preserve">4. </w:t>
            </w:r>
            <w:r>
              <w:rPr>
                <w:b/>
                <w:bCs/>
                <w:rtl/>
              </w:rPr>
              <w:t>י.ט.א</w:t>
            </w:r>
          </w:p>
        </w:tc>
        <w:tc>
          <w:tcPr>
            <w:tcW w:w="850" w:type="dxa"/>
            <w:tcBorders>
              <w:bottom w:val="nil"/>
            </w:tcBorders>
          </w:tcPr>
          <w:p w14:paraId="3C2519C0" w14:textId="77777777" w:rsidR="004A605F" w:rsidRDefault="004A605F" w:rsidP="0011123D">
            <w:pPr>
              <w:rPr>
                <w:rtl/>
              </w:rPr>
            </w:pPr>
          </w:p>
        </w:tc>
        <w:tc>
          <w:tcPr>
            <w:tcW w:w="851" w:type="dxa"/>
            <w:tcBorders>
              <w:bottom w:val="nil"/>
            </w:tcBorders>
          </w:tcPr>
          <w:p w14:paraId="7659B3C3" w14:textId="77777777" w:rsidR="004A605F" w:rsidRDefault="004A605F" w:rsidP="0011123D">
            <w:pPr>
              <w:rPr>
                <w:rtl/>
              </w:rPr>
            </w:pPr>
          </w:p>
        </w:tc>
        <w:tc>
          <w:tcPr>
            <w:tcW w:w="850" w:type="dxa"/>
            <w:tcBorders>
              <w:bottom w:val="nil"/>
            </w:tcBorders>
          </w:tcPr>
          <w:p w14:paraId="6A5237F3" w14:textId="77777777" w:rsidR="004A605F" w:rsidRDefault="004A605F" w:rsidP="0011123D">
            <w:pPr>
              <w:rPr>
                <w:rtl/>
              </w:rPr>
            </w:pPr>
          </w:p>
        </w:tc>
        <w:tc>
          <w:tcPr>
            <w:tcW w:w="851" w:type="dxa"/>
            <w:tcBorders>
              <w:bottom w:val="nil"/>
            </w:tcBorders>
          </w:tcPr>
          <w:p w14:paraId="6F3945B5" w14:textId="77777777" w:rsidR="004A605F" w:rsidRDefault="004A605F" w:rsidP="0011123D">
            <w:pPr>
              <w:rPr>
                <w:rtl/>
              </w:rPr>
            </w:pPr>
          </w:p>
        </w:tc>
      </w:tr>
      <w:tr w:rsidR="004A605F" w14:paraId="56EEC94B" w14:textId="77777777" w:rsidTr="0011123D">
        <w:tc>
          <w:tcPr>
            <w:tcW w:w="3260" w:type="dxa"/>
          </w:tcPr>
          <w:p w14:paraId="02F6A7F6" w14:textId="77777777" w:rsidR="004A605F" w:rsidRDefault="004A605F" w:rsidP="0011123D">
            <w:pPr>
              <w:rPr>
                <w:rtl/>
              </w:rPr>
            </w:pPr>
            <w:r>
              <w:rPr>
                <w:rtl/>
              </w:rPr>
              <w:t>הפעל/הפסק מפוח (י.ט.א)</w:t>
            </w:r>
          </w:p>
        </w:tc>
        <w:tc>
          <w:tcPr>
            <w:tcW w:w="850" w:type="dxa"/>
          </w:tcPr>
          <w:p w14:paraId="4B9638C6" w14:textId="77777777" w:rsidR="004A605F" w:rsidRDefault="004A605F" w:rsidP="0011123D">
            <w:pPr>
              <w:rPr>
                <w:rtl/>
              </w:rPr>
            </w:pPr>
            <w:r>
              <w:rPr>
                <w:rFonts w:hint="cs"/>
                <w:rtl/>
              </w:rPr>
              <w:t>2</w:t>
            </w:r>
          </w:p>
        </w:tc>
        <w:tc>
          <w:tcPr>
            <w:tcW w:w="851" w:type="dxa"/>
          </w:tcPr>
          <w:p w14:paraId="5D0CDB71" w14:textId="77777777" w:rsidR="004A605F" w:rsidRDefault="004A605F" w:rsidP="0011123D">
            <w:pPr>
              <w:rPr>
                <w:rtl/>
              </w:rPr>
            </w:pPr>
            <w:r>
              <w:rPr>
                <w:rFonts w:hint="cs"/>
                <w:rtl/>
              </w:rPr>
              <w:t>2</w:t>
            </w:r>
          </w:p>
        </w:tc>
        <w:tc>
          <w:tcPr>
            <w:tcW w:w="850" w:type="dxa"/>
          </w:tcPr>
          <w:p w14:paraId="514B563E" w14:textId="77777777" w:rsidR="004A605F" w:rsidRDefault="004A605F" w:rsidP="0011123D">
            <w:pPr>
              <w:rPr>
                <w:rtl/>
              </w:rPr>
            </w:pPr>
            <w:r>
              <w:rPr>
                <w:rFonts w:hint="cs"/>
                <w:rtl/>
              </w:rPr>
              <w:t>2</w:t>
            </w:r>
          </w:p>
        </w:tc>
        <w:tc>
          <w:tcPr>
            <w:tcW w:w="851" w:type="dxa"/>
          </w:tcPr>
          <w:p w14:paraId="52385A58" w14:textId="77777777" w:rsidR="004A605F" w:rsidRDefault="004A605F" w:rsidP="0011123D">
            <w:pPr>
              <w:rPr>
                <w:rtl/>
              </w:rPr>
            </w:pPr>
          </w:p>
        </w:tc>
      </w:tr>
      <w:tr w:rsidR="004A605F" w14:paraId="32DDAB44" w14:textId="77777777" w:rsidTr="0011123D">
        <w:tc>
          <w:tcPr>
            <w:tcW w:w="3260" w:type="dxa"/>
            <w:tcBorders>
              <w:bottom w:val="nil"/>
            </w:tcBorders>
          </w:tcPr>
          <w:p w14:paraId="21AD2E98" w14:textId="77777777" w:rsidR="004A605F" w:rsidRDefault="004A605F" w:rsidP="0011123D">
            <w:pPr>
              <w:rPr>
                <w:rtl/>
              </w:rPr>
            </w:pPr>
            <w:r>
              <w:rPr>
                <w:rtl/>
              </w:rPr>
              <w:t>מציין זרימה</w:t>
            </w:r>
          </w:p>
        </w:tc>
        <w:tc>
          <w:tcPr>
            <w:tcW w:w="850" w:type="dxa"/>
            <w:tcBorders>
              <w:bottom w:val="nil"/>
            </w:tcBorders>
          </w:tcPr>
          <w:p w14:paraId="0BE149B9" w14:textId="77777777" w:rsidR="004A605F" w:rsidRDefault="004A605F" w:rsidP="0011123D">
            <w:pPr>
              <w:spacing w:line="360" w:lineRule="atLeast"/>
              <w:rPr>
                <w:rtl/>
              </w:rPr>
            </w:pPr>
            <w:r>
              <w:rPr>
                <w:rFonts w:hint="cs"/>
                <w:rtl/>
              </w:rPr>
              <w:t>2</w:t>
            </w:r>
          </w:p>
        </w:tc>
        <w:tc>
          <w:tcPr>
            <w:tcW w:w="851" w:type="dxa"/>
            <w:tcBorders>
              <w:bottom w:val="nil"/>
            </w:tcBorders>
          </w:tcPr>
          <w:p w14:paraId="5CD60324" w14:textId="77777777" w:rsidR="004A605F" w:rsidRDefault="004A605F" w:rsidP="0011123D">
            <w:pPr>
              <w:rPr>
                <w:rtl/>
              </w:rPr>
            </w:pPr>
          </w:p>
        </w:tc>
        <w:tc>
          <w:tcPr>
            <w:tcW w:w="850" w:type="dxa"/>
            <w:tcBorders>
              <w:bottom w:val="nil"/>
            </w:tcBorders>
          </w:tcPr>
          <w:p w14:paraId="19435A1E" w14:textId="77777777" w:rsidR="004A605F" w:rsidRDefault="004A605F" w:rsidP="0011123D">
            <w:pPr>
              <w:rPr>
                <w:rtl/>
              </w:rPr>
            </w:pPr>
          </w:p>
        </w:tc>
        <w:tc>
          <w:tcPr>
            <w:tcW w:w="851" w:type="dxa"/>
            <w:tcBorders>
              <w:bottom w:val="nil"/>
            </w:tcBorders>
          </w:tcPr>
          <w:p w14:paraId="47E4E2CD" w14:textId="77777777" w:rsidR="004A605F" w:rsidRDefault="004A605F" w:rsidP="0011123D">
            <w:pPr>
              <w:rPr>
                <w:rtl/>
              </w:rPr>
            </w:pPr>
          </w:p>
        </w:tc>
      </w:tr>
      <w:tr w:rsidR="004A605F" w14:paraId="4D33AA19" w14:textId="77777777" w:rsidTr="0011123D">
        <w:tc>
          <w:tcPr>
            <w:tcW w:w="3260" w:type="dxa"/>
            <w:tcBorders>
              <w:bottom w:val="nil"/>
            </w:tcBorders>
          </w:tcPr>
          <w:p w14:paraId="7D000C8B" w14:textId="77777777" w:rsidR="004A605F" w:rsidRDefault="004A605F" w:rsidP="0011123D">
            <w:pPr>
              <w:rPr>
                <w:rtl/>
              </w:rPr>
            </w:pPr>
            <w:r>
              <w:rPr>
                <w:rtl/>
              </w:rPr>
              <w:t>מד לחץ הפרשי למסננים</w:t>
            </w:r>
          </w:p>
        </w:tc>
        <w:tc>
          <w:tcPr>
            <w:tcW w:w="850" w:type="dxa"/>
            <w:tcBorders>
              <w:bottom w:val="nil"/>
            </w:tcBorders>
          </w:tcPr>
          <w:p w14:paraId="05EE1D39" w14:textId="77777777" w:rsidR="004A605F" w:rsidRDefault="004A605F" w:rsidP="0011123D">
            <w:pPr>
              <w:rPr>
                <w:rtl/>
              </w:rPr>
            </w:pPr>
            <w:r>
              <w:rPr>
                <w:rFonts w:hint="cs"/>
                <w:rtl/>
              </w:rPr>
              <w:t>2</w:t>
            </w:r>
          </w:p>
        </w:tc>
        <w:tc>
          <w:tcPr>
            <w:tcW w:w="851" w:type="dxa"/>
            <w:tcBorders>
              <w:bottom w:val="nil"/>
            </w:tcBorders>
          </w:tcPr>
          <w:p w14:paraId="1AE3B667" w14:textId="77777777" w:rsidR="004A605F" w:rsidRDefault="004A605F" w:rsidP="0011123D">
            <w:pPr>
              <w:rPr>
                <w:rtl/>
              </w:rPr>
            </w:pPr>
          </w:p>
        </w:tc>
        <w:tc>
          <w:tcPr>
            <w:tcW w:w="850" w:type="dxa"/>
            <w:tcBorders>
              <w:bottom w:val="nil"/>
            </w:tcBorders>
          </w:tcPr>
          <w:p w14:paraId="2CD944B7" w14:textId="77777777" w:rsidR="004A605F" w:rsidRDefault="004A605F" w:rsidP="0011123D">
            <w:pPr>
              <w:rPr>
                <w:rtl/>
              </w:rPr>
            </w:pPr>
          </w:p>
        </w:tc>
        <w:tc>
          <w:tcPr>
            <w:tcW w:w="851" w:type="dxa"/>
            <w:tcBorders>
              <w:bottom w:val="nil"/>
            </w:tcBorders>
          </w:tcPr>
          <w:p w14:paraId="262DFC45" w14:textId="77777777" w:rsidR="004A605F" w:rsidRDefault="004A605F" w:rsidP="0011123D">
            <w:pPr>
              <w:rPr>
                <w:rtl/>
              </w:rPr>
            </w:pPr>
          </w:p>
        </w:tc>
      </w:tr>
      <w:tr w:rsidR="004A605F" w14:paraId="04D2FE07" w14:textId="77777777" w:rsidTr="0011123D">
        <w:tc>
          <w:tcPr>
            <w:tcW w:w="3260" w:type="dxa"/>
            <w:tcBorders>
              <w:bottom w:val="nil"/>
            </w:tcBorders>
          </w:tcPr>
          <w:p w14:paraId="5211626A" w14:textId="77777777" w:rsidR="004A605F" w:rsidRDefault="004A605F" w:rsidP="0011123D">
            <w:pPr>
              <w:rPr>
                <w:rtl/>
              </w:rPr>
            </w:pPr>
            <w:r>
              <w:rPr>
                <w:rtl/>
              </w:rPr>
              <w:t>טמפ' מים חוזרים</w:t>
            </w:r>
          </w:p>
        </w:tc>
        <w:tc>
          <w:tcPr>
            <w:tcW w:w="850" w:type="dxa"/>
            <w:tcBorders>
              <w:bottom w:val="nil"/>
            </w:tcBorders>
          </w:tcPr>
          <w:p w14:paraId="7FF95478" w14:textId="77777777" w:rsidR="004A605F" w:rsidRDefault="004A605F" w:rsidP="0011123D">
            <w:pPr>
              <w:rPr>
                <w:rtl/>
              </w:rPr>
            </w:pPr>
          </w:p>
        </w:tc>
        <w:tc>
          <w:tcPr>
            <w:tcW w:w="851" w:type="dxa"/>
            <w:tcBorders>
              <w:bottom w:val="nil"/>
            </w:tcBorders>
          </w:tcPr>
          <w:p w14:paraId="1B2A893D" w14:textId="77777777" w:rsidR="004A605F" w:rsidRDefault="004A605F" w:rsidP="0011123D">
            <w:pPr>
              <w:rPr>
                <w:rtl/>
              </w:rPr>
            </w:pPr>
          </w:p>
        </w:tc>
        <w:tc>
          <w:tcPr>
            <w:tcW w:w="850" w:type="dxa"/>
            <w:tcBorders>
              <w:bottom w:val="nil"/>
            </w:tcBorders>
          </w:tcPr>
          <w:p w14:paraId="49DFB690" w14:textId="77777777" w:rsidR="004A605F" w:rsidRDefault="004A605F" w:rsidP="0011123D">
            <w:pPr>
              <w:rPr>
                <w:rtl/>
              </w:rPr>
            </w:pPr>
            <w:r>
              <w:rPr>
                <w:rFonts w:hint="cs"/>
                <w:rtl/>
              </w:rPr>
              <w:t>4</w:t>
            </w:r>
          </w:p>
        </w:tc>
        <w:tc>
          <w:tcPr>
            <w:tcW w:w="851" w:type="dxa"/>
            <w:tcBorders>
              <w:bottom w:val="nil"/>
            </w:tcBorders>
          </w:tcPr>
          <w:p w14:paraId="266B7E24" w14:textId="77777777" w:rsidR="004A605F" w:rsidRDefault="004A605F" w:rsidP="0011123D">
            <w:pPr>
              <w:rPr>
                <w:rtl/>
              </w:rPr>
            </w:pPr>
          </w:p>
        </w:tc>
      </w:tr>
      <w:tr w:rsidR="004A605F" w14:paraId="2F0F64FC" w14:textId="77777777" w:rsidTr="0011123D">
        <w:tc>
          <w:tcPr>
            <w:tcW w:w="3260" w:type="dxa"/>
            <w:tcBorders>
              <w:bottom w:val="nil"/>
            </w:tcBorders>
          </w:tcPr>
          <w:p w14:paraId="2D6808F1" w14:textId="77777777" w:rsidR="004A605F" w:rsidRDefault="004A605F" w:rsidP="0011123D">
            <w:pPr>
              <w:rPr>
                <w:rtl/>
              </w:rPr>
            </w:pPr>
            <w:r>
              <w:rPr>
                <w:rtl/>
              </w:rPr>
              <w:t>טמפרטורת אוויר</w:t>
            </w:r>
          </w:p>
        </w:tc>
        <w:tc>
          <w:tcPr>
            <w:tcW w:w="850" w:type="dxa"/>
            <w:tcBorders>
              <w:bottom w:val="nil"/>
            </w:tcBorders>
          </w:tcPr>
          <w:p w14:paraId="0B2BDA73" w14:textId="77777777" w:rsidR="004A605F" w:rsidRDefault="004A605F" w:rsidP="0011123D">
            <w:pPr>
              <w:rPr>
                <w:rtl/>
              </w:rPr>
            </w:pPr>
            <w:r>
              <w:rPr>
                <w:rtl/>
              </w:rPr>
              <w:t xml:space="preserve"> </w:t>
            </w:r>
          </w:p>
        </w:tc>
        <w:tc>
          <w:tcPr>
            <w:tcW w:w="851" w:type="dxa"/>
            <w:tcBorders>
              <w:bottom w:val="nil"/>
            </w:tcBorders>
          </w:tcPr>
          <w:p w14:paraId="2C681989" w14:textId="77777777" w:rsidR="004A605F" w:rsidRDefault="004A605F" w:rsidP="0011123D">
            <w:pPr>
              <w:rPr>
                <w:rtl/>
              </w:rPr>
            </w:pPr>
          </w:p>
        </w:tc>
        <w:tc>
          <w:tcPr>
            <w:tcW w:w="850" w:type="dxa"/>
            <w:tcBorders>
              <w:bottom w:val="nil"/>
            </w:tcBorders>
          </w:tcPr>
          <w:p w14:paraId="30A8799B" w14:textId="77777777" w:rsidR="004A605F" w:rsidRDefault="004A605F" w:rsidP="0011123D">
            <w:pPr>
              <w:rPr>
                <w:rtl/>
              </w:rPr>
            </w:pPr>
            <w:r>
              <w:rPr>
                <w:rFonts w:hint="cs"/>
                <w:rtl/>
              </w:rPr>
              <w:t>4</w:t>
            </w:r>
          </w:p>
        </w:tc>
        <w:tc>
          <w:tcPr>
            <w:tcW w:w="851" w:type="dxa"/>
            <w:tcBorders>
              <w:bottom w:val="nil"/>
            </w:tcBorders>
          </w:tcPr>
          <w:p w14:paraId="4A4E0B2C" w14:textId="77777777" w:rsidR="004A605F" w:rsidRDefault="004A605F" w:rsidP="0011123D">
            <w:pPr>
              <w:rPr>
                <w:rtl/>
              </w:rPr>
            </w:pPr>
          </w:p>
        </w:tc>
      </w:tr>
      <w:tr w:rsidR="004A605F" w14:paraId="0C639EB2" w14:textId="77777777" w:rsidTr="0011123D">
        <w:tc>
          <w:tcPr>
            <w:tcW w:w="3260" w:type="dxa"/>
            <w:tcBorders>
              <w:bottom w:val="nil"/>
            </w:tcBorders>
          </w:tcPr>
          <w:p w14:paraId="7CA1F4C1" w14:textId="77777777" w:rsidR="004A605F" w:rsidRDefault="004A605F" w:rsidP="0011123D">
            <w:pPr>
              <w:rPr>
                <w:rtl/>
              </w:rPr>
            </w:pPr>
            <w:r>
              <w:rPr>
                <w:rtl/>
              </w:rPr>
              <w:t>מפסק בורר יד/אוטו</w:t>
            </w:r>
          </w:p>
        </w:tc>
        <w:tc>
          <w:tcPr>
            <w:tcW w:w="850" w:type="dxa"/>
            <w:tcBorders>
              <w:bottom w:val="nil"/>
            </w:tcBorders>
          </w:tcPr>
          <w:p w14:paraId="6C378ED1" w14:textId="77777777" w:rsidR="004A605F" w:rsidRDefault="004A605F" w:rsidP="0011123D">
            <w:pPr>
              <w:rPr>
                <w:rtl/>
              </w:rPr>
            </w:pPr>
            <w:r>
              <w:rPr>
                <w:rFonts w:hint="cs"/>
                <w:rtl/>
              </w:rPr>
              <w:t>4</w:t>
            </w:r>
          </w:p>
        </w:tc>
        <w:tc>
          <w:tcPr>
            <w:tcW w:w="851" w:type="dxa"/>
            <w:tcBorders>
              <w:bottom w:val="nil"/>
            </w:tcBorders>
          </w:tcPr>
          <w:p w14:paraId="2A6EC7C3" w14:textId="77777777" w:rsidR="004A605F" w:rsidRDefault="004A605F" w:rsidP="0011123D">
            <w:pPr>
              <w:rPr>
                <w:rtl/>
              </w:rPr>
            </w:pPr>
          </w:p>
        </w:tc>
        <w:tc>
          <w:tcPr>
            <w:tcW w:w="850" w:type="dxa"/>
            <w:tcBorders>
              <w:bottom w:val="nil"/>
            </w:tcBorders>
          </w:tcPr>
          <w:p w14:paraId="76F2439A" w14:textId="77777777" w:rsidR="004A605F" w:rsidRDefault="004A605F" w:rsidP="0011123D">
            <w:pPr>
              <w:rPr>
                <w:rtl/>
              </w:rPr>
            </w:pPr>
          </w:p>
        </w:tc>
        <w:tc>
          <w:tcPr>
            <w:tcW w:w="851" w:type="dxa"/>
            <w:tcBorders>
              <w:bottom w:val="nil"/>
            </w:tcBorders>
          </w:tcPr>
          <w:p w14:paraId="47185AE3" w14:textId="77777777" w:rsidR="004A605F" w:rsidRDefault="004A605F" w:rsidP="0011123D">
            <w:pPr>
              <w:rPr>
                <w:rtl/>
              </w:rPr>
            </w:pPr>
          </w:p>
        </w:tc>
      </w:tr>
      <w:tr w:rsidR="004A605F" w14:paraId="36E47D64" w14:textId="77777777" w:rsidTr="0011123D">
        <w:tc>
          <w:tcPr>
            <w:tcW w:w="3260" w:type="dxa"/>
            <w:tcBorders>
              <w:bottom w:val="nil"/>
            </w:tcBorders>
          </w:tcPr>
          <w:p w14:paraId="64CBB92D" w14:textId="77777777" w:rsidR="004A605F" w:rsidRDefault="004A605F" w:rsidP="0011123D">
            <w:pPr>
              <w:rPr>
                <w:rtl/>
              </w:rPr>
            </w:pPr>
            <w:r>
              <w:rPr>
                <w:rtl/>
              </w:rPr>
              <w:t>ברז תלת דרכי</w:t>
            </w:r>
          </w:p>
        </w:tc>
        <w:tc>
          <w:tcPr>
            <w:tcW w:w="850" w:type="dxa"/>
            <w:tcBorders>
              <w:bottom w:val="nil"/>
            </w:tcBorders>
          </w:tcPr>
          <w:p w14:paraId="768BDB1F" w14:textId="77777777" w:rsidR="004A605F" w:rsidRDefault="004A605F" w:rsidP="0011123D">
            <w:pPr>
              <w:rPr>
                <w:rtl/>
              </w:rPr>
            </w:pPr>
          </w:p>
        </w:tc>
        <w:tc>
          <w:tcPr>
            <w:tcW w:w="851" w:type="dxa"/>
            <w:tcBorders>
              <w:bottom w:val="nil"/>
            </w:tcBorders>
          </w:tcPr>
          <w:p w14:paraId="6E62240D" w14:textId="77777777" w:rsidR="004A605F" w:rsidRDefault="004A605F" w:rsidP="0011123D">
            <w:pPr>
              <w:rPr>
                <w:rtl/>
              </w:rPr>
            </w:pPr>
          </w:p>
        </w:tc>
        <w:tc>
          <w:tcPr>
            <w:tcW w:w="850" w:type="dxa"/>
            <w:tcBorders>
              <w:bottom w:val="nil"/>
            </w:tcBorders>
          </w:tcPr>
          <w:p w14:paraId="460E073A" w14:textId="77777777" w:rsidR="004A605F" w:rsidRDefault="004A605F" w:rsidP="0011123D">
            <w:pPr>
              <w:rPr>
                <w:rtl/>
              </w:rPr>
            </w:pPr>
            <w:r>
              <w:rPr>
                <w:rFonts w:hint="cs"/>
                <w:rtl/>
              </w:rPr>
              <w:t xml:space="preserve"> </w:t>
            </w:r>
          </w:p>
        </w:tc>
        <w:tc>
          <w:tcPr>
            <w:tcW w:w="851" w:type="dxa"/>
            <w:tcBorders>
              <w:bottom w:val="nil"/>
            </w:tcBorders>
          </w:tcPr>
          <w:p w14:paraId="23380354" w14:textId="77777777" w:rsidR="004A605F" w:rsidRDefault="004A605F" w:rsidP="0011123D">
            <w:pPr>
              <w:rPr>
                <w:rtl/>
              </w:rPr>
            </w:pPr>
            <w:r>
              <w:rPr>
                <w:rFonts w:hint="cs"/>
                <w:rtl/>
              </w:rPr>
              <w:t>4</w:t>
            </w:r>
          </w:p>
        </w:tc>
      </w:tr>
      <w:tr w:rsidR="004A605F" w14:paraId="1A9D5B98" w14:textId="77777777" w:rsidTr="0011123D">
        <w:tc>
          <w:tcPr>
            <w:tcW w:w="3260" w:type="dxa"/>
            <w:tcBorders>
              <w:bottom w:val="nil"/>
            </w:tcBorders>
          </w:tcPr>
          <w:p w14:paraId="76AB30EE" w14:textId="77777777" w:rsidR="004A605F" w:rsidRDefault="004A605F" w:rsidP="0011123D">
            <w:pPr>
              <w:rPr>
                <w:rtl/>
              </w:rPr>
            </w:pPr>
            <w:r>
              <w:rPr>
                <w:rFonts w:hint="cs"/>
                <w:rtl/>
              </w:rPr>
              <w:t>וסת מהירות</w:t>
            </w:r>
          </w:p>
        </w:tc>
        <w:tc>
          <w:tcPr>
            <w:tcW w:w="850" w:type="dxa"/>
            <w:tcBorders>
              <w:bottom w:val="nil"/>
            </w:tcBorders>
          </w:tcPr>
          <w:p w14:paraId="2080FEDE" w14:textId="77777777" w:rsidR="004A605F" w:rsidRDefault="004A605F" w:rsidP="0011123D">
            <w:pPr>
              <w:rPr>
                <w:rtl/>
              </w:rPr>
            </w:pPr>
            <w:r>
              <w:rPr>
                <w:rFonts w:hint="cs"/>
                <w:rtl/>
              </w:rPr>
              <w:t>4</w:t>
            </w:r>
          </w:p>
        </w:tc>
        <w:tc>
          <w:tcPr>
            <w:tcW w:w="851" w:type="dxa"/>
            <w:tcBorders>
              <w:bottom w:val="nil"/>
            </w:tcBorders>
          </w:tcPr>
          <w:p w14:paraId="0FBE4D6A" w14:textId="77777777" w:rsidR="004A605F" w:rsidRDefault="004A605F" w:rsidP="0011123D">
            <w:pPr>
              <w:rPr>
                <w:rtl/>
              </w:rPr>
            </w:pPr>
          </w:p>
        </w:tc>
        <w:tc>
          <w:tcPr>
            <w:tcW w:w="850" w:type="dxa"/>
            <w:tcBorders>
              <w:bottom w:val="nil"/>
            </w:tcBorders>
          </w:tcPr>
          <w:p w14:paraId="12AC88EB" w14:textId="77777777" w:rsidR="004A605F" w:rsidRDefault="004A605F" w:rsidP="0011123D">
            <w:pPr>
              <w:rPr>
                <w:rtl/>
              </w:rPr>
            </w:pPr>
            <w:r>
              <w:rPr>
                <w:rFonts w:hint="cs"/>
                <w:rtl/>
              </w:rPr>
              <w:t>4</w:t>
            </w:r>
          </w:p>
        </w:tc>
        <w:tc>
          <w:tcPr>
            <w:tcW w:w="851" w:type="dxa"/>
            <w:tcBorders>
              <w:bottom w:val="nil"/>
            </w:tcBorders>
          </w:tcPr>
          <w:p w14:paraId="000D55B3" w14:textId="77777777" w:rsidR="004A605F" w:rsidRDefault="004A605F" w:rsidP="0011123D">
            <w:pPr>
              <w:rPr>
                <w:rtl/>
              </w:rPr>
            </w:pPr>
            <w:r>
              <w:rPr>
                <w:rFonts w:hint="cs"/>
                <w:rtl/>
              </w:rPr>
              <w:t>4</w:t>
            </w:r>
          </w:p>
        </w:tc>
      </w:tr>
      <w:tr w:rsidR="004A605F" w14:paraId="209ADA3C" w14:textId="77777777" w:rsidTr="0011123D">
        <w:tc>
          <w:tcPr>
            <w:tcW w:w="3260" w:type="dxa"/>
            <w:tcBorders>
              <w:bottom w:val="nil"/>
            </w:tcBorders>
          </w:tcPr>
          <w:p w14:paraId="21CF861A" w14:textId="77777777" w:rsidR="004A605F" w:rsidRDefault="004A605F" w:rsidP="0011123D">
            <w:pPr>
              <w:rPr>
                <w:rtl/>
              </w:rPr>
            </w:pPr>
            <w:r>
              <w:rPr>
                <w:rtl/>
              </w:rPr>
              <w:t>מדפי אש</w:t>
            </w:r>
          </w:p>
        </w:tc>
        <w:tc>
          <w:tcPr>
            <w:tcW w:w="850" w:type="dxa"/>
            <w:tcBorders>
              <w:bottom w:val="nil"/>
            </w:tcBorders>
          </w:tcPr>
          <w:p w14:paraId="31585733" w14:textId="77777777" w:rsidR="004A605F" w:rsidRDefault="004A605F" w:rsidP="0011123D">
            <w:pPr>
              <w:rPr>
                <w:rtl/>
              </w:rPr>
            </w:pPr>
            <w:r>
              <w:rPr>
                <w:rFonts w:hint="cs"/>
                <w:rtl/>
              </w:rPr>
              <w:t>4</w:t>
            </w:r>
          </w:p>
        </w:tc>
        <w:tc>
          <w:tcPr>
            <w:tcW w:w="851" w:type="dxa"/>
            <w:tcBorders>
              <w:bottom w:val="nil"/>
            </w:tcBorders>
          </w:tcPr>
          <w:p w14:paraId="2516194B" w14:textId="77777777" w:rsidR="004A605F" w:rsidRDefault="004A605F" w:rsidP="0011123D">
            <w:pPr>
              <w:rPr>
                <w:rtl/>
              </w:rPr>
            </w:pPr>
            <w:r>
              <w:rPr>
                <w:rFonts w:hint="cs"/>
                <w:rtl/>
              </w:rPr>
              <w:t>4</w:t>
            </w:r>
          </w:p>
        </w:tc>
        <w:tc>
          <w:tcPr>
            <w:tcW w:w="850" w:type="dxa"/>
            <w:tcBorders>
              <w:bottom w:val="nil"/>
            </w:tcBorders>
          </w:tcPr>
          <w:p w14:paraId="5BD51CF3" w14:textId="77777777" w:rsidR="004A605F" w:rsidRDefault="004A605F" w:rsidP="0011123D">
            <w:pPr>
              <w:rPr>
                <w:rtl/>
              </w:rPr>
            </w:pPr>
          </w:p>
        </w:tc>
        <w:tc>
          <w:tcPr>
            <w:tcW w:w="851" w:type="dxa"/>
            <w:tcBorders>
              <w:bottom w:val="nil"/>
            </w:tcBorders>
          </w:tcPr>
          <w:p w14:paraId="19C473CA" w14:textId="77777777" w:rsidR="004A605F" w:rsidRDefault="004A605F" w:rsidP="0011123D">
            <w:pPr>
              <w:rPr>
                <w:rtl/>
              </w:rPr>
            </w:pPr>
          </w:p>
        </w:tc>
      </w:tr>
      <w:tr w:rsidR="004A605F" w14:paraId="5A592258" w14:textId="77777777" w:rsidTr="0011123D">
        <w:trPr>
          <w:cantSplit/>
        </w:trPr>
        <w:tc>
          <w:tcPr>
            <w:tcW w:w="3260" w:type="dxa"/>
          </w:tcPr>
          <w:p w14:paraId="6FB2FF12" w14:textId="77777777" w:rsidR="004A605F" w:rsidRDefault="004A605F" w:rsidP="0011123D">
            <w:pPr>
              <w:rPr>
                <w:rtl/>
              </w:rPr>
            </w:pPr>
            <w:r>
              <w:rPr>
                <w:rFonts w:hint="cs"/>
                <w:rtl/>
              </w:rPr>
              <w:t>5</w:t>
            </w:r>
            <w:r>
              <w:rPr>
                <w:rtl/>
              </w:rPr>
              <w:t xml:space="preserve">. </w:t>
            </w:r>
            <w:r>
              <w:rPr>
                <w:b/>
                <w:bCs/>
                <w:rtl/>
              </w:rPr>
              <w:t>מפוחים</w:t>
            </w:r>
            <w:r>
              <w:rPr>
                <w:rFonts w:hint="cs"/>
                <w:rtl/>
              </w:rPr>
              <w:t xml:space="preserve"> (אב"כ)</w:t>
            </w:r>
          </w:p>
        </w:tc>
        <w:tc>
          <w:tcPr>
            <w:tcW w:w="3402" w:type="dxa"/>
            <w:gridSpan w:val="4"/>
          </w:tcPr>
          <w:p w14:paraId="40F0361F" w14:textId="77777777" w:rsidR="004A605F" w:rsidRDefault="004A605F" w:rsidP="0011123D">
            <w:pPr>
              <w:rPr>
                <w:rtl/>
              </w:rPr>
            </w:pPr>
          </w:p>
        </w:tc>
      </w:tr>
      <w:tr w:rsidR="004A605F" w14:paraId="40E75E61" w14:textId="77777777" w:rsidTr="0011123D">
        <w:tc>
          <w:tcPr>
            <w:tcW w:w="3260" w:type="dxa"/>
          </w:tcPr>
          <w:p w14:paraId="28877711" w14:textId="77777777" w:rsidR="004A605F" w:rsidRDefault="004A605F" w:rsidP="0011123D">
            <w:pPr>
              <w:rPr>
                <w:rtl/>
              </w:rPr>
            </w:pPr>
            <w:r>
              <w:rPr>
                <w:rtl/>
              </w:rPr>
              <w:t>הפעל/הפסק</w:t>
            </w:r>
          </w:p>
        </w:tc>
        <w:tc>
          <w:tcPr>
            <w:tcW w:w="850" w:type="dxa"/>
          </w:tcPr>
          <w:p w14:paraId="6FEF8CA2" w14:textId="77777777" w:rsidR="004A605F" w:rsidRDefault="004A605F" w:rsidP="0011123D">
            <w:pPr>
              <w:rPr>
                <w:rtl/>
              </w:rPr>
            </w:pPr>
          </w:p>
        </w:tc>
        <w:tc>
          <w:tcPr>
            <w:tcW w:w="851" w:type="dxa"/>
          </w:tcPr>
          <w:p w14:paraId="53F30B4D" w14:textId="77777777" w:rsidR="004A605F" w:rsidRDefault="004A605F" w:rsidP="0011123D">
            <w:pPr>
              <w:rPr>
                <w:rtl/>
              </w:rPr>
            </w:pPr>
            <w:r>
              <w:rPr>
                <w:rFonts w:hint="cs"/>
                <w:rtl/>
              </w:rPr>
              <w:t>2</w:t>
            </w:r>
          </w:p>
        </w:tc>
        <w:tc>
          <w:tcPr>
            <w:tcW w:w="850" w:type="dxa"/>
          </w:tcPr>
          <w:p w14:paraId="2E056AE8" w14:textId="77777777" w:rsidR="004A605F" w:rsidRDefault="004A605F" w:rsidP="0011123D">
            <w:pPr>
              <w:rPr>
                <w:rtl/>
              </w:rPr>
            </w:pPr>
          </w:p>
        </w:tc>
        <w:tc>
          <w:tcPr>
            <w:tcW w:w="851" w:type="dxa"/>
          </w:tcPr>
          <w:p w14:paraId="20E30945" w14:textId="77777777" w:rsidR="004A605F" w:rsidRDefault="004A605F" w:rsidP="0011123D">
            <w:pPr>
              <w:rPr>
                <w:rtl/>
              </w:rPr>
            </w:pPr>
          </w:p>
        </w:tc>
      </w:tr>
      <w:tr w:rsidR="004A605F" w14:paraId="18DE0F0F" w14:textId="77777777" w:rsidTr="0011123D">
        <w:tc>
          <w:tcPr>
            <w:tcW w:w="3260" w:type="dxa"/>
          </w:tcPr>
          <w:p w14:paraId="071C7F91" w14:textId="77777777" w:rsidR="004A605F" w:rsidRDefault="004A605F" w:rsidP="0011123D">
            <w:r>
              <w:rPr>
                <w:rtl/>
              </w:rPr>
              <w:t xml:space="preserve">תקלה </w:t>
            </w:r>
            <w:r>
              <w:t>OL</w:t>
            </w:r>
          </w:p>
        </w:tc>
        <w:tc>
          <w:tcPr>
            <w:tcW w:w="850" w:type="dxa"/>
          </w:tcPr>
          <w:p w14:paraId="6B56865C" w14:textId="77777777" w:rsidR="004A605F" w:rsidRDefault="004A605F" w:rsidP="0011123D">
            <w:pPr>
              <w:rPr>
                <w:rtl/>
              </w:rPr>
            </w:pPr>
            <w:r>
              <w:rPr>
                <w:rFonts w:hint="cs"/>
                <w:rtl/>
              </w:rPr>
              <w:t>2</w:t>
            </w:r>
          </w:p>
        </w:tc>
        <w:tc>
          <w:tcPr>
            <w:tcW w:w="851" w:type="dxa"/>
          </w:tcPr>
          <w:p w14:paraId="716D6976" w14:textId="77777777" w:rsidR="004A605F" w:rsidRDefault="004A605F" w:rsidP="0011123D">
            <w:pPr>
              <w:rPr>
                <w:rtl/>
              </w:rPr>
            </w:pPr>
          </w:p>
        </w:tc>
        <w:tc>
          <w:tcPr>
            <w:tcW w:w="850" w:type="dxa"/>
          </w:tcPr>
          <w:p w14:paraId="0D73BF65" w14:textId="77777777" w:rsidR="004A605F" w:rsidRDefault="004A605F" w:rsidP="0011123D">
            <w:pPr>
              <w:rPr>
                <w:rtl/>
              </w:rPr>
            </w:pPr>
          </w:p>
        </w:tc>
        <w:tc>
          <w:tcPr>
            <w:tcW w:w="851" w:type="dxa"/>
          </w:tcPr>
          <w:p w14:paraId="2C822BFB" w14:textId="77777777" w:rsidR="004A605F" w:rsidRDefault="004A605F" w:rsidP="0011123D">
            <w:pPr>
              <w:rPr>
                <w:rtl/>
              </w:rPr>
            </w:pPr>
          </w:p>
        </w:tc>
      </w:tr>
      <w:tr w:rsidR="004A605F" w14:paraId="0DFC4078" w14:textId="77777777" w:rsidTr="0011123D">
        <w:tc>
          <w:tcPr>
            <w:tcW w:w="3260" w:type="dxa"/>
          </w:tcPr>
          <w:p w14:paraId="19F461E2" w14:textId="77777777" w:rsidR="004A605F" w:rsidRDefault="004A605F" w:rsidP="0011123D">
            <w:pPr>
              <w:rPr>
                <w:rtl/>
              </w:rPr>
            </w:pPr>
            <w:r>
              <w:rPr>
                <w:rtl/>
              </w:rPr>
              <w:t>מציין זרימה</w:t>
            </w:r>
          </w:p>
        </w:tc>
        <w:tc>
          <w:tcPr>
            <w:tcW w:w="850" w:type="dxa"/>
          </w:tcPr>
          <w:p w14:paraId="4F5BCDC1" w14:textId="77777777" w:rsidR="004A605F" w:rsidRDefault="004A605F" w:rsidP="0011123D">
            <w:pPr>
              <w:rPr>
                <w:rtl/>
              </w:rPr>
            </w:pPr>
            <w:r>
              <w:rPr>
                <w:rFonts w:hint="cs"/>
                <w:rtl/>
              </w:rPr>
              <w:t>2</w:t>
            </w:r>
          </w:p>
        </w:tc>
        <w:tc>
          <w:tcPr>
            <w:tcW w:w="851" w:type="dxa"/>
          </w:tcPr>
          <w:p w14:paraId="0FF136DD" w14:textId="77777777" w:rsidR="004A605F" w:rsidRDefault="004A605F" w:rsidP="0011123D">
            <w:pPr>
              <w:rPr>
                <w:rtl/>
              </w:rPr>
            </w:pPr>
          </w:p>
        </w:tc>
        <w:tc>
          <w:tcPr>
            <w:tcW w:w="850" w:type="dxa"/>
          </w:tcPr>
          <w:p w14:paraId="33D27648" w14:textId="77777777" w:rsidR="004A605F" w:rsidRDefault="004A605F" w:rsidP="0011123D">
            <w:pPr>
              <w:rPr>
                <w:rtl/>
              </w:rPr>
            </w:pPr>
          </w:p>
        </w:tc>
        <w:tc>
          <w:tcPr>
            <w:tcW w:w="851" w:type="dxa"/>
          </w:tcPr>
          <w:p w14:paraId="2C107243" w14:textId="77777777" w:rsidR="004A605F" w:rsidRDefault="004A605F" w:rsidP="0011123D">
            <w:pPr>
              <w:rPr>
                <w:rtl/>
              </w:rPr>
            </w:pPr>
          </w:p>
        </w:tc>
      </w:tr>
      <w:tr w:rsidR="004A605F" w14:paraId="4155F84F" w14:textId="77777777" w:rsidTr="0011123D">
        <w:tc>
          <w:tcPr>
            <w:tcW w:w="3260" w:type="dxa"/>
            <w:tcBorders>
              <w:bottom w:val="nil"/>
            </w:tcBorders>
          </w:tcPr>
          <w:p w14:paraId="2142040D" w14:textId="77777777" w:rsidR="004A605F" w:rsidRDefault="004A605F" w:rsidP="0011123D">
            <w:pPr>
              <w:rPr>
                <w:rtl/>
              </w:rPr>
            </w:pPr>
            <w:r>
              <w:rPr>
                <w:rtl/>
              </w:rPr>
              <w:t>מפסק בורר יד/אוטו</w:t>
            </w:r>
          </w:p>
        </w:tc>
        <w:tc>
          <w:tcPr>
            <w:tcW w:w="850" w:type="dxa"/>
            <w:tcBorders>
              <w:bottom w:val="nil"/>
            </w:tcBorders>
          </w:tcPr>
          <w:p w14:paraId="7CA232FF" w14:textId="77777777" w:rsidR="004A605F" w:rsidRDefault="004A605F" w:rsidP="0011123D">
            <w:pPr>
              <w:rPr>
                <w:rtl/>
              </w:rPr>
            </w:pPr>
            <w:r>
              <w:rPr>
                <w:rFonts w:hint="cs"/>
                <w:rtl/>
              </w:rPr>
              <w:t>2</w:t>
            </w:r>
          </w:p>
        </w:tc>
        <w:tc>
          <w:tcPr>
            <w:tcW w:w="851" w:type="dxa"/>
            <w:tcBorders>
              <w:bottom w:val="nil"/>
            </w:tcBorders>
          </w:tcPr>
          <w:p w14:paraId="758B5D64" w14:textId="77777777" w:rsidR="004A605F" w:rsidRDefault="004A605F" w:rsidP="0011123D">
            <w:pPr>
              <w:rPr>
                <w:rtl/>
              </w:rPr>
            </w:pPr>
          </w:p>
        </w:tc>
        <w:tc>
          <w:tcPr>
            <w:tcW w:w="850" w:type="dxa"/>
            <w:tcBorders>
              <w:bottom w:val="nil"/>
            </w:tcBorders>
          </w:tcPr>
          <w:p w14:paraId="7E8AAFCC" w14:textId="77777777" w:rsidR="004A605F" w:rsidRDefault="004A605F" w:rsidP="0011123D">
            <w:pPr>
              <w:rPr>
                <w:rtl/>
              </w:rPr>
            </w:pPr>
          </w:p>
        </w:tc>
        <w:tc>
          <w:tcPr>
            <w:tcW w:w="851" w:type="dxa"/>
            <w:tcBorders>
              <w:bottom w:val="nil"/>
            </w:tcBorders>
          </w:tcPr>
          <w:p w14:paraId="298729A9" w14:textId="77777777" w:rsidR="004A605F" w:rsidRDefault="004A605F" w:rsidP="0011123D">
            <w:pPr>
              <w:rPr>
                <w:rtl/>
              </w:rPr>
            </w:pPr>
          </w:p>
        </w:tc>
      </w:tr>
      <w:tr w:rsidR="004A605F" w14:paraId="6B2BDAA9" w14:textId="77777777" w:rsidTr="0011123D">
        <w:tc>
          <w:tcPr>
            <w:tcW w:w="3260" w:type="dxa"/>
            <w:tcBorders>
              <w:bottom w:val="nil"/>
            </w:tcBorders>
          </w:tcPr>
          <w:p w14:paraId="1A23C638" w14:textId="77777777" w:rsidR="004A605F" w:rsidRDefault="004A605F" w:rsidP="0011123D">
            <w:pPr>
              <w:rPr>
                <w:rtl/>
              </w:rPr>
            </w:pPr>
            <w:r>
              <w:rPr>
                <w:rFonts w:hint="cs"/>
                <w:rtl/>
              </w:rPr>
              <w:t>סימון מצב דלתות/חלונות/מגופים</w:t>
            </w:r>
          </w:p>
        </w:tc>
        <w:tc>
          <w:tcPr>
            <w:tcW w:w="850" w:type="dxa"/>
            <w:tcBorders>
              <w:bottom w:val="nil"/>
            </w:tcBorders>
          </w:tcPr>
          <w:p w14:paraId="69780BD0" w14:textId="77777777" w:rsidR="004A605F" w:rsidRDefault="004A605F" w:rsidP="0011123D">
            <w:pPr>
              <w:rPr>
                <w:rtl/>
              </w:rPr>
            </w:pPr>
            <w:r>
              <w:rPr>
                <w:rFonts w:hint="cs"/>
                <w:rtl/>
              </w:rPr>
              <w:t>10</w:t>
            </w:r>
          </w:p>
        </w:tc>
        <w:tc>
          <w:tcPr>
            <w:tcW w:w="851" w:type="dxa"/>
            <w:tcBorders>
              <w:bottom w:val="nil"/>
            </w:tcBorders>
          </w:tcPr>
          <w:p w14:paraId="3D6A109E" w14:textId="77777777" w:rsidR="004A605F" w:rsidRDefault="004A605F" w:rsidP="0011123D">
            <w:pPr>
              <w:rPr>
                <w:rtl/>
              </w:rPr>
            </w:pPr>
          </w:p>
        </w:tc>
        <w:tc>
          <w:tcPr>
            <w:tcW w:w="850" w:type="dxa"/>
            <w:tcBorders>
              <w:bottom w:val="nil"/>
            </w:tcBorders>
          </w:tcPr>
          <w:p w14:paraId="290C4003" w14:textId="77777777" w:rsidR="004A605F" w:rsidRDefault="004A605F" w:rsidP="0011123D">
            <w:pPr>
              <w:rPr>
                <w:rtl/>
              </w:rPr>
            </w:pPr>
          </w:p>
        </w:tc>
        <w:tc>
          <w:tcPr>
            <w:tcW w:w="851" w:type="dxa"/>
            <w:tcBorders>
              <w:bottom w:val="nil"/>
            </w:tcBorders>
          </w:tcPr>
          <w:p w14:paraId="560078EC" w14:textId="77777777" w:rsidR="004A605F" w:rsidRDefault="004A605F" w:rsidP="0011123D">
            <w:pPr>
              <w:rPr>
                <w:rtl/>
              </w:rPr>
            </w:pPr>
          </w:p>
        </w:tc>
      </w:tr>
      <w:tr w:rsidR="004A605F" w14:paraId="6C618332" w14:textId="77777777" w:rsidTr="0011123D">
        <w:tc>
          <w:tcPr>
            <w:tcW w:w="3260" w:type="dxa"/>
            <w:tcBorders>
              <w:bottom w:val="nil"/>
            </w:tcBorders>
          </w:tcPr>
          <w:p w14:paraId="0C7078F0" w14:textId="77777777" w:rsidR="004A605F" w:rsidRDefault="004A605F" w:rsidP="0011123D">
            <w:pPr>
              <w:rPr>
                <w:rtl/>
              </w:rPr>
            </w:pPr>
            <w:r>
              <w:rPr>
                <w:rtl/>
              </w:rPr>
              <w:t>תוספות ושינויים</w:t>
            </w:r>
          </w:p>
        </w:tc>
        <w:tc>
          <w:tcPr>
            <w:tcW w:w="850" w:type="dxa"/>
            <w:tcBorders>
              <w:bottom w:val="nil"/>
            </w:tcBorders>
          </w:tcPr>
          <w:p w14:paraId="51DC4642" w14:textId="77777777" w:rsidR="004A605F" w:rsidRDefault="004A605F" w:rsidP="0011123D">
            <w:pPr>
              <w:rPr>
                <w:rtl/>
              </w:rPr>
            </w:pPr>
            <w:r>
              <w:rPr>
                <w:rFonts w:hint="cs"/>
                <w:rtl/>
              </w:rPr>
              <w:t>2</w:t>
            </w:r>
          </w:p>
        </w:tc>
        <w:tc>
          <w:tcPr>
            <w:tcW w:w="851" w:type="dxa"/>
            <w:tcBorders>
              <w:bottom w:val="nil"/>
            </w:tcBorders>
          </w:tcPr>
          <w:p w14:paraId="0A803F3A" w14:textId="77777777" w:rsidR="004A605F" w:rsidRDefault="004A605F" w:rsidP="0011123D">
            <w:pPr>
              <w:rPr>
                <w:rtl/>
              </w:rPr>
            </w:pPr>
            <w:r>
              <w:rPr>
                <w:rFonts w:hint="cs"/>
                <w:rtl/>
              </w:rPr>
              <w:t>2</w:t>
            </w:r>
          </w:p>
        </w:tc>
        <w:tc>
          <w:tcPr>
            <w:tcW w:w="850" w:type="dxa"/>
            <w:tcBorders>
              <w:bottom w:val="nil"/>
            </w:tcBorders>
          </w:tcPr>
          <w:p w14:paraId="75064119" w14:textId="77777777" w:rsidR="004A605F" w:rsidRDefault="004A605F" w:rsidP="0011123D">
            <w:pPr>
              <w:rPr>
                <w:rtl/>
              </w:rPr>
            </w:pPr>
            <w:r>
              <w:rPr>
                <w:rFonts w:hint="cs"/>
                <w:rtl/>
              </w:rPr>
              <w:t>2</w:t>
            </w:r>
          </w:p>
        </w:tc>
        <w:tc>
          <w:tcPr>
            <w:tcW w:w="851" w:type="dxa"/>
            <w:tcBorders>
              <w:bottom w:val="nil"/>
            </w:tcBorders>
          </w:tcPr>
          <w:p w14:paraId="0BFC62A8" w14:textId="77777777" w:rsidR="004A605F" w:rsidRDefault="004A605F" w:rsidP="0011123D">
            <w:pPr>
              <w:rPr>
                <w:rtl/>
              </w:rPr>
            </w:pPr>
            <w:r>
              <w:rPr>
                <w:rFonts w:hint="cs"/>
                <w:rtl/>
              </w:rPr>
              <w:t>4</w:t>
            </w:r>
          </w:p>
        </w:tc>
      </w:tr>
      <w:tr w:rsidR="004A605F" w14:paraId="0860AFE1" w14:textId="77777777" w:rsidTr="0011123D">
        <w:tc>
          <w:tcPr>
            <w:tcW w:w="3260" w:type="dxa"/>
            <w:tcBorders>
              <w:top w:val="single" w:sz="12" w:space="0" w:color="auto"/>
              <w:left w:val="single" w:sz="12" w:space="0" w:color="auto"/>
              <w:bottom w:val="single" w:sz="12" w:space="0" w:color="auto"/>
            </w:tcBorders>
          </w:tcPr>
          <w:p w14:paraId="73F30FE5" w14:textId="77777777" w:rsidR="004A605F" w:rsidRDefault="004A605F" w:rsidP="0011123D">
            <w:pPr>
              <w:rPr>
                <w:b/>
                <w:bCs/>
                <w:rtl/>
              </w:rPr>
            </w:pPr>
            <w:r>
              <w:rPr>
                <w:b/>
                <w:bCs/>
                <w:rtl/>
              </w:rPr>
              <w:t>סה"כ</w:t>
            </w:r>
          </w:p>
        </w:tc>
        <w:tc>
          <w:tcPr>
            <w:tcW w:w="850" w:type="dxa"/>
            <w:tcBorders>
              <w:top w:val="single" w:sz="12" w:space="0" w:color="auto"/>
              <w:bottom w:val="single" w:sz="12" w:space="0" w:color="auto"/>
            </w:tcBorders>
          </w:tcPr>
          <w:p w14:paraId="4EB5B269" w14:textId="77777777" w:rsidR="004A605F" w:rsidRDefault="004A605F" w:rsidP="0011123D">
            <w:pPr>
              <w:rPr>
                <w:rtl/>
              </w:rPr>
            </w:pPr>
            <w:r>
              <w:rPr>
                <w:rFonts w:hint="cs"/>
                <w:rtl/>
              </w:rPr>
              <w:t>40</w:t>
            </w:r>
          </w:p>
        </w:tc>
        <w:tc>
          <w:tcPr>
            <w:tcW w:w="851" w:type="dxa"/>
            <w:tcBorders>
              <w:top w:val="single" w:sz="12" w:space="0" w:color="auto"/>
              <w:bottom w:val="single" w:sz="12" w:space="0" w:color="auto"/>
            </w:tcBorders>
          </w:tcPr>
          <w:p w14:paraId="2B8A477A" w14:textId="77777777" w:rsidR="004A605F" w:rsidRDefault="004A605F" w:rsidP="0011123D">
            <w:pPr>
              <w:rPr>
                <w:rtl/>
              </w:rPr>
            </w:pPr>
            <w:r>
              <w:rPr>
                <w:rFonts w:hint="cs"/>
                <w:rtl/>
              </w:rPr>
              <w:t>12</w:t>
            </w:r>
          </w:p>
        </w:tc>
        <w:tc>
          <w:tcPr>
            <w:tcW w:w="850" w:type="dxa"/>
            <w:tcBorders>
              <w:top w:val="single" w:sz="12" w:space="0" w:color="auto"/>
              <w:bottom w:val="single" w:sz="12" w:space="0" w:color="auto"/>
            </w:tcBorders>
          </w:tcPr>
          <w:p w14:paraId="72E4EB49" w14:textId="77777777" w:rsidR="004A605F" w:rsidRDefault="004A605F" w:rsidP="0011123D">
            <w:pPr>
              <w:rPr>
                <w:rtl/>
              </w:rPr>
            </w:pPr>
            <w:r>
              <w:rPr>
                <w:rFonts w:hint="cs"/>
                <w:rtl/>
              </w:rPr>
              <w:t xml:space="preserve"> 16</w:t>
            </w:r>
          </w:p>
        </w:tc>
        <w:tc>
          <w:tcPr>
            <w:tcW w:w="851" w:type="dxa"/>
            <w:tcBorders>
              <w:top w:val="single" w:sz="12" w:space="0" w:color="auto"/>
              <w:bottom w:val="single" w:sz="12" w:space="0" w:color="auto"/>
              <w:right w:val="single" w:sz="12" w:space="0" w:color="auto"/>
            </w:tcBorders>
          </w:tcPr>
          <w:p w14:paraId="532332CC" w14:textId="77777777" w:rsidR="004A605F" w:rsidRDefault="004A605F" w:rsidP="0011123D">
            <w:pPr>
              <w:rPr>
                <w:rtl/>
              </w:rPr>
            </w:pPr>
            <w:r>
              <w:rPr>
                <w:rFonts w:hint="cs"/>
                <w:rtl/>
              </w:rPr>
              <w:t>14</w:t>
            </w:r>
          </w:p>
        </w:tc>
      </w:tr>
    </w:tbl>
    <w:p w14:paraId="0047F035" w14:textId="77777777" w:rsidR="004A605F" w:rsidRDefault="004A605F" w:rsidP="004A605F">
      <w:pPr>
        <w:pStyle w:val="3-4"/>
        <w:numPr>
          <w:ilvl w:val="2"/>
          <w:numId w:val="136"/>
        </w:numPr>
        <w:tabs>
          <w:tab w:val="clear" w:pos="567"/>
          <w:tab w:val="num" w:pos="720"/>
        </w:tabs>
        <w:ind w:left="720" w:right="0" w:hanging="720"/>
      </w:pPr>
      <w:r>
        <w:rPr>
          <w:rFonts w:hint="cs"/>
          <w:rtl/>
        </w:rPr>
        <w:t xml:space="preserve">לכל י.ט.א </w:t>
      </w:r>
      <w:r>
        <w:rPr>
          <w:rtl/>
        </w:rPr>
        <w:t xml:space="preserve">יותקן </w:t>
      </w:r>
      <w:r>
        <w:rPr>
          <w:rFonts w:hint="cs"/>
          <w:rtl/>
        </w:rPr>
        <w:t xml:space="preserve">באיזור על פי הנחיית המפקח וסת המאפשר שינוי הטמפרטורה אשר יחובר לבקר השולט על היחידה </w:t>
      </w:r>
      <w:r>
        <w:rPr>
          <w:rtl/>
        </w:rPr>
        <w:t>. התקנת הלוחית והחיווט ללוח הבקרה  תבוצע ע"י קבלן מזוג האוויר</w:t>
      </w:r>
      <w:r>
        <w:rPr>
          <w:rFonts w:hint="cs"/>
          <w:rtl/>
        </w:rPr>
        <w:t xml:space="preserve"> וכלולה במחירי אביזרי הפיקוד מחוץ ללוחות</w:t>
      </w:r>
      <w:r>
        <w:rPr>
          <w:rtl/>
        </w:rPr>
        <w:t>.</w:t>
      </w:r>
    </w:p>
    <w:p w14:paraId="62D6CDD6" w14:textId="77777777" w:rsidR="004A605F" w:rsidRPr="007833CB" w:rsidRDefault="004A605F" w:rsidP="004A605F">
      <w:pPr>
        <w:pStyle w:val="3-4"/>
      </w:pPr>
    </w:p>
    <w:p w14:paraId="65A36781" w14:textId="77777777" w:rsidR="004A605F" w:rsidRDefault="004A605F" w:rsidP="004A605F">
      <w:pPr>
        <w:pStyle w:val="2-"/>
        <w:numPr>
          <w:ilvl w:val="1"/>
          <w:numId w:val="136"/>
        </w:numPr>
        <w:tabs>
          <w:tab w:val="clear" w:pos="567"/>
          <w:tab w:val="num" w:pos="720"/>
        </w:tabs>
        <w:ind w:left="720" w:right="720" w:hanging="720"/>
        <w:rPr>
          <w:rtl/>
        </w:rPr>
      </w:pPr>
      <w:bookmarkStart w:id="341" w:name="_Toc60827671"/>
      <w:r>
        <w:rPr>
          <w:rFonts w:hint="cs"/>
          <w:rtl/>
        </w:rPr>
        <w:t>רגשים וציוד קצה</w:t>
      </w:r>
      <w:bookmarkEnd w:id="341"/>
    </w:p>
    <w:p w14:paraId="48C6A325" w14:textId="77777777" w:rsidR="004A605F" w:rsidRDefault="004A605F" w:rsidP="004A605F">
      <w:pPr>
        <w:pStyle w:val="3-4"/>
        <w:numPr>
          <w:ilvl w:val="2"/>
          <w:numId w:val="136"/>
        </w:numPr>
        <w:tabs>
          <w:tab w:val="clear" w:pos="567"/>
          <w:tab w:val="num" w:pos="720"/>
        </w:tabs>
        <w:ind w:left="720" w:right="0" w:hanging="720"/>
      </w:pPr>
      <w:r>
        <w:rPr>
          <w:rFonts w:hint="cs"/>
          <w:rtl/>
        </w:rPr>
        <w:t xml:space="preserve">רגשים למדידת טמפרטורת אוויר יהיו מטיפוס התנגדותי כדוגמת סימנס </w:t>
      </w:r>
      <w:r>
        <w:t>Ni1000</w:t>
      </w:r>
      <w:r>
        <w:rPr>
          <w:rFonts w:hint="cs"/>
          <w:rtl/>
        </w:rPr>
        <w:t xml:space="preserve">. בחדר הנקי כל ציוד המדידה יהיה </w:t>
      </w:r>
      <w:r>
        <w:t>PT-100</w:t>
      </w:r>
      <w:r>
        <w:rPr>
          <w:rFonts w:hint="cs"/>
          <w:rtl/>
        </w:rPr>
        <w:t>.</w:t>
      </w:r>
    </w:p>
    <w:p w14:paraId="076D8FC5" w14:textId="77777777" w:rsidR="004A605F" w:rsidRDefault="004A605F" w:rsidP="004A605F">
      <w:pPr>
        <w:pStyle w:val="3-4"/>
        <w:numPr>
          <w:ilvl w:val="2"/>
          <w:numId w:val="136"/>
        </w:numPr>
        <w:tabs>
          <w:tab w:val="clear" w:pos="567"/>
          <w:tab w:val="num" w:pos="720"/>
        </w:tabs>
        <w:ind w:left="720" w:right="0" w:hanging="720"/>
      </w:pPr>
      <w:r>
        <w:rPr>
          <w:rFonts w:hint="cs"/>
          <w:rtl/>
        </w:rPr>
        <w:t xml:space="preserve">רגשים למדידת טמפרטורת מים במזגנים וקווים מחוץ לחדרי מכונות  יהיו מטיפוס התנגדותי כדוגמת סימנס </w:t>
      </w:r>
      <w:r>
        <w:t>Ni1000</w:t>
      </w:r>
      <w:r>
        <w:rPr>
          <w:rFonts w:hint="cs"/>
          <w:rtl/>
        </w:rPr>
        <w:t>.</w:t>
      </w:r>
    </w:p>
    <w:p w14:paraId="11313D6E" w14:textId="77777777" w:rsidR="004A605F" w:rsidRPr="0097678B" w:rsidRDefault="004A605F" w:rsidP="004A605F">
      <w:pPr>
        <w:pStyle w:val="3-4"/>
        <w:numPr>
          <w:ilvl w:val="2"/>
          <w:numId w:val="136"/>
        </w:numPr>
        <w:tabs>
          <w:tab w:val="clear" w:pos="567"/>
          <w:tab w:val="num" w:pos="720"/>
        </w:tabs>
        <w:ind w:left="720" w:right="0" w:hanging="720"/>
        <w:rPr>
          <w:rtl/>
        </w:rPr>
      </w:pPr>
      <w:r w:rsidRPr="0097678B">
        <w:rPr>
          <w:rtl/>
        </w:rPr>
        <w:t xml:space="preserve">רגשים למדידת טמפ' מים </w:t>
      </w:r>
      <w:r>
        <w:rPr>
          <w:rFonts w:hint="cs"/>
          <w:rtl/>
        </w:rPr>
        <w:t xml:space="preserve">המשמשים לחישוב אנרגיה </w:t>
      </w:r>
      <w:r w:rsidRPr="0097678B">
        <w:rPr>
          <w:rtl/>
        </w:rPr>
        <w:t>יהיו מ</w:t>
      </w:r>
      <w:r>
        <w:rPr>
          <w:rFonts w:hint="cs"/>
          <w:rtl/>
        </w:rPr>
        <w:t xml:space="preserve">טיפוס תעשייתי, </w:t>
      </w:r>
      <w:r w:rsidRPr="0097678B">
        <w:rPr>
          <w:rtl/>
        </w:rPr>
        <w:t xml:space="preserve"> </w:t>
      </w:r>
      <w:r w:rsidRPr="0097678B">
        <w:t>PT-100</w:t>
      </w:r>
      <w:r w:rsidRPr="0097678B">
        <w:rPr>
          <w:rtl/>
        </w:rPr>
        <w:t xml:space="preserve">, עם פוקט, ומתמר </w:t>
      </w:r>
      <w:r w:rsidRPr="0097678B">
        <w:t>4-20mA</w:t>
      </w:r>
      <w:r w:rsidRPr="0097678B">
        <w:rPr>
          <w:rtl/>
        </w:rPr>
        <w:t xml:space="preserve"> </w:t>
      </w:r>
      <w:r>
        <w:rPr>
          <w:rFonts w:hint="cs"/>
          <w:rtl/>
        </w:rPr>
        <w:t>משולב</w:t>
      </w:r>
      <w:r w:rsidRPr="0097678B">
        <w:rPr>
          <w:rtl/>
        </w:rPr>
        <w:t>.</w:t>
      </w:r>
      <w:r>
        <w:rPr>
          <w:rFonts w:hint="cs"/>
          <w:rtl/>
        </w:rPr>
        <w:t xml:space="preserve"> דיוק שליש </w:t>
      </w:r>
      <w:r>
        <w:rPr>
          <w:rFonts w:hint="cs"/>
        </w:rPr>
        <w:t>DIN</w:t>
      </w:r>
      <w:r>
        <w:rPr>
          <w:rFonts w:hint="cs"/>
          <w:rtl/>
        </w:rPr>
        <w:t xml:space="preserve"> עם תעודת כיול.</w:t>
      </w:r>
    </w:p>
    <w:p w14:paraId="290E55AB" w14:textId="77777777" w:rsidR="004A605F" w:rsidRPr="0097678B" w:rsidRDefault="004A605F" w:rsidP="004A605F">
      <w:pPr>
        <w:pStyle w:val="3-4"/>
        <w:numPr>
          <w:ilvl w:val="2"/>
          <w:numId w:val="136"/>
        </w:numPr>
        <w:tabs>
          <w:tab w:val="clear" w:pos="567"/>
          <w:tab w:val="num" w:pos="720"/>
        </w:tabs>
        <w:ind w:left="720" w:right="0" w:hanging="720"/>
      </w:pPr>
      <w:r w:rsidRPr="0097678B">
        <w:rPr>
          <w:rtl/>
        </w:rPr>
        <w:t xml:space="preserve">לחות יחסית באמצעות רגש לחות דוגמת </w:t>
      </w:r>
      <w:r>
        <w:rPr>
          <w:rFonts w:hint="cs"/>
          <w:rtl/>
        </w:rPr>
        <w:t>סימנס 0-10</w:t>
      </w:r>
      <w:r>
        <w:rPr>
          <w:rFonts w:hint="cs"/>
        </w:rPr>
        <w:t>VDC</w:t>
      </w:r>
      <w:r>
        <w:rPr>
          <w:rFonts w:hint="cs"/>
          <w:rtl/>
        </w:rPr>
        <w:t xml:space="preserve"> דיוק 2%.</w:t>
      </w:r>
    </w:p>
    <w:p w14:paraId="25F93725" w14:textId="77777777" w:rsidR="004A605F" w:rsidRPr="0097678B" w:rsidRDefault="004A605F" w:rsidP="004A605F">
      <w:pPr>
        <w:pStyle w:val="3-4"/>
        <w:numPr>
          <w:ilvl w:val="2"/>
          <w:numId w:val="136"/>
        </w:numPr>
        <w:tabs>
          <w:tab w:val="clear" w:pos="567"/>
          <w:tab w:val="num" w:pos="720"/>
        </w:tabs>
        <w:ind w:left="720" w:right="0" w:hanging="720"/>
        <w:rPr>
          <w:rtl/>
        </w:rPr>
      </w:pPr>
      <w:r w:rsidRPr="0097678B">
        <w:rPr>
          <w:rtl/>
        </w:rPr>
        <w:t xml:space="preserve">מדי הספק אנלוגיים תוצרת </w:t>
      </w:r>
      <w:r>
        <w:rPr>
          <w:rFonts w:hint="cs"/>
          <w:rtl/>
        </w:rPr>
        <w:t xml:space="preserve">סאטק , דגם </w:t>
      </w:r>
      <w:r w:rsidRPr="0097678B">
        <w:rPr>
          <w:rtl/>
        </w:rPr>
        <w:t xml:space="preserve">"ישומי בקרה" דגם </w:t>
      </w:r>
      <w:r w:rsidRPr="0097678B">
        <w:t>ElNet</w:t>
      </w:r>
    </w:p>
    <w:p w14:paraId="64C55EDB" w14:textId="77777777" w:rsidR="004A605F" w:rsidRPr="0097678B" w:rsidRDefault="004A605F" w:rsidP="004A605F">
      <w:pPr>
        <w:pStyle w:val="3-4"/>
        <w:numPr>
          <w:ilvl w:val="2"/>
          <w:numId w:val="136"/>
        </w:numPr>
        <w:tabs>
          <w:tab w:val="clear" w:pos="567"/>
          <w:tab w:val="num" w:pos="720"/>
        </w:tabs>
        <w:ind w:left="720" w:right="0" w:hanging="720"/>
        <w:rPr>
          <w:rtl/>
        </w:rPr>
      </w:pPr>
      <w:r w:rsidRPr="0097678B">
        <w:rPr>
          <w:rtl/>
        </w:rPr>
        <w:t xml:space="preserve">מד לחץ אנלוגי </w:t>
      </w:r>
      <w:r>
        <w:rPr>
          <w:rFonts w:hint="cs"/>
          <w:rtl/>
        </w:rPr>
        <w:t xml:space="preserve">/דיפרנציאלי </w:t>
      </w:r>
      <w:r w:rsidRPr="0097678B">
        <w:rPr>
          <w:rtl/>
        </w:rPr>
        <w:t xml:space="preserve">– </w:t>
      </w:r>
      <w:r w:rsidRPr="0097678B">
        <w:t>Beck</w:t>
      </w:r>
      <w:r w:rsidRPr="0097678B">
        <w:rPr>
          <w:rtl/>
        </w:rPr>
        <w:t xml:space="preserve"> </w:t>
      </w:r>
      <w:r>
        <w:rPr>
          <w:rFonts w:hint="cs"/>
          <w:rtl/>
        </w:rPr>
        <w:t xml:space="preserve">, </w:t>
      </w:r>
      <w:r w:rsidRPr="006A429D">
        <w:rPr>
          <w:rFonts w:hint="cs"/>
        </w:rPr>
        <w:t>HUBA</w:t>
      </w:r>
      <w:r>
        <w:rPr>
          <w:rFonts w:hint="cs"/>
          <w:rtl/>
        </w:rPr>
        <w:t xml:space="preserve">, </w:t>
      </w:r>
      <w:r>
        <w:t xml:space="preserve"> Siemens, </w:t>
      </w:r>
      <w:r>
        <w:rPr>
          <w:rFonts w:hint="cs"/>
        </w:rPr>
        <w:t>DWYER</w:t>
      </w:r>
      <w:r>
        <w:rPr>
          <w:rFonts w:hint="cs"/>
          <w:rtl/>
        </w:rPr>
        <w:t>,עם תצוגה מקומית</w:t>
      </w:r>
    </w:p>
    <w:p w14:paraId="02D4DE4A" w14:textId="77777777" w:rsidR="004A605F" w:rsidRDefault="004A605F" w:rsidP="004A605F">
      <w:pPr>
        <w:pStyle w:val="3-4"/>
        <w:numPr>
          <w:ilvl w:val="2"/>
          <w:numId w:val="136"/>
        </w:numPr>
        <w:tabs>
          <w:tab w:val="clear" w:pos="567"/>
          <w:tab w:val="num" w:pos="720"/>
        </w:tabs>
        <w:ind w:left="720" w:right="0" w:hanging="720"/>
      </w:pPr>
      <w:r w:rsidRPr="00A73407">
        <w:rPr>
          <w:rFonts w:hint="cs"/>
          <w:rtl/>
        </w:rPr>
        <w:t xml:space="preserve">מתמר הלחץ ההפרשי יותקן בין קו אספקה לחזרה, כדוגמת סדרה 692 של חב' </w:t>
      </w:r>
      <w:r w:rsidRPr="00A73407">
        <w:rPr>
          <w:rFonts w:hint="cs"/>
        </w:rPr>
        <w:t>H</w:t>
      </w:r>
      <w:r w:rsidRPr="00A73407">
        <w:t>uba Control</w:t>
      </w:r>
      <w:r w:rsidRPr="00A73407">
        <w:rPr>
          <w:rFonts w:hint="cs"/>
          <w:rtl/>
        </w:rPr>
        <w:t>.</w:t>
      </w:r>
    </w:p>
    <w:p w14:paraId="3B60717C" w14:textId="77777777" w:rsidR="004A605F" w:rsidRPr="00A73407" w:rsidRDefault="004A605F" w:rsidP="004A605F">
      <w:pPr>
        <w:pStyle w:val="3-4"/>
        <w:numPr>
          <w:ilvl w:val="2"/>
          <w:numId w:val="136"/>
        </w:numPr>
        <w:tabs>
          <w:tab w:val="clear" w:pos="567"/>
          <w:tab w:val="num" w:pos="720"/>
        </w:tabs>
        <w:ind w:left="720" w:right="0" w:hanging="720"/>
        <w:rPr>
          <w:rtl/>
        </w:rPr>
      </w:pPr>
      <w:r>
        <w:rPr>
          <w:rFonts w:hint="cs"/>
          <w:rtl/>
        </w:rPr>
        <w:t xml:space="preserve">מתאמי תקשורת יהיו תוצרת </w:t>
      </w:r>
      <w:r>
        <w:rPr>
          <w:rFonts w:hint="cs"/>
        </w:rPr>
        <w:t>ATOP</w:t>
      </w:r>
      <w:r>
        <w:rPr>
          <w:rFonts w:hint="cs"/>
          <w:rtl/>
        </w:rPr>
        <w:t xml:space="preserve"> , </w:t>
      </w:r>
      <w:r>
        <w:rPr>
          <w:rFonts w:hint="cs"/>
        </w:rPr>
        <w:t>MOXA</w:t>
      </w:r>
      <w:r>
        <w:rPr>
          <w:rFonts w:hint="cs"/>
          <w:rtl/>
        </w:rPr>
        <w:t>.</w:t>
      </w:r>
    </w:p>
    <w:p w14:paraId="7DEE6927" w14:textId="77777777" w:rsidR="004A605F" w:rsidRDefault="004A605F" w:rsidP="004A605F">
      <w:pPr>
        <w:pStyle w:val="3-4"/>
        <w:rPr>
          <w:rtl/>
        </w:rPr>
      </w:pPr>
    </w:p>
    <w:p w14:paraId="3E44FC79" w14:textId="77777777" w:rsidR="004A605F" w:rsidRDefault="004A605F" w:rsidP="004A605F">
      <w:pPr>
        <w:pStyle w:val="2-"/>
        <w:numPr>
          <w:ilvl w:val="1"/>
          <w:numId w:val="136"/>
        </w:numPr>
        <w:tabs>
          <w:tab w:val="clear" w:pos="567"/>
          <w:tab w:val="num" w:pos="720"/>
        </w:tabs>
        <w:ind w:left="720" w:right="720" w:hanging="720"/>
        <w:rPr>
          <w:rtl/>
        </w:rPr>
      </w:pPr>
      <w:bookmarkStart w:id="342" w:name="_Toc60827672"/>
      <w:r>
        <w:rPr>
          <w:rFonts w:hint="cs"/>
          <w:rtl/>
        </w:rPr>
        <w:t>דרישות כלליות</w:t>
      </w:r>
      <w:bookmarkEnd w:id="342"/>
    </w:p>
    <w:p w14:paraId="779678CF" w14:textId="77777777" w:rsidR="004A605F" w:rsidRDefault="004A605F" w:rsidP="004A605F">
      <w:pPr>
        <w:pStyle w:val="3-4"/>
        <w:numPr>
          <w:ilvl w:val="2"/>
          <w:numId w:val="136"/>
        </w:numPr>
        <w:tabs>
          <w:tab w:val="clear" w:pos="567"/>
          <w:tab w:val="num" w:pos="720"/>
        </w:tabs>
        <w:ind w:left="720" w:right="0" w:hanging="720"/>
      </w:pPr>
      <w:r>
        <w:rPr>
          <w:rtl/>
        </w:rPr>
        <w:lastRenderedPageBreak/>
        <w:t xml:space="preserve">רכיבי הבקר יורכבו בארונות חשמל כמתואר לעיל. הלוח יכיל מספיק מקום להרחבה של </w:t>
      </w:r>
      <w:r>
        <w:rPr>
          <w:szCs w:val="22"/>
          <w:rtl/>
        </w:rPr>
        <w:t>50%</w:t>
      </w:r>
      <w:r>
        <w:rPr>
          <w:rtl/>
        </w:rPr>
        <w:t xml:space="preserve"> במספר ה</w:t>
      </w:r>
      <w:r>
        <w:rPr>
          <w:rFonts w:hint="cs"/>
          <w:rtl/>
        </w:rPr>
        <w:t>-</w:t>
      </w:r>
      <w:r>
        <w:rPr>
          <w:szCs w:val="22"/>
        </w:rPr>
        <w:t>I/O</w:t>
      </w:r>
      <w:r>
        <w:rPr>
          <w:rtl/>
        </w:rPr>
        <w:t xml:space="preserve">. הלוח יצויד בכל האביזרים וכל הציוד הנדרש להפעלה מושלמת של מערכת הבקרה והפיקוד. הקבלן יתקין בלוח </w:t>
      </w:r>
      <w:r>
        <w:rPr>
          <w:rFonts w:hint="cs"/>
          <w:rtl/>
        </w:rPr>
        <w:t xml:space="preserve">בתא נפרד, </w:t>
      </w:r>
      <w:r>
        <w:rPr>
          <w:rtl/>
        </w:rPr>
        <w:t xml:space="preserve">את כל ציוד הקצה וציוד הבקרה לפי תוכניות ביצוע שיאושרו ע"י המתכנן. כל יחידות הבקרים עם המהדקים שלהם וכל האביזרים האחרים יותקנו בחלקו המרכזי של הלוח, כל מהדק של בקר יחווט אל פסי המהדקים (תחתון). תעלות הכבלים יתאימו לכמות כבלים כפולה מכמות הראשונית. הכניסה אל התעלות תהיה מלמטה. החיווט בתוך הלוח יהיה מחוטים גמישים עם שרוולי לחיצה בקצוות, כל חוט יסומן ליד המהדק על סימוניות אומגה מתאימות. פסי המהדקים יכילו את כל המהדקים הנדרשים ובנוסף </w:t>
      </w:r>
      <w:r>
        <w:rPr>
          <w:szCs w:val="22"/>
          <w:rtl/>
        </w:rPr>
        <w:t>50%</w:t>
      </w:r>
      <w:r>
        <w:rPr>
          <w:rtl/>
        </w:rPr>
        <w:t xml:space="preserve"> רזרבה. לא יאושר חיבור כבל אל החלק המרכזי. הקבלן יתקין בשטח את כל יתר ציוד הקצה ואביזרי הבקרה לפי תוכניות ביצוע שיאושרו ע"י המתכנן, כל חיווט יהיה מסומן וממוספר .</w:t>
      </w:r>
    </w:p>
    <w:p w14:paraId="62A588A5" w14:textId="77777777" w:rsidR="004A605F" w:rsidRDefault="004A605F" w:rsidP="004A605F">
      <w:pPr>
        <w:pStyle w:val="3-4"/>
        <w:numPr>
          <w:ilvl w:val="2"/>
          <w:numId w:val="136"/>
        </w:numPr>
        <w:tabs>
          <w:tab w:val="clear" w:pos="567"/>
          <w:tab w:val="num" w:pos="720"/>
        </w:tabs>
        <w:ind w:left="720" w:right="0" w:hanging="720"/>
      </w:pPr>
      <w:r>
        <w:rPr>
          <w:rtl/>
        </w:rPr>
        <w:t>הקבלן יהיה אחראי על כל מערכת הבקרה והפיקוד כשהיא מושלמת על כל אביזריה. המערכת תכלול את כל המרכיבים הדרושים לפעולה מושלמת ותקינה, כגון: רגשי טמפ' ולחות, לוחות פקוד אלקטרונים, מפסיקים הדרגתיים, שנאים, שסתומים אוטומטיים, מגעי גבול, מגעי עזר, ממסרים וכו'. הציוד יהיה מתוצרת "</w:t>
      </w:r>
      <w:r>
        <w:rPr>
          <w:rFonts w:hint="cs"/>
          <w:rtl/>
        </w:rPr>
        <w:t>סימנס</w:t>
      </w:r>
      <w:r>
        <w:rPr>
          <w:rtl/>
        </w:rPr>
        <w:t xml:space="preserve">" או ש"ע מאושר. מעגלי הפקוד יהיו מובדלים ממעגלי הכוח על ידי שנאי מבדד ומפסקים חצי אוטומטיים.  </w:t>
      </w:r>
    </w:p>
    <w:p w14:paraId="03780E11" w14:textId="77777777" w:rsidR="004A605F" w:rsidRDefault="004A605F" w:rsidP="004A605F">
      <w:pPr>
        <w:pStyle w:val="3-4"/>
      </w:pPr>
      <w:r>
        <w:rPr>
          <w:rtl/>
        </w:rPr>
        <w:t>לפני הזמנת מערכת הפקוד תימסרנה תוכניות עבודה מפורטות של המערכת, כולל קטלוגים של הציוד המוצע ע"פ המתואר בתוכניות המכרז, לאשור המהנדס.</w:t>
      </w:r>
    </w:p>
    <w:p w14:paraId="2FC059C6" w14:textId="77777777" w:rsidR="004A605F" w:rsidRDefault="004A605F" w:rsidP="004A605F">
      <w:pPr>
        <w:pStyle w:val="1-"/>
        <w:rPr>
          <w:rtl/>
        </w:rPr>
      </w:pPr>
      <w:r>
        <w:br w:type="page"/>
      </w:r>
      <w:bookmarkStart w:id="343" w:name="_Toc60827673"/>
      <w:r>
        <w:rPr>
          <w:rtl/>
        </w:rPr>
        <w:lastRenderedPageBreak/>
        <w:t>תיעוד לקראת מסירת המתקן</w:t>
      </w:r>
      <w:bookmarkEnd w:id="343"/>
    </w:p>
    <w:p w14:paraId="0140D23B" w14:textId="77777777" w:rsidR="004A605F" w:rsidRDefault="004A605F" w:rsidP="004A605F">
      <w:pPr>
        <w:pStyle w:val="2-"/>
        <w:numPr>
          <w:ilvl w:val="1"/>
          <w:numId w:val="136"/>
        </w:numPr>
        <w:tabs>
          <w:tab w:val="clear" w:pos="567"/>
          <w:tab w:val="num" w:pos="720"/>
        </w:tabs>
        <w:ind w:left="720" w:right="720" w:hanging="720"/>
        <w:rPr>
          <w:szCs w:val="24"/>
          <w:rtl/>
        </w:rPr>
      </w:pPr>
      <w:bookmarkStart w:id="344" w:name="_Toc60827674"/>
      <w:bookmarkEnd w:id="337"/>
      <w:r>
        <w:rPr>
          <w:rFonts w:hint="cs"/>
          <w:rtl/>
        </w:rPr>
        <w:t>כללי</w:t>
      </w:r>
      <w:bookmarkEnd w:id="344"/>
    </w:p>
    <w:p w14:paraId="2ECDD7FC" w14:textId="77777777" w:rsidR="004A605F" w:rsidRDefault="004A605F" w:rsidP="004A605F">
      <w:pPr>
        <w:pStyle w:val="3-a"/>
        <w:numPr>
          <w:ilvl w:val="0"/>
          <w:numId w:val="136"/>
        </w:numPr>
        <w:ind w:right="0"/>
        <w:rPr>
          <w:rtl/>
        </w:rPr>
      </w:pPr>
      <w:r>
        <w:rPr>
          <w:rtl/>
        </w:rPr>
        <w:t xml:space="preserve">לקראת מסירת המתקנים לידי המזמין, יכין הקבלן </w:t>
      </w:r>
      <w:r>
        <w:rPr>
          <w:rFonts w:hint="cs"/>
          <w:rtl/>
        </w:rPr>
        <w:t>3</w:t>
      </w:r>
      <w:r>
        <w:rPr>
          <w:rtl/>
        </w:rPr>
        <w:t xml:space="preserve"> עותקים של תיק המתקנים והציוד לתפעול ואחזקת המערכות אשר יכלול:</w:t>
      </w:r>
    </w:p>
    <w:p w14:paraId="29E39B04" w14:textId="77777777" w:rsidR="004A605F" w:rsidRDefault="004A605F" w:rsidP="004A605F">
      <w:pPr>
        <w:numPr>
          <w:ilvl w:val="0"/>
          <w:numId w:val="276"/>
        </w:numPr>
        <w:ind w:right="0"/>
        <w:rPr>
          <w:rtl/>
          <w:lang w:eastAsia="en-US"/>
        </w:rPr>
      </w:pPr>
      <w:r>
        <w:rPr>
          <w:rtl/>
          <w:lang w:eastAsia="en-US"/>
        </w:rPr>
        <w:t>תאור טכני מפורט של המתקנים והציוד והסבר פעולתם.</w:t>
      </w:r>
    </w:p>
    <w:p w14:paraId="1BBEBDD6" w14:textId="77777777" w:rsidR="004A605F" w:rsidRDefault="004A605F" w:rsidP="004A605F">
      <w:pPr>
        <w:numPr>
          <w:ilvl w:val="0"/>
          <w:numId w:val="276"/>
        </w:numPr>
        <w:ind w:right="0"/>
        <w:rPr>
          <w:rtl/>
          <w:lang w:eastAsia="en-US"/>
        </w:rPr>
      </w:pPr>
      <w:r>
        <w:rPr>
          <w:rtl/>
          <w:lang w:eastAsia="en-US"/>
        </w:rPr>
        <w:t xml:space="preserve">מערכת תכניות </w:t>
      </w:r>
      <w:r>
        <w:rPr>
          <w:szCs w:val="22"/>
          <w:lang w:eastAsia="en-US"/>
        </w:rPr>
        <w:t>AS MADE</w:t>
      </w:r>
      <w:r>
        <w:rPr>
          <w:rtl/>
          <w:lang w:eastAsia="en-US"/>
        </w:rPr>
        <w:t xml:space="preserve"> מעודכנת וכן דיסקטים.</w:t>
      </w:r>
    </w:p>
    <w:p w14:paraId="7F85809C" w14:textId="77777777" w:rsidR="004A605F" w:rsidRDefault="004A605F" w:rsidP="004A605F">
      <w:pPr>
        <w:numPr>
          <w:ilvl w:val="0"/>
          <w:numId w:val="276"/>
        </w:numPr>
        <w:ind w:right="0"/>
        <w:rPr>
          <w:rtl/>
          <w:lang w:eastAsia="en-US"/>
        </w:rPr>
      </w:pPr>
      <w:r>
        <w:rPr>
          <w:rtl/>
          <w:lang w:eastAsia="en-US"/>
        </w:rPr>
        <w:t>הקבלן יקבל הנחיות לנושא מספור הציוד, הברזים והאביזרים מיועץ התחזוקה וישלים בהתאם את כל התיעוד הנדרש כולל סימון כל הציוד באתר בהתאם.</w:t>
      </w:r>
    </w:p>
    <w:p w14:paraId="3FA3DC44" w14:textId="77777777" w:rsidR="004A605F" w:rsidRDefault="004A605F" w:rsidP="004A605F">
      <w:pPr>
        <w:numPr>
          <w:ilvl w:val="0"/>
          <w:numId w:val="275"/>
        </w:numPr>
        <w:ind w:right="0"/>
        <w:rPr>
          <w:rtl/>
          <w:lang w:eastAsia="en-US"/>
        </w:rPr>
      </w:pPr>
      <w:r>
        <w:rPr>
          <w:rtl/>
          <w:lang w:eastAsia="en-US"/>
        </w:rPr>
        <w:t>הכנת תיקי המתקן גם היא תהיה בהתאם למפרט יועץ התחזוקה אולם בכל מקרה תכלול לפחות המתואר לעיל.</w:t>
      </w:r>
    </w:p>
    <w:p w14:paraId="0C45FB0B" w14:textId="77777777" w:rsidR="004A605F" w:rsidRDefault="004A605F" w:rsidP="004A605F">
      <w:pPr>
        <w:numPr>
          <w:ilvl w:val="0"/>
          <w:numId w:val="275"/>
        </w:numPr>
        <w:ind w:right="0"/>
        <w:rPr>
          <w:rtl/>
          <w:lang w:eastAsia="en-US"/>
        </w:rPr>
      </w:pPr>
      <w:r>
        <w:rPr>
          <w:rtl/>
          <w:lang w:eastAsia="en-US"/>
        </w:rPr>
        <w:t xml:space="preserve">עלות כל האמור לעיל בפרק זה </w:t>
      </w:r>
      <w:r>
        <w:rPr>
          <w:b/>
          <w:bCs/>
          <w:u w:val="single"/>
          <w:rtl/>
          <w:lang w:eastAsia="en-US"/>
        </w:rPr>
        <w:t>כלולה במחירי היחידה</w:t>
      </w:r>
      <w:r>
        <w:rPr>
          <w:rtl/>
          <w:lang w:eastAsia="en-US"/>
        </w:rPr>
        <w:t>.</w:t>
      </w:r>
    </w:p>
    <w:p w14:paraId="73BC7C68" w14:textId="77777777" w:rsidR="004A605F" w:rsidRDefault="004A605F" w:rsidP="004A605F">
      <w:pPr>
        <w:pStyle w:val="3-a"/>
        <w:numPr>
          <w:ilvl w:val="0"/>
          <w:numId w:val="136"/>
        </w:numPr>
        <w:ind w:right="0"/>
      </w:pPr>
      <w:r>
        <w:rPr>
          <w:rFonts w:hint="cs"/>
          <w:rtl/>
        </w:rPr>
        <w:t>תיעוד המצב הסופי לצורך תוכניות עדות יבוצע באופן שוטף (שבועי, חודשי) תוך כדי ביצוע העבודה ויכלול שרטוטים, סקיצות וצילומים של כל האיזורים אשר יכוסו בהמשך בתקרות תותבות. התיעוד יועבר למפקח לביקורת אחת לחודש, יעודכן ויצורף לתיק המתקן בגמר העבודה.</w:t>
      </w:r>
    </w:p>
    <w:p w14:paraId="20FD9074" w14:textId="77777777" w:rsidR="004A605F" w:rsidRDefault="004A605F" w:rsidP="004A605F">
      <w:pPr>
        <w:pStyle w:val="3-a"/>
        <w:numPr>
          <w:ilvl w:val="0"/>
          <w:numId w:val="136"/>
        </w:numPr>
        <w:ind w:right="0"/>
        <w:rPr>
          <w:rtl/>
        </w:rPr>
      </w:pPr>
      <w:r>
        <w:rPr>
          <w:rtl/>
        </w:rPr>
        <w:t>מערכת התכניות תכלול:</w:t>
      </w:r>
    </w:p>
    <w:p w14:paraId="3A9B708E" w14:textId="77777777" w:rsidR="004A605F" w:rsidRDefault="004A605F" w:rsidP="004A605F">
      <w:pPr>
        <w:ind w:left="1559" w:hanging="425"/>
        <w:jc w:val="both"/>
        <w:rPr>
          <w:rtl/>
          <w:lang w:eastAsia="en-US"/>
        </w:rPr>
      </w:pPr>
      <w:r>
        <w:rPr>
          <w:rtl/>
          <w:lang w:eastAsia="en-US"/>
        </w:rPr>
        <w:t>א.</w:t>
      </w:r>
      <w:r>
        <w:rPr>
          <w:rtl/>
          <w:lang w:eastAsia="en-US"/>
        </w:rPr>
        <w:tab/>
        <w:t>תרשימי זרימה עקרוניים של פעולת המערכות עם כל המכלולים כדי לאפשר זיהוי כל אביזר ואביזר. התרשימים יהיו חד-קוויים עם חצים לסימון כווני הזרימה, כמויות המים, האויר וכו'.</w:t>
      </w:r>
    </w:p>
    <w:p w14:paraId="7839DD30" w14:textId="77777777" w:rsidR="004A605F" w:rsidRDefault="004A605F" w:rsidP="004A605F">
      <w:pPr>
        <w:ind w:left="1559" w:hanging="425"/>
        <w:jc w:val="both"/>
        <w:rPr>
          <w:rtl/>
          <w:lang w:eastAsia="en-US"/>
        </w:rPr>
      </w:pPr>
      <w:r>
        <w:rPr>
          <w:rtl/>
          <w:lang w:eastAsia="en-US"/>
        </w:rPr>
        <w:t>ב.</w:t>
      </w:r>
      <w:r>
        <w:rPr>
          <w:rtl/>
          <w:lang w:eastAsia="en-US"/>
        </w:rPr>
        <w:tab/>
        <w:t>סכמות של מערכות החשמל והפיקוד של מערכות מזוג האויר והאוורור.</w:t>
      </w:r>
    </w:p>
    <w:p w14:paraId="5EE75FF7" w14:textId="77777777" w:rsidR="004A605F" w:rsidRDefault="004A605F" w:rsidP="004A605F">
      <w:pPr>
        <w:ind w:left="1559" w:hanging="425"/>
        <w:jc w:val="both"/>
        <w:rPr>
          <w:rtl/>
          <w:lang w:eastAsia="en-US"/>
        </w:rPr>
      </w:pPr>
      <w:r>
        <w:rPr>
          <w:rtl/>
          <w:lang w:eastAsia="en-US"/>
        </w:rPr>
        <w:t>ג.</w:t>
      </w:r>
      <w:r>
        <w:rPr>
          <w:rtl/>
          <w:lang w:eastAsia="en-US"/>
        </w:rPr>
        <w:tab/>
        <w:t>שרטוטי כל קומות הבנין המראים את תוואי הצנרת, התעלות והציוד.</w:t>
      </w:r>
    </w:p>
    <w:p w14:paraId="6D59655D" w14:textId="77777777" w:rsidR="004A605F" w:rsidRDefault="004A605F" w:rsidP="004A605F">
      <w:pPr>
        <w:ind w:left="1559" w:hanging="425"/>
        <w:jc w:val="both"/>
        <w:rPr>
          <w:rtl/>
          <w:lang w:eastAsia="en-US"/>
        </w:rPr>
      </w:pPr>
      <w:r>
        <w:rPr>
          <w:rtl/>
          <w:lang w:eastAsia="en-US"/>
        </w:rPr>
        <w:t>ד.</w:t>
      </w:r>
      <w:r>
        <w:rPr>
          <w:rtl/>
          <w:lang w:eastAsia="en-US"/>
        </w:rPr>
        <w:tab/>
        <w:t>תכניות הרכבה של מערכות המראות פרטים, כולל סימון זיהוי עם מספרים.</w:t>
      </w:r>
    </w:p>
    <w:p w14:paraId="19928A70" w14:textId="77777777" w:rsidR="004A605F" w:rsidRDefault="004A605F" w:rsidP="004A605F">
      <w:pPr>
        <w:ind w:left="1559" w:hanging="425"/>
        <w:jc w:val="both"/>
        <w:rPr>
          <w:rtl/>
          <w:lang w:eastAsia="en-US"/>
        </w:rPr>
      </w:pPr>
      <w:r>
        <w:rPr>
          <w:rtl/>
          <w:lang w:eastAsia="en-US"/>
        </w:rPr>
        <w:t xml:space="preserve">ה. </w:t>
      </w:r>
      <w:r>
        <w:rPr>
          <w:rtl/>
          <w:lang w:eastAsia="en-US"/>
        </w:rPr>
        <w:tab/>
        <w:t>אפיונים ודיאגרמות הציוד עם ציון נקודות פעולה (משאבות, מפוחים, מסנני מזגנים וכו').</w:t>
      </w:r>
    </w:p>
    <w:p w14:paraId="25D5A2A9" w14:textId="77777777" w:rsidR="004A605F" w:rsidRDefault="004A605F" w:rsidP="004A605F">
      <w:pPr>
        <w:ind w:left="1559" w:hanging="425"/>
        <w:jc w:val="both"/>
        <w:rPr>
          <w:rtl/>
          <w:lang w:eastAsia="en-US"/>
        </w:rPr>
      </w:pPr>
      <w:r>
        <w:rPr>
          <w:rtl/>
          <w:lang w:eastAsia="en-US"/>
        </w:rPr>
        <w:t>ו.</w:t>
      </w:r>
      <w:r>
        <w:rPr>
          <w:rtl/>
          <w:lang w:eastAsia="en-US"/>
        </w:rPr>
        <w:tab/>
        <w:t>קטלוגים מקוריים של יצרני הציוד לכל פריט ואביזר.</w:t>
      </w:r>
    </w:p>
    <w:p w14:paraId="0FCDFB2C" w14:textId="77777777" w:rsidR="004A605F" w:rsidRDefault="004A605F" w:rsidP="004A605F">
      <w:pPr>
        <w:ind w:left="1559" w:hanging="425"/>
        <w:jc w:val="both"/>
        <w:rPr>
          <w:rtl/>
          <w:lang w:eastAsia="en-US"/>
        </w:rPr>
      </w:pPr>
      <w:r>
        <w:rPr>
          <w:rtl/>
          <w:lang w:eastAsia="en-US"/>
        </w:rPr>
        <w:t>ז.</w:t>
      </w:r>
      <w:r>
        <w:rPr>
          <w:rtl/>
          <w:lang w:eastAsia="en-US"/>
        </w:rPr>
        <w:tab/>
        <w:t>ספרי שרות ואחזקה מקוריים של יצרני הציוד.</w:t>
      </w:r>
    </w:p>
    <w:p w14:paraId="6C298F4A" w14:textId="77777777" w:rsidR="004A605F" w:rsidRDefault="004A605F" w:rsidP="004A605F">
      <w:pPr>
        <w:ind w:left="1559" w:hanging="425"/>
        <w:jc w:val="both"/>
        <w:rPr>
          <w:rtl/>
          <w:lang w:eastAsia="en-US"/>
        </w:rPr>
      </w:pPr>
      <w:r>
        <w:rPr>
          <w:rtl/>
          <w:lang w:eastAsia="en-US"/>
        </w:rPr>
        <w:t>ח.</w:t>
      </w:r>
      <w:r>
        <w:rPr>
          <w:rtl/>
          <w:lang w:eastAsia="en-US"/>
        </w:rPr>
        <w:tab/>
        <w:t>רשימה מלאה של כל חלקי החילוף לכל המערכות. הרשימה תכלול שרטוטים, תמונות ופרטים מזהים, כולל שמות וכתובות הספקים ואת שמות וכתובות הסוכנים המקומיים.</w:t>
      </w:r>
    </w:p>
    <w:p w14:paraId="116AEE97" w14:textId="77777777" w:rsidR="004A605F" w:rsidRDefault="004A605F" w:rsidP="004A605F">
      <w:pPr>
        <w:ind w:left="1559" w:hanging="425"/>
        <w:jc w:val="both"/>
        <w:rPr>
          <w:rtl/>
          <w:lang w:eastAsia="en-US"/>
        </w:rPr>
      </w:pPr>
      <w:r>
        <w:rPr>
          <w:rtl/>
          <w:lang w:eastAsia="en-US"/>
        </w:rPr>
        <w:t>ט.</w:t>
      </w:r>
      <w:r>
        <w:rPr>
          <w:rtl/>
          <w:lang w:eastAsia="en-US"/>
        </w:rPr>
        <w:tab/>
        <w:t>רשימה של חלקי חילוף מומלצים על ידי הספקים להחזקה במלאי.</w:t>
      </w:r>
    </w:p>
    <w:p w14:paraId="4E4FCF20" w14:textId="77777777" w:rsidR="004A605F" w:rsidRDefault="004A605F" w:rsidP="004A605F">
      <w:pPr>
        <w:ind w:left="1559" w:hanging="425"/>
        <w:jc w:val="both"/>
        <w:rPr>
          <w:rtl/>
          <w:lang w:eastAsia="en-US"/>
        </w:rPr>
      </w:pPr>
      <w:r>
        <w:rPr>
          <w:rtl/>
          <w:lang w:eastAsia="en-US"/>
        </w:rPr>
        <w:t>י.</w:t>
      </w:r>
      <w:r>
        <w:rPr>
          <w:rtl/>
          <w:lang w:eastAsia="en-US"/>
        </w:rPr>
        <w:tab/>
        <w:t>תעודות בדיקה ואשור כנדרש לציוד ותעודות אחריות של היצרנים/ספקים.</w:t>
      </w:r>
    </w:p>
    <w:p w14:paraId="66C9E846" w14:textId="77777777" w:rsidR="004A605F" w:rsidRDefault="004A605F" w:rsidP="004A605F">
      <w:pPr>
        <w:ind w:left="1559" w:hanging="425"/>
        <w:jc w:val="both"/>
        <w:rPr>
          <w:rtl/>
          <w:lang w:eastAsia="en-US"/>
        </w:rPr>
      </w:pPr>
      <w:r>
        <w:rPr>
          <w:rtl/>
          <w:lang w:eastAsia="en-US"/>
        </w:rPr>
        <w:t>יא.</w:t>
      </w:r>
      <w:r>
        <w:rPr>
          <w:rtl/>
          <w:lang w:eastAsia="en-US"/>
        </w:rPr>
        <w:tab/>
        <w:t>הוראות לאחזקה מונעת ע"פ המלצת יצרני הציוד אשר יכללו מערך טיפול יומי, שבועי, חודשי ושנתי.</w:t>
      </w:r>
    </w:p>
    <w:p w14:paraId="6AE0A39D" w14:textId="77777777" w:rsidR="004A605F" w:rsidRDefault="004A605F" w:rsidP="004A605F">
      <w:pPr>
        <w:ind w:left="1559" w:hanging="425"/>
        <w:jc w:val="both"/>
        <w:rPr>
          <w:rtl/>
          <w:lang w:eastAsia="en-US"/>
        </w:rPr>
      </w:pPr>
      <w:r>
        <w:rPr>
          <w:rtl/>
          <w:lang w:eastAsia="en-US"/>
        </w:rPr>
        <w:t>יב.</w:t>
      </w:r>
      <w:r>
        <w:rPr>
          <w:rtl/>
          <w:lang w:eastAsia="en-US"/>
        </w:rPr>
        <w:tab/>
        <w:t>הוראות הפעלה הכוללות תאור סדרי הפעולות היום-יומיות על ידי מפעילי הציוד, כולל הוראות והנחיות לאיתור תקלות ורשימת נקודות בקורת ובדיקה.</w:t>
      </w:r>
    </w:p>
    <w:p w14:paraId="46F1A43D" w14:textId="77777777" w:rsidR="004A605F" w:rsidRDefault="004A605F" w:rsidP="004A605F">
      <w:pPr>
        <w:ind w:left="1559" w:hanging="425"/>
        <w:jc w:val="both"/>
        <w:rPr>
          <w:rtl/>
          <w:lang w:eastAsia="en-US"/>
        </w:rPr>
      </w:pPr>
      <w:r>
        <w:rPr>
          <w:rtl/>
          <w:lang w:eastAsia="en-US"/>
        </w:rPr>
        <w:t>יג.</w:t>
      </w:r>
      <w:r>
        <w:rPr>
          <w:rtl/>
          <w:lang w:eastAsia="en-US"/>
        </w:rPr>
        <w:tab/>
        <w:t>הוראות סיכה ושימון כולל רשימות שמנים וחומרי סיכה לפי מקורות אספקה ומקומם.</w:t>
      </w:r>
    </w:p>
    <w:p w14:paraId="3F3688B5" w14:textId="77777777" w:rsidR="004A605F" w:rsidRDefault="004A605F" w:rsidP="004A605F">
      <w:pPr>
        <w:pStyle w:val="3-a"/>
        <w:numPr>
          <w:ilvl w:val="0"/>
          <w:numId w:val="136"/>
        </w:numPr>
        <w:ind w:right="0"/>
        <w:rPr>
          <w:rtl/>
        </w:rPr>
      </w:pPr>
      <w:r>
        <w:rPr>
          <w:rtl/>
        </w:rPr>
        <w:lastRenderedPageBreak/>
        <w:t>רשימות פרטי הציוד</w:t>
      </w:r>
    </w:p>
    <w:p w14:paraId="2A276BB6" w14:textId="77777777" w:rsidR="004A605F" w:rsidRDefault="004A605F" w:rsidP="004A605F">
      <w:pPr>
        <w:ind w:left="1559" w:hanging="425"/>
        <w:jc w:val="both"/>
        <w:rPr>
          <w:rtl/>
          <w:lang w:eastAsia="en-US"/>
        </w:rPr>
      </w:pPr>
      <w:r>
        <w:rPr>
          <w:rtl/>
          <w:lang w:eastAsia="en-US"/>
        </w:rPr>
        <w:t>א.</w:t>
      </w:r>
      <w:r>
        <w:rPr>
          <w:rtl/>
          <w:lang w:eastAsia="en-US"/>
        </w:rPr>
        <w:tab/>
        <w:t>מפוחים: שם היצרן, טיפוס, ספיקה, לחצים, מבנה, פרטי המנועים החשמליים, חומר סוגי המאיצים, עקומות פעולה, מיקום.</w:t>
      </w:r>
    </w:p>
    <w:p w14:paraId="455BE46E" w14:textId="77777777" w:rsidR="004A605F" w:rsidRDefault="004A605F" w:rsidP="004A605F">
      <w:pPr>
        <w:ind w:left="1559" w:hanging="425"/>
        <w:jc w:val="both"/>
        <w:rPr>
          <w:rtl/>
          <w:lang w:eastAsia="en-US"/>
        </w:rPr>
      </w:pPr>
      <w:r>
        <w:rPr>
          <w:rFonts w:hint="cs"/>
          <w:rtl/>
          <w:lang w:eastAsia="en-US"/>
        </w:rPr>
        <w:t>ב</w:t>
      </w:r>
      <w:r>
        <w:rPr>
          <w:rtl/>
          <w:lang w:eastAsia="en-US"/>
        </w:rPr>
        <w:t>.</w:t>
      </w:r>
      <w:r>
        <w:rPr>
          <w:rtl/>
          <w:lang w:eastAsia="en-US"/>
        </w:rPr>
        <w:tab/>
        <w:t>מנועי חשמל: שם היצרן, טיפוס, הספק, זרם, מתח נומינלי, סבל"ד, מסבים, מיקום.</w:t>
      </w:r>
    </w:p>
    <w:p w14:paraId="71573C74" w14:textId="77777777" w:rsidR="004A605F" w:rsidRDefault="004A605F" w:rsidP="004A605F">
      <w:pPr>
        <w:ind w:left="1559" w:hanging="425"/>
        <w:jc w:val="both"/>
        <w:rPr>
          <w:rtl/>
          <w:lang w:eastAsia="en-US"/>
        </w:rPr>
      </w:pPr>
      <w:r>
        <w:rPr>
          <w:rFonts w:hint="cs"/>
          <w:rtl/>
          <w:lang w:eastAsia="en-US"/>
        </w:rPr>
        <w:t>ג</w:t>
      </w:r>
      <w:r>
        <w:rPr>
          <w:rtl/>
          <w:lang w:eastAsia="en-US"/>
        </w:rPr>
        <w:t>.</w:t>
      </w:r>
      <w:r>
        <w:rPr>
          <w:rtl/>
          <w:lang w:eastAsia="en-US"/>
        </w:rPr>
        <w:tab/>
        <w:t>מגופים: תאור טכני, שם היצרן, פירוט החומרים, יעוד, מיקום.</w:t>
      </w:r>
    </w:p>
    <w:p w14:paraId="3AB72EF1" w14:textId="77777777" w:rsidR="004A605F" w:rsidRDefault="004A605F" w:rsidP="004A605F">
      <w:pPr>
        <w:ind w:left="1559" w:hanging="425"/>
        <w:jc w:val="both"/>
        <w:rPr>
          <w:rtl/>
          <w:lang w:eastAsia="en-US"/>
        </w:rPr>
      </w:pPr>
      <w:r>
        <w:rPr>
          <w:rFonts w:hint="cs"/>
          <w:rtl/>
          <w:lang w:eastAsia="en-US"/>
        </w:rPr>
        <w:t>ד</w:t>
      </w:r>
      <w:r>
        <w:rPr>
          <w:rtl/>
          <w:lang w:eastAsia="en-US"/>
        </w:rPr>
        <w:t>.</w:t>
      </w:r>
      <w:r>
        <w:rPr>
          <w:rtl/>
          <w:lang w:eastAsia="en-US"/>
        </w:rPr>
        <w:tab/>
        <w:t>אביזרי בקרה: שם היצרן, טיפוס, יעוד, טווח, תחום פעולה, נקודת עבודה, מיקום.</w:t>
      </w:r>
    </w:p>
    <w:p w14:paraId="2090B6AF" w14:textId="77777777" w:rsidR="004A605F" w:rsidRDefault="004A605F" w:rsidP="004A605F">
      <w:pPr>
        <w:ind w:left="1559" w:hanging="425"/>
        <w:jc w:val="both"/>
        <w:rPr>
          <w:rtl/>
          <w:lang w:eastAsia="en-US"/>
        </w:rPr>
      </w:pPr>
      <w:r>
        <w:rPr>
          <w:rFonts w:hint="cs"/>
          <w:rtl/>
          <w:lang w:eastAsia="en-US"/>
        </w:rPr>
        <w:t>ה</w:t>
      </w:r>
      <w:r>
        <w:rPr>
          <w:rtl/>
          <w:lang w:eastAsia="en-US"/>
        </w:rPr>
        <w:t>.</w:t>
      </w:r>
      <w:r>
        <w:rPr>
          <w:rtl/>
          <w:lang w:eastAsia="en-US"/>
        </w:rPr>
        <w:tab/>
        <w:t>מכשירי בקרה: פירוט סקלות, קוטר ופרטי הברגות, רמת דיוק, מקום התקנה, מיקום.</w:t>
      </w:r>
    </w:p>
    <w:p w14:paraId="6ABD16F6" w14:textId="77777777" w:rsidR="004A605F" w:rsidRDefault="004A605F" w:rsidP="004A605F">
      <w:pPr>
        <w:ind w:left="1559" w:hanging="425"/>
        <w:jc w:val="both"/>
        <w:rPr>
          <w:rtl/>
          <w:lang w:eastAsia="en-US"/>
        </w:rPr>
      </w:pPr>
      <w:r>
        <w:rPr>
          <w:rFonts w:hint="cs"/>
          <w:rtl/>
          <w:lang w:eastAsia="en-US"/>
        </w:rPr>
        <w:t>ו</w:t>
      </w:r>
      <w:r>
        <w:rPr>
          <w:rtl/>
          <w:lang w:eastAsia="en-US"/>
        </w:rPr>
        <w:t>.</w:t>
      </w:r>
      <w:r>
        <w:rPr>
          <w:rtl/>
          <w:lang w:eastAsia="en-US"/>
        </w:rPr>
        <w:tab/>
        <w:t>לוחות חשמל: רשימת כל הקומפוננטות והאביזרים המותקנים בלוחות כולל פרטים חשמליים ומיקום.</w:t>
      </w:r>
    </w:p>
    <w:p w14:paraId="7326CED4" w14:textId="77777777" w:rsidR="004A605F" w:rsidRDefault="004A605F" w:rsidP="004A605F">
      <w:pPr>
        <w:ind w:left="1559" w:hanging="425"/>
        <w:jc w:val="both"/>
        <w:rPr>
          <w:rtl/>
          <w:lang w:eastAsia="en-US"/>
        </w:rPr>
      </w:pPr>
      <w:r>
        <w:rPr>
          <w:rFonts w:hint="cs"/>
          <w:rtl/>
          <w:lang w:eastAsia="en-US"/>
        </w:rPr>
        <w:t>ז</w:t>
      </w:r>
      <w:r>
        <w:rPr>
          <w:rtl/>
          <w:lang w:eastAsia="en-US"/>
        </w:rPr>
        <w:t>.</w:t>
      </w:r>
      <w:r>
        <w:rPr>
          <w:rtl/>
          <w:lang w:eastAsia="en-US"/>
        </w:rPr>
        <w:tab/>
        <w:t>הוראות בטיחות להפעלת הציוד.</w:t>
      </w:r>
    </w:p>
    <w:p w14:paraId="32D997B3" w14:textId="77777777" w:rsidR="004A605F" w:rsidRDefault="004A605F" w:rsidP="004A605F">
      <w:pPr>
        <w:pStyle w:val="3-a"/>
        <w:numPr>
          <w:ilvl w:val="0"/>
          <w:numId w:val="136"/>
        </w:numPr>
        <w:ind w:right="0"/>
        <w:rPr>
          <w:rtl/>
        </w:rPr>
      </w:pPr>
      <w:r>
        <w:rPr>
          <w:rtl/>
        </w:rPr>
        <w:t>פורמט ההגשה</w:t>
      </w:r>
    </w:p>
    <w:p w14:paraId="609D6B18" w14:textId="77777777" w:rsidR="004A605F" w:rsidRDefault="004A605F" w:rsidP="004A605F">
      <w:pPr>
        <w:ind w:left="1134"/>
        <w:rPr>
          <w:rtl/>
          <w:lang w:eastAsia="en-US"/>
        </w:rPr>
      </w:pPr>
      <w:r>
        <w:rPr>
          <w:rtl/>
          <w:lang w:eastAsia="en-US"/>
        </w:rPr>
        <w:t>הקבלן יגיש את כל החומר לרבות תכניות, סכמות, קטלוגים, הוראות תפעול ואחזקה בשני פורמטים:</w:t>
      </w:r>
    </w:p>
    <w:p w14:paraId="122252FC" w14:textId="77777777" w:rsidR="004A605F" w:rsidRDefault="004A605F" w:rsidP="004A605F">
      <w:pPr>
        <w:numPr>
          <w:ilvl w:val="0"/>
          <w:numId w:val="272"/>
        </w:numPr>
        <w:ind w:left="1701" w:right="0" w:hanging="567"/>
        <w:jc w:val="both"/>
        <w:rPr>
          <w:rtl/>
          <w:lang w:eastAsia="en-US"/>
        </w:rPr>
      </w:pPr>
      <w:r>
        <w:rPr>
          <w:rtl/>
          <w:lang w:eastAsia="en-US"/>
        </w:rPr>
        <w:t>פורמט מודפס ואורגינלים של היצרנים כשהם ערוכים בתיקים מתאימים בעלי  כריכה קשה, כמפורט להלן.</w:t>
      </w:r>
    </w:p>
    <w:p w14:paraId="49D64A2A" w14:textId="77777777" w:rsidR="004A605F" w:rsidRDefault="004A605F" w:rsidP="004A605F">
      <w:pPr>
        <w:numPr>
          <w:ilvl w:val="0"/>
          <w:numId w:val="272"/>
        </w:numPr>
        <w:ind w:left="1701" w:right="0" w:hanging="567"/>
        <w:jc w:val="both"/>
        <w:rPr>
          <w:rtl/>
          <w:lang w:eastAsia="en-US"/>
        </w:rPr>
      </w:pPr>
      <w:r>
        <w:rPr>
          <w:rtl/>
          <w:lang w:eastAsia="en-US"/>
        </w:rPr>
        <w:t>פורמט במדיה מגנטית כאשר השרטוטים הנם בתכנת שרטוט בורסיה אחידה שתבחר עפ"י נוהלי הרשות, צרובים על סי.די רום והקטלוגים וכל החומר המודפס במדיה סרוקה, אף הם ע"ג סי.די רום.</w:t>
      </w:r>
    </w:p>
    <w:p w14:paraId="3CE80513" w14:textId="77777777" w:rsidR="004A605F" w:rsidRDefault="004A605F" w:rsidP="004A605F">
      <w:pPr>
        <w:ind w:left="1134"/>
        <w:jc w:val="both"/>
        <w:rPr>
          <w:rtl/>
          <w:lang w:eastAsia="en-US"/>
        </w:rPr>
      </w:pPr>
      <w:r>
        <w:rPr>
          <w:rtl/>
          <w:lang w:eastAsia="en-US"/>
        </w:rPr>
        <w:t xml:space="preserve">החומר המודפס, הקטלוגים והתכניות המודפסות יוגשו כשהם מתויקים בקלסרים בעלי כריכה פלסטית קשה. </w:t>
      </w:r>
    </w:p>
    <w:p w14:paraId="2C177F3F" w14:textId="77777777" w:rsidR="004A605F" w:rsidRDefault="004A605F" w:rsidP="004A605F">
      <w:pPr>
        <w:ind w:left="1134"/>
        <w:jc w:val="both"/>
        <w:rPr>
          <w:rtl/>
          <w:lang w:eastAsia="en-US"/>
        </w:rPr>
      </w:pPr>
      <w:r>
        <w:rPr>
          <w:rtl/>
          <w:lang w:eastAsia="en-US"/>
        </w:rPr>
        <w:t xml:space="preserve">כל הקלסרים יהיו בעלי שלוש או ארבע שיניים </w:t>
      </w:r>
      <w:r>
        <w:rPr>
          <w:szCs w:val="22"/>
          <w:rtl/>
          <w:lang w:eastAsia="en-US"/>
        </w:rPr>
        <w:t>–</w:t>
      </w:r>
      <w:r>
        <w:rPr>
          <w:rtl/>
          <w:lang w:eastAsia="en-US"/>
        </w:rPr>
        <w:t xml:space="preserve"> למניעת קריעת השקיות.</w:t>
      </w:r>
    </w:p>
    <w:p w14:paraId="1C796975" w14:textId="77777777" w:rsidR="004A605F" w:rsidRDefault="004A605F" w:rsidP="004A605F">
      <w:pPr>
        <w:ind w:left="1134"/>
        <w:jc w:val="both"/>
        <w:rPr>
          <w:rtl/>
          <w:lang w:eastAsia="en-US"/>
        </w:rPr>
      </w:pPr>
      <w:r>
        <w:rPr>
          <w:rtl/>
          <w:lang w:eastAsia="en-US"/>
        </w:rPr>
        <w:t>כל החומר במדיה המגנטית יאוכסן במכלים קשיחים מתאימים. עותק נוסף של מדיה מגנטית הכולל את הנכלל בקלסר, יצורף לכל קלסר בכיס מתאים.</w:t>
      </w:r>
    </w:p>
    <w:p w14:paraId="78CF719C" w14:textId="77777777" w:rsidR="004A605F" w:rsidRDefault="004A605F" w:rsidP="004A605F">
      <w:pPr>
        <w:pStyle w:val="3-a"/>
        <w:numPr>
          <w:ilvl w:val="0"/>
          <w:numId w:val="136"/>
        </w:numPr>
        <w:ind w:right="0"/>
        <w:rPr>
          <w:rtl/>
        </w:rPr>
      </w:pPr>
      <w:r>
        <w:rPr>
          <w:rtl/>
        </w:rPr>
        <w:t>פירוט התכולה בספר המתקן</w:t>
      </w:r>
    </w:p>
    <w:p w14:paraId="49467225" w14:textId="77777777" w:rsidR="004A605F" w:rsidRDefault="004A605F" w:rsidP="004A605F">
      <w:pPr>
        <w:numPr>
          <w:ilvl w:val="0"/>
          <w:numId w:val="273"/>
        </w:numPr>
        <w:ind w:right="0"/>
        <w:rPr>
          <w:rtl/>
          <w:lang w:eastAsia="en-US"/>
        </w:rPr>
      </w:pPr>
      <w:r>
        <w:rPr>
          <w:rtl/>
          <w:lang w:eastAsia="en-US"/>
        </w:rPr>
        <w:t xml:space="preserve">בכל קלסר של ספר המתקן ישובצו מיד בתחילתו, רצוי על הכריכה הפנימית, דפים מקדימים הכוללים הנחיות  בטיחות כנדרש לפעולה באותו מתקן. </w:t>
      </w:r>
    </w:p>
    <w:p w14:paraId="2E95D4AD" w14:textId="77777777" w:rsidR="004A605F" w:rsidRDefault="004A605F" w:rsidP="004A605F">
      <w:pPr>
        <w:numPr>
          <w:ilvl w:val="0"/>
          <w:numId w:val="273"/>
        </w:numPr>
        <w:ind w:right="0"/>
        <w:jc w:val="both"/>
        <w:rPr>
          <w:rtl/>
          <w:lang w:eastAsia="en-US"/>
        </w:rPr>
      </w:pPr>
      <w:r>
        <w:rPr>
          <w:rtl/>
          <w:lang w:eastAsia="en-US"/>
        </w:rPr>
        <w:t>תכניות עדות מתאימות למצב בפועל לאחר סיום העבודות. התכניות יכללו מידות מיקום לכל רכיב במערכת. המידות תתייחסנה לרכיבים קשיחים קבועים במבנה, כדוגמת עמודים.</w:t>
      </w:r>
    </w:p>
    <w:p w14:paraId="450CC584" w14:textId="77777777" w:rsidR="004A605F" w:rsidRDefault="004A605F" w:rsidP="004A605F">
      <w:pPr>
        <w:numPr>
          <w:ilvl w:val="0"/>
          <w:numId w:val="273"/>
        </w:numPr>
        <w:ind w:right="0"/>
        <w:jc w:val="both"/>
        <w:rPr>
          <w:rtl/>
          <w:lang w:eastAsia="en-US"/>
        </w:rPr>
      </w:pPr>
      <w:r>
        <w:rPr>
          <w:rtl/>
          <w:lang w:eastAsia="en-US"/>
        </w:rPr>
        <w:t>הקבלן יגיש את כל החומר הנדרש בפרק זה לאישור המפקח והמתכנן ויתקן הערותיהם במידה וידרש. רק לאחר הבדיקה  והאישור יבוצעו ההעתקות הנוספות.</w:t>
      </w:r>
    </w:p>
    <w:p w14:paraId="16023C89" w14:textId="77777777" w:rsidR="004A605F" w:rsidRDefault="004A605F" w:rsidP="004A605F">
      <w:pPr>
        <w:numPr>
          <w:ilvl w:val="0"/>
          <w:numId w:val="273"/>
        </w:numPr>
        <w:ind w:right="0"/>
        <w:jc w:val="both"/>
        <w:rPr>
          <w:rtl/>
          <w:lang w:eastAsia="en-US"/>
        </w:rPr>
      </w:pPr>
      <w:r>
        <w:rPr>
          <w:rtl/>
          <w:lang w:eastAsia="en-US"/>
        </w:rPr>
        <w:t>המזמין רשאי במידה ויוכח כי למרות ההתראות אין הקבלן מגיש החומר הטכני כנדרש להטיל את הכנת החומר הטכני על גורם אחר וכל העלויות שידרשו לביצוע העבודה לרבות איסוף, בדיקה והתאמת החומר לקיים יוטלו על הקבלן כאמור לעיל.</w:t>
      </w:r>
    </w:p>
    <w:p w14:paraId="6ED9169A" w14:textId="77777777" w:rsidR="004A605F" w:rsidRDefault="004A605F" w:rsidP="004A605F">
      <w:pPr>
        <w:ind w:left="1134" w:hanging="1134"/>
        <w:rPr>
          <w:rtl/>
          <w:lang w:eastAsia="en-US"/>
        </w:rPr>
      </w:pPr>
    </w:p>
    <w:p w14:paraId="1945130D" w14:textId="77777777" w:rsidR="004A605F" w:rsidRPr="00D3067B" w:rsidRDefault="004A605F" w:rsidP="004A605F">
      <w:pPr>
        <w:pStyle w:val="2-"/>
        <w:numPr>
          <w:ilvl w:val="1"/>
          <w:numId w:val="136"/>
        </w:numPr>
        <w:tabs>
          <w:tab w:val="clear" w:pos="567"/>
          <w:tab w:val="num" w:pos="720"/>
        </w:tabs>
        <w:ind w:left="720" w:right="720" w:hanging="720"/>
        <w:rPr>
          <w:rtl/>
        </w:rPr>
      </w:pPr>
      <w:bookmarkStart w:id="345" w:name="_Toc195249771"/>
      <w:bookmarkStart w:id="346" w:name="_Toc60827675"/>
      <w:r w:rsidRPr="00D3067B">
        <w:rPr>
          <w:rtl/>
        </w:rPr>
        <w:t>שילוט וסימון</w:t>
      </w:r>
      <w:bookmarkEnd w:id="345"/>
      <w:bookmarkEnd w:id="346"/>
    </w:p>
    <w:p w14:paraId="09F88C01" w14:textId="77777777" w:rsidR="004A605F" w:rsidRDefault="004A605F" w:rsidP="004A605F">
      <w:pPr>
        <w:pStyle w:val="3-a"/>
        <w:numPr>
          <w:ilvl w:val="0"/>
          <w:numId w:val="136"/>
        </w:numPr>
        <w:ind w:right="0"/>
        <w:rPr>
          <w:rtl/>
        </w:rPr>
      </w:pPr>
      <w:r>
        <w:rPr>
          <w:rtl/>
        </w:rPr>
        <w:lastRenderedPageBreak/>
        <w:t xml:space="preserve">הקבלן יספק ויתקין באזורי הציוד בהם עבד, בקומות ובקומות הטכניות, בחדרי המכונות על הגגות ובבנין – שלטים ברורים עבור כל אביזרי הציוד הראשיים כגון מספור יחידות טיפול </w:t>
      </w:r>
      <w:r>
        <w:rPr>
          <w:rFonts w:hint="cs"/>
          <w:rtl/>
        </w:rPr>
        <w:t>באווי</w:t>
      </w:r>
      <w:r>
        <w:rPr>
          <w:rFonts w:hint="eastAsia"/>
          <w:rtl/>
        </w:rPr>
        <w:t>ר</w:t>
      </w:r>
      <w:r>
        <w:rPr>
          <w:rFonts w:hint="cs"/>
          <w:rtl/>
        </w:rPr>
        <w:t>,</w:t>
      </w:r>
      <w:r>
        <w:rPr>
          <w:rtl/>
        </w:rPr>
        <w:t xml:space="preserve"> מפוחי הפליטה, מדחסים, ברזי ויסות אויר, רגשים, מנועי מדפים מכל סוג, אביזרי פיקוד ובקרה מכל סוג וכו'</w:t>
      </w:r>
    </w:p>
    <w:p w14:paraId="1F1FB145" w14:textId="77777777" w:rsidR="004A605F" w:rsidRDefault="004A605F" w:rsidP="004A605F">
      <w:pPr>
        <w:pStyle w:val="3-a"/>
        <w:numPr>
          <w:ilvl w:val="0"/>
          <w:numId w:val="136"/>
        </w:numPr>
        <w:ind w:right="0"/>
        <w:rPr>
          <w:rtl/>
        </w:rPr>
      </w:pPr>
      <w:r>
        <w:rPr>
          <w:rtl/>
        </w:rPr>
        <w:t xml:space="preserve">השלטים יהיו בגודל </w:t>
      </w:r>
      <w:r>
        <w:rPr>
          <w:rFonts w:hint="cs"/>
          <w:rtl/>
        </w:rPr>
        <w:t>מינימאל</w:t>
      </w:r>
      <w:r>
        <w:rPr>
          <w:rFonts w:hint="eastAsia"/>
          <w:rtl/>
        </w:rPr>
        <w:t>י</w:t>
      </w:r>
      <w:r>
        <w:rPr>
          <w:rtl/>
        </w:rPr>
        <w:t xml:space="preserve"> של </w:t>
      </w:r>
      <w:r>
        <w:t>20x10</w:t>
      </w:r>
      <w:r>
        <w:rPr>
          <w:rtl/>
        </w:rPr>
        <w:t xml:space="preserve"> ס"מ, אלא אם צוין אחרת בפרקי המפרט וכל שלט ישא את שם היחידה ואת מספרה כפי ש</w:t>
      </w:r>
      <w:r>
        <w:rPr>
          <w:rFonts w:hint="cs"/>
          <w:rtl/>
        </w:rPr>
        <w:t>יימסר על ידי המזמין</w:t>
      </w:r>
      <w:r>
        <w:rPr>
          <w:rtl/>
        </w:rPr>
        <w:t xml:space="preserve"> ושאר הפרטים העיקריים של היחידה</w:t>
      </w:r>
      <w:r>
        <w:rPr>
          <w:rFonts w:hint="cs"/>
          <w:rtl/>
        </w:rPr>
        <w:t xml:space="preserve"> כולל יעד האספקה</w:t>
      </w:r>
      <w:r>
        <w:rPr>
          <w:rtl/>
        </w:rPr>
        <w:t>.</w:t>
      </w:r>
    </w:p>
    <w:p w14:paraId="1DE072AB" w14:textId="77777777" w:rsidR="004A605F" w:rsidRDefault="004A605F" w:rsidP="004A605F">
      <w:pPr>
        <w:pStyle w:val="3-a"/>
        <w:numPr>
          <w:ilvl w:val="0"/>
          <w:numId w:val="136"/>
        </w:numPr>
        <w:ind w:right="0"/>
        <w:rPr>
          <w:rtl/>
        </w:rPr>
      </w:pPr>
      <w:r>
        <w:rPr>
          <w:rtl/>
        </w:rPr>
        <w:t>כל האביזרים כגון שסתומים, ברזים ומנועים וכו' יסומנו כנ"ל ע"י שלטי פלסטיק רב שכבתיים חרוטים בפנטוגרף, בגודל אותיות מיזערי של 5 מ"מ.</w:t>
      </w:r>
    </w:p>
    <w:p w14:paraId="469BD25A" w14:textId="77777777" w:rsidR="004A605F" w:rsidRDefault="004A605F" w:rsidP="004A605F">
      <w:pPr>
        <w:pStyle w:val="3-a"/>
        <w:numPr>
          <w:ilvl w:val="0"/>
          <w:numId w:val="136"/>
        </w:numPr>
        <w:ind w:right="0"/>
        <w:rPr>
          <w:rtl/>
        </w:rPr>
      </w:pPr>
      <w:r>
        <w:rPr>
          <w:rtl/>
        </w:rPr>
        <w:t>נוסח השלטים ושיטת מספור הציוד יסוכמו עם נציג המזמין. שלטים אשר יסופקו שלא בהתאם לנ"ל לא יתקבלו.</w:t>
      </w:r>
    </w:p>
    <w:p w14:paraId="62E1A46E" w14:textId="77777777" w:rsidR="004A605F" w:rsidRDefault="004A605F" w:rsidP="004A605F">
      <w:pPr>
        <w:pStyle w:val="3-a"/>
        <w:numPr>
          <w:ilvl w:val="0"/>
          <w:numId w:val="136"/>
        </w:numPr>
        <w:ind w:right="0"/>
        <w:rPr>
          <w:rtl/>
        </w:rPr>
      </w:pPr>
      <w:r>
        <w:rPr>
          <w:rtl/>
        </w:rPr>
        <w:t xml:space="preserve">הצנרת למערכות השונות תצבע בגוונים שונים לפי טבלת הגוונים של המזמין וכן מקרא בו </w:t>
      </w:r>
      <w:r>
        <w:rPr>
          <w:rFonts w:hint="cs"/>
          <w:rtl/>
        </w:rPr>
        <w:t>יצוין</w:t>
      </w:r>
      <w:r>
        <w:rPr>
          <w:rtl/>
        </w:rPr>
        <w:t xml:space="preserve"> כל צבע את סוג </w:t>
      </w:r>
      <w:r>
        <w:rPr>
          <w:rFonts w:hint="cs"/>
          <w:rtl/>
        </w:rPr>
        <w:t>הצינו</w:t>
      </w:r>
      <w:r>
        <w:rPr>
          <w:rFonts w:hint="eastAsia"/>
          <w:rtl/>
        </w:rPr>
        <w:t>ר</w:t>
      </w:r>
      <w:r>
        <w:rPr>
          <w:rtl/>
        </w:rPr>
        <w:t xml:space="preserve"> ותפקידו.</w:t>
      </w:r>
    </w:p>
    <w:p w14:paraId="056DF2B8" w14:textId="77777777" w:rsidR="004A605F" w:rsidRDefault="004A605F" w:rsidP="004A605F">
      <w:pPr>
        <w:pStyle w:val="3-a"/>
        <w:numPr>
          <w:ilvl w:val="0"/>
          <w:numId w:val="136"/>
        </w:numPr>
        <w:ind w:right="0"/>
        <w:rPr>
          <w:rtl/>
        </w:rPr>
      </w:pPr>
      <w:r>
        <w:rPr>
          <w:rtl/>
        </w:rPr>
        <w:t>בהעדר הגדרה בטבלה, על הקבלן לקבל הנחיות מפורשות מהמזמין לגבי הגוונים ושיטת הסימון.</w:t>
      </w:r>
    </w:p>
    <w:p w14:paraId="66053FC1" w14:textId="77777777" w:rsidR="004A605F" w:rsidRDefault="004A605F" w:rsidP="004A605F">
      <w:pPr>
        <w:pStyle w:val="3-a"/>
        <w:numPr>
          <w:ilvl w:val="0"/>
          <w:numId w:val="136"/>
        </w:numPr>
        <w:ind w:right="0"/>
        <w:rPr>
          <w:rtl/>
        </w:rPr>
      </w:pPr>
      <w:r>
        <w:rPr>
          <w:rtl/>
        </w:rPr>
        <w:t>על רקע צבע הגמר יסומנו בשלטים מוכנים להדבקה כוון הזרימה וסוג הנוזל. ההדבקות תעשנה במקומות בולטים לעין ו</w:t>
      </w:r>
      <w:r>
        <w:rPr>
          <w:rFonts w:hint="cs"/>
          <w:rtl/>
        </w:rPr>
        <w:t xml:space="preserve">הן תחבוקנה את  כל </w:t>
      </w:r>
      <w:r>
        <w:rPr>
          <w:rtl/>
        </w:rPr>
        <w:t xml:space="preserve">היקף </w:t>
      </w:r>
      <w:r>
        <w:rPr>
          <w:rFonts w:hint="cs"/>
          <w:rtl/>
        </w:rPr>
        <w:t xml:space="preserve">הצינור </w:t>
      </w:r>
      <w:r>
        <w:rPr>
          <w:rtl/>
        </w:rPr>
        <w:t xml:space="preserve">ובמרחקים אשר יבהירו לגמרי את מהלך הצנרת וזרימת הנוזלים השונים, כפי </w:t>
      </w:r>
      <w:r>
        <w:rPr>
          <w:rFonts w:hint="cs"/>
          <w:rtl/>
        </w:rPr>
        <w:t>שיידר</w:t>
      </w:r>
      <w:r>
        <w:rPr>
          <w:rFonts w:hint="eastAsia"/>
          <w:rtl/>
        </w:rPr>
        <w:t>ש</w:t>
      </w:r>
      <w:r>
        <w:rPr>
          <w:rtl/>
        </w:rPr>
        <w:t xml:space="preserve"> ויאושר ע"י ה</w:t>
      </w:r>
      <w:r>
        <w:rPr>
          <w:rFonts w:hint="cs"/>
          <w:rtl/>
        </w:rPr>
        <w:t>מפקח</w:t>
      </w:r>
      <w:r>
        <w:rPr>
          <w:rtl/>
        </w:rPr>
        <w:t>.</w:t>
      </w:r>
    </w:p>
    <w:p w14:paraId="726BB0D1" w14:textId="77777777" w:rsidR="004A605F" w:rsidRDefault="004A605F" w:rsidP="004A605F">
      <w:pPr>
        <w:pStyle w:val="3-a"/>
        <w:numPr>
          <w:ilvl w:val="0"/>
          <w:numId w:val="136"/>
        </w:numPr>
        <w:ind w:right="0"/>
      </w:pPr>
      <w:r>
        <w:rPr>
          <w:rtl/>
        </w:rPr>
        <w:t>השילוט יעשה גם מעל תקרות מונמכות (במרחקים שלא יעלו על 3 מטר). המדבקות תהיינה באיכות מעולה ותהיינה עמידות בפני חום ותנאי המקום, ללא קילוף.</w:t>
      </w:r>
    </w:p>
    <w:p w14:paraId="286B3CBC" w14:textId="77777777" w:rsidR="004A605F" w:rsidRDefault="004A605F" w:rsidP="004A605F">
      <w:pPr>
        <w:pStyle w:val="3-a"/>
        <w:numPr>
          <w:ilvl w:val="0"/>
          <w:numId w:val="136"/>
        </w:numPr>
        <w:ind w:right="0"/>
        <w:rPr>
          <w:rtl/>
        </w:rPr>
      </w:pPr>
      <w:r>
        <w:rPr>
          <w:rFonts w:hint="cs"/>
          <w:rtl/>
        </w:rPr>
        <w:t>ציוד (יח' מפוח נחשון, ברזים, מדפי אש, אביזרים חשובים אחרים הדורשים תחזוקה) הנמצא מעל תקרה אקוסטית ישולט גם על גבי התקרה האקוסטית כך שניתן יהיה לאתר את המיקום לגישה בצורה מהירה.</w:t>
      </w:r>
    </w:p>
    <w:p w14:paraId="3505C70C" w14:textId="77777777" w:rsidR="004A605F" w:rsidRDefault="004A605F" w:rsidP="004A605F">
      <w:pPr>
        <w:pStyle w:val="3-a"/>
        <w:numPr>
          <w:ilvl w:val="0"/>
          <w:numId w:val="136"/>
        </w:numPr>
        <w:ind w:right="0"/>
        <w:rPr>
          <w:rtl/>
        </w:rPr>
      </w:pPr>
      <w:r>
        <w:rPr>
          <w:rtl/>
        </w:rPr>
        <w:t xml:space="preserve">כל התעלות בבנין, בקומות, בחדרי מכונות ועל הגג, לאספקה, פליטה </w:t>
      </w:r>
      <w:r>
        <w:rPr>
          <w:rFonts w:hint="cs"/>
          <w:rtl/>
        </w:rPr>
        <w:t>ואוורו</w:t>
      </w:r>
      <w:r>
        <w:rPr>
          <w:rFonts w:hint="eastAsia"/>
          <w:rtl/>
        </w:rPr>
        <w:t>ר</w:t>
      </w:r>
      <w:r>
        <w:rPr>
          <w:rtl/>
        </w:rPr>
        <w:t xml:space="preserve">, תשולטנה באופן ברור לרבות כוון הזרימה, מקור </w:t>
      </w:r>
      <w:r>
        <w:rPr>
          <w:rFonts w:hint="cs"/>
          <w:rtl/>
        </w:rPr>
        <w:t>האווי</w:t>
      </w:r>
      <w:r>
        <w:rPr>
          <w:rFonts w:hint="eastAsia"/>
          <w:rtl/>
        </w:rPr>
        <w:t>ר</w:t>
      </w:r>
      <w:r>
        <w:rPr>
          <w:rtl/>
        </w:rPr>
        <w:t xml:space="preserve"> ויעודו, מספר היטא/מפוח </w:t>
      </w:r>
      <w:r>
        <w:rPr>
          <w:rFonts w:hint="cs"/>
          <w:rtl/>
        </w:rPr>
        <w:t xml:space="preserve">(לפי שיטת המזמין) </w:t>
      </w:r>
      <w:r>
        <w:rPr>
          <w:rtl/>
        </w:rPr>
        <w:t>אליהם הן מחוברות, לאספקה או חזרה או ליניקה, מספר החדר/האזור אותו הן משרתות ואליו הן מיועדות או ממנו הם מגיעות וכו'. השילוט יעשה גם מעל תקרות מונמכות (במרחקים שלא יעלו על 3 מטר). המדבקות תהיינה באיכות מעולה ותהיינה עמידות בפני חום ותנאי המקום ללא קילוף.</w:t>
      </w:r>
    </w:p>
    <w:p w14:paraId="39B1ED87" w14:textId="77777777" w:rsidR="004A605F" w:rsidRPr="0003218E" w:rsidRDefault="004A605F" w:rsidP="004A605F">
      <w:pPr>
        <w:pStyle w:val="3-a"/>
        <w:numPr>
          <w:ilvl w:val="0"/>
          <w:numId w:val="136"/>
        </w:numPr>
        <w:ind w:right="0"/>
        <w:rPr>
          <w:rtl/>
        </w:rPr>
      </w:pPr>
      <w:r w:rsidRPr="0003218E">
        <w:rPr>
          <w:rtl/>
        </w:rPr>
        <w:t>תעלות צנרת וציוד חיצוניים ישולטו ע"י שלטי מתכת בלבד. שלטי הדבקה לא יתקבלו!</w:t>
      </w:r>
    </w:p>
    <w:p w14:paraId="79F22988" w14:textId="77777777" w:rsidR="004A605F" w:rsidRDefault="004A605F" w:rsidP="004A605F">
      <w:pPr>
        <w:pStyle w:val="3-a"/>
        <w:numPr>
          <w:ilvl w:val="0"/>
          <w:numId w:val="136"/>
        </w:numPr>
        <w:ind w:right="0"/>
        <w:rPr>
          <w:rtl/>
        </w:rPr>
      </w:pPr>
      <w:r>
        <w:rPr>
          <w:rtl/>
        </w:rPr>
        <w:t>השילוט והסימון כלולים במחירי הציוד והצנרת ולא תשולם עבורם כל תוספת.</w:t>
      </w:r>
    </w:p>
    <w:p w14:paraId="5A305046" w14:textId="77777777" w:rsidR="004A605F" w:rsidRDefault="004A605F" w:rsidP="004A605F">
      <w:pPr>
        <w:ind w:left="1134" w:hanging="1134"/>
        <w:rPr>
          <w:rtl/>
          <w:lang w:eastAsia="en-US"/>
        </w:rPr>
      </w:pPr>
    </w:p>
    <w:p w14:paraId="0A846FAA" w14:textId="77777777" w:rsidR="004A605F" w:rsidRDefault="004A605F" w:rsidP="004A605F">
      <w:pPr>
        <w:pStyle w:val="2-"/>
        <w:numPr>
          <w:ilvl w:val="1"/>
          <w:numId w:val="136"/>
        </w:numPr>
        <w:tabs>
          <w:tab w:val="clear" w:pos="567"/>
          <w:tab w:val="num" w:pos="720"/>
        </w:tabs>
        <w:ind w:left="720" w:right="720" w:hanging="720"/>
        <w:rPr>
          <w:rtl/>
        </w:rPr>
      </w:pPr>
      <w:bookmarkStart w:id="347" w:name="_Toc60827676"/>
      <w:r>
        <w:rPr>
          <w:rtl/>
        </w:rPr>
        <w:t>הפעלה ויסות וקבלת מתקני מזוג אויר</w:t>
      </w:r>
      <w:bookmarkEnd w:id="347"/>
    </w:p>
    <w:p w14:paraId="15BC8542" w14:textId="77777777" w:rsidR="004A605F" w:rsidRDefault="004A605F" w:rsidP="004A605F">
      <w:pPr>
        <w:pStyle w:val="3-a"/>
        <w:numPr>
          <w:ilvl w:val="0"/>
          <w:numId w:val="136"/>
        </w:numPr>
        <w:ind w:right="0"/>
      </w:pPr>
      <w:r>
        <w:rPr>
          <w:rFonts w:hint="cs"/>
          <w:rtl/>
        </w:rPr>
        <w:t xml:space="preserve">הפעלת הפרוייקט תבוצע בשלבים ועל הקבלן להערך לכך. לא תשולם תוספת מחיר בגין חלוקת ההפעלה לשלבים. </w:t>
      </w:r>
      <w:r>
        <w:rPr>
          <w:rtl/>
        </w:rPr>
        <w:t>לאחר השלמת הרכבת הי.ט.א, הצנרת, ומערכת החשמל ו</w:t>
      </w:r>
      <w:r>
        <w:rPr>
          <w:rFonts w:hint="cs"/>
          <w:rtl/>
        </w:rPr>
        <w:t>ה</w:t>
      </w:r>
      <w:r>
        <w:rPr>
          <w:rtl/>
        </w:rPr>
        <w:t xml:space="preserve">פיקוד, יבצע הקבלן </w:t>
      </w:r>
      <w:r>
        <w:rPr>
          <w:rtl/>
        </w:rPr>
        <w:lastRenderedPageBreak/>
        <w:t xml:space="preserve">הפעלות ניסיוניות. יש לבדוק אטימות צנרת המים והגז, כמויות אויר, טמפרטורות, צריכת זרם במנועים, פעולת מדפי אש וציוד הבטיחות, כך שהמערכת תפעל ותהיה מותאמת לעבודה כנדרש. מהנדס מנוסה של הקבלן ישהה באתר בזמן הבדיקות והפעלות לפחות </w:t>
      </w:r>
      <w:r>
        <w:rPr>
          <w:rFonts w:ascii="Rod" w:hAnsi="Rod"/>
          <w:rtl/>
        </w:rPr>
        <w:t>30</w:t>
      </w:r>
      <w:r>
        <w:rPr>
          <w:rtl/>
        </w:rPr>
        <w:t xml:space="preserve"> ימים רצופים, 8 שעות כל יום, יבדוק ויפקח על פעולת המערכות והפיקוד. כמו-כן יגיש דו"ח מפורט על פעולת המערכות ובדיקת מדפי האש והעשן והמפוחים להוצאת עשן.</w:t>
      </w:r>
    </w:p>
    <w:p w14:paraId="7C50E6CD" w14:textId="77777777" w:rsidR="004A605F" w:rsidRDefault="004A605F" w:rsidP="004A605F">
      <w:pPr>
        <w:pStyle w:val="3-a"/>
        <w:numPr>
          <w:ilvl w:val="0"/>
          <w:numId w:val="136"/>
        </w:numPr>
        <w:ind w:right="0"/>
      </w:pPr>
      <w:r>
        <w:rPr>
          <w:rtl/>
        </w:rPr>
        <w:t>לפני קבלת המתקן  ינקה הקבלן את אזורי העבודה וישאירם נקיים מכל פסולת. כמוכן ינוקו כל המסננים בקו המים</w:t>
      </w:r>
      <w:r>
        <w:rPr>
          <w:rFonts w:hint="cs"/>
          <w:rtl/>
        </w:rPr>
        <w:t>, ינוקו מסנני אוויר המיועדים לניקוי</w:t>
      </w:r>
      <w:r>
        <w:rPr>
          <w:rtl/>
        </w:rPr>
        <w:t xml:space="preserve"> ויוחלפו </w:t>
      </w:r>
      <w:r>
        <w:rPr>
          <w:rFonts w:hint="cs"/>
          <w:rtl/>
        </w:rPr>
        <w:t xml:space="preserve">יתר </w:t>
      </w:r>
      <w:r>
        <w:rPr>
          <w:rtl/>
        </w:rPr>
        <w:t>המסננים במזגני אויר. עלות כל האמור לעיל כלול במחיר היחידה של הציוד.</w:t>
      </w:r>
    </w:p>
    <w:p w14:paraId="46B33EA8" w14:textId="77777777" w:rsidR="004A605F" w:rsidRDefault="004A605F" w:rsidP="004A605F">
      <w:pPr>
        <w:pStyle w:val="3-a"/>
        <w:numPr>
          <w:ilvl w:val="0"/>
          <w:numId w:val="136"/>
        </w:numPr>
        <w:ind w:right="0"/>
      </w:pPr>
      <w:r>
        <w:rPr>
          <w:rtl/>
        </w:rPr>
        <w:t>חדירת כבלים וצנורות דרך תקרות וקירות יאטמו בחומרים מיוחדים ובתאום עם יועץ הבטיחות של המבנה. אופן עיבוד חמרי האטימה ועובי השכבות - ייעשה בהתאם לחומרים בהם ייעשה שימוש בכפוף להוראות היצרן.</w:t>
      </w:r>
      <w:r>
        <w:rPr>
          <w:rFonts w:hint="cs"/>
          <w:rtl/>
        </w:rPr>
        <w:t xml:space="preserve"> איטום כנגד מים כלול במחירי העבודה. איטום כנגד אש יבוצע על ידי קבלן אחר אולם כל ההכנות לביצוע כלולות במחיר העבודה.</w:t>
      </w:r>
    </w:p>
    <w:p w14:paraId="65779A5B" w14:textId="77777777" w:rsidR="004A605F" w:rsidRDefault="004A605F" w:rsidP="004A605F">
      <w:pPr>
        <w:pStyle w:val="3-a"/>
        <w:numPr>
          <w:ilvl w:val="0"/>
          <w:numId w:val="136"/>
        </w:numPr>
        <w:ind w:right="0"/>
      </w:pPr>
      <w:r>
        <w:rPr>
          <w:rtl/>
        </w:rPr>
        <w:t>המערכות תתקבלנה באופן סופי רק לאחר השלמת כל התיקונים הנדרשים ומתאריך זה תחל תקופת האחריות.</w:t>
      </w:r>
    </w:p>
    <w:p w14:paraId="38698168" w14:textId="77777777" w:rsidR="004A605F" w:rsidRPr="00D53394" w:rsidRDefault="004A605F" w:rsidP="004A605F">
      <w:pPr>
        <w:pStyle w:val="3-a"/>
        <w:numPr>
          <w:ilvl w:val="0"/>
          <w:numId w:val="136"/>
        </w:numPr>
        <w:ind w:right="0"/>
        <w:rPr>
          <w:rtl/>
        </w:rPr>
      </w:pPr>
      <w:r w:rsidRPr="00D53394">
        <w:rPr>
          <w:rFonts w:hint="cs"/>
          <w:rtl/>
        </w:rPr>
        <w:t xml:space="preserve">קבלת המערכות והציוד תחשב כמושלמת רק לאחר השלמת הפעולות הבאות לשביעות </w:t>
      </w:r>
      <w:r>
        <w:rPr>
          <w:rFonts w:hint="cs"/>
          <w:rtl/>
        </w:rPr>
        <w:t xml:space="preserve"> </w:t>
      </w:r>
      <w:r w:rsidRPr="00D53394">
        <w:rPr>
          <w:rFonts w:hint="cs"/>
          <w:rtl/>
        </w:rPr>
        <w:t xml:space="preserve">         רצונו של המזמין.</w:t>
      </w:r>
    </w:p>
    <w:p w14:paraId="42963F49" w14:textId="77777777" w:rsidR="004A605F" w:rsidRPr="00D02D23" w:rsidRDefault="004A605F" w:rsidP="004A605F">
      <w:pPr>
        <w:numPr>
          <w:ilvl w:val="0"/>
          <w:numId w:val="287"/>
        </w:numPr>
        <w:tabs>
          <w:tab w:val="clear" w:pos="720"/>
          <w:tab w:val="num" w:pos="1124"/>
        </w:tabs>
        <w:spacing w:line="360" w:lineRule="atLeast"/>
        <w:ind w:left="1124" w:hanging="540"/>
        <w:rPr>
          <w:rtl/>
        </w:rPr>
      </w:pPr>
      <w:r w:rsidRPr="00D02D23">
        <w:rPr>
          <w:rFonts w:hint="cs"/>
          <w:rtl/>
        </w:rPr>
        <w:t>בדיקת המתקנים בהדממה ובהפעלה</w:t>
      </w:r>
      <w:r>
        <w:rPr>
          <w:rFonts w:hint="cs"/>
          <w:rtl/>
        </w:rPr>
        <w:t xml:space="preserve"> ומילוי כל דוחות ההפעלה הנדרשים</w:t>
      </w:r>
      <w:r w:rsidRPr="00D02D23">
        <w:rPr>
          <w:rFonts w:hint="cs"/>
          <w:rtl/>
        </w:rPr>
        <w:t>.</w:t>
      </w:r>
    </w:p>
    <w:p w14:paraId="19069875" w14:textId="77777777" w:rsidR="004A605F" w:rsidRPr="00D02D23" w:rsidRDefault="004A605F" w:rsidP="004A605F">
      <w:pPr>
        <w:numPr>
          <w:ilvl w:val="0"/>
          <w:numId w:val="287"/>
        </w:numPr>
        <w:tabs>
          <w:tab w:val="clear" w:pos="720"/>
          <w:tab w:val="num" w:pos="1124"/>
        </w:tabs>
        <w:spacing w:line="360" w:lineRule="atLeast"/>
        <w:ind w:left="1124" w:hanging="540"/>
        <w:rPr>
          <w:rtl/>
        </w:rPr>
      </w:pPr>
      <w:r w:rsidRPr="00D02D23">
        <w:rPr>
          <w:rFonts w:hint="cs"/>
          <w:rtl/>
        </w:rPr>
        <w:t xml:space="preserve">מסירת המסמכים הטכניים לידי המזמין כמפורט לעיל בסעיף </w:t>
      </w:r>
      <w:r>
        <w:rPr>
          <w:rFonts w:hint="cs"/>
          <w:rtl/>
        </w:rPr>
        <w:t>6</w:t>
      </w:r>
      <w:r w:rsidRPr="00D02D23">
        <w:rPr>
          <w:rFonts w:hint="cs"/>
          <w:rtl/>
        </w:rPr>
        <w:t>.</w:t>
      </w:r>
    </w:p>
    <w:p w14:paraId="2D13782D" w14:textId="77777777" w:rsidR="004A605F" w:rsidRPr="00D02D23" w:rsidRDefault="004A605F" w:rsidP="004A605F">
      <w:pPr>
        <w:numPr>
          <w:ilvl w:val="0"/>
          <w:numId w:val="287"/>
        </w:numPr>
        <w:tabs>
          <w:tab w:val="clear" w:pos="720"/>
          <w:tab w:val="num" w:pos="1124"/>
        </w:tabs>
        <w:spacing w:line="360" w:lineRule="atLeast"/>
        <w:ind w:left="1124" w:hanging="540"/>
        <w:rPr>
          <w:rtl/>
        </w:rPr>
      </w:pPr>
      <w:r w:rsidRPr="00D02D23">
        <w:rPr>
          <w:rFonts w:hint="cs"/>
          <w:rtl/>
        </w:rPr>
        <w:t xml:space="preserve">התקנת תוכניות, הוראות שילוט בחדרי המכונות כמפורט לעיל בסעיף </w:t>
      </w:r>
      <w:r>
        <w:rPr>
          <w:rFonts w:hint="cs"/>
          <w:rtl/>
        </w:rPr>
        <w:t>6</w:t>
      </w:r>
      <w:r w:rsidRPr="00D02D23">
        <w:rPr>
          <w:rFonts w:hint="cs"/>
          <w:rtl/>
        </w:rPr>
        <w:t xml:space="preserve">. </w:t>
      </w:r>
    </w:p>
    <w:p w14:paraId="5EF62E9D" w14:textId="77777777" w:rsidR="004A605F" w:rsidRDefault="004A605F" w:rsidP="004A605F">
      <w:pPr>
        <w:numPr>
          <w:ilvl w:val="0"/>
          <w:numId w:val="287"/>
        </w:numPr>
        <w:tabs>
          <w:tab w:val="clear" w:pos="720"/>
          <w:tab w:val="num" w:pos="1124"/>
        </w:tabs>
        <w:spacing w:line="360" w:lineRule="atLeast"/>
        <w:ind w:left="1124" w:hanging="540"/>
      </w:pPr>
      <w:r w:rsidRPr="00D02D23">
        <w:rPr>
          <w:rFonts w:hint="cs"/>
          <w:rtl/>
        </w:rPr>
        <w:t xml:space="preserve">הדרכת צוות האחזקה של המזמין בהפעלה,הדממה ואחזקה שוטפת של המערכת והציוד. </w:t>
      </w:r>
    </w:p>
    <w:p w14:paraId="256715D4" w14:textId="77777777" w:rsidR="004A605F" w:rsidRDefault="004A605F" w:rsidP="004A605F">
      <w:pPr>
        <w:pStyle w:val="3-a"/>
        <w:tabs>
          <w:tab w:val="clear" w:pos="567"/>
        </w:tabs>
        <w:rPr>
          <w:szCs w:val="22"/>
        </w:rPr>
      </w:pPr>
    </w:p>
    <w:p w14:paraId="7EBD22DB" w14:textId="77777777" w:rsidR="004A605F" w:rsidRDefault="004A605F" w:rsidP="004A605F">
      <w:pPr>
        <w:pStyle w:val="1-"/>
        <w:rPr>
          <w:szCs w:val="26"/>
          <w:rtl/>
        </w:rPr>
      </w:pPr>
      <w:bookmarkStart w:id="348" w:name="_Toc60827677"/>
      <w:bookmarkStart w:id="349" w:name="_Ref27381604"/>
      <w:r>
        <w:rPr>
          <w:rFonts w:hint="cs"/>
          <w:rtl/>
        </w:rPr>
        <w:t>תקופת בדק /  אחזקה ושירות</w:t>
      </w:r>
      <w:bookmarkEnd w:id="348"/>
      <w:r>
        <w:rPr>
          <w:rFonts w:hint="cs"/>
          <w:rtl/>
        </w:rPr>
        <w:t xml:space="preserve"> </w:t>
      </w:r>
    </w:p>
    <w:p w14:paraId="38EF1848" w14:textId="77777777" w:rsidR="004A605F" w:rsidRDefault="004A605F" w:rsidP="004A605F">
      <w:pPr>
        <w:pStyle w:val="2-"/>
        <w:numPr>
          <w:ilvl w:val="1"/>
          <w:numId w:val="136"/>
        </w:numPr>
        <w:tabs>
          <w:tab w:val="clear" w:pos="567"/>
          <w:tab w:val="num" w:pos="720"/>
        </w:tabs>
        <w:ind w:left="720" w:right="720" w:hanging="720"/>
        <w:rPr>
          <w:rtl/>
        </w:rPr>
      </w:pPr>
      <w:bookmarkStart w:id="350" w:name="_Toc60827678"/>
      <w:r>
        <w:rPr>
          <w:rtl/>
        </w:rPr>
        <w:t>שרות מונע - אחזקה מתוכננת</w:t>
      </w:r>
      <w:bookmarkEnd w:id="349"/>
      <w:bookmarkEnd w:id="350"/>
    </w:p>
    <w:p w14:paraId="47834B36" w14:textId="77777777" w:rsidR="004A605F" w:rsidRPr="00C069C5" w:rsidRDefault="004A605F" w:rsidP="004A605F">
      <w:pPr>
        <w:spacing w:before="120" w:after="240"/>
        <w:ind w:left="567"/>
        <w:jc w:val="both"/>
        <w:rPr>
          <w:rFonts w:ascii="Calibri" w:hAnsi="Calibri"/>
          <w:sz w:val="24"/>
          <w:rtl/>
          <w:lang w:eastAsia="en-US"/>
        </w:rPr>
      </w:pPr>
      <w:r>
        <w:rPr>
          <w:rFonts w:ascii="David" w:hAnsi="David"/>
          <w:sz w:val="24"/>
          <w:rtl/>
          <w:lang w:eastAsia="en-US"/>
        </w:rPr>
        <w:t xml:space="preserve">לאחר גמר כל העבודות וקבלת המתקן </w:t>
      </w:r>
      <w:r>
        <w:rPr>
          <w:rFonts w:ascii="David" w:hAnsi="David" w:hint="cs"/>
          <w:sz w:val="24"/>
          <w:rtl/>
          <w:lang w:eastAsia="en-US"/>
        </w:rPr>
        <w:t>כאמור בהסכם</w:t>
      </w:r>
      <w:r>
        <w:rPr>
          <w:rFonts w:ascii="David" w:hAnsi="David"/>
          <w:sz w:val="24"/>
          <w:rtl/>
          <w:lang w:eastAsia="en-US"/>
        </w:rPr>
        <w:t xml:space="preserve">, </w:t>
      </w:r>
      <w:r>
        <w:rPr>
          <w:rFonts w:ascii="David" w:hAnsi="David" w:hint="cs"/>
          <w:sz w:val="24"/>
          <w:rtl/>
          <w:lang w:eastAsia="en-US"/>
        </w:rPr>
        <w:t>יבצע הקבלן באופן שוטף</w:t>
      </w:r>
      <w:r>
        <w:rPr>
          <w:rFonts w:ascii="David" w:hAnsi="David"/>
          <w:sz w:val="24"/>
          <w:rtl/>
          <w:lang w:eastAsia="en-US"/>
        </w:rPr>
        <w:t xml:space="preserve"> הפעולות הקשורות בשרות מונע. שרות זה יכלול את כל המרכיבים הדרושים לאחזקה מתוכננת של המתקן, כמפורט עקרונית כדלהלן, לרבות הענות מיידית לקריאות בהתראה קצרה במקרה של תקלה </w:t>
      </w:r>
      <w:r>
        <w:rPr>
          <w:rFonts w:ascii="David" w:hAnsi="David" w:hint="cs"/>
          <w:sz w:val="24"/>
          <w:rtl/>
          <w:lang w:eastAsia="en-US"/>
        </w:rPr>
        <w:t>כלשהי</w:t>
      </w:r>
      <w:r>
        <w:rPr>
          <w:rFonts w:ascii="David" w:hAnsi="David"/>
          <w:sz w:val="24"/>
          <w:rtl/>
          <w:lang w:eastAsia="en-US"/>
        </w:rPr>
        <w:t xml:space="preserve">. הקבלן יענה לכל קריאה שהוא </w:t>
      </w:r>
      <w:r>
        <w:rPr>
          <w:rFonts w:ascii="David" w:hAnsi="David"/>
          <w:color w:val="0000FF"/>
          <w:sz w:val="24"/>
          <w:rtl/>
          <w:lang w:eastAsia="en-US"/>
        </w:rPr>
        <w:t xml:space="preserve">יקבל </w:t>
      </w:r>
      <w:r>
        <w:rPr>
          <w:rFonts w:ascii="David" w:hAnsi="David"/>
          <w:b/>
          <w:bCs/>
          <w:color w:val="0000FF"/>
          <w:sz w:val="24"/>
          <w:u w:val="single"/>
          <w:rtl/>
          <w:lang w:eastAsia="en-US"/>
        </w:rPr>
        <w:t xml:space="preserve">תוך 4 </w:t>
      </w:r>
      <w:r>
        <w:rPr>
          <w:rFonts w:ascii="David" w:hAnsi="David"/>
          <w:color w:val="0000FF"/>
          <w:sz w:val="24"/>
          <w:rtl/>
          <w:lang w:eastAsia="en-US"/>
        </w:rPr>
        <w:t>שעות</w:t>
      </w:r>
      <w:r>
        <w:rPr>
          <w:rFonts w:ascii="David" w:hAnsi="David" w:hint="cs"/>
          <w:color w:val="0000FF"/>
          <w:sz w:val="24"/>
          <w:rtl/>
          <w:lang w:eastAsia="en-US"/>
        </w:rPr>
        <w:t xml:space="preserve"> ( חשוב להבין כי זה הבניין פעיל ויתכן כי לעיתים יהיה צורך במענה גם לקריאות דחופות</w:t>
      </w:r>
      <w:r>
        <w:rPr>
          <w:rFonts w:ascii="David" w:hAnsi="David" w:hint="cs"/>
          <w:sz w:val="24"/>
          <w:rtl/>
          <w:lang w:eastAsia="en-US"/>
        </w:rPr>
        <w:t xml:space="preserve">). כל עבודות התחזוקה תבוצענה בהתאם לטבלאות בנוהל </w:t>
      </w:r>
      <w:r>
        <w:rPr>
          <w:rFonts w:ascii="Calibri" w:hAnsi="Calibri"/>
          <w:sz w:val="24"/>
          <w:lang w:eastAsia="en-US"/>
        </w:rPr>
        <w:t>AC-01</w:t>
      </w:r>
      <w:r>
        <w:rPr>
          <w:rFonts w:ascii="Calibri" w:hAnsi="Calibri" w:hint="cs"/>
          <w:sz w:val="24"/>
          <w:rtl/>
          <w:lang w:eastAsia="en-US"/>
        </w:rPr>
        <w:t>. לכל טיפול יוגשו דוחות ביצוע חתומים על ידי נציג המזמין.</w:t>
      </w:r>
    </w:p>
    <w:p w14:paraId="12E93448" w14:textId="77777777" w:rsidR="004A605F" w:rsidRDefault="004A605F" w:rsidP="004A605F">
      <w:pPr>
        <w:spacing w:before="120" w:after="240"/>
        <w:ind w:firstLine="567"/>
        <w:jc w:val="both"/>
        <w:rPr>
          <w:rtl/>
          <w:lang w:eastAsia="en-US"/>
        </w:rPr>
      </w:pPr>
      <w:r>
        <w:rPr>
          <w:rFonts w:ascii="David" w:hAnsi="David"/>
          <w:sz w:val="24"/>
          <w:rtl/>
          <w:lang w:eastAsia="en-US"/>
        </w:rPr>
        <w:t>להלן פרוט עקרוני של עבודות השרות:</w:t>
      </w:r>
      <w:r w:rsidDel="00C657A2">
        <w:rPr>
          <w:rFonts w:ascii="David" w:hAnsi="David"/>
          <w:rtl/>
        </w:rPr>
        <w:t xml:space="preserve"> </w:t>
      </w:r>
      <w:bookmarkStart w:id="351" w:name="_Ref27381606"/>
      <w:r>
        <w:rPr>
          <w:rtl/>
        </w:rPr>
        <w:t xml:space="preserve">טפול </w:t>
      </w:r>
      <w:r>
        <w:rPr>
          <w:rFonts w:hint="cs"/>
          <w:rtl/>
        </w:rPr>
        <w:t>תלת-</w:t>
      </w:r>
      <w:r>
        <w:rPr>
          <w:rtl/>
        </w:rPr>
        <w:t>חודשי</w:t>
      </w:r>
      <w:bookmarkEnd w:id="351"/>
    </w:p>
    <w:p w14:paraId="17876395" w14:textId="77777777" w:rsidR="004A605F" w:rsidRPr="004D48B0" w:rsidRDefault="004A605F" w:rsidP="004A605F">
      <w:pPr>
        <w:spacing w:before="120" w:after="240"/>
        <w:ind w:firstLine="567"/>
        <w:jc w:val="both"/>
        <w:rPr>
          <w:rtl/>
        </w:rPr>
      </w:pPr>
      <w:r w:rsidRPr="004D48B0">
        <w:rPr>
          <w:rtl/>
        </w:rPr>
        <w:t xml:space="preserve">מדי </w:t>
      </w:r>
      <w:r>
        <w:rPr>
          <w:rFonts w:hint="cs"/>
          <w:rtl/>
        </w:rPr>
        <w:t xml:space="preserve">שלושה </w:t>
      </w:r>
      <w:r w:rsidRPr="004D48B0">
        <w:rPr>
          <w:rtl/>
        </w:rPr>
        <w:t>חודש</w:t>
      </w:r>
      <w:r>
        <w:rPr>
          <w:rFonts w:hint="cs"/>
          <w:rtl/>
        </w:rPr>
        <w:t>ים</w:t>
      </w:r>
      <w:r w:rsidRPr="004D48B0">
        <w:rPr>
          <w:rtl/>
        </w:rPr>
        <w:t xml:space="preserve"> יבצע הקבלן את הבדיקות והעבודות המפורטות להלן:</w:t>
      </w:r>
    </w:p>
    <w:p w14:paraId="40041229" w14:textId="77777777" w:rsidR="004A605F" w:rsidRPr="004D48B0" w:rsidRDefault="004A605F" w:rsidP="004A605F">
      <w:pPr>
        <w:numPr>
          <w:ilvl w:val="0"/>
          <w:numId w:val="285"/>
        </w:numPr>
        <w:ind w:right="0"/>
        <w:jc w:val="both"/>
      </w:pPr>
      <w:r w:rsidRPr="004D48B0">
        <w:rPr>
          <w:rtl/>
        </w:rPr>
        <w:lastRenderedPageBreak/>
        <w:t>בדיקת הציוד (ובאופן מיוחד מערכת הפיקוד והבקרה). תיקון הליקויים ורישום הממצאים, סיכה, בדיקה, מתיחה והחלפה של חגורות, בדיקה וחיזוק של כל הברגים, האומים וכו'.</w:t>
      </w:r>
    </w:p>
    <w:p w14:paraId="77399039" w14:textId="77777777" w:rsidR="004A605F" w:rsidRPr="004D48B0" w:rsidRDefault="004A605F" w:rsidP="004A605F">
      <w:pPr>
        <w:numPr>
          <w:ilvl w:val="0"/>
          <w:numId w:val="285"/>
        </w:numPr>
        <w:ind w:right="0"/>
        <w:jc w:val="both"/>
        <w:rPr>
          <w:rtl/>
        </w:rPr>
      </w:pPr>
      <w:r w:rsidRPr="004D48B0">
        <w:rPr>
          <w:rtl/>
        </w:rPr>
        <w:t xml:space="preserve">בדיקה והחלפה, לפי הצורך, של מסנני </w:t>
      </w:r>
      <w:r w:rsidRPr="004D48B0">
        <w:rPr>
          <w:rFonts w:hint="cs"/>
          <w:rtl/>
        </w:rPr>
        <w:t>האווי</w:t>
      </w:r>
      <w:r w:rsidRPr="004D48B0">
        <w:rPr>
          <w:rFonts w:hint="eastAsia"/>
          <w:rtl/>
        </w:rPr>
        <w:t>ר</w:t>
      </w:r>
      <w:r w:rsidRPr="004D48B0">
        <w:rPr>
          <w:rtl/>
        </w:rPr>
        <w:t xml:space="preserve"> ביחידות טיפול </w:t>
      </w:r>
      <w:r w:rsidRPr="004D48B0">
        <w:rPr>
          <w:rFonts w:hint="cs"/>
          <w:rtl/>
        </w:rPr>
        <w:t>באווי</w:t>
      </w:r>
      <w:r w:rsidRPr="004D48B0">
        <w:rPr>
          <w:rFonts w:hint="eastAsia"/>
          <w:rtl/>
        </w:rPr>
        <w:t>ר</w:t>
      </w:r>
      <w:r w:rsidRPr="004D48B0">
        <w:rPr>
          <w:rtl/>
        </w:rPr>
        <w:t xml:space="preserve"> (או ניקוי בלבד במקרה של מסננים הניתנים לניקוי).</w:t>
      </w:r>
      <w:r w:rsidRPr="004D48B0">
        <w:rPr>
          <w:rFonts w:hint="cs"/>
          <w:rtl/>
        </w:rPr>
        <w:t xml:space="preserve"> מחיר המסננים כלול במחיר השירות.</w:t>
      </w:r>
    </w:p>
    <w:p w14:paraId="765ED908" w14:textId="77777777" w:rsidR="004A605F" w:rsidRPr="004D48B0" w:rsidRDefault="004A605F" w:rsidP="004A605F">
      <w:pPr>
        <w:numPr>
          <w:ilvl w:val="0"/>
          <w:numId w:val="285"/>
        </w:numPr>
        <w:ind w:right="0"/>
        <w:jc w:val="both"/>
        <w:rPr>
          <w:rtl/>
        </w:rPr>
      </w:pPr>
      <w:r w:rsidRPr="004D48B0">
        <w:rPr>
          <w:rtl/>
        </w:rPr>
        <w:t>בדיקה וניקוי, לפי הצורך, של מסנני המים.</w:t>
      </w:r>
    </w:p>
    <w:p w14:paraId="2FB911B3" w14:textId="77777777" w:rsidR="004A605F" w:rsidRPr="004D48B0" w:rsidRDefault="004A605F" w:rsidP="004A605F">
      <w:pPr>
        <w:numPr>
          <w:ilvl w:val="0"/>
          <w:numId w:val="285"/>
        </w:numPr>
        <w:ind w:right="0"/>
        <w:jc w:val="both"/>
        <w:rPr>
          <w:rtl/>
        </w:rPr>
      </w:pPr>
      <w:r w:rsidRPr="004D48B0">
        <w:rPr>
          <w:rtl/>
        </w:rPr>
        <w:t xml:space="preserve">בדיקה וגרוז, לפי הצורך, של </w:t>
      </w:r>
      <w:r w:rsidRPr="004D48B0">
        <w:rPr>
          <w:rFonts w:hint="cs"/>
          <w:rtl/>
        </w:rPr>
        <w:t>מסבי</w:t>
      </w:r>
      <w:r w:rsidRPr="004D48B0">
        <w:rPr>
          <w:rtl/>
        </w:rPr>
        <w:t xml:space="preserve"> המפוחים, המנועים והמשאבות הדורשים גירוז או שימון.</w:t>
      </w:r>
    </w:p>
    <w:p w14:paraId="69E8DB5D" w14:textId="77777777" w:rsidR="004A605F" w:rsidRPr="004D48B0" w:rsidRDefault="004A605F" w:rsidP="004A605F">
      <w:pPr>
        <w:numPr>
          <w:ilvl w:val="0"/>
          <w:numId w:val="285"/>
        </w:numPr>
        <w:ind w:right="0"/>
        <w:jc w:val="both"/>
        <w:rPr>
          <w:rtl/>
        </w:rPr>
      </w:pPr>
      <w:r w:rsidRPr="004D48B0">
        <w:rPr>
          <w:rtl/>
        </w:rPr>
        <w:t>בדיקת נזילות מים ו/או שמן.</w:t>
      </w:r>
    </w:p>
    <w:p w14:paraId="253468BC" w14:textId="77777777" w:rsidR="004A605F" w:rsidRPr="004D48B0" w:rsidRDefault="004A605F" w:rsidP="004A605F">
      <w:pPr>
        <w:numPr>
          <w:ilvl w:val="0"/>
          <w:numId w:val="285"/>
        </w:numPr>
        <w:ind w:right="0"/>
        <w:jc w:val="both"/>
        <w:rPr>
          <w:rtl/>
        </w:rPr>
      </w:pPr>
      <w:r w:rsidRPr="004D48B0">
        <w:rPr>
          <w:rtl/>
        </w:rPr>
        <w:t>בדיקת כל הרצועות של המפוחים השונים, מתיחה והחלפה של הרצועות במידת הצורך.</w:t>
      </w:r>
    </w:p>
    <w:p w14:paraId="66A2C7FD" w14:textId="77777777" w:rsidR="004A605F" w:rsidRPr="004D48B0" w:rsidRDefault="004A605F" w:rsidP="004A605F">
      <w:pPr>
        <w:numPr>
          <w:ilvl w:val="0"/>
          <w:numId w:val="285"/>
        </w:numPr>
        <w:ind w:right="0"/>
        <w:jc w:val="both"/>
        <w:rPr>
          <w:rtl/>
        </w:rPr>
      </w:pPr>
      <w:r w:rsidRPr="004D48B0">
        <w:rPr>
          <w:rtl/>
        </w:rPr>
        <w:t xml:space="preserve">בדיקת כל ברזי שחרור </w:t>
      </w:r>
      <w:r w:rsidRPr="004D48B0">
        <w:rPr>
          <w:rFonts w:hint="cs"/>
          <w:rtl/>
        </w:rPr>
        <w:t>האווי</w:t>
      </w:r>
      <w:r w:rsidRPr="004D48B0">
        <w:rPr>
          <w:rFonts w:hint="eastAsia"/>
          <w:rtl/>
        </w:rPr>
        <w:t>ר</w:t>
      </w:r>
      <w:r w:rsidRPr="004D48B0">
        <w:rPr>
          <w:rtl/>
        </w:rPr>
        <w:t xml:space="preserve"> האוטומטים והידניים ולוודא כי אין אויר במערכת.</w:t>
      </w:r>
    </w:p>
    <w:p w14:paraId="0DDF30FF" w14:textId="77777777" w:rsidR="004A605F" w:rsidRPr="004D48B0" w:rsidRDefault="004A605F" w:rsidP="004A605F">
      <w:pPr>
        <w:numPr>
          <w:ilvl w:val="0"/>
          <w:numId w:val="285"/>
        </w:numPr>
        <w:ind w:right="0"/>
        <w:jc w:val="both"/>
        <w:rPr>
          <w:rtl/>
        </w:rPr>
      </w:pPr>
      <w:r w:rsidRPr="004D48B0">
        <w:rPr>
          <w:rtl/>
        </w:rPr>
        <w:t xml:space="preserve">בדיקת ברזי </w:t>
      </w:r>
      <w:r w:rsidRPr="004D48B0">
        <w:rPr>
          <w:rFonts w:hint="cs"/>
          <w:rtl/>
        </w:rPr>
        <w:t>הניקו</w:t>
      </w:r>
      <w:r w:rsidRPr="004D48B0">
        <w:rPr>
          <w:rFonts w:hint="eastAsia"/>
          <w:rtl/>
        </w:rPr>
        <w:t>ז</w:t>
      </w:r>
      <w:r w:rsidRPr="004D48B0">
        <w:rPr>
          <w:rtl/>
        </w:rPr>
        <w:t xml:space="preserve"> השונים של צנרת המים והוצאת לכלוך שהצטבר לידם.</w:t>
      </w:r>
    </w:p>
    <w:p w14:paraId="46675252" w14:textId="77777777" w:rsidR="004A605F" w:rsidRPr="004D48B0" w:rsidRDefault="004A605F" w:rsidP="004A605F">
      <w:pPr>
        <w:numPr>
          <w:ilvl w:val="0"/>
          <w:numId w:val="285"/>
        </w:numPr>
        <w:ind w:right="0"/>
        <w:jc w:val="both"/>
        <w:rPr>
          <w:rtl/>
        </w:rPr>
      </w:pPr>
      <w:r w:rsidRPr="004D48B0">
        <w:rPr>
          <w:rtl/>
        </w:rPr>
        <w:t>בדיקת לוחות החשמל:</w:t>
      </w:r>
    </w:p>
    <w:p w14:paraId="04CDE9A9" w14:textId="77777777" w:rsidR="004A605F" w:rsidRPr="004D48B0" w:rsidRDefault="004A605F" w:rsidP="004A605F">
      <w:pPr>
        <w:numPr>
          <w:ilvl w:val="0"/>
          <w:numId w:val="285"/>
        </w:numPr>
        <w:ind w:right="0"/>
        <w:jc w:val="both"/>
        <w:rPr>
          <w:rtl/>
        </w:rPr>
      </w:pPr>
      <w:r w:rsidRPr="004D48B0">
        <w:rPr>
          <w:rtl/>
        </w:rPr>
        <w:t>בדיקת מגעי במתנעים (החלפה במידת הצורך).</w:t>
      </w:r>
    </w:p>
    <w:p w14:paraId="6A89B203" w14:textId="77777777" w:rsidR="004A605F" w:rsidRPr="004D48B0" w:rsidRDefault="004A605F" w:rsidP="004A605F">
      <w:pPr>
        <w:numPr>
          <w:ilvl w:val="0"/>
          <w:numId w:val="285"/>
        </w:numPr>
        <w:ind w:right="0"/>
        <w:jc w:val="both"/>
        <w:rPr>
          <w:rtl/>
        </w:rPr>
      </w:pPr>
      <w:r w:rsidRPr="004D48B0">
        <w:rPr>
          <w:rtl/>
        </w:rPr>
        <w:t>חיזוק כל החוטים והברגים.</w:t>
      </w:r>
    </w:p>
    <w:p w14:paraId="3F7F1114" w14:textId="77777777" w:rsidR="004A605F" w:rsidRPr="004D48B0" w:rsidRDefault="004A605F" w:rsidP="004A605F">
      <w:pPr>
        <w:numPr>
          <w:ilvl w:val="0"/>
          <w:numId w:val="285"/>
        </w:numPr>
        <w:ind w:right="0"/>
        <w:jc w:val="both"/>
        <w:rPr>
          <w:rtl/>
        </w:rPr>
      </w:pPr>
      <w:r w:rsidRPr="004D48B0">
        <w:rPr>
          <w:rtl/>
        </w:rPr>
        <w:t>בדיקת כל המבטחים ולוודא שאינם מתחממים. החלפה במידת הצורך.</w:t>
      </w:r>
    </w:p>
    <w:p w14:paraId="08BF0D00" w14:textId="77777777" w:rsidR="004A605F" w:rsidRPr="004D48B0" w:rsidRDefault="004A605F" w:rsidP="004A605F">
      <w:pPr>
        <w:numPr>
          <w:ilvl w:val="0"/>
          <w:numId w:val="285"/>
        </w:numPr>
        <w:ind w:right="0"/>
        <w:jc w:val="both"/>
        <w:rPr>
          <w:rtl/>
        </w:rPr>
      </w:pPr>
      <w:r w:rsidRPr="004D48B0">
        <w:rPr>
          <w:rtl/>
        </w:rPr>
        <w:t xml:space="preserve">בדיקת הטמפ' בכניסה וביציאה מיחידות טיפול </w:t>
      </w:r>
      <w:r w:rsidRPr="004D48B0">
        <w:rPr>
          <w:rFonts w:hint="cs"/>
          <w:rtl/>
        </w:rPr>
        <w:t>באווי</w:t>
      </w:r>
      <w:r w:rsidRPr="004D48B0">
        <w:rPr>
          <w:rFonts w:hint="eastAsia"/>
          <w:rtl/>
        </w:rPr>
        <w:t>ר</w:t>
      </w:r>
      <w:r w:rsidRPr="004D48B0">
        <w:rPr>
          <w:rtl/>
        </w:rPr>
        <w:t xml:space="preserve"> (אויר + מים).</w:t>
      </w:r>
    </w:p>
    <w:p w14:paraId="24627F96" w14:textId="77777777" w:rsidR="004A605F" w:rsidRPr="004D48B0" w:rsidRDefault="004A605F" w:rsidP="004A605F">
      <w:pPr>
        <w:numPr>
          <w:ilvl w:val="0"/>
          <w:numId w:val="285"/>
        </w:numPr>
        <w:ind w:right="0"/>
        <w:jc w:val="both"/>
        <w:rPr>
          <w:rtl/>
        </w:rPr>
      </w:pPr>
      <w:r w:rsidRPr="004D48B0">
        <w:rPr>
          <w:rtl/>
        </w:rPr>
        <w:t>בדיקת טמפרטורה ולחות יחסית בכל האזורים הממוזגים.</w:t>
      </w:r>
    </w:p>
    <w:p w14:paraId="71C55503" w14:textId="77777777" w:rsidR="004A605F" w:rsidRPr="004D48B0" w:rsidRDefault="004A605F" w:rsidP="004A605F">
      <w:pPr>
        <w:numPr>
          <w:ilvl w:val="0"/>
          <w:numId w:val="285"/>
        </w:numPr>
        <w:ind w:right="0"/>
        <w:jc w:val="both"/>
      </w:pPr>
      <w:r w:rsidRPr="004D48B0">
        <w:rPr>
          <w:rtl/>
        </w:rPr>
        <w:t>הגשה של דו"ח חודשי, בכתב, להנהלת הבית אשר יכלול את תאור הבדיקות שנעשו, הממצאים, התקלות שנמצאו והתיקונים והטיפולים שנעשו.</w:t>
      </w:r>
    </w:p>
    <w:p w14:paraId="3A5B44C8" w14:textId="77777777" w:rsidR="004A605F" w:rsidRDefault="004A605F" w:rsidP="004A605F">
      <w:pPr>
        <w:pStyle w:val="L3"/>
        <w:bidi/>
        <w:rPr>
          <w:rFonts w:ascii="David" w:hAnsi="David" w:cs="David"/>
          <w:sz w:val="24"/>
          <w:szCs w:val="24"/>
          <w:rtl/>
          <w:lang w:eastAsia="en-US"/>
        </w:rPr>
      </w:pPr>
    </w:p>
    <w:p w14:paraId="5A6A8DB0" w14:textId="77777777" w:rsidR="004A605F" w:rsidRDefault="004A605F" w:rsidP="004A605F">
      <w:pPr>
        <w:pStyle w:val="2-"/>
        <w:numPr>
          <w:ilvl w:val="1"/>
          <w:numId w:val="136"/>
        </w:numPr>
        <w:tabs>
          <w:tab w:val="clear" w:pos="567"/>
          <w:tab w:val="num" w:pos="720"/>
        </w:tabs>
        <w:ind w:left="720" w:right="720" w:hanging="720"/>
        <w:rPr>
          <w:rtl/>
        </w:rPr>
      </w:pPr>
      <w:bookmarkStart w:id="352" w:name="_Ref27382225"/>
      <w:bookmarkStart w:id="353" w:name="_Toc60827679"/>
      <w:r>
        <w:rPr>
          <w:rtl/>
        </w:rPr>
        <w:t>טפול חצי שנתי (עונתי)</w:t>
      </w:r>
      <w:bookmarkEnd w:id="352"/>
      <w:bookmarkEnd w:id="353"/>
    </w:p>
    <w:p w14:paraId="44CA7B65" w14:textId="77777777" w:rsidR="004A605F" w:rsidRPr="004D48B0" w:rsidRDefault="004A605F" w:rsidP="004A605F">
      <w:pPr>
        <w:ind w:left="566"/>
        <w:rPr>
          <w:rtl/>
        </w:rPr>
      </w:pPr>
      <w:r w:rsidRPr="004D48B0">
        <w:rPr>
          <w:rtl/>
        </w:rPr>
        <w:tab/>
        <w:t xml:space="preserve">שתי בדיקות בשנה, אחת עם התחלת עונת </w:t>
      </w:r>
      <w:r w:rsidRPr="004D48B0">
        <w:rPr>
          <w:rFonts w:hint="cs"/>
          <w:rtl/>
        </w:rPr>
        <w:t>הקירו</w:t>
      </w:r>
      <w:r w:rsidRPr="004D48B0">
        <w:rPr>
          <w:rFonts w:hint="eastAsia"/>
          <w:rtl/>
        </w:rPr>
        <w:t>ר</w:t>
      </w:r>
      <w:r w:rsidRPr="004D48B0">
        <w:rPr>
          <w:rtl/>
        </w:rPr>
        <w:t xml:space="preserve"> והשניה עם תחילת החימום  תהיינה יסודיות יותר </w:t>
      </w:r>
      <w:r w:rsidRPr="004D48B0">
        <w:rPr>
          <w:rFonts w:hint="cs"/>
          <w:rtl/>
        </w:rPr>
        <w:t>ותכלולנה</w:t>
      </w:r>
      <w:r w:rsidRPr="004D48B0">
        <w:rPr>
          <w:rtl/>
        </w:rPr>
        <w:t>, בנוסף לטיפול החודשי שפורט לעיל, את הטיפולים הבאים:</w:t>
      </w:r>
    </w:p>
    <w:p w14:paraId="26EC9F18" w14:textId="77777777" w:rsidR="004A605F" w:rsidRPr="004D48B0" w:rsidRDefault="004A605F" w:rsidP="004A605F">
      <w:pPr>
        <w:ind w:left="566"/>
        <w:rPr>
          <w:rtl/>
        </w:rPr>
      </w:pPr>
      <w:r w:rsidRPr="004D48B0">
        <w:rPr>
          <w:rtl/>
        </w:rPr>
        <w:t>1.</w:t>
      </w:r>
      <w:r w:rsidRPr="004D48B0">
        <w:rPr>
          <w:rtl/>
        </w:rPr>
        <w:tab/>
        <w:t>בדיקה יסודית של כל מערך הפקוד.</w:t>
      </w:r>
    </w:p>
    <w:p w14:paraId="5EA0278B" w14:textId="77777777" w:rsidR="004A605F" w:rsidRPr="004D48B0" w:rsidRDefault="004A605F" w:rsidP="004A605F">
      <w:pPr>
        <w:ind w:left="566"/>
        <w:rPr>
          <w:rtl/>
        </w:rPr>
      </w:pPr>
      <w:r w:rsidRPr="004D48B0">
        <w:rPr>
          <w:rtl/>
        </w:rPr>
        <w:t>2.</w:t>
      </w:r>
      <w:r w:rsidRPr="004D48B0">
        <w:rPr>
          <w:rtl/>
        </w:rPr>
        <w:tab/>
        <w:t>בדיקת תצרוכת החשמל של כל המנועים וכוון הממסרים ליתרת הזרם.</w:t>
      </w:r>
    </w:p>
    <w:p w14:paraId="4119F8CE" w14:textId="77777777" w:rsidR="004A605F" w:rsidRPr="004D48B0" w:rsidRDefault="004A605F" w:rsidP="004A605F">
      <w:pPr>
        <w:ind w:left="566"/>
        <w:rPr>
          <w:rtl/>
        </w:rPr>
      </w:pPr>
      <w:r w:rsidRPr="004D48B0">
        <w:rPr>
          <w:rtl/>
        </w:rPr>
        <w:t>3.</w:t>
      </w:r>
      <w:r w:rsidRPr="004D48B0">
        <w:rPr>
          <w:rtl/>
        </w:rPr>
        <w:tab/>
      </w:r>
      <w:r w:rsidRPr="004D48B0">
        <w:rPr>
          <w:rFonts w:hint="cs"/>
          <w:rtl/>
        </w:rPr>
        <w:t>בדיקת פעולת תריסי אש ועשן ומפוחי פינוי עשן</w:t>
      </w:r>
    </w:p>
    <w:p w14:paraId="1C6AD39A" w14:textId="77777777" w:rsidR="004A605F" w:rsidRDefault="004A605F" w:rsidP="004A605F">
      <w:pPr>
        <w:pStyle w:val="L2"/>
        <w:bidi/>
        <w:jc w:val="both"/>
        <w:rPr>
          <w:rFonts w:ascii="David" w:hAnsi="David" w:cs="David"/>
          <w:sz w:val="24"/>
          <w:szCs w:val="24"/>
          <w:rtl/>
        </w:rPr>
      </w:pPr>
    </w:p>
    <w:p w14:paraId="4944697A" w14:textId="77777777" w:rsidR="004A605F" w:rsidRDefault="004A605F" w:rsidP="004A605F">
      <w:pPr>
        <w:pStyle w:val="2-"/>
        <w:numPr>
          <w:ilvl w:val="1"/>
          <w:numId w:val="136"/>
        </w:numPr>
        <w:tabs>
          <w:tab w:val="clear" w:pos="567"/>
          <w:tab w:val="num" w:pos="720"/>
        </w:tabs>
        <w:ind w:left="720" w:right="720" w:hanging="720"/>
        <w:rPr>
          <w:rtl/>
        </w:rPr>
      </w:pPr>
      <w:bookmarkStart w:id="354" w:name="_Ref27382229"/>
      <w:bookmarkStart w:id="355" w:name="_Toc60827680"/>
      <w:r>
        <w:rPr>
          <w:rtl/>
        </w:rPr>
        <w:t>עבודות שיעשו ע"י אנשי אחזקה של הבניין:</w:t>
      </w:r>
      <w:bookmarkEnd w:id="354"/>
      <w:bookmarkEnd w:id="355"/>
    </w:p>
    <w:p w14:paraId="608F3F71" w14:textId="77777777" w:rsidR="004A605F" w:rsidRPr="00380F64" w:rsidRDefault="004A605F" w:rsidP="004A605F">
      <w:pPr>
        <w:ind w:left="567"/>
        <w:jc w:val="both"/>
        <w:rPr>
          <w:rtl/>
        </w:rPr>
      </w:pPr>
      <w:r w:rsidRPr="00380F64">
        <w:rPr>
          <w:rtl/>
        </w:rPr>
        <w:t>אנשי האחזקה של הבניין יהיו אחראים לביצוע הדברים הבאים:</w:t>
      </w:r>
    </w:p>
    <w:p w14:paraId="7281AEE2" w14:textId="77777777" w:rsidR="004A605F" w:rsidRPr="00380F64" w:rsidRDefault="004A605F" w:rsidP="004A605F">
      <w:pPr>
        <w:ind w:left="1134" w:hanging="567"/>
        <w:jc w:val="both"/>
        <w:rPr>
          <w:rtl/>
        </w:rPr>
      </w:pPr>
      <w:r w:rsidRPr="00380F64">
        <w:rPr>
          <w:rtl/>
        </w:rPr>
        <w:t>1.</w:t>
      </w:r>
      <w:r w:rsidRPr="00380F64">
        <w:rPr>
          <w:rtl/>
        </w:rPr>
        <w:tab/>
        <w:t xml:space="preserve">הפעלה והפסקה שגרתיים של מתקני מזוג </w:t>
      </w:r>
      <w:r w:rsidRPr="00380F64">
        <w:rPr>
          <w:rFonts w:hint="cs"/>
          <w:rtl/>
        </w:rPr>
        <w:t>האווי</w:t>
      </w:r>
      <w:r w:rsidRPr="00380F64">
        <w:rPr>
          <w:rFonts w:hint="eastAsia"/>
          <w:rtl/>
        </w:rPr>
        <w:t>ר</w:t>
      </w:r>
      <w:r w:rsidRPr="00380F64">
        <w:rPr>
          <w:rtl/>
        </w:rPr>
        <w:t>.</w:t>
      </w:r>
    </w:p>
    <w:p w14:paraId="741F1653" w14:textId="77777777" w:rsidR="004A605F" w:rsidRPr="00380F64" w:rsidRDefault="004A605F" w:rsidP="004A605F">
      <w:pPr>
        <w:ind w:left="1134" w:hanging="567"/>
        <w:jc w:val="both"/>
        <w:rPr>
          <w:rtl/>
        </w:rPr>
      </w:pPr>
      <w:r w:rsidRPr="00380F64">
        <w:rPr>
          <w:rtl/>
        </w:rPr>
        <w:t>2.</w:t>
      </w:r>
      <w:r w:rsidRPr="00380F64">
        <w:rPr>
          <w:rtl/>
        </w:rPr>
        <w:tab/>
        <w:t>בדיקה שגרתית של טמפ' מים של המערכות השונות.</w:t>
      </w:r>
    </w:p>
    <w:p w14:paraId="67A862AA" w14:textId="77777777" w:rsidR="004A605F" w:rsidRPr="00380F64" w:rsidRDefault="004A605F" w:rsidP="004A605F">
      <w:pPr>
        <w:ind w:left="1134" w:hanging="567"/>
        <w:jc w:val="both"/>
        <w:rPr>
          <w:rtl/>
        </w:rPr>
      </w:pPr>
      <w:r w:rsidRPr="00380F64">
        <w:rPr>
          <w:rtl/>
        </w:rPr>
        <w:t>3.</w:t>
      </w:r>
      <w:r w:rsidRPr="00380F64" w:rsidDel="008313D7">
        <w:rPr>
          <w:rtl/>
        </w:rPr>
        <w:t xml:space="preserve"> </w:t>
      </w:r>
      <w:r w:rsidRPr="00380F64">
        <w:rPr>
          <w:rtl/>
        </w:rPr>
        <w:tab/>
        <w:t xml:space="preserve">במקרה של תקלה יזמין איש האחזקה את השרות. אנשי השרות חייבים </w:t>
      </w:r>
      <w:r w:rsidRPr="00380F64">
        <w:rPr>
          <w:rFonts w:hint="cs"/>
          <w:rtl/>
        </w:rPr>
        <w:t>להיענו</w:t>
      </w:r>
      <w:r w:rsidRPr="00380F64">
        <w:rPr>
          <w:rFonts w:hint="eastAsia"/>
          <w:rtl/>
        </w:rPr>
        <w:t>ת</w:t>
      </w:r>
      <w:r w:rsidRPr="00380F64">
        <w:rPr>
          <w:rtl/>
        </w:rPr>
        <w:t xml:space="preserve"> לקריאת השרות כפי שמוגדר בתחילת סעיף זה.</w:t>
      </w:r>
    </w:p>
    <w:p w14:paraId="41DDFEFB" w14:textId="77777777" w:rsidR="004A605F" w:rsidRPr="00380F64" w:rsidRDefault="004A605F" w:rsidP="004A605F">
      <w:pPr>
        <w:ind w:left="1134" w:hanging="567"/>
        <w:jc w:val="both"/>
        <w:rPr>
          <w:rtl/>
        </w:rPr>
      </w:pPr>
      <w:r w:rsidRPr="00380F64">
        <w:rPr>
          <w:rFonts w:hint="cs"/>
          <w:rtl/>
        </w:rPr>
        <w:lastRenderedPageBreak/>
        <w:t>5</w:t>
      </w:r>
      <w:r w:rsidRPr="00380F64">
        <w:rPr>
          <w:rtl/>
        </w:rPr>
        <w:t>.</w:t>
      </w:r>
      <w:r w:rsidRPr="00380F64">
        <w:rPr>
          <w:rtl/>
        </w:rPr>
        <w:tab/>
        <w:t xml:space="preserve">בתור "עזרה ראשונה" רשאי הקבלן לבקש טלפונית מאנשי האחזקה של הבניין לבצע בדיקות ו/או פעולות </w:t>
      </w:r>
      <w:r w:rsidRPr="00380F64">
        <w:rPr>
          <w:rFonts w:hint="cs"/>
          <w:rtl/>
        </w:rPr>
        <w:t>מסוימות</w:t>
      </w:r>
      <w:r w:rsidRPr="00380F64">
        <w:rPr>
          <w:rtl/>
        </w:rPr>
        <w:t xml:space="preserve"> לצורך תיקון התקלה, בתנאי שפעולות אלה נכללו בספר הוראות של המתקן ותורגלו עם אנשי האחזקה של הבניין בתקופת קבלת המתקנים.</w:t>
      </w:r>
    </w:p>
    <w:p w14:paraId="7C8BBA3F" w14:textId="77777777" w:rsidR="004A605F" w:rsidRDefault="004A605F" w:rsidP="004A605F">
      <w:pPr>
        <w:pStyle w:val="L3"/>
        <w:bidi/>
        <w:rPr>
          <w:rFonts w:ascii="David" w:hAnsi="David" w:cs="David"/>
          <w:sz w:val="24"/>
          <w:szCs w:val="24"/>
          <w:rtl/>
          <w:lang w:eastAsia="en-US"/>
        </w:rPr>
      </w:pPr>
    </w:p>
    <w:p w14:paraId="177505A4" w14:textId="77777777" w:rsidR="004A605F" w:rsidRDefault="004A605F" w:rsidP="004A605F">
      <w:pPr>
        <w:pStyle w:val="L3"/>
        <w:bidi/>
        <w:rPr>
          <w:rFonts w:ascii="David" w:hAnsi="David" w:cs="David"/>
          <w:sz w:val="24"/>
          <w:szCs w:val="24"/>
          <w:rtl/>
          <w:lang w:eastAsia="en-US"/>
        </w:rPr>
      </w:pPr>
    </w:p>
    <w:p w14:paraId="7F6616B4" w14:textId="77777777" w:rsidR="004A605F" w:rsidRDefault="004A605F" w:rsidP="004A605F">
      <w:pPr>
        <w:pStyle w:val="2-"/>
        <w:numPr>
          <w:ilvl w:val="1"/>
          <w:numId w:val="136"/>
        </w:numPr>
        <w:tabs>
          <w:tab w:val="clear" w:pos="567"/>
          <w:tab w:val="num" w:pos="720"/>
        </w:tabs>
        <w:ind w:left="720" w:right="720" w:hanging="720"/>
        <w:rPr>
          <w:szCs w:val="24"/>
        </w:rPr>
      </w:pPr>
      <w:bookmarkStart w:id="356" w:name="_Ref28581809"/>
      <w:bookmarkStart w:id="357" w:name="_Toc60827681"/>
      <w:r>
        <w:rPr>
          <w:rFonts w:hint="cs"/>
          <w:rtl/>
        </w:rPr>
        <w:t>אחריות ושירות /  אחזקה ותיקונים</w:t>
      </w:r>
      <w:bookmarkEnd w:id="356"/>
      <w:bookmarkEnd w:id="357"/>
      <w:r>
        <w:rPr>
          <w:rFonts w:hint="cs"/>
          <w:rtl/>
        </w:rPr>
        <w:t xml:space="preserve"> </w:t>
      </w:r>
    </w:p>
    <w:p w14:paraId="0A81E517" w14:textId="77777777" w:rsidR="004A605F" w:rsidRPr="00C657A2" w:rsidRDefault="004A605F" w:rsidP="004A605F">
      <w:pPr>
        <w:spacing w:before="120" w:after="240"/>
        <w:ind w:firstLine="567"/>
        <w:jc w:val="both"/>
        <w:rPr>
          <w:rStyle w:val="HebrewChar"/>
          <w:rtl/>
          <w:lang w:eastAsia="en-US"/>
        </w:rPr>
      </w:pPr>
      <w:r w:rsidRPr="00C657A2">
        <w:rPr>
          <w:rStyle w:val="HebrewChar"/>
          <w:rFonts w:hint="cs"/>
          <w:rtl/>
          <w:lang w:eastAsia="en-US"/>
        </w:rPr>
        <w:t>מבלי לגרוע מן האמור בהסכם בהקשר לסעיף אחזקה ושרות :</w:t>
      </w:r>
    </w:p>
    <w:p w14:paraId="343E53D6" w14:textId="77777777" w:rsidR="004A605F" w:rsidRPr="00C657A2" w:rsidRDefault="004A605F" w:rsidP="004A605F">
      <w:pPr>
        <w:pStyle w:val="NormalPar"/>
        <w:numPr>
          <w:ilvl w:val="0"/>
          <w:numId w:val="271"/>
        </w:numPr>
        <w:overflowPunct w:val="0"/>
        <w:autoSpaceDE w:val="0"/>
        <w:autoSpaceDN w:val="0"/>
        <w:bidi/>
        <w:adjustRightInd w:val="0"/>
        <w:spacing w:line="360" w:lineRule="auto"/>
        <w:ind w:right="0"/>
        <w:jc w:val="both"/>
        <w:textAlignment w:val="baseline"/>
        <w:rPr>
          <w:rStyle w:val="HebrewChar"/>
          <w:rFonts w:cs="David"/>
          <w:rtl/>
          <w:lang w:eastAsia="en-US"/>
        </w:rPr>
      </w:pPr>
      <w:r w:rsidRPr="00C657A2">
        <w:rPr>
          <w:rStyle w:val="HebrewChar"/>
          <w:rFonts w:cs="David" w:hint="cs"/>
          <w:rtl/>
          <w:lang w:eastAsia="en-US"/>
        </w:rPr>
        <w:t>לאחר מסירת תעודת גמר לקבלן תחל תקופת הבדק של הקבלן כלפי היזם.</w:t>
      </w:r>
    </w:p>
    <w:p w14:paraId="56230039" w14:textId="77777777" w:rsidR="004A605F" w:rsidRPr="00C657A2" w:rsidRDefault="004A605F" w:rsidP="004A605F">
      <w:pPr>
        <w:pStyle w:val="NormalPar"/>
        <w:numPr>
          <w:ilvl w:val="0"/>
          <w:numId w:val="271"/>
        </w:numPr>
        <w:overflowPunct w:val="0"/>
        <w:autoSpaceDE w:val="0"/>
        <w:autoSpaceDN w:val="0"/>
        <w:bidi/>
        <w:adjustRightInd w:val="0"/>
        <w:spacing w:line="360" w:lineRule="auto"/>
        <w:ind w:right="0"/>
        <w:jc w:val="both"/>
        <w:textAlignment w:val="baseline"/>
        <w:rPr>
          <w:rStyle w:val="HebrewChar"/>
          <w:rFonts w:cs="David"/>
          <w:rtl/>
          <w:lang w:eastAsia="en-US"/>
        </w:rPr>
      </w:pPr>
      <w:r w:rsidRPr="00C657A2">
        <w:rPr>
          <w:rStyle w:val="HebrewChar"/>
          <w:rFonts w:cs="David" w:hint="cs"/>
          <w:rtl/>
          <w:lang w:eastAsia="en-US"/>
        </w:rPr>
        <w:t xml:space="preserve">למערכות מיזוג האוויר יהיה משך התקופה </w:t>
      </w:r>
      <w:r w:rsidRPr="00C657A2">
        <w:rPr>
          <w:rStyle w:val="HebrewChar"/>
          <w:rFonts w:cs="David" w:hint="cs"/>
          <w:sz w:val="34"/>
          <w:szCs w:val="32"/>
          <w:u w:val="single"/>
          <w:rtl/>
          <w:lang w:eastAsia="en-US"/>
        </w:rPr>
        <w:t>ש</w:t>
      </w:r>
      <w:r>
        <w:rPr>
          <w:rStyle w:val="HebrewChar"/>
          <w:rFonts w:cs="David" w:hint="cs"/>
          <w:sz w:val="34"/>
          <w:szCs w:val="32"/>
          <w:u w:val="single"/>
          <w:rtl/>
          <w:lang w:eastAsia="en-US"/>
        </w:rPr>
        <w:t>לוש שנים</w:t>
      </w:r>
      <w:r w:rsidRPr="00C657A2">
        <w:rPr>
          <w:rStyle w:val="HebrewChar"/>
          <w:rFonts w:cs="David" w:hint="cs"/>
          <w:sz w:val="34"/>
          <w:szCs w:val="32"/>
          <w:rtl/>
          <w:lang w:eastAsia="en-US"/>
        </w:rPr>
        <w:t xml:space="preserve"> </w:t>
      </w:r>
      <w:r w:rsidRPr="00C657A2">
        <w:rPr>
          <w:rStyle w:val="HebrewChar"/>
          <w:rFonts w:cs="David" w:hint="cs"/>
          <w:rtl/>
          <w:lang w:eastAsia="en-US"/>
        </w:rPr>
        <w:t>ממועד קבלת תעודת הגמר.</w:t>
      </w:r>
    </w:p>
    <w:p w14:paraId="17CC6F7D" w14:textId="77777777" w:rsidR="004A605F" w:rsidRPr="00C657A2" w:rsidRDefault="004A605F" w:rsidP="004A605F">
      <w:pPr>
        <w:pStyle w:val="NormalPar"/>
        <w:numPr>
          <w:ilvl w:val="0"/>
          <w:numId w:val="271"/>
        </w:numPr>
        <w:overflowPunct w:val="0"/>
        <w:autoSpaceDE w:val="0"/>
        <w:autoSpaceDN w:val="0"/>
        <w:bidi/>
        <w:adjustRightInd w:val="0"/>
        <w:spacing w:line="360" w:lineRule="auto"/>
        <w:ind w:right="0"/>
        <w:jc w:val="both"/>
        <w:textAlignment w:val="baseline"/>
        <w:rPr>
          <w:rStyle w:val="HebrewChar"/>
          <w:rFonts w:cs="David"/>
          <w:rtl/>
          <w:lang w:eastAsia="en-US"/>
        </w:rPr>
      </w:pPr>
      <w:r w:rsidRPr="00C657A2">
        <w:rPr>
          <w:rStyle w:val="HebrewChar"/>
          <w:rFonts w:cs="David" w:hint="cs"/>
          <w:rtl/>
          <w:lang w:eastAsia="en-US"/>
        </w:rPr>
        <w:t>הקבלן אחראי בתקופת הבדק לתקן כל תקלה ו/או קלקול על חשבונו כולל אספקת  והחלפת חלקים.</w:t>
      </w:r>
    </w:p>
    <w:p w14:paraId="18DDCDA7" w14:textId="77777777" w:rsidR="004A605F" w:rsidRPr="00C657A2" w:rsidRDefault="004A605F" w:rsidP="004A605F">
      <w:pPr>
        <w:pStyle w:val="NormalPar"/>
        <w:numPr>
          <w:ilvl w:val="0"/>
          <w:numId w:val="271"/>
        </w:numPr>
        <w:overflowPunct w:val="0"/>
        <w:autoSpaceDE w:val="0"/>
        <w:autoSpaceDN w:val="0"/>
        <w:bidi/>
        <w:adjustRightInd w:val="0"/>
        <w:spacing w:line="360" w:lineRule="auto"/>
        <w:ind w:right="0"/>
        <w:jc w:val="both"/>
        <w:textAlignment w:val="baseline"/>
        <w:rPr>
          <w:rStyle w:val="HebrewChar"/>
          <w:rFonts w:cs="David"/>
          <w:rtl/>
          <w:lang w:eastAsia="en-US"/>
        </w:rPr>
      </w:pPr>
      <w:r w:rsidRPr="00C657A2">
        <w:rPr>
          <w:rStyle w:val="HebrewChar"/>
          <w:rFonts w:cs="David" w:hint="cs"/>
          <w:rtl/>
          <w:lang w:eastAsia="en-US"/>
        </w:rPr>
        <w:t>בתקופת הבדק הקבלן יתחזק את מתקני מיזוג האוויר אשר היו באחריותו ואת המערכות הקשורות אליו באופן שהם יפעלו באופן תקין ומושלם ללא תקלות.</w:t>
      </w:r>
    </w:p>
    <w:p w14:paraId="10273ED6" w14:textId="77777777" w:rsidR="004A605F" w:rsidRPr="00C657A2" w:rsidRDefault="004A605F" w:rsidP="004A605F">
      <w:pPr>
        <w:pStyle w:val="NormalPar"/>
        <w:numPr>
          <w:ilvl w:val="0"/>
          <w:numId w:val="271"/>
        </w:numPr>
        <w:overflowPunct w:val="0"/>
        <w:autoSpaceDE w:val="0"/>
        <w:autoSpaceDN w:val="0"/>
        <w:bidi/>
        <w:adjustRightInd w:val="0"/>
        <w:spacing w:line="360" w:lineRule="auto"/>
        <w:ind w:right="0"/>
        <w:jc w:val="both"/>
        <w:textAlignment w:val="baseline"/>
        <w:rPr>
          <w:rStyle w:val="HebrewChar"/>
          <w:rFonts w:cs="David"/>
          <w:rtl/>
          <w:lang w:eastAsia="en-US"/>
        </w:rPr>
      </w:pPr>
      <w:r w:rsidRPr="00C657A2">
        <w:rPr>
          <w:rStyle w:val="HebrewChar"/>
          <w:rFonts w:cs="David" w:hint="cs"/>
          <w:rtl/>
          <w:lang w:eastAsia="en-US"/>
        </w:rPr>
        <w:t>שירותי האחזקה והתיקונים יכללו גם בדיקות תקופתיות ושירותי אחזקה שוטפים וטיפול מונע תקופתי, לרבות ובהתאם להוראות היצרנים .</w:t>
      </w:r>
    </w:p>
    <w:p w14:paraId="4CA24FF0" w14:textId="77777777" w:rsidR="004A605F" w:rsidRPr="00C657A2" w:rsidRDefault="004A605F" w:rsidP="004A605F">
      <w:pPr>
        <w:pStyle w:val="NormalPar"/>
        <w:numPr>
          <w:ilvl w:val="0"/>
          <w:numId w:val="271"/>
        </w:numPr>
        <w:overflowPunct w:val="0"/>
        <w:autoSpaceDE w:val="0"/>
        <w:autoSpaceDN w:val="0"/>
        <w:bidi/>
        <w:adjustRightInd w:val="0"/>
        <w:spacing w:line="360" w:lineRule="auto"/>
        <w:ind w:right="0"/>
        <w:jc w:val="both"/>
        <w:textAlignment w:val="baseline"/>
        <w:rPr>
          <w:rStyle w:val="HebrewChar"/>
          <w:rFonts w:cs="David"/>
          <w:rtl/>
          <w:lang w:eastAsia="en-US"/>
        </w:rPr>
      </w:pPr>
      <w:r w:rsidRPr="00C657A2">
        <w:rPr>
          <w:rStyle w:val="HebrewChar"/>
          <w:rFonts w:cs="David" w:hint="cs"/>
          <w:rtl/>
          <w:lang w:eastAsia="en-US"/>
        </w:rPr>
        <w:t>שירותי האחזקה והתיקונים כוללים גם טיפול, השגה וקבלה של כל האישורים וההיתרים אשר נדרשים לצורך המשך עבודה תקין כגון אישורים תקופתיים וכדו'.</w:t>
      </w:r>
    </w:p>
    <w:p w14:paraId="09E18CDF" w14:textId="77777777" w:rsidR="004A605F" w:rsidRPr="00C657A2" w:rsidRDefault="004A605F" w:rsidP="004A605F">
      <w:pPr>
        <w:pStyle w:val="NormalPar"/>
        <w:numPr>
          <w:ilvl w:val="0"/>
          <w:numId w:val="271"/>
        </w:numPr>
        <w:overflowPunct w:val="0"/>
        <w:autoSpaceDE w:val="0"/>
        <w:autoSpaceDN w:val="0"/>
        <w:bidi/>
        <w:adjustRightInd w:val="0"/>
        <w:spacing w:line="360" w:lineRule="auto"/>
        <w:ind w:right="0"/>
        <w:jc w:val="both"/>
        <w:textAlignment w:val="baseline"/>
        <w:rPr>
          <w:rStyle w:val="HebrewChar"/>
          <w:rFonts w:cs="David"/>
          <w:u w:val="single"/>
          <w:rtl/>
          <w:lang w:eastAsia="en-US"/>
        </w:rPr>
      </w:pPr>
      <w:r w:rsidRPr="00C657A2">
        <w:rPr>
          <w:rStyle w:val="HebrewChar"/>
          <w:rFonts w:cs="David" w:hint="cs"/>
          <w:rtl/>
          <w:lang w:eastAsia="en-US"/>
        </w:rPr>
        <w:t xml:space="preserve">השירות והאחזקה שיתן הקבלן בתקופת הבדק הכולל בדיקות, הפעלות, </w:t>
      </w:r>
      <w:r w:rsidRPr="00C657A2">
        <w:rPr>
          <w:rStyle w:val="HebrewChar"/>
          <w:rFonts w:cs="David" w:hint="cs"/>
          <w:u w:val="single"/>
          <w:rtl/>
          <w:lang w:eastAsia="en-US"/>
        </w:rPr>
        <w:t>חלקים</w:t>
      </w:r>
      <w:r w:rsidRPr="00C657A2">
        <w:rPr>
          <w:rStyle w:val="HebrewChar"/>
          <w:rFonts w:cs="David" w:hint="cs"/>
          <w:rtl/>
          <w:lang w:eastAsia="en-US"/>
        </w:rPr>
        <w:t>, בלאי, שימון, מסננים וכד' כלולים במחירי היחידה ולא תשולם כל תוספת תשלום בגינם.</w:t>
      </w:r>
    </w:p>
    <w:p w14:paraId="2CE602F5" w14:textId="77777777" w:rsidR="004A605F" w:rsidRDefault="004A605F" w:rsidP="004A605F">
      <w:pPr>
        <w:pStyle w:val="NormalPar"/>
        <w:numPr>
          <w:ilvl w:val="0"/>
          <w:numId w:val="271"/>
        </w:numPr>
        <w:overflowPunct w:val="0"/>
        <w:autoSpaceDE w:val="0"/>
        <w:autoSpaceDN w:val="0"/>
        <w:bidi/>
        <w:adjustRightInd w:val="0"/>
        <w:spacing w:line="360" w:lineRule="auto"/>
        <w:ind w:right="0"/>
        <w:jc w:val="both"/>
        <w:textAlignment w:val="baseline"/>
        <w:rPr>
          <w:rFonts w:cs="Times New Roman"/>
          <w:rtl/>
          <w:lang w:eastAsia="en-US"/>
        </w:rPr>
      </w:pPr>
      <w:r w:rsidRPr="00C657A2">
        <w:rPr>
          <w:rFonts w:cs="David"/>
          <w:rtl/>
          <w:lang w:eastAsia="en-US"/>
        </w:rPr>
        <w:t>בדיקת הציוד כמוזכר לעיל לא תשחרר את הקבלן מאחריות. כמו כן מתחייב הקבלן לספק במשך תקופת האחריות הנקובה, כל השרותים והבדיקות הנדרשות לפעולה תקינה ויעילה של המתקן כמוגדר להלן.</w:t>
      </w:r>
    </w:p>
    <w:p w14:paraId="0F0C3079" w14:textId="77777777" w:rsidR="004A605F" w:rsidRDefault="004A605F" w:rsidP="004A605F">
      <w:pPr>
        <w:pStyle w:val="3-a"/>
        <w:numPr>
          <w:ilvl w:val="0"/>
          <w:numId w:val="136"/>
        </w:numPr>
        <w:ind w:right="0"/>
      </w:pPr>
      <w:r>
        <w:rPr>
          <w:rtl/>
        </w:rPr>
        <w:t>המציע מצהיר מראש כי הוא בעל מפעל ובעל מקצוע ממדרגה ראשונה בתחום מקצועו. באם לפי ראות עיניו תכנון המתקן, או חלק ממנו, איננו מאפשר לו מתן האחריות הנדרשת ממנו, חייב הקבלן להעיר ולברר עם המתכננים את הבעיה . על כל פנים אחריותו של הקבלן עבור המתקן לא תינתן לחלוקה עם שום גורם אחר.</w:t>
      </w:r>
    </w:p>
    <w:p w14:paraId="61AC3FA9" w14:textId="77777777" w:rsidR="004A605F" w:rsidRDefault="004A605F" w:rsidP="004A605F">
      <w:pPr>
        <w:pStyle w:val="3-a"/>
        <w:numPr>
          <w:ilvl w:val="0"/>
          <w:numId w:val="136"/>
        </w:numPr>
        <w:ind w:right="0"/>
      </w:pPr>
      <w:r>
        <w:rPr>
          <w:rtl/>
        </w:rPr>
        <w:t>הקבלן יהיה אחראי לעבודתו עד סיומה ומסירתה הסופית ויהיה עליו להחליף כל חלק אשר יינזק או יאבד בלי כל תוספת כספית .</w:t>
      </w:r>
    </w:p>
    <w:p w14:paraId="28132EF5" w14:textId="77777777" w:rsidR="004A605F" w:rsidRDefault="004A605F" w:rsidP="004A605F">
      <w:pPr>
        <w:pStyle w:val="3-a"/>
        <w:numPr>
          <w:ilvl w:val="0"/>
          <w:numId w:val="136"/>
        </w:numPr>
        <w:ind w:right="0"/>
      </w:pPr>
      <w:r>
        <w:rPr>
          <w:rtl/>
        </w:rPr>
        <w:t>עם תום תקופת האחריות יערוך הקבלן על חשבונו ובנוכחות נציגי המזמין מבחן פעולה כללי ובמידת הצורך יווסת את המתקן מחדש. המתקן יימסר למזמין לאחר תקופת האחריות במצב פעולה תקין לחלוטין.</w:t>
      </w:r>
    </w:p>
    <w:p w14:paraId="02FD2A73" w14:textId="77777777" w:rsidR="004A605F" w:rsidRPr="00D53394" w:rsidRDefault="004A605F" w:rsidP="004A605F">
      <w:pPr>
        <w:pStyle w:val="3-a"/>
        <w:numPr>
          <w:ilvl w:val="0"/>
          <w:numId w:val="136"/>
        </w:numPr>
        <w:ind w:right="0"/>
        <w:rPr>
          <w:rtl/>
        </w:rPr>
      </w:pPr>
      <w:r w:rsidRPr="00D53394">
        <w:rPr>
          <w:rFonts w:hint="cs"/>
          <w:rtl/>
        </w:rPr>
        <w:t xml:space="preserve">תקופת האחריות תכנס לתוקפה רק לאחר קבלת המערכות והציוד כמפורט לעיל וזאת למרות שהופעלו בינתיים חלקים שונים מהמערכת לשרות המזמין. למרות האמור לעיל רשאי מנהל הפרויקט לקבוע כי תקופת האחריות מתחילה בתאריך הקבלה </w:t>
      </w:r>
      <w:r>
        <w:rPr>
          <w:rFonts w:hint="cs"/>
          <w:rtl/>
        </w:rPr>
        <w:t>אחר</w:t>
      </w:r>
      <w:r w:rsidRPr="00D53394">
        <w:rPr>
          <w:rFonts w:hint="cs"/>
          <w:rtl/>
        </w:rPr>
        <w:t xml:space="preserve"> מותנה ב:</w:t>
      </w:r>
    </w:p>
    <w:p w14:paraId="45522F28" w14:textId="77777777" w:rsidR="004A605F" w:rsidRPr="00D53394" w:rsidRDefault="004A605F" w:rsidP="004A605F">
      <w:pPr>
        <w:numPr>
          <w:ilvl w:val="0"/>
          <w:numId w:val="286"/>
        </w:numPr>
        <w:jc w:val="both"/>
        <w:rPr>
          <w:rtl/>
        </w:rPr>
      </w:pPr>
      <w:r w:rsidRPr="00D53394">
        <w:rPr>
          <w:rFonts w:hint="cs"/>
          <w:rtl/>
        </w:rPr>
        <w:t>כי הליקויים שנמצאו אינם בעלי משמעות לפעולתו התקינה</w:t>
      </w:r>
    </w:p>
    <w:p w14:paraId="7CE7DFE8" w14:textId="77777777" w:rsidR="004A605F" w:rsidRPr="00D53394" w:rsidRDefault="004A605F" w:rsidP="004A605F">
      <w:pPr>
        <w:numPr>
          <w:ilvl w:val="0"/>
          <w:numId w:val="286"/>
        </w:numPr>
        <w:jc w:val="both"/>
        <w:rPr>
          <w:rtl/>
        </w:rPr>
      </w:pPr>
      <w:r w:rsidRPr="00D53394">
        <w:rPr>
          <w:rFonts w:hint="cs"/>
          <w:rtl/>
        </w:rPr>
        <w:lastRenderedPageBreak/>
        <w:t xml:space="preserve">הקבלן יתחייב לתקן הליקויים בתוך פרק זמן שייקבע מראש ואמנם יעמוד בכך. </w:t>
      </w:r>
      <w:r>
        <w:rPr>
          <w:rFonts w:hint="cs"/>
          <w:rtl/>
        </w:rPr>
        <w:t xml:space="preserve"> </w:t>
      </w:r>
      <w:r w:rsidRPr="00D53394">
        <w:rPr>
          <w:rFonts w:hint="cs"/>
          <w:rtl/>
        </w:rPr>
        <w:t>בכל מקרה ימסור הקבלן לידי מנהל הפרויקט תעודת אחריות לתקופת הבדק המציינת במפורש מועד תחילת אחריות ומועד סיומה.</w:t>
      </w:r>
    </w:p>
    <w:p w14:paraId="6685B7F9" w14:textId="77777777" w:rsidR="004A605F" w:rsidRDefault="004A605F" w:rsidP="004A605F">
      <w:pPr>
        <w:pStyle w:val="3-a"/>
        <w:tabs>
          <w:tab w:val="clear" w:pos="567"/>
        </w:tabs>
        <w:ind w:left="0" w:firstLine="0"/>
        <w:rPr>
          <w:rtl/>
        </w:rPr>
      </w:pPr>
    </w:p>
    <w:p w14:paraId="32EFAC7E" w14:textId="77777777" w:rsidR="004A605F" w:rsidRDefault="004A605F" w:rsidP="004A605F">
      <w:pPr>
        <w:pStyle w:val="1-"/>
        <w:rPr>
          <w:rtl/>
        </w:rPr>
      </w:pPr>
      <w:r>
        <w:rPr>
          <w:rtl/>
        </w:rPr>
        <w:br w:type="page"/>
      </w:r>
      <w:r>
        <w:rPr>
          <w:rtl/>
        </w:rPr>
        <w:lastRenderedPageBreak/>
        <w:t xml:space="preserve"> </w:t>
      </w:r>
      <w:bookmarkStart w:id="358" w:name="_Toc60827682"/>
      <w:r>
        <w:rPr>
          <w:rtl/>
        </w:rPr>
        <w:t xml:space="preserve">כתב כמויות - </w:t>
      </w:r>
      <w:bookmarkStart w:id="359" w:name="_Ref27382231"/>
      <w:r>
        <w:rPr>
          <w:rtl/>
        </w:rPr>
        <w:t>א</w:t>
      </w:r>
      <w:r>
        <w:rPr>
          <w:rFonts w:hint="cs"/>
          <w:rtl/>
        </w:rPr>
        <w:t>ו</w:t>
      </w:r>
      <w:r>
        <w:rPr>
          <w:rtl/>
        </w:rPr>
        <w:t>פ</w:t>
      </w:r>
      <w:r>
        <w:rPr>
          <w:rFonts w:hint="cs"/>
          <w:rtl/>
        </w:rPr>
        <w:t>נ</w:t>
      </w:r>
      <w:r>
        <w:rPr>
          <w:rtl/>
        </w:rPr>
        <w:t xml:space="preserve">י </w:t>
      </w:r>
      <w:r>
        <w:rPr>
          <w:rFonts w:hint="cs"/>
          <w:rtl/>
        </w:rPr>
        <w:t>המד</w:t>
      </w:r>
      <w:r>
        <w:rPr>
          <w:rtl/>
        </w:rPr>
        <w:t>יד</w:t>
      </w:r>
      <w:r>
        <w:rPr>
          <w:rFonts w:hint="cs"/>
          <w:rtl/>
        </w:rPr>
        <w:t>ה וה</w:t>
      </w:r>
      <w:r>
        <w:rPr>
          <w:rtl/>
        </w:rPr>
        <w:t>תש</w:t>
      </w:r>
      <w:r>
        <w:rPr>
          <w:rFonts w:hint="cs"/>
          <w:rtl/>
        </w:rPr>
        <w:t>ל</w:t>
      </w:r>
      <w:r>
        <w:rPr>
          <w:rtl/>
        </w:rPr>
        <w:t>ום</w:t>
      </w:r>
      <w:r>
        <w:rPr>
          <w:rFonts w:hint="cs"/>
          <w:rtl/>
        </w:rPr>
        <w:t xml:space="preserve"> </w:t>
      </w:r>
      <w:r>
        <w:rPr>
          <w:rtl/>
        </w:rPr>
        <w:t>ה</w:t>
      </w:r>
      <w:r>
        <w:rPr>
          <w:rFonts w:hint="cs"/>
          <w:rtl/>
        </w:rPr>
        <w:t>מ</w:t>
      </w:r>
      <w:r>
        <w:rPr>
          <w:rtl/>
        </w:rPr>
        <w:t>י</w:t>
      </w:r>
      <w:r>
        <w:rPr>
          <w:rFonts w:hint="cs"/>
          <w:rtl/>
        </w:rPr>
        <w:t>וחדים לעבודות מ"א</w:t>
      </w:r>
      <w:bookmarkEnd w:id="358"/>
      <w:bookmarkEnd w:id="359"/>
    </w:p>
    <w:p w14:paraId="2FB919DE" w14:textId="77777777" w:rsidR="004A605F" w:rsidRDefault="004A605F" w:rsidP="004A605F">
      <w:pPr>
        <w:spacing w:after="240"/>
        <w:jc w:val="both"/>
        <w:rPr>
          <w:rFonts w:ascii="David" w:hAnsi="David"/>
          <w:sz w:val="24"/>
          <w:rtl/>
          <w:lang w:eastAsia="en-US"/>
        </w:rPr>
      </w:pPr>
    </w:p>
    <w:p w14:paraId="6B22270C" w14:textId="77777777" w:rsidR="004A605F" w:rsidRDefault="004A605F" w:rsidP="004A605F">
      <w:pPr>
        <w:pStyle w:val="2-"/>
        <w:numPr>
          <w:ilvl w:val="1"/>
          <w:numId w:val="136"/>
        </w:numPr>
        <w:tabs>
          <w:tab w:val="clear" w:pos="567"/>
          <w:tab w:val="num" w:pos="720"/>
        </w:tabs>
        <w:ind w:left="720" w:right="720" w:hanging="720"/>
        <w:rPr>
          <w:rtl/>
        </w:rPr>
      </w:pPr>
      <w:bookmarkStart w:id="360" w:name="_Ref27383658"/>
      <w:bookmarkStart w:id="361" w:name="_Toc60827683"/>
      <w:r>
        <w:rPr>
          <w:rtl/>
        </w:rPr>
        <w:t>כ ל ל י</w:t>
      </w:r>
      <w:bookmarkEnd w:id="360"/>
      <w:bookmarkEnd w:id="361"/>
    </w:p>
    <w:p w14:paraId="1840E98E" w14:textId="77777777" w:rsidR="004A605F" w:rsidRDefault="004A605F" w:rsidP="004A605F">
      <w:pPr>
        <w:pStyle w:val="3-a"/>
        <w:numPr>
          <w:ilvl w:val="0"/>
          <w:numId w:val="136"/>
        </w:numPr>
        <w:ind w:right="0"/>
        <w:rPr>
          <w:rtl/>
        </w:rPr>
      </w:pPr>
      <w:r>
        <w:rPr>
          <w:rtl/>
        </w:rPr>
        <w:t>מחירי היחידה לעבודות כוללים את כל ההוצאות לקיום כל הדרישות המפורטות בחוזה ונספחיו לרבות מפרטים, בתכניות ובתקנים כל עוד לא נאמר אחרת במפורש.</w:t>
      </w:r>
      <w:r>
        <w:rPr>
          <w:rFonts w:hint="cs"/>
          <w:rtl/>
        </w:rPr>
        <w:t xml:space="preserve"> </w:t>
      </w:r>
      <w:r>
        <w:rPr>
          <w:rtl/>
        </w:rPr>
        <w:t>אי הבנת כל תנאי שהוא, או אי התחשבות בו, לא תאושר על ידי המהנדס כסיבה מספקת לשינוי מחיר הנקוב בכתב הכמויות ו/או כעילה לתשלום נוסף מכל סוג שהוא.</w:t>
      </w:r>
    </w:p>
    <w:p w14:paraId="0D4C992C" w14:textId="77777777" w:rsidR="004A605F" w:rsidRDefault="004A605F" w:rsidP="004A605F">
      <w:pPr>
        <w:pStyle w:val="3-a"/>
        <w:numPr>
          <w:ilvl w:val="0"/>
          <w:numId w:val="136"/>
        </w:numPr>
        <w:ind w:right="0"/>
        <w:rPr>
          <w:rtl/>
        </w:rPr>
      </w:pPr>
      <w:r>
        <w:rPr>
          <w:rtl/>
        </w:rPr>
        <w:t>מחירי העבודות בכל סעיף בכתב הכמויות כוללים גם את ההוצאות לקיום הדרישות המפורטות בחוזה ובנספחיו לרבות במפרטים, בתכניות ובתקנים ביחס לאותו סעיף, פרט להוצאות לקיום דרישות שנקבע כי ימדדו בנפרד.</w:t>
      </w:r>
    </w:p>
    <w:p w14:paraId="4E9CE362" w14:textId="77777777" w:rsidR="004A605F" w:rsidRDefault="004A605F" w:rsidP="004A605F">
      <w:pPr>
        <w:pStyle w:val="3-a"/>
        <w:numPr>
          <w:ilvl w:val="0"/>
          <w:numId w:val="136"/>
        </w:numPr>
        <w:ind w:right="0"/>
        <w:rPr>
          <w:rtl/>
        </w:rPr>
      </w:pPr>
      <w:r>
        <w:rPr>
          <w:rFonts w:hint="cs"/>
          <w:rtl/>
        </w:rPr>
        <w:t>בכל מקום בו נרשם במפרט כי הקבלן יספק ו/או יתקין ו/או יבדוק וכו' הכוונה היא כי הנ"ל כלול במחירי היחידה למעט סעיפים אשר מופיעים בכתב הכמויות במפורש.</w:t>
      </w:r>
    </w:p>
    <w:p w14:paraId="73CBFB7E" w14:textId="77777777" w:rsidR="004A605F" w:rsidRDefault="004A605F" w:rsidP="004A605F">
      <w:pPr>
        <w:pStyle w:val="3-a"/>
        <w:numPr>
          <w:ilvl w:val="0"/>
          <w:numId w:val="136"/>
        </w:numPr>
        <w:ind w:right="0"/>
        <w:rPr>
          <w:szCs w:val="22"/>
        </w:rPr>
      </w:pPr>
      <w:r>
        <w:rPr>
          <w:rFonts w:hint="cs"/>
          <w:rtl/>
        </w:rPr>
        <w:t xml:space="preserve">מובהר לקבלן כי עליו לקחת בחשבון במסגרת הצעתו את מורכבותו של הפרוייקט: מעצם היותו בתוך במבנה קיים ופעיל, עבודה בשלבים ובסגמנטים אשר יקבעו על ידי המפקח ובתיאום עם הקבלן הראשי והקבלנים האחרים, טיפול ושילוב כל הנדרש בין המערכת הקיימת עם המערכת החדשה ועד להפעלת המערכת החדשה. </w:t>
      </w:r>
    </w:p>
    <w:p w14:paraId="737C0941" w14:textId="77777777" w:rsidR="004A605F" w:rsidRDefault="004A605F" w:rsidP="004A605F">
      <w:pPr>
        <w:pStyle w:val="3-a"/>
        <w:numPr>
          <w:ilvl w:val="0"/>
          <w:numId w:val="136"/>
        </w:numPr>
        <w:ind w:right="0"/>
        <w:rPr>
          <w:rtl/>
        </w:rPr>
      </w:pPr>
      <w:r>
        <w:rPr>
          <w:rFonts w:hint="cs"/>
          <w:rtl/>
        </w:rPr>
        <w:t>כל הפריטים המופיעים בסעיפים הקשורים לדרישות אקוסטיות יסופקו כחלק אינטגרלי של ציוד מיזוג האוויר גם אם הדבר לא הודגש בפירוש (ראה סעיף קודם), כולל גם את כל המסגרות פלדה, קפיצים וכו' הדרושות ליציקת בטונים ליסודות למעט היסודות עצמם.</w:t>
      </w:r>
    </w:p>
    <w:p w14:paraId="787C05CF" w14:textId="77777777" w:rsidR="004A605F" w:rsidRDefault="004A605F" w:rsidP="004A605F">
      <w:pPr>
        <w:pStyle w:val="3-4"/>
        <w:numPr>
          <w:ilvl w:val="2"/>
          <w:numId w:val="136"/>
        </w:numPr>
        <w:tabs>
          <w:tab w:val="clear" w:pos="567"/>
          <w:tab w:val="num" w:pos="720"/>
        </w:tabs>
        <w:ind w:left="720" w:right="0" w:hanging="720"/>
        <w:rPr>
          <w:rtl/>
        </w:rPr>
      </w:pPr>
      <w:r>
        <w:rPr>
          <w:rtl/>
        </w:rPr>
        <w:t xml:space="preserve">בכל מקרה של עבודות נוספות או שנויים בפרטים הכלולים בכתב  הכמויות, יחולו על פריטים אלה המחירים הניתנים בכתב הכמויות. עבור פרטים שאינם כתובים בכתב הכמויות </w:t>
      </w:r>
      <w:r>
        <w:rPr>
          <w:rFonts w:hint="cs"/>
          <w:rtl/>
        </w:rPr>
        <w:t xml:space="preserve">יחול מחיר מחירון דקל בהנחה 20%. עבור עבודות </w:t>
      </w:r>
      <w:r>
        <w:rPr>
          <w:rtl/>
        </w:rPr>
        <w:t>שלא סוכם על מחירם לפני הביצוע, יגיש הקבלן לאשור המזמין תחשיב מלא של ההוצאות</w:t>
      </w:r>
      <w:r>
        <w:rPr>
          <w:rFonts w:hint="cs"/>
          <w:rtl/>
        </w:rPr>
        <w:t xml:space="preserve"> על פי חשבוניות מס</w:t>
      </w:r>
      <w:r>
        <w:rPr>
          <w:rtl/>
        </w:rPr>
        <w:t xml:space="preserve">. על תחשיב זה יחושב רווח קבלני של </w:t>
      </w:r>
      <w:r>
        <w:rPr>
          <w:rFonts w:ascii="Rod" w:hAnsi="Rod"/>
          <w:rtl/>
        </w:rPr>
        <w:t>10%</w:t>
      </w:r>
      <w:r>
        <w:rPr>
          <w:rtl/>
        </w:rPr>
        <w:t>.</w:t>
      </w:r>
    </w:p>
    <w:p w14:paraId="48F7D880" w14:textId="77777777" w:rsidR="004A605F" w:rsidRDefault="004A605F" w:rsidP="004A605F">
      <w:pPr>
        <w:pStyle w:val="3-a"/>
        <w:numPr>
          <w:ilvl w:val="0"/>
          <w:numId w:val="136"/>
        </w:numPr>
        <w:ind w:right="0"/>
      </w:pPr>
      <w:r>
        <w:rPr>
          <w:rtl/>
        </w:rPr>
        <w:t xml:space="preserve">כל הכמויות </w:t>
      </w:r>
      <w:r>
        <w:rPr>
          <w:rFonts w:hint="cs"/>
          <w:rtl/>
        </w:rPr>
        <w:t>בכתב הכמויות</w:t>
      </w:r>
      <w:r>
        <w:rPr>
          <w:rtl/>
        </w:rPr>
        <w:t xml:space="preserve"> </w:t>
      </w:r>
      <w:r>
        <w:rPr>
          <w:rFonts w:hint="cs"/>
          <w:rtl/>
        </w:rPr>
        <w:t>הנן</w:t>
      </w:r>
      <w:r>
        <w:rPr>
          <w:rtl/>
        </w:rPr>
        <w:t xml:space="preserve"> </w:t>
      </w:r>
      <w:r>
        <w:rPr>
          <w:rFonts w:hint="cs"/>
          <w:rtl/>
        </w:rPr>
        <w:t>כ</w:t>
      </w:r>
      <w:r>
        <w:rPr>
          <w:rtl/>
        </w:rPr>
        <w:t>אומדנה</w:t>
      </w:r>
      <w:r>
        <w:rPr>
          <w:rFonts w:hint="cs"/>
          <w:rtl/>
        </w:rPr>
        <w:t xml:space="preserve"> בלבד</w:t>
      </w:r>
      <w:r>
        <w:rPr>
          <w:rtl/>
        </w:rPr>
        <w:t>.</w:t>
      </w:r>
    </w:p>
    <w:p w14:paraId="67397B8B" w14:textId="77777777" w:rsidR="004A605F" w:rsidRDefault="004A605F" w:rsidP="004A605F">
      <w:pPr>
        <w:pStyle w:val="3-a"/>
        <w:tabs>
          <w:tab w:val="clear" w:pos="567"/>
        </w:tabs>
        <w:ind w:left="0" w:firstLine="0"/>
        <w:rPr>
          <w:rtl/>
        </w:rPr>
      </w:pPr>
      <w:r>
        <w:rPr>
          <w:rtl/>
        </w:rPr>
        <w:br w:type="page"/>
      </w:r>
    </w:p>
    <w:p w14:paraId="2345638E" w14:textId="77777777" w:rsidR="004A605F" w:rsidRDefault="004A605F" w:rsidP="004A605F">
      <w:pPr>
        <w:pStyle w:val="2-"/>
        <w:numPr>
          <w:ilvl w:val="1"/>
          <w:numId w:val="136"/>
        </w:numPr>
        <w:tabs>
          <w:tab w:val="clear" w:pos="567"/>
          <w:tab w:val="num" w:pos="720"/>
        </w:tabs>
        <w:ind w:left="720" w:right="720" w:hanging="720"/>
        <w:rPr>
          <w:rtl/>
        </w:rPr>
      </w:pPr>
      <w:bookmarkStart w:id="362" w:name="_Ref27383665"/>
      <w:bookmarkStart w:id="363" w:name="_Toc60827684"/>
      <w:r>
        <w:rPr>
          <w:rtl/>
        </w:rPr>
        <w:lastRenderedPageBreak/>
        <w:t>מחירי יחידה</w:t>
      </w:r>
      <w:bookmarkEnd w:id="362"/>
      <w:bookmarkEnd w:id="363"/>
    </w:p>
    <w:p w14:paraId="3809132E" w14:textId="77777777" w:rsidR="004A605F" w:rsidRDefault="004A605F" w:rsidP="004A605F">
      <w:pPr>
        <w:pStyle w:val="3-a"/>
        <w:numPr>
          <w:ilvl w:val="0"/>
          <w:numId w:val="136"/>
        </w:numPr>
        <w:ind w:right="0"/>
        <w:rPr>
          <w:rtl/>
        </w:rPr>
      </w:pPr>
      <w:r>
        <w:rPr>
          <w:rtl/>
        </w:rPr>
        <w:t>תיאורי הסעיפים השונים בכתב הכמויות הם תמציתיים בלבד ומחירי היחידה המתאימים ייחשבו ככוללים את כל הדרוש להשלמת העבודות בהתאם למתואר במפרט, בתכניות ובחוזה העבודה. סכום מחירי הסעיפים יהווה את מחירו של המתקן המושלם כשהוא מוכן למסירה סופית למהנדס ו/או למפקח.</w:t>
      </w:r>
    </w:p>
    <w:p w14:paraId="4F31A852" w14:textId="77777777" w:rsidR="004A605F" w:rsidRDefault="004A605F" w:rsidP="004A605F">
      <w:pPr>
        <w:pStyle w:val="3-a"/>
        <w:numPr>
          <w:ilvl w:val="0"/>
          <w:numId w:val="136"/>
        </w:numPr>
        <w:ind w:right="0"/>
        <w:rPr>
          <w:rtl/>
        </w:rPr>
      </w:pPr>
      <w:r>
        <w:rPr>
          <w:rtl/>
        </w:rPr>
        <w:t>בנוסף לעיל ובחוזה ונספחיו, כולל כל מחיר יחידה בכתב הכמויות את כל העלויות הדרושות להשגת המטרות התפקודיות של המוצר/עבודה המתוארים באותו סעיף, בין שהוזכרו במפורש ובמסמכי החוזה ונספחיו ובין שהם משתמעים ממנו ובין אם הם נובעים מתכניות החברה או תכניות הקבלן והמדגמים שסוכמו - כל עוד לא נקבע מראש בכתב הכמויות סעיף מדידה נפרד לאותם עלויות.</w:t>
      </w:r>
    </w:p>
    <w:p w14:paraId="3F133F1C" w14:textId="77777777" w:rsidR="004A605F" w:rsidRDefault="004A605F" w:rsidP="004A605F">
      <w:pPr>
        <w:pStyle w:val="3-a"/>
        <w:numPr>
          <w:ilvl w:val="0"/>
          <w:numId w:val="136"/>
        </w:numPr>
        <w:ind w:right="0"/>
        <w:rPr>
          <w:rtl/>
        </w:rPr>
      </w:pPr>
      <w:r>
        <w:rPr>
          <w:rtl/>
        </w:rPr>
        <w:t>מחירי היחידה המוצגים בסעיפי כתב הכמויות ייחשבו ככוללים את ערך:</w:t>
      </w:r>
    </w:p>
    <w:p w14:paraId="6068EF89" w14:textId="77777777" w:rsidR="004A605F" w:rsidRDefault="004A605F" w:rsidP="004A605F">
      <w:pPr>
        <w:numPr>
          <w:ilvl w:val="0"/>
          <w:numId w:val="270"/>
        </w:numPr>
        <w:spacing w:after="240" w:line="240" w:lineRule="auto"/>
        <w:ind w:right="0"/>
        <w:jc w:val="both"/>
        <w:rPr>
          <w:rFonts w:ascii="David" w:hAnsi="David"/>
          <w:sz w:val="24"/>
          <w:rtl/>
          <w:lang w:eastAsia="en-US"/>
        </w:rPr>
      </w:pPr>
      <w:r>
        <w:rPr>
          <w:rFonts w:ascii="David" w:hAnsi="David"/>
          <w:sz w:val="24"/>
          <w:rtl/>
          <w:lang w:eastAsia="en-US"/>
        </w:rPr>
        <w:t>כל החומרים (ובכלל זה מוצרים לסוגיהם וחומרי עזר הנכללים בעבודה ושאינם נכללים בה) והפחת שלהם, לרבות הוצאות בדיקתם ואחריות על תקינותם.</w:t>
      </w:r>
    </w:p>
    <w:p w14:paraId="34BA36DB" w14:textId="77777777" w:rsidR="004A605F" w:rsidRDefault="004A605F" w:rsidP="004A605F">
      <w:pPr>
        <w:numPr>
          <w:ilvl w:val="0"/>
          <w:numId w:val="270"/>
        </w:numPr>
        <w:spacing w:after="240" w:line="240" w:lineRule="auto"/>
        <w:ind w:right="0"/>
        <w:jc w:val="both"/>
        <w:rPr>
          <w:rFonts w:ascii="David" w:hAnsi="David"/>
          <w:sz w:val="24"/>
          <w:rtl/>
          <w:lang w:eastAsia="en-US"/>
        </w:rPr>
      </w:pPr>
      <w:r>
        <w:rPr>
          <w:rFonts w:ascii="David" w:hAnsi="David"/>
          <w:sz w:val="24"/>
          <w:rtl/>
          <w:lang w:eastAsia="en-US"/>
        </w:rPr>
        <w:t>כל העבודה הדרושה לשם ביצוע בהתאם לתנאי החוזה.</w:t>
      </w:r>
    </w:p>
    <w:p w14:paraId="66D75276" w14:textId="77777777" w:rsidR="004A605F" w:rsidRDefault="004A605F" w:rsidP="004A605F">
      <w:pPr>
        <w:numPr>
          <w:ilvl w:val="0"/>
          <w:numId w:val="270"/>
        </w:numPr>
        <w:spacing w:after="240" w:line="240" w:lineRule="auto"/>
        <w:ind w:right="0"/>
        <w:jc w:val="both"/>
        <w:rPr>
          <w:rFonts w:ascii="David" w:hAnsi="David"/>
          <w:sz w:val="24"/>
          <w:rtl/>
          <w:lang w:eastAsia="en-US"/>
        </w:rPr>
      </w:pPr>
      <w:r>
        <w:rPr>
          <w:rFonts w:ascii="David" w:hAnsi="David"/>
          <w:sz w:val="24"/>
          <w:rtl/>
          <w:lang w:eastAsia="en-US"/>
        </w:rPr>
        <w:t>השימוש בציוד, כלי עבודה, מכשירים, מכונות, סולמות פיגומים וכו'.</w:t>
      </w:r>
    </w:p>
    <w:p w14:paraId="6D837013" w14:textId="77777777" w:rsidR="004A605F" w:rsidRDefault="004A605F" w:rsidP="004A605F">
      <w:pPr>
        <w:numPr>
          <w:ilvl w:val="0"/>
          <w:numId w:val="270"/>
        </w:numPr>
        <w:spacing w:after="240" w:line="240" w:lineRule="auto"/>
        <w:ind w:right="0"/>
        <w:jc w:val="both"/>
        <w:rPr>
          <w:rFonts w:ascii="David" w:hAnsi="David"/>
          <w:sz w:val="24"/>
          <w:rtl/>
          <w:lang w:eastAsia="en-US"/>
        </w:rPr>
      </w:pPr>
      <w:r>
        <w:rPr>
          <w:rFonts w:ascii="David" w:hAnsi="David"/>
          <w:sz w:val="24"/>
          <w:rtl/>
          <w:lang w:eastAsia="en-US"/>
        </w:rPr>
        <w:t>כל אמצעי הגנה לשם מילוי דרישות הבטיחות כמפורט.</w:t>
      </w:r>
    </w:p>
    <w:p w14:paraId="666F88BA" w14:textId="77777777" w:rsidR="004A605F" w:rsidRDefault="004A605F" w:rsidP="004A605F">
      <w:pPr>
        <w:numPr>
          <w:ilvl w:val="0"/>
          <w:numId w:val="270"/>
        </w:numPr>
        <w:spacing w:after="240" w:line="240" w:lineRule="auto"/>
        <w:ind w:right="0"/>
        <w:jc w:val="both"/>
        <w:rPr>
          <w:rFonts w:ascii="David" w:hAnsi="David"/>
          <w:sz w:val="24"/>
          <w:rtl/>
          <w:lang w:eastAsia="en-US"/>
        </w:rPr>
      </w:pPr>
      <w:r>
        <w:rPr>
          <w:rFonts w:ascii="David" w:hAnsi="David"/>
          <w:sz w:val="24"/>
          <w:rtl/>
          <w:lang w:eastAsia="en-US"/>
        </w:rPr>
        <w:t>כל האמצעים הדרושים לשם מניעת רעידות ובין היתר אלה הכרוכים בבידוד היסודות של המכונות.</w:t>
      </w:r>
    </w:p>
    <w:p w14:paraId="5FDD4346" w14:textId="77777777" w:rsidR="004A605F" w:rsidRDefault="004A605F" w:rsidP="004A605F">
      <w:pPr>
        <w:numPr>
          <w:ilvl w:val="0"/>
          <w:numId w:val="270"/>
        </w:numPr>
        <w:spacing w:after="240" w:line="240" w:lineRule="auto"/>
        <w:ind w:right="0"/>
        <w:jc w:val="both"/>
        <w:rPr>
          <w:rFonts w:ascii="David" w:hAnsi="David"/>
          <w:sz w:val="24"/>
          <w:rtl/>
          <w:lang w:eastAsia="en-US"/>
        </w:rPr>
      </w:pPr>
      <w:r>
        <w:rPr>
          <w:rFonts w:ascii="David" w:hAnsi="David"/>
          <w:sz w:val="24"/>
          <w:rtl/>
          <w:lang w:eastAsia="en-US"/>
        </w:rPr>
        <w:t>הובלת כל החומרים, הציוד, כלי העבודה וכו' כמפורט ובכלל זה העמסתם ופריקתם וכן הובלת עובדים למקום העבודה וממנו.</w:t>
      </w:r>
    </w:p>
    <w:p w14:paraId="466AD05C" w14:textId="77777777" w:rsidR="004A605F" w:rsidRDefault="004A605F" w:rsidP="004A605F">
      <w:pPr>
        <w:numPr>
          <w:ilvl w:val="0"/>
          <w:numId w:val="270"/>
        </w:numPr>
        <w:spacing w:after="240" w:line="240" w:lineRule="auto"/>
        <w:ind w:right="0"/>
        <w:jc w:val="both"/>
        <w:rPr>
          <w:rFonts w:ascii="David" w:hAnsi="David"/>
          <w:sz w:val="24"/>
          <w:rtl/>
          <w:lang w:eastAsia="en-US"/>
        </w:rPr>
      </w:pPr>
      <w:r>
        <w:rPr>
          <w:rFonts w:ascii="David" w:hAnsi="David"/>
          <w:sz w:val="24"/>
          <w:rtl/>
          <w:lang w:eastAsia="en-US"/>
        </w:rPr>
        <w:t>אחסנת החומרים, המוצרים, הכלים, המכונות ושמירתם וכן הגנה ושמירה על עבודות שבוצעו.</w:t>
      </w:r>
    </w:p>
    <w:p w14:paraId="0AC843E6" w14:textId="77777777" w:rsidR="004A605F" w:rsidRDefault="004A605F" w:rsidP="004A605F">
      <w:pPr>
        <w:numPr>
          <w:ilvl w:val="0"/>
          <w:numId w:val="270"/>
        </w:numPr>
        <w:spacing w:after="240" w:line="240" w:lineRule="auto"/>
        <w:ind w:right="0"/>
        <w:jc w:val="both"/>
        <w:rPr>
          <w:rFonts w:ascii="David" w:hAnsi="David"/>
          <w:sz w:val="24"/>
          <w:rtl/>
          <w:lang w:eastAsia="en-US"/>
        </w:rPr>
      </w:pPr>
      <w:r>
        <w:rPr>
          <w:rFonts w:ascii="David" w:hAnsi="David"/>
          <w:sz w:val="24"/>
          <w:rtl/>
          <w:lang w:eastAsia="en-US"/>
        </w:rPr>
        <w:t>המסים הסוציאליים, הוצאות הבטוח, מסי קניה, מס ערך מוסף, דמי שחרור, בלו, מכס, היטלים ומסים אחרים בחלקם או בשלמותם בהתאם למפורט בתנאים המיוחדים. מפעלים מאושרים יהיו משוחררים ממסים והיטלים בהתאם להנחיות שיתקבלו מן המזמין.</w:t>
      </w:r>
    </w:p>
    <w:p w14:paraId="3FE1864D" w14:textId="77777777" w:rsidR="004A605F" w:rsidRDefault="004A605F" w:rsidP="004A605F">
      <w:pPr>
        <w:numPr>
          <w:ilvl w:val="0"/>
          <w:numId w:val="270"/>
        </w:numPr>
        <w:spacing w:after="240" w:line="240" w:lineRule="auto"/>
        <w:ind w:right="0"/>
        <w:jc w:val="both"/>
        <w:rPr>
          <w:rFonts w:ascii="David" w:hAnsi="David"/>
          <w:sz w:val="24"/>
          <w:rtl/>
          <w:lang w:eastAsia="en-US"/>
        </w:rPr>
      </w:pPr>
      <w:r>
        <w:rPr>
          <w:rFonts w:ascii="David" w:hAnsi="David"/>
          <w:sz w:val="24"/>
          <w:rtl/>
          <w:lang w:eastAsia="en-US"/>
        </w:rPr>
        <w:t>הוצאות כלליות של הקבלן (הן ישירות והן עקיפות) לרבות הוצאות הנובעות מהכנה ואספקה של תכניות עבודה ומפרטי ציוד, עדכון תכניות תוך כדי בצוע העבודה, הכנת דיאגרמות, תכניות התקנה, הוראות הפעלה ואחזקה, רשימות ציוד על כל פרטיהן ורשימות חלקי החילוף הדרושים וכן כל הוצאות מוקדמות ומקריות.</w:t>
      </w:r>
    </w:p>
    <w:p w14:paraId="49EA1735" w14:textId="77777777" w:rsidR="004A605F" w:rsidRDefault="004A605F" w:rsidP="004A605F">
      <w:pPr>
        <w:numPr>
          <w:ilvl w:val="0"/>
          <w:numId w:val="270"/>
        </w:numPr>
        <w:spacing w:after="240" w:line="240" w:lineRule="auto"/>
        <w:ind w:right="0"/>
        <w:jc w:val="both"/>
        <w:rPr>
          <w:rFonts w:ascii="David" w:hAnsi="David"/>
          <w:sz w:val="24"/>
          <w:rtl/>
          <w:lang w:eastAsia="en-US"/>
        </w:rPr>
      </w:pPr>
      <w:r>
        <w:rPr>
          <w:rFonts w:ascii="David" w:hAnsi="David"/>
          <w:sz w:val="24"/>
          <w:rtl/>
          <w:lang w:eastAsia="en-US"/>
        </w:rPr>
        <w:t>כל הוצאותיו של הקבלן להפעלה, כוון, ויסות והרצת המתקן ומהדרכת המפקח ונציגיו.</w:t>
      </w:r>
    </w:p>
    <w:p w14:paraId="348920ED" w14:textId="77777777" w:rsidR="004A605F" w:rsidRDefault="004A605F" w:rsidP="004A605F">
      <w:pPr>
        <w:numPr>
          <w:ilvl w:val="0"/>
          <w:numId w:val="270"/>
        </w:numPr>
        <w:spacing w:after="240" w:line="240" w:lineRule="auto"/>
        <w:ind w:right="0"/>
        <w:jc w:val="both"/>
        <w:rPr>
          <w:rFonts w:ascii="David" w:hAnsi="David"/>
          <w:sz w:val="24"/>
          <w:rtl/>
          <w:lang w:eastAsia="en-US"/>
        </w:rPr>
      </w:pPr>
      <w:r>
        <w:rPr>
          <w:rFonts w:ascii="David" w:hAnsi="David"/>
          <w:sz w:val="24"/>
          <w:rtl/>
          <w:lang w:eastAsia="en-US"/>
        </w:rPr>
        <w:t>הוצאות אחרות, מאיזה סוג שהוא, לרבות בטוח, אשר תנאי החוזה מחייבים אותן.</w:t>
      </w:r>
    </w:p>
    <w:p w14:paraId="0BC0E151" w14:textId="77777777" w:rsidR="004A605F" w:rsidRDefault="004A605F" w:rsidP="004A605F">
      <w:pPr>
        <w:numPr>
          <w:ilvl w:val="0"/>
          <w:numId w:val="270"/>
        </w:numPr>
        <w:spacing w:after="240" w:line="240" w:lineRule="auto"/>
        <w:ind w:right="0"/>
        <w:jc w:val="both"/>
        <w:rPr>
          <w:sz w:val="24"/>
          <w:rtl/>
          <w:lang w:eastAsia="en-US"/>
        </w:rPr>
      </w:pPr>
      <w:r>
        <w:rPr>
          <w:rFonts w:ascii="David" w:hAnsi="David"/>
          <w:sz w:val="24"/>
          <w:rtl/>
          <w:lang w:eastAsia="en-US"/>
        </w:rPr>
        <w:t>רווחי הקבלן.</w:t>
      </w:r>
    </w:p>
    <w:p w14:paraId="0190A344" w14:textId="77777777" w:rsidR="004A605F" w:rsidRDefault="004A605F" w:rsidP="004A605F">
      <w:pPr>
        <w:pStyle w:val="1-"/>
        <w:rPr>
          <w:rtl/>
        </w:rPr>
      </w:pPr>
      <w:bookmarkStart w:id="364" w:name="_Ref27383669"/>
      <w:r>
        <w:rPr>
          <w:rtl/>
        </w:rPr>
        <w:br w:type="page"/>
      </w:r>
      <w:bookmarkStart w:id="365" w:name="_Toc60827685"/>
      <w:r>
        <w:rPr>
          <w:rtl/>
        </w:rPr>
        <w:lastRenderedPageBreak/>
        <w:t>אופני מדידה</w:t>
      </w:r>
      <w:bookmarkEnd w:id="364"/>
      <w:bookmarkEnd w:id="365"/>
    </w:p>
    <w:p w14:paraId="24D41C14" w14:textId="77777777" w:rsidR="004A605F" w:rsidRDefault="004A605F" w:rsidP="004A605F">
      <w:pPr>
        <w:spacing w:before="120" w:after="240"/>
        <w:jc w:val="both"/>
        <w:rPr>
          <w:rFonts w:ascii="David" w:hAnsi="David"/>
          <w:sz w:val="24"/>
          <w:rtl/>
          <w:lang w:eastAsia="en-US"/>
        </w:rPr>
      </w:pPr>
      <w:r>
        <w:rPr>
          <w:rFonts w:ascii="David" w:hAnsi="David"/>
          <w:sz w:val="24"/>
          <w:rtl/>
          <w:lang w:eastAsia="en-US"/>
        </w:rPr>
        <w:t>פרט למקרים שלגביהם צוין במפורש אחרת להלן, תימדד כל עבודת מדידה נטו כשהיא גמורה, מושלמת ו/או קבועה במקומה ללא כל תוספת עבור הפסדי חיתוך, פחת וכיו"ב.</w:t>
      </w:r>
    </w:p>
    <w:p w14:paraId="784603D4" w14:textId="77777777" w:rsidR="004A605F" w:rsidRDefault="004A605F" w:rsidP="004A605F">
      <w:pPr>
        <w:spacing w:before="120" w:after="240"/>
        <w:jc w:val="both"/>
        <w:rPr>
          <w:rFonts w:ascii="David" w:hAnsi="David"/>
          <w:sz w:val="24"/>
          <w:rtl/>
          <w:lang w:eastAsia="en-US"/>
        </w:rPr>
      </w:pPr>
      <w:r>
        <w:rPr>
          <w:rFonts w:ascii="David" w:hAnsi="David"/>
          <w:sz w:val="24"/>
          <w:rtl/>
          <w:lang w:eastAsia="en-US"/>
        </w:rPr>
        <w:t>המחירים כוללים את ערך כל אביזרי העזר ועבודות הלוואי, אשר לא נמדדו בסעיפים נפרדים, אך הדרושים לשם הבטחת שלמותו של המתקן ותפעולו הסדיר, התקין והשוטף.</w:t>
      </w:r>
      <w:r>
        <w:rPr>
          <w:rFonts w:ascii="David" w:hAnsi="David" w:hint="cs"/>
          <w:sz w:val="24"/>
          <w:rtl/>
          <w:lang w:eastAsia="en-US"/>
        </w:rPr>
        <w:t xml:space="preserve"> לשם הדגש מובהר כי </w:t>
      </w:r>
      <w:r>
        <w:rPr>
          <w:noProof/>
          <w:sz w:val="24"/>
          <w:rtl/>
        </w:rPr>
        <w:t>מ</w:t>
      </w:r>
      <w:r>
        <w:rPr>
          <w:rFonts w:hint="cs"/>
          <w:noProof/>
          <w:sz w:val="24"/>
          <w:rtl/>
        </w:rPr>
        <w:t xml:space="preserve">חיר הציוד כולל את כל המתלים והחיזוקים הנדרשים (כולל קופסאות אוויר חוזר, תריסים, מתאמים) וכו'. לא יאושר להעמיס את התקרה התותבת בציוד כאמור לעיל. כל הציוד המותקן על גג חשוף יהיה מותאם לתנאים אלו. עלות כל הנדרש כאמור לעיל </w:t>
      </w:r>
      <w:r>
        <w:rPr>
          <w:noProof/>
          <w:sz w:val="24"/>
          <w:rtl/>
        </w:rPr>
        <w:t>כ</w:t>
      </w:r>
      <w:r>
        <w:rPr>
          <w:rFonts w:hint="cs"/>
          <w:noProof/>
          <w:sz w:val="24"/>
          <w:rtl/>
        </w:rPr>
        <w:t xml:space="preserve">לולה במחיר הציוד. </w:t>
      </w:r>
      <w:r>
        <w:rPr>
          <w:rFonts w:ascii="David" w:hAnsi="David" w:hint="cs"/>
          <w:sz w:val="24"/>
          <w:rtl/>
          <w:lang w:eastAsia="en-US"/>
        </w:rPr>
        <w:t xml:space="preserve"> </w:t>
      </w:r>
      <w:r>
        <w:rPr>
          <w:rFonts w:ascii="David" w:hAnsi="David"/>
          <w:sz w:val="24"/>
          <w:rtl/>
          <w:lang w:eastAsia="en-US"/>
        </w:rPr>
        <w:t>בנוסף לאמור לעיל יחולו על חלקי המתקן השונים ההוראות הבאות:</w:t>
      </w:r>
    </w:p>
    <w:p w14:paraId="310DDC2F" w14:textId="77777777" w:rsidR="004A605F" w:rsidRDefault="004A605F" w:rsidP="004A605F">
      <w:pPr>
        <w:pStyle w:val="2-"/>
        <w:numPr>
          <w:ilvl w:val="1"/>
          <w:numId w:val="136"/>
        </w:numPr>
        <w:tabs>
          <w:tab w:val="clear" w:pos="567"/>
          <w:tab w:val="num" w:pos="720"/>
        </w:tabs>
        <w:ind w:left="720" w:right="720" w:hanging="720"/>
        <w:rPr>
          <w:rtl/>
        </w:rPr>
      </w:pPr>
      <w:bookmarkStart w:id="366" w:name="_Toc60827686"/>
      <w:r>
        <w:rPr>
          <w:rtl/>
        </w:rPr>
        <w:t>תעלות אויר מלבניות</w:t>
      </w:r>
      <w:bookmarkEnd w:id="366"/>
    </w:p>
    <w:p w14:paraId="7BC4B230" w14:textId="77777777" w:rsidR="004A605F" w:rsidRDefault="004A605F" w:rsidP="004A605F">
      <w:pPr>
        <w:pStyle w:val="3-a"/>
        <w:numPr>
          <w:ilvl w:val="0"/>
          <w:numId w:val="136"/>
        </w:numPr>
        <w:ind w:right="0"/>
        <w:rPr>
          <w:rtl/>
        </w:rPr>
      </w:pPr>
      <w:r>
        <w:rPr>
          <w:rtl/>
        </w:rPr>
        <w:t xml:space="preserve">יחידת המחיר </w:t>
      </w:r>
      <w:r>
        <w:rPr>
          <w:rFonts w:hint="cs"/>
          <w:rtl/>
        </w:rPr>
        <w:t>הנה</w:t>
      </w:r>
      <w:r>
        <w:rPr>
          <w:rtl/>
        </w:rPr>
        <w:t xml:space="preserve"> עבור מטר מרובע של פח מסוג החומר והעובי הנדון.</w:t>
      </w:r>
    </w:p>
    <w:p w14:paraId="43F4E7B4" w14:textId="77777777" w:rsidR="004A605F" w:rsidRDefault="004A605F" w:rsidP="004A605F">
      <w:pPr>
        <w:pStyle w:val="3-a"/>
        <w:numPr>
          <w:ilvl w:val="0"/>
          <w:numId w:val="136"/>
        </w:numPr>
        <w:ind w:right="0"/>
        <w:rPr>
          <w:rtl/>
        </w:rPr>
      </w:pPr>
      <w:r>
        <w:rPr>
          <w:rtl/>
        </w:rPr>
        <w:t xml:space="preserve">תעלות </w:t>
      </w:r>
      <w:r>
        <w:rPr>
          <w:rFonts w:hint="cs"/>
          <w:rtl/>
        </w:rPr>
        <w:t>האווי</w:t>
      </w:r>
      <w:r>
        <w:rPr>
          <w:rFonts w:hint="eastAsia"/>
          <w:rtl/>
        </w:rPr>
        <w:t>ר</w:t>
      </w:r>
      <w:r>
        <w:rPr>
          <w:rtl/>
        </w:rPr>
        <w:t xml:space="preserve"> תימדדנה בהתאם לשטח </w:t>
      </w:r>
      <w:r>
        <w:rPr>
          <w:rFonts w:hint="cs"/>
          <w:rtl/>
        </w:rPr>
        <w:t>דופנותיה</w:t>
      </w:r>
      <w:r>
        <w:rPr>
          <w:rFonts w:hint="eastAsia"/>
          <w:rtl/>
        </w:rPr>
        <w:t>ן</w:t>
      </w:r>
      <w:r>
        <w:rPr>
          <w:rtl/>
        </w:rPr>
        <w:t xml:space="preserve"> הפנימיות אשר ייקבע כמכפלת אורך התעלה (לאורך הציר המדוד נטו) בהיקף החתך הפנימי ניצב לציר.</w:t>
      </w:r>
    </w:p>
    <w:p w14:paraId="2569BF6E" w14:textId="77777777" w:rsidR="004A605F" w:rsidRDefault="004A605F" w:rsidP="004A605F">
      <w:pPr>
        <w:pStyle w:val="3-a"/>
        <w:numPr>
          <w:ilvl w:val="0"/>
          <w:numId w:val="136"/>
        </w:numPr>
        <w:ind w:right="0"/>
        <w:rPr>
          <w:rtl/>
        </w:rPr>
      </w:pPr>
      <w:r>
        <w:rPr>
          <w:rtl/>
        </w:rPr>
        <w:t xml:space="preserve">האורך האמור לעיל יוגדל בשיעור 1 מטר עבור כל קשת בעלת </w:t>
      </w:r>
      <w:r>
        <w:rPr>
          <w:rFonts w:hint="cs"/>
          <w:rtl/>
        </w:rPr>
        <w:t>זווי</w:t>
      </w:r>
      <w:r>
        <w:rPr>
          <w:rFonts w:hint="eastAsia"/>
          <w:rtl/>
        </w:rPr>
        <w:t>ת</w:t>
      </w:r>
      <w:r>
        <w:rPr>
          <w:rtl/>
        </w:rPr>
        <w:t xml:space="preserve"> של 30 מעלות ומעלה. תוספת זו לאורך לא תחול על קשתות בעלות </w:t>
      </w:r>
      <w:r>
        <w:rPr>
          <w:rFonts w:hint="cs"/>
          <w:rtl/>
        </w:rPr>
        <w:t>זווי</w:t>
      </w:r>
      <w:r>
        <w:rPr>
          <w:rFonts w:hint="eastAsia"/>
          <w:rtl/>
        </w:rPr>
        <w:t>ת</w:t>
      </w:r>
      <w:r>
        <w:rPr>
          <w:rtl/>
        </w:rPr>
        <w:t xml:space="preserve"> קטנה מ</w:t>
      </w:r>
      <w:r>
        <w:rPr>
          <w:rFonts w:hint="cs"/>
          <w:rtl/>
        </w:rPr>
        <w:t>-</w:t>
      </w:r>
      <w:r>
        <w:rPr>
          <w:rtl/>
        </w:rPr>
        <w:t>30 מעלות.</w:t>
      </w:r>
    </w:p>
    <w:p w14:paraId="64E1AD09" w14:textId="77777777" w:rsidR="004A605F" w:rsidRDefault="004A605F" w:rsidP="004A605F">
      <w:pPr>
        <w:pStyle w:val="3-a"/>
        <w:numPr>
          <w:ilvl w:val="0"/>
          <w:numId w:val="136"/>
        </w:numPr>
        <w:ind w:right="0"/>
        <w:rPr>
          <w:rtl/>
        </w:rPr>
      </w:pPr>
      <w:r>
        <w:rPr>
          <w:rtl/>
        </w:rPr>
        <w:t>קשתות בעלות חתך משתנה תימדדנה כקשתות רגילות ולפי היקף חתכן הגדול יותר.</w:t>
      </w:r>
    </w:p>
    <w:p w14:paraId="40B81673" w14:textId="77777777" w:rsidR="004A605F" w:rsidRDefault="004A605F" w:rsidP="004A605F">
      <w:pPr>
        <w:pStyle w:val="3-a"/>
        <w:numPr>
          <w:ilvl w:val="0"/>
          <w:numId w:val="136"/>
        </w:numPr>
        <w:ind w:right="0"/>
        <w:rPr>
          <w:rtl/>
        </w:rPr>
      </w:pPr>
      <w:r>
        <w:rPr>
          <w:rtl/>
        </w:rPr>
        <w:t>קיר מפריד בתעלה (למעט תמיכות בודדות) - שטחו יתווסף לשטח התעלה.</w:t>
      </w:r>
    </w:p>
    <w:p w14:paraId="71420DFE" w14:textId="77777777" w:rsidR="004A605F" w:rsidRDefault="004A605F" w:rsidP="004A605F">
      <w:pPr>
        <w:pStyle w:val="3-a"/>
        <w:numPr>
          <w:ilvl w:val="0"/>
          <w:numId w:val="136"/>
        </w:numPr>
        <w:ind w:right="0"/>
        <w:rPr>
          <w:rtl/>
        </w:rPr>
      </w:pPr>
      <w:r>
        <w:rPr>
          <w:rtl/>
        </w:rPr>
        <w:t>לא תחול כל תוספת עבור מעבר מחתך אחד לאחר. שטח החתך ייקבע לפי היקף חתכו הגדול יותר.</w:t>
      </w:r>
    </w:p>
    <w:p w14:paraId="0E1FCFC6" w14:textId="77777777" w:rsidR="004A605F" w:rsidRDefault="004A605F" w:rsidP="004A605F">
      <w:pPr>
        <w:pStyle w:val="3-a"/>
        <w:numPr>
          <w:ilvl w:val="0"/>
          <w:numId w:val="136"/>
        </w:numPr>
        <w:ind w:right="0"/>
        <w:rPr>
          <w:rtl/>
        </w:rPr>
      </w:pPr>
      <w:r>
        <w:rPr>
          <w:rtl/>
        </w:rPr>
        <w:t>לא תחול כל תוספת עבור הסתעפות ישרה (שאינה קשת) או הסתעפות ישרה בעלת קימור הרדיוס הפנימי בלבד (אך שאינה קשת מלאה).</w:t>
      </w:r>
    </w:p>
    <w:p w14:paraId="75729433" w14:textId="77777777" w:rsidR="004A605F" w:rsidRDefault="004A605F" w:rsidP="004A605F">
      <w:pPr>
        <w:pStyle w:val="3-a"/>
        <w:numPr>
          <w:ilvl w:val="0"/>
          <w:numId w:val="136"/>
        </w:numPr>
        <w:ind w:right="0"/>
        <w:rPr>
          <w:rtl/>
        </w:rPr>
      </w:pPr>
      <w:r>
        <w:rPr>
          <w:rtl/>
        </w:rPr>
        <w:t xml:space="preserve">מחיר התעלה יכלול את כל האביזרים הדרושים להתקנתה באופן מושלם כולל המתלים, התמיכות, הברגים, החיזוקים והחיבורים. כן יכלול המחיר את כל האביזרים הנוספים לרבות וסתי פילוג, וסתי פרפר, מישרי זרימה בתוך התעלה, חיבורים גמישים, פתחי בקרה, פתחי גישה, פתחים להתקנת מכשירי מדידה, </w:t>
      </w:r>
      <w:r>
        <w:rPr>
          <w:rFonts w:hint="cs"/>
          <w:rtl/>
        </w:rPr>
        <w:t xml:space="preserve">מסגרות עץ, איטום מעברים (מים, אקוסטי ואש), מתלים לקופסאות תיאום, מתלים למפזרים, </w:t>
      </w:r>
      <w:r>
        <w:rPr>
          <w:rtl/>
        </w:rPr>
        <w:t>איטומים וכן הרכבתם של כל אביזרי תעלה אחרים הדרושים, כמפורט במפרט ובתכניות.</w:t>
      </w:r>
    </w:p>
    <w:p w14:paraId="47AC6E59" w14:textId="77777777" w:rsidR="004A605F" w:rsidRDefault="004A605F" w:rsidP="004A605F">
      <w:pPr>
        <w:pStyle w:val="3-a"/>
        <w:numPr>
          <w:ilvl w:val="0"/>
          <w:numId w:val="136"/>
        </w:numPr>
        <w:ind w:right="0"/>
        <w:rPr>
          <w:rtl/>
        </w:rPr>
      </w:pPr>
      <w:r>
        <w:rPr>
          <w:rtl/>
        </w:rPr>
        <w:t>צביעת הדפנות החיצוניות של התעלה (אם נדרש) תימדד במטר רבוע של התעלה הצבועה. צביעת שטחי הדפנות הפנימיות של התעלה (אם נדרש) כלול במחיר התעלה ולא יימדד בנפרד.</w:t>
      </w:r>
    </w:p>
    <w:p w14:paraId="3D12360E" w14:textId="77777777" w:rsidR="004A605F" w:rsidRDefault="004A605F" w:rsidP="004A605F">
      <w:pPr>
        <w:pStyle w:val="3-a"/>
        <w:numPr>
          <w:ilvl w:val="0"/>
          <w:numId w:val="136"/>
        </w:numPr>
        <w:ind w:right="0"/>
      </w:pPr>
      <w:r>
        <w:rPr>
          <w:rFonts w:hint="cs"/>
          <w:rtl/>
        </w:rPr>
        <w:t>פתחים ומעברים בקירות בלוקים / גבס/ מחיצות קלות וכו' למעט בקירות בטון, ואטימתם עפ"י הנדרש.</w:t>
      </w:r>
    </w:p>
    <w:p w14:paraId="7EB09C3C" w14:textId="77777777" w:rsidR="004A605F" w:rsidRDefault="004A605F" w:rsidP="004A605F">
      <w:pPr>
        <w:pStyle w:val="3-a"/>
        <w:tabs>
          <w:tab w:val="clear" w:pos="567"/>
        </w:tabs>
        <w:ind w:left="0" w:firstLine="0"/>
        <w:rPr>
          <w:rtl/>
        </w:rPr>
      </w:pPr>
    </w:p>
    <w:p w14:paraId="5866B23D" w14:textId="77777777" w:rsidR="004A605F" w:rsidRDefault="004A605F" w:rsidP="004A605F">
      <w:pPr>
        <w:pStyle w:val="2-"/>
        <w:numPr>
          <w:ilvl w:val="1"/>
          <w:numId w:val="136"/>
        </w:numPr>
        <w:tabs>
          <w:tab w:val="clear" w:pos="567"/>
          <w:tab w:val="num" w:pos="720"/>
        </w:tabs>
        <w:ind w:left="720" w:right="720" w:hanging="720"/>
        <w:rPr>
          <w:rtl/>
        </w:rPr>
      </w:pPr>
      <w:bookmarkStart w:id="367" w:name="_Toc60827687"/>
      <w:r>
        <w:rPr>
          <w:rtl/>
        </w:rPr>
        <w:lastRenderedPageBreak/>
        <w:t>בידוד תעלות אויר מלבניות</w:t>
      </w:r>
      <w:bookmarkEnd w:id="367"/>
    </w:p>
    <w:p w14:paraId="76D0C585" w14:textId="77777777" w:rsidR="004A605F" w:rsidRDefault="004A605F" w:rsidP="004A605F">
      <w:pPr>
        <w:pStyle w:val="3-a"/>
        <w:numPr>
          <w:ilvl w:val="0"/>
          <w:numId w:val="136"/>
        </w:numPr>
        <w:ind w:right="0"/>
        <w:rPr>
          <w:rtl/>
        </w:rPr>
      </w:pPr>
      <w:r>
        <w:rPr>
          <w:rtl/>
        </w:rPr>
        <w:t>יחידת המחיר היא עבור מטר מרובע של בידוד בעובי הנדון.</w:t>
      </w:r>
    </w:p>
    <w:p w14:paraId="423666B8" w14:textId="77777777" w:rsidR="004A605F" w:rsidRDefault="004A605F" w:rsidP="004A605F">
      <w:pPr>
        <w:pStyle w:val="3-a"/>
        <w:numPr>
          <w:ilvl w:val="0"/>
          <w:numId w:val="136"/>
        </w:numPr>
        <w:ind w:right="0"/>
        <w:rPr>
          <w:rtl/>
        </w:rPr>
      </w:pPr>
      <w:r>
        <w:rPr>
          <w:rtl/>
        </w:rPr>
        <w:t>בידוד תעלות אויר מלבניות יימדד לפי שטח דפנות התעלות המצורפות בו ובכפיפות ליתר ההוראות החלות על אופני מדידה של אותן תעלות כמפורט בסעיף א' לעיל.</w:t>
      </w:r>
    </w:p>
    <w:p w14:paraId="3C0F6DCC" w14:textId="77777777" w:rsidR="004A605F" w:rsidRDefault="004A605F" w:rsidP="004A605F">
      <w:pPr>
        <w:pStyle w:val="3-a"/>
        <w:numPr>
          <w:ilvl w:val="0"/>
          <w:numId w:val="136"/>
        </w:numPr>
        <w:ind w:right="0"/>
        <w:rPr>
          <w:rtl/>
        </w:rPr>
      </w:pPr>
      <w:r>
        <w:rPr>
          <w:rtl/>
        </w:rPr>
        <w:t>מחיר הבידוד כולל את מחסום האדים, הדבק, הברגים, הסרט הדביק להגנת פינות וכיסוי תפרים וכמו כן כל חומר ועבודה נוספים הדרושים להשלמת בידוד התעלות.</w:t>
      </w:r>
    </w:p>
    <w:p w14:paraId="36F3F37E" w14:textId="77777777" w:rsidR="004A605F" w:rsidRDefault="004A605F" w:rsidP="004A605F">
      <w:pPr>
        <w:pStyle w:val="3-a"/>
        <w:tabs>
          <w:tab w:val="clear" w:pos="567"/>
        </w:tabs>
        <w:ind w:left="0" w:firstLine="0"/>
        <w:rPr>
          <w:rtl/>
        </w:rPr>
      </w:pPr>
    </w:p>
    <w:p w14:paraId="47D0EE15" w14:textId="77777777" w:rsidR="004A605F" w:rsidRDefault="004A605F" w:rsidP="004A605F">
      <w:pPr>
        <w:pStyle w:val="2-"/>
        <w:numPr>
          <w:ilvl w:val="1"/>
          <w:numId w:val="136"/>
        </w:numPr>
        <w:tabs>
          <w:tab w:val="clear" w:pos="567"/>
          <w:tab w:val="num" w:pos="720"/>
        </w:tabs>
        <w:ind w:left="720" w:right="720" w:hanging="720"/>
        <w:rPr>
          <w:rtl/>
        </w:rPr>
      </w:pPr>
      <w:bookmarkStart w:id="368" w:name="_Toc60827688"/>
      <w:r>
        <w:rPr>
          <w:rtl/>
        </w:rPr>
        <w:t xml:space="preserve">בידוד </w:t>
      </w:r>
      <w:r>
        <w:rPr>
          <w:rFonts w:hint="cs"/>
          <w:rtl/>
        </w:rPr>
        <w:t>חיפוי בשמיכות קרמיות</w:t>
      </w:r>
      <w:bookmarkEnd w:id="368"/>
    </w:p>
    <w:p w14:paraId="354A7625" w14:textId="77777777" w:rsidR="004A605F" w:rsidRDefault="004A605F" w:rsidP="004A605F">
      <w:pPr>
        <w:pStyle w:val="3-a"/>
        <w:numPr>
          <w:ilvl w:val="0"/>
          <w:numId w:val="136"/>
        </w:numPr>
        <w:ind w:right="0"/>
        <w:rPr>
          <w:rtl/>
        </w:rPr>
      </w:pPr>
      <w:r>
        <w:rPr>
          <w:rtl/>
        </w:rPr>
        <w:t>יחידת המחיר היא עבור מטר מרובע של בידוד בעובי הנדון.</w:t>
      </w:r>
      <w:r>
        <w:rPr>
          <w:rFonts w:hint="cs"/>
          <w:rtl/>
        </w:rPr>
        <w:t xml:space="preserve"> החיפוי </w:t>
      </w:r>
      <w:r>
        <w:rPr>
          <w:rtl/>
        </w:rPr>
        <w:t xml:space="preserve">ימדד בהתאם לשטח </w:t>
      </w:r>
      <w:r>
        <w:rPr>
          <w:rFonts w:hint="cs"/>
          <w:rtl/>
        </w:rPr>
        <w:t>דופנותיה</w:t>
      </w:r>
      <w:r>
        <w:rPr>
          <w:rFonts w:hint="eastAsia"/>
          <w:rtl/>
        </w:rPr>
        <w:t>ן</w:t>
      </w:r>
      <w:r>
        <w:rPr>
          <w:rtl/>
        </w:rPr>
        <w:t xml:space="preserve"> ה</w:t>
      </w:r>
      <w:r>
        <w:rPr>
          <w:rFonts w:hint="cs"/>
          <w:rtl/>
        </w:rPr>
        <w:t>חיצוני</w:t>
      </w:r>
      <w:r>
        <w:rPr>
          <w:rtl/>
        </w:rPr>
        <w:t xml:space="preserve"> אשר ייקבע כמכפלת אורך התעלה (לאורך הציר המדוד נטו) בהיקף החתך ה</w:t>
      </w:r>
      <w:r>
        <w:rPr>
          <w:rFonts w:hint="cs"/>
          <w:rtl/>
        </w:rPr>
        <w:t>חיצוני</w:t>
      </w:r>
      <w:r>
        <w:rPr>
          <w:rtl/>
        </w:rPr>
        <w:t xml:space="preserve"> ניצב לציר.האורך האמור לעיל יוגדל בשיעור 1 מטר עבור כל קשת בעלת </w:t>
      </w:r>
      <w:r>
        <w:rPr>
          <w:rFonts w:hint="cs"/>
          <w:rtl/>
        </w:rPr>
        <w:t>זווי</w:t>
      </w:r>
      <w:r>
        <w:rPr>
          <w:rFonts w:hint="eastAsia"/>
          <w:rtl/>
        </w:rPr>
        <w:t>ת</w:t>
      </w:r>
      <w:r>
        <w:rPr>
          <w:rtl/>
        </w:rPr>
        <w:t xml:space="preserve"> של </w:t>
      </w:r>
      <w:r>
        <w:rPr>
          <w:rFonts w:hint="cs"/>
          <w:rtl/>
        </w:rPr>
        <w:t>45</w:t>
      </w:r>
      <w:r>
        <w:rPr>
          <w:rtl/>
        </w:rPr>
        <w:t xml:space="preserve"> מעלות ומעלה. תוספת זו לאורך לא תחול על קשתות </w:t>
      </w:r>
      <w:r>
        <w:rPr>
          <w:rFonts w:hint="cs"/>
          <w:rtl/>
        </w:rPr>
        <w:t xml:space="preserve">קטנות </w:t>
      </w:r>
    </w:p>
    <w:p w14:paraId="04A32D1B" w14:textId="77777777" w:rsidR="004A605F" w:rsidRDefault="004A605F" w:rsidP="004A605F">
      <w:pPr>
        <w:pStyle w:val="3-a"/>
        <w:tabs>
          <w:tab w:val="clear" w:pos="567"/>
        </w:tabs>
        <w:ind w:firstLine="0"/>
      </w:pPr>
    </w:p>
    <w:p w14:paraId="0306191D" w14:textId="77777777" w:rsidR="004A605F" w:rsidRDefault="004A605F" w:rsidP="004A605F">
      <w:pPr>
        <w:pStyle w:val="2-"/>
        <w:numPr>
          <w:ilvl w:val="1"/>
          <w:numId w:val="136"/>
        </w:numPr>
        <w:tabs>
          <w:tab w:val="clear" w:pos="567"/>
          <w:tab w:val="num" w:pos="720"/>
        </w:tabs>
        <w:ind w:left="720" w:right="720" w:hanging="720"/>
        <w:rPr>
          <w:rtl/>
        </w:rPr>
      </w:pPr>
      <w:bookmarkStart w:id="369" w:name="_Toc60827689"/>
      <w:r>
        <w:rPr>
          <w:rtl/>
        </w:rPr>
        <w:t>צנרת מים</w:t>
      </w:r>
      <w:bookmarkEnd w:id="369"/>
    </w:p>
    <w:p w14:paraId="1BFE18C5" w14:textId="77777777" w:rsidR="004A605F" w:rsidRDefault="004A605F" w:rsidP="004A605F">
      <w:pPr>
        <w:pStyle w:val="3-a"/>
        <w:numPr>
          <w:ilvl w:val="0"/>
          <w:numId w:val="136"/>
        </w:numPr>
        <w:ind w:right="0"/>
        <w:rPr>
          <w:rtl/>
        </w:rPr>
      </w:pPr>
      <w:r>
        <w:rPr>
          <w:rtl/>
        </w:rPr>
        <w:t xml:space="preserve">יחידת המחיר היא עבור מטר אורך של צינור בקוטר הנדון. הקוטרים המפורטים להלן </w:t>
      </w:r>
      <w:r>
        <w:rPr>
          <w:rFonts w:hint="cs"/>
          <w:rtl/>
        </w:rPr>
        <w:t>מתייחסי</w:t>
      </w:r>
      <w:r>
        <w:rPr>
          <w:rFonts w:hint="eastAsia"/>
          <w:rtl/>
        </w:rPr>
        <w:t>ם</w:t>
      </w:r>
      <w:r>
        <w:rPr>
          <w:rtl/>
        </w:rPr>
        <w:t xml:space="preserve"> לקוטר הנומינלי.</w:t>
      </w:r>
    </w:p>
    <w:p w14:paraId="7E090FFD" w14:textId="77777777" w:rsidR="004A605F" w:rsidRDefault="004A605F" w:rsidP="004A605F">
      <w:pPr>
        <w:pStyle w:val="3-a"/>
        <w:numPr>
          <w:ilvl w:val="0"/>
          <w:numId w:val="136"/>
        </w:numPr>
        <w:ind w:right="0"/>
        <w:rPr>
          <w:rtl/>
        </w:rPr>
      </w:pPr>
      <w:r>
        <w:rPr>
          <w:rtl/>
        </w:rPr>
        <w:t>הצינורות ימדדו לאורך ציר הצינור. המדידה תהיה נטו בהתאם לאורך הצינור לאחר ההרכבה.</w:t>
      </w:r>
    </w:p>
    <w:p w14:paraId="3CB74643" w14:textId="77777777" w:rsidR="004A605F" w:rsidRDefault="004A605F" w:rsidP="004A605F">
      <w:pPr>
        <w:pStyle w:val="3-a"/>
        <w:numPr>
          <w:ilvl w:val="0"/>
          <w:numId w:val="136"/>
        </w:numPr>
        <w:ind w:right="0"/>
        <w:rPr>
          <w:rtl/>
        </w:rPr>
      </w:pPr>
      <w:r>
        <w:rPr>
          <w:rtl/>
        </w:rPr>
        <w:t>בניגוד לאמור במפרט הכללי,</w:t>
      </w:r>
      <w:r>
        <w:rPr>
          <w:rFonts w:hint="cs"/>
          <w:rtl/>
        </w:rPr>
        <w:t xml:space="preserve"> </w:t>
      </w:r>
      <w:r>
        <w:rPr>
          <w:rtl/>
        </w:rPr>
        <w:t xml:space="preserve">מחירי היחידה כוללים גם את כל הקשתות, הסתעפויות, מעברי קטרים, שרוולים, מתלים, תמיכות, ריתוכים, אוגנים, אטמים וברגים, מצמדות כמסומן ומתואר בתוכניות ובמפרט, </w:t>
      </w:r>
      <w:r w:rsidRPr="004C178B">
        <w:rPr>
          <w:u w:val="single"/>
          <w:rtl/>
        </w:rPr>
        <w:t>התחברויות לקווים קיימים</w:t>
      </w:r>
      <w:r>
        <w:rPr>
          <w:rtl/>
        </w:rPr>
        <w:t xml:space="preserve"> כולל תיקוני צבע ובידוד, הורקה ומילוי, פתחי אוורור והורקה, פקקי ואוגני סוף קו, נרתיקי מדי טמפרטורה ורגשי/מדי זרימה, חיבורי מדי לחץ, צבע, בידוד, ציפוי פח או ציפוי אקרילי וכל יתר הפריטים והאביזרים והעבודות הדרושים להשלמת מערכת הצנרת בהתאם למפרט ולתוכניות. עבור צנרת בקוטר נומינלי </w:t>
      </w:r>
      <w:r>
        <w:rPr>
          <w:rFonts w:hint="cs"/>
          <w:rtl/>
        </w:rPr>
        <w:t>"2.5</w:t>
      </w:r>
      <w:r>
        <w:rPr>
          <w:rtl/>
        </w:rPr>
        <w:t xml:space="preserve"> (כולל) ומעלה ימדדו בנפרד קשתות והסתעפויות בלבד. אורך הקשתות וההסתעפויות </w:t>
      </w:r>
      <w:r>
        <w:rPr>
          <w:rFonts w:hint="cs"/>
          <w:rtl/>
        </w:rPr>
        <w:t xml:space="preserve">לא </w:t>
      </w:r>
      <w:r>
        <w:rPr>
          <w:rtl/>
        </w:rPr>
        <w:t xml:space="preserve">יופחת מהאורך הכולל של הצנרת. </w:t>
      </w:r>
    </w:p>
    <w:p w14:paraId="5E0F3ACD" w14:textId="77777777" w:rsidR="004A605F" w:rsidRDefault="004A605F" w:rsidP="004A605F">
      <w:pPr>
        <w:pStyle w:val="2-"/>
        <w:numPr>
          <w:ilvl w:val="0"/>
          <w:numId w:val="0"/>
        </w:numPr>
        <w:ind w:left="566"/>
      </w:pPr>
    </w:p>
    <w:p w14:paraId="094FA8BC" w14:textId="77777777" w:rsidR="004A605F" w:rsidRDefault="004A605F" w:rsidP="004A605F">
      <w:pPr>
        <w:pStyle w:val="2-"/>
        <w:numPr>
          <w:ilvl w:val="1"/>
          <w:numId w:val="136"/>
        </w:numPr>
        <w:tabs>
          <w:tab w:val="clear" w:pos="567"/>
          <w:tab w:val="num" w:pos="720"/>
        </w:tabs>
        <w:ind w:left="720" w:right="720" w:hanging="720"/>
        <w:rPr>
          <w:rtl/>
        </w:rPr>
      </w:pPr>
      <w:bookmarkStart w:id="370" w:name="_Toc60827690"/>
      <w:r>
        <w:rPr>
          <w:rtl/>
        </w:rPr>
        <w:t>אביזרים בצנרת</w:t>
      </w:r>
      <w:bookmarkEnd w:id="370"/>
    </w:p>
    <w:p w14:paraId="5008FB1A" w14:textId="77777777" w:rsidR="004A605F" w:rsidRDefault="004A605F" w:rsidP="004A605F">
      <w:pPr>
        <w:tabs>
          <w:tab w:val="left" w:pos="1007"/>
          <w:tab w:val="left" w:pos="1440"/>
          <w:tab w:val="left" w:pos="3168"/>
          <w:tab w:val="left" w:pos="7488"/>
          <w:tab w:val="left" w:pos="8352"/>
          <w:tab w:val="left" w:pos="9216"/>
        </w:tabs>
        <w:ind w:left="576" w:hanging="576"/>
        <w:rPr>
          <w:rtl/>
          <w:lang w:eastAsia="en-US"/>
        </w:rPr>
      </w:pPr>
      <w:r>
        <w:rPr>
          <w:rtl/>
          <w:lang w:eastAsia="en-US"/>
        </w:rPr>
        <w:tab/>
        <w:t>מגופים, שסתומים, מסננים וחיבורים גמישים  ימדדו בנפרד לפי הסעיפים המתאימים בכתב הכמויות. מחירי היחידה כוללים את הבידוד והמעטה (באם נדרש) של האביזרים.</w:t>
      </w:r>
    </w:p>
    <w:p w14:paraId="0396073D" w14:textId="77777777" w:rsidR="004A605F" w:rsidRPr="006665AC" w:rsidRDefault="004A605F" w:rsidP="004A605F">
      <w:pPr>
        <w:pStyle w:val="1-"/>
        <w:rPr>
          <w:rtl/>
        </w:rPr>
      </w:pPr>
      <w:r w:rsidRPr="006665AC">
        <w:rPr>
          <w:rtl/>
        </w:rPr>
        <w:br w:type="page"/>
      </w:r>
      <w:bookmarkStart w:id="371" w:name="_Toc60827691"/>
      <w:r w:rsidRPr="006665AC">
        <w:rPr>
          <w:rFonts w:hint="cs"/>
          <w:rtl/>
        </w:rPr>
        <w:lastRenderedPageBreak/>
        <w:t>רשימת ציוד סטנדרט</w:t>
      </w:r>
      <w:r>
        <w:rPr>
          <w:rFonts w:hint="cs"/>
          <w:rtl/>
        </w:rPr>
        <w:t>י</w:t>
      </w:r>
      <w:bookmarkEnd w:id="371"/>
      <w:r w:rsidRPr="006665AC">
        <w:rPr>
          <w:rFonts w:hint="cs"/>
          <w:rtl/>
        </w:rPr>
        <w:t xml:space="preserve"> </w:t>
      </w:r>
    </w:p>
    <w:p w14:paraId="2DA06D21" w14:textId="77777777" w:rsidR="004A605F" w:rsidRDefault="004A605F" w:rsidP="004A605F">
      <w:pPr>
        <w:rPr>
          <w:rtl/>
        </w:rPr>
      </w:pPr>
    </w:p>
    <w:tbl>
      <w:tblPr>
        <w:bidiVisual/>
        <w:tblW w:w="9613" w:type="dxa"/>
        <w:tblInd w:w="93" w:type="dxa"/>
        <w:tblLook w:val="0000" w:firstRow="0" w:lastRow="0" w:firstColumn="0" w:lastColumn="0" w:noHBand="0" w:noVBand="0"/>
      </w:tblPr>
      <w:tblGrid>
        <w:gridCol w:w="740"/>
        <w:gridCol w:w="2440"/>
        <w:gridCol w:w="2696"/>
        <w:gridCol w:w="1895"/>
        <w:gridCol w:w="1842"/>
      </w:tblGrid>
      <w:tr w:rsidR="004A605F" w:rsidRPr="00D300CD" w14:paraId="65F58010" w14:textId="77777777" w:rsidTr="0011123D">
        <w:trPr>
          <w:trHeight w:val="270"/>
        </w:trPr>
        <w:tc>
          <w:tcPr>
            <w:tcW w:w="740" w:type="dxa"/>
            <w:tcBorders>
              <w:top w:val="nil"/>
              <w:left w:val="nil"/>
              <w:bottom w:val="nil"/>
              <w:right w:val="nil"/>
            </w:tcBorders>
            <w:shd w:val="clear" w:color="auto" w:fill="auto"/>
            <w:noWrap/>
            <w:vAlign w:val="bottom"/>
          </w:tcPr>
          <w:p w14:paraId="7E8746C7" w14:textId="77777777" w:rsidR="004A605F" w:rsidRPr="00D300CD" w:rsidRDefault="004A605F" w:rsidP="0011123D">
            <w:pPr>
              <w:bidi w:val="0"/>
              <w:rPr>
                <w:rFonts w:ascii="Arial" w:hAnsi="Arial" w:cs="Arial"/>
                <w:sz w:val="20"/>
                <w:szCs w:val="20"/>
              </w:rPr>
            </w:pPr>
          </w:p>
        </w:tc>
        <w:tc>
          <w:tcPr>
            <w:tcW w:w="2440" w:type="dxa"/>
            <w:tcBorders>
              <w:top w:val="nil"/>
              <w:left w:val="nil"/>
              <w:bottom w:val="nil"/>
              <w:right w:val="nil"/>
            </w:tcBorders>
            <w:shd w:val="clear" w:color="auto" w:fill="auto"/>
            <w:noWrap/>
            <w:vAlign w:val="bottom"/>
          </w:tcPr>
          <w:p w14:paraId="26B33E8D" w14:textId="77777777" w:rsidR="004A605F" w:rsidRPr="00D300CD" w:rsidRDefault="004A605F" w:rsidP="0011123D">
            <w:pPr>
              <w:bidi w:val="0"/>
              <w:rPr>
                <w:rFonts w:ascii="Arial" w:hAnsi="Arial" w:cs="Arial"/>
                <w:sz w:val="20"/>
                <w:szCs w:val="20"/>
              </w:rPr>
            </w:pPr>
          </w:p>
        </w:tc>
        <w:tc>
          <w:tcPr>
            <w:tcW w:w="2696" w:type="dxa"/>
            <w:tcBorders>
              <w:top w:val="nil"/>
              <w:left w:val="nil"/>
              <w:bottom w:val="nil"/>
              <w:right w:val="nil"/>
            </w:tcBorders>
            <w:shd w:val="clear" w:color="auto" w:fill="auto"/>
            <w:noWrap/>
            <w:vAlign w:val="bottom"/>
          </w:tcPr>
          <w:p w14:paraId="45735D3F" w14:textId="77777777" w:rsidR="004A605F" w:rsidRPr="00D300CD" w:rsidRDefault="004A605F" w:rsidP="0011123D">
            <w:pPr>
              <w:bidi w:val="0"/>
              <w:rPr>
                <w:rFonts w:ascii="Arial" w:hAnsi="Arial" w:cs="Arial"/>
                <w:sz w:val="20"/>
                <w:szCs w:val="20"/>
              </w:rPr>
            </w:pPr>
          </w:p>
        </w:tc>
        <w:tc>
          <w:tcPr>
            <w:tcW w:w="1895" w:type="dxa"/>
            <w:tcBorders>
              <w:top w:val="nil"/>
              <w:left w:val="nil"/>
              <w:bottom w:val="nil"/>
              <w:right w:val="nil"/>
            </w:tcBorders>
            <w:shd w:val="clear" w:color="auto" w:fill="auto"/>
            <w:noWrap/>
            <w:vAlign w:val="bottom"/>
          </w:tcPr>
          <w:p w14:paraId="75CD124D" w14:textId="77777777" w:rsidR="004A605F" w:rsidRPr="00D300CD" w:rsidRDefault="004A605F" w:rsidP="0011123D">
            <w:pPr>
              <w:bidi w:val="0"/>
              <w:rPr>
                <w:rFonts w:ascii="Arial" w:hAnsi="Arial" w:cs="Arial"/>
                <w:sz w:val="20"/>
                <w:szCs w:val="20"/>
              </w:rPr>
            </w:pPr>
          </w:p>
        </w:tc>
        <w:tc>
          <w:tcPr>
            <w:tcW w:w="1842" w:type="dxa"/>
            <w:tcBorders>
              <w:top w:val="nil"/>
              <w:left w:val="nil"/>
              <w:bottom w:val="nil"/>
              <w:right w:val="nil"/>
            </w:tcBorders>
            <w:shd w:val="clear" w:color="auto" w:fill="auto"/>
            <w:noWrap/>
            <w:vAlign w:val="bottom"/>
          </w:tcPr>
          <w:p w14:paraId="5743FAB3" w14:textId="77777777" w:rsidR="004A605F" w:rsidRPr="00D300CD" w:rsidRDefault="004A605F" w:rsidP="0011123D">
            <w:pPr>
              <w:bidi w:val="0"/>
              <w:rPr>
                <w:rFonts w:ascii="Arial" w:hAnsi="Arial" w:cs="Arial"/>
                <w:sz w:val="20"/>
                <w:szCs w:val="20"/>
              </w:rPr>
            </w:pPr>
          </w:p>
        </w:tc>
      </w:tr>
      <w:tr w:rsidR="004A605F" w:rsidRPr="00D300CD" w14:paraId="1A82CE66" w14:textId="77777777" w:rsidTr="0011123D">
        <w:trPr>
          <w:trHeight w:val="375"/>
        </w:trPr>
        <w:tc>
          <w:tcPr>
            <w:tcW w:w="740" w:type="dxa"/>
            <w:tcBorders>
              <w:top w:val="single" w:sz="8" w:space="0" w:color="auto"/>
              <w:left w:val="single" w:sz="8" w:space="0" w:color="auto"/>
              <w:bottom w:val="nil"/>
              <w:right w:val="single" w:sz="8" w:space="0" w:color="auto"/>
            </w:tcBorders>
            <w:shd w:val="clear" w:color="auto" w:fill="auto"/>
            <w:noWrap/>
            <w:vAlign w:val="bottom"/>
          </w:tcPr>
          <w:p w14:paraId="163EDA41" w14:textId="77777777" w:rsidR="004A605F" w:rsidRPr="00D300CD" w:rsidRDefault="004A605F" w:rsidP="0011123D">
            <w:pPr>
              <w:bidi w:val="0"/>
              <w:rPr>
                <w:rFonts w:ascii="Arial" w:hAnsi="Arial" w:cs="Arial"/>
                <w:b/>
                <w:bCs/>
                <w:sz w:val="28"/>
                <w:szCs w:val="28"/>
              </w:rPr>
            </w:pPr>
            <w:r w:rsidRPr="00D300CD">
              <w:rPr>
                <w:rFonts w:ascii="Arial" w:hAnsi="Arial" w:cs="Arial"/>
                <w:b/>
                <w:bCs/>
                <w:sz w:val="28"/>
                <w:szCs w:val="28"/>
              </w:rPr>
              <w:t> </w:t>
            </w:r>
          </w:p>
        </w:tc>
        <w:tc>
          <w:tcPr>
            <w:tcW w:w="2440" w:type="dxa"/>
            <w:tcBorders>
              <w:top w:val="single" w:sz="8" w:space="0" w:color="auto"/>
              <w:left w:val="nil"/>
              <w:bottom w:val="nil"/>
              <w:right w:val="single" w:sz="4" w:space="0" w:color="auto"/>
            </w:tcBorders>
            <w:shd w:val="clear" w:color="auto" w:fill="auto"/>
            <w:noWrap/>
            <w:vAlign w:val="bottom"/>
          </w:tcPr>
          <w:p w14:paraId="0447AD6F" w14:textId="77777777" w:rsidR="004A605F" w:rsidRPr="00D300CD" w:rsidRDefault="004A605F" w:rsidP="0011123D">
            <w:pPr>
              <w:rPr>
                <w:rFonts w:ascii="Arial" w:hAnsi="Arial" w:cs="Arial"/>
                <w:b/>
                <w:bCs/>
                <w:sz w:val="24"/>
              </w:rPr>
            </w:pPr>
            <w:r w:rsidRPr="00D300CD">
              <w:rPr>
                <w:rFonts w:ascii="Arial" w:hAnsi="Arial" w:cs="Arial"/>
                <w:b/>
                <w:bCs/>
                <w:sz w:val="24"/>
                <w:rtl/>
              </w:rPr>
              <w:t>ציוד מיזוג אוויר</w:t>
            </w:r>
          </w:p>
        </w:tc>
        <w:tc>
          <w:tcPr>
            <w:tcW w:w="2696" w:type="dxa"/>
            <w:tcBorders>
              <w:top w:val="single" w:sz="8" w:space="0" w:color="auto"/>
              <w:left w:val="single" w:sz="4" w:space="0" w:color="auto"/>
              <w:bottom w:val="nil"/>
              <w:right w:val="single" w:sz="4" w:space="0" w:color="auto"/>
            </w:tcBorders>
            <w:shd w:val="clear" w:color="auto" w:fill="auto"/>
            <w:noWrap/>
            <w:vAlign w:val="bottom"/>
          </w:tcPr>
          <w:p w14:paraId="4CD5292E" w14:textId="77777777" w:rsidR="004A605F" w:rsidRPr="00D300CD" w:rsidRDefault="004A605F" w:rsidP="0011123D">
            <w:pPr>
              <w:rPr>
                <w:rFonts w:ascii="Arial" w:hAnsi="Arial" w:cs="Arial"/>
                <w:b/>
                <w:bCs/>
                <w:sz w:val="24"/>
                <w:rtl/>
              </w:rPr>
            </w:pPr>
            <w:r w:rsidRPr="00D300CD">
              <w:rPr>
                <w:rFonts w:ascii="Arial" w:hAnsi="Arial" w:cs="Arial"/>
                <w:b/>
                <w:bCs/>
                <w:sz w:val="24"/>
                <w:rtl/>
              </w:rPr>
              <w:t>תוצרת חברה א</w:t>
            </w:r>
            <w:r>
              <w:rPr>
                <w:rFonts w:ascii="Arial" w:hAnsi="Arial" w:cs="Arial" w:hint="cs"/>
                <w:b/>
                <w:bCs/>
                <w:sz w:val="24"/>
                <w:rtl/>
              </w:rPr>
              <w:t>'</w:t>
            </w:r>
          </w:p>
        </w:tc>
        <w:tc>
          <w:tcPr>
            <w:tcW w:w="1895" w:type="dxa"/>
            <w:tcBorders>
              <w:top w:val="single" w:sz="8" w:space="0" w:color="auto"/>
              <w:left w:val="single" w:sz="4" w:space="0" w:color="auto"/>
              <w:bottom w:val="nil"/>
              <w:right w:val="single" w:sz="4" w:space="0" w:color="auto"/>
            </w:tcBorders>
            <w:shd w:val="clear" w:color="auto" w:fill="auto"/>
            <w:noWrap/>
            <w:vAlign w:val="bottom"/>
          </w:tcPr>
          <w:p w14:paraId="2899A9D8" w14:textId="77777777" w:rsidR="004A605F" w:rsidRPr="00D300CD" w:rsidRDefault="004A605F" w:rsidP="0011123D">
            <w:pPr>
              <w:rPr>
                <w:rFonts w:ascii="Arial" w:hAnsi="Arial" w:cs="Arial"/>
                <w:b/>
                <w:bCs/>
                <w:sz w:val="24"/>
              </w:rPr>
            </w:pPr>
            <w:r w:rsidRPr="00D300CD">
              <w:rPr>
                <w:rFonts w:ascii="Arial" w:hAnsi="Arial" w:cs="Arial"/>
                <w:b/>
                <w:bCs/>
                <w:sz w:val="24"/>
                <w:rtl/>
              </w:rPr>
              <w:t>תוצרת חברה ב</w:t>
            </w:r>
            <w:r>
              <w:rPr>
                <w:rFonts w:ascii="Arial" w:hAnsi="Arial" w:cs="Arial" w:hint="cs"/>
                <w:b/>
                <w:bCs/>
                <w:sz w:val="24"/>
                <w:rtl/>
              </w:rPr>
              <w:t>'</w:t>
            </w:r>
          </w:p>
        </w:tc>
        <w:tc>
          <w:tcPr>
            <w:tcW w:w="1842" w:type="dxa"/>
            <w:tcBorders>
              <w:top w:val="single" w:sz="8" w:space="0" w:color="auto"/>
              <w:left w:val="single" w:sz="4" w:space="0" w:color="auto"/>
              <w:bottom w:val="nil"/>
              <w:right w:val="single" w:sz="8" w:space="0" w:color="auto"/>
            </w:tcBorders>
            <w:shd w:val="clear" w:color="auto" w:fill="auto"/>
            <w:noWrap/>
            <w:vAlign w:val="bottom"/>
          </w:tcPr>
          <w:p w14:paraId="2A159F08" w14:textId="77777777" w:rsidR="004A605F" w:rsidRPr="00D300CD" w:rsidRDefault="004A605F" w:rsidP="0011123D">
            <w:pPr>
              <w:rPr>
                <w:rFonts w:ascii="Arial" w:hAnsi="Arial" w:cs="Arial"/>
                <w:b/>
                <w:bCs/>
                <w:sz w:val="24"/>
              </w:rPr>
            </w:pPr>
            <w:r w:rsidRPr="00D300CD">
              <w:rPr>
                <w:rFonts w:ascii="Arial" w:hAnsi="Arial" w:cs="Arial"/>
                <w:b/>
                <w:bCs/>
                <w:sz w:val="24"/>
                <w:rtl/>
              </w:rPr>
              <w:t>תוצרת חברה ג</w:t>
            </w:r>
            <w:r>
              <w:rPr>
                <w:rFonts w:ascii="Arial" w:hAnsi="Arial" w:cs="Arial" w:hint="cs"/>
                <w:b/>
                <w:bCs/>
                <w:sz w:val="24"/>
                <w:rtl/>
              </w:rPr>
              <w:t>'</w:t>
            </w:r>
          </w:p>
        </w:tc>
      </w:tr>
      <w:tr w:rsidR="004A605F" w:rsidRPr="00D300CD" w14:paraId="14A7D884" w14:textId="77777777" w:rsidTr="0011123D">
        <w:trPr>
          <w:trHeight w:val="270"/>
        </w:trPr>
        <w:tc>
          <w:tcPr>
            <w:tcW w:w="3180" w:type="dxa"/>
            <w:gridSpan w:val="2"/>
            <w:tcBorders>
              <w:top w:val="single" w:sz="8" w:space="0" w:color="auto"/>
              <w:left w:val="single" w:sz="8" w:space="0" w:color="auto"/>
              <w:bottom w:val="single" w:sz="8" w:space="0" w:color="auto"/>
              <w:right w:val="nil"/>
            </w:tcBorders>
            <w:shd w:val="clear" w:color="auto" w:fill="auto"/>
            <w:noWrap/>
            <w:vAlign w:val="bottom"/>
          </w:tcPr>
          <w:p w14:paraId="2734E663" w14:textId="77777777" w:rsidR="004A605F" w:rsidRPr="00D300CD" w:rsidRDefault="004A605F" w:rsidP="0011123D">
            <w:pPr>
              <w:rPr>
                <w:rFonts w:ascii="Arial" w:hAnsi="Arial" w:cs="Arial"/>
                <w:b/>
                <w:bCs/>
                <w:sz w:val="20"/>
                <w:szCs w:val="20"/>
              </w:rPr>
            </w:pPr>
            <w:r w:rsidRPr="00D300CD">
              <w:rPr>
                <w:rFonts w:ascii="Arial" w:hAnsi="Arial" w:cs="Arial"/>
                <w:b/>
                <w:bCs/>
                <w:sz w:val="20"/>
                <w:szCs w:val="20"/>
                <w:rtl/>
              </w:rPr>
              <w:t>מערכת מים</w:t>
            </w:r>
          </w:p>
        </w:tc>
        <w:tc>
          <w:tcPr>
            <w:tcW w:w="2696" w:type="dxa"/>
            <w:tcBorders>
              <w:top w:val="single" w:sz="8" w:space="0" w:color="auto"/>
              <w:left w:val="nil"/>
              <w:bottom w:val="single" w:sz="8" w:space="0" w:color="auto"/>
              <w:right w:val="nil"/>
            </w:tcBorders>
            <w:shd w:val="clear" w:color="auto" w:fill="auto"/>
            <w:noWrap/>
            <w:vAlign w:val="bottom"/>
          </w:tcPr>
          <w:p w14:paraId="33773ACF" w14:textId="77777777" w:rsidR="004A605F" w:rsidRPr="00D300CD" w:rsidRDefault="004A605F" w:rsidP="0011123D">
            <w:pPr>
              <w:bidi w:val="0"/>
              <w:jc w:val="center"/>
              <w:rPr>
                <w:rFonts w:ascii="Arial" w:hAnsi="Arial" w:cs="Arial"/>
                <w:sz w:val="20"/>
                <w:szCs w:val="20"/>
              </w:rPr>
            </w:pPr>
            <w:r w:rsidRPr="00D300CD">
              <w:rPr>
                <w:rFonts w:ascii="Arial" w:hAnsi="Arial" w:cs="Arial"/>
                <w:sz w:val="20"/>
                <w:szCs w:val="20"/>
              </w:rPr>
              <w:t> </w:t>
            </w:r>
          </w:p>
        </w:tc>
        <w:tc>
          <w:tcPr>
            <w:tcW w:w="1895" w:type="dxa"/>
            <w:tcBorders>
              <w:top w:val="single" w:sz="8" w:space="0" w:color="auto"/>
              <w:left w:val="nil"/>
              <w:bottom w:val="single" w:sz="8" w:space="0" w:color="auto"/>
              <w:right w:val="nil"/>
            </w:tcBorders>
            <w:shd w:val="clear" w:color="auto" w:fill="auto"/>
            <w:noWrap/>
            <w:vAlign w:val="bottom"/>
          </w:tcPr>
          <w:p w14:paraId="0017DEAF" w14:textId="77777777" w:rsidR="004A605F" w:rsidRPr="00D300CD" w:rsidRDefault="004A605F" w:rsidP="0011123D">
            <w:pPr>
              <w:bidi w:val="0"/>
              <w:jc w:val="center"/>
              <w:rPr>
                <w:rFonts w:ascii="Arial" w:hAnsi="Arial" w:cs="Arial"/>
                <w:sz w:val="20"/>
                <w:szCs w:val="20"/>
              </w:rPr>
            </w:pPr>
            <w:r w:rsidRPr="00D300CD">
              <w:rPr>
                <w:rFonts w:ascii="Arial" w:hAnsi="Arial" w:cs="Arial"/>
                <w:sz w:val="20"/>
                <w:szCs w:val="20"/>
              </w:rPr>
              <w:t> </w:t>
            </w:r>
          </w:p>
        </w:tc>
        <w:tc>
          <w:tcPr>
            <w:tcW w:w="1842" w:type="dxa"/>
            <w:tcBorders>
              <w:top w:val="single" w:sz="8" w:space="0" w:color="auto"/>
              <w:left w:val="nil"/>
              <w:bottom w:val="single" w:sz="8" w:space="0" w:color="auto"/>
              <w:right w:val="single" w:sz="8" w:space="0" w:color="auto"/>
            </w:tcBorders>
            <w:shd w:val="clear" w:color="auto" w:fill="auto"/>
            <w:noWrap/>
            <w:vAlign w:val="bottom"/>
          </w:tcPr>
          <w:p w14:paraId="2EC69DFE" w14:textId="77777777" w:rsidR="004A605F" w:rsidRPr="00D300CD" w:rsidRDefault="004A605F" w:rsidP="0011123D">
            <w:pPr>
              <w:bidi w:val="0"/>
              <w:jc w:val="center"/>
              <w:rPr>
                <w:rFonts w:ascii="Arial" w:hAnsi="Arial" w:cs="Arial"/>
                <w:sz w:val="20"/>
                <w:szCs w:val="20"/>
              </w:rPr>
            </w:pPr>
            <w:r w:rsidRPr="00D300CD">
              <w:rPr>
                <w:rFonts w:ascii="Arial" w:hAnsi="Arial" w:cs="Arial"/>
                <w:sz w:val="20"/>
                <w:szCs w:val="20"/>
              </w:rPr>
              <w:t> </w:t>
            </w:r>
          </w:p>
        </w:tc>
      </w:tr>
      <w:tr w:rsidR="004A605F" w:rsidRPr="00D300CD" w14:paraId="5ABF7037" w14:textId="77777777" w:rsidTr="0011123D">
        <w:trPr>
          <w:trHeight w:val="255"/>
        </w:trPr>
        <w:tc>
          <w:tcPr>
            <w:tcW w:w="740" w:type="dxa"/>
            <w:tcBorders>
              <w:top w:val="single" w:sz="4" w:space="0" w:color="auto"/>
              <w:left w:val="single" w:sz="8" w:space="0" w:color="auto"/>
              <w:bottom w:val="nil"/>
              <w:right w:val="single" w:sz="8" w:space="0" w:color="auto"/>
            </w:tcBorders>
            <w:shd w:val="clear" w:color="auto" w:fill="auto"/>
            <w:noWrap/>
            <w:vAlign w:val="bottom"/>
          </w:tcPr>
          <w:p w14:paraId="062A0CC2" w14:textId="77777777" w:rsidR="004A605F" w:rsidRPr="00D300CD" w:rsidRDefault="004A605F" w:rsidP="0011123D">
            <w:pPr>
              <w:bidi w:val="0"/>
              <w:jc w:val="center"/>
              <w:rPr>
                <w:rFonts w:ascii="Arial" w:hAnsi="Arial" w:cs="Arial"/>
                <w:sz w:val="20"/>
                <w:szCs w:val="20"/>
              </w:rPr>
            </w:pPr>
            <w:r w:rsidRPr="00D300CD">
              <w:rPr>
                <w:rFonts w:ascii="Arial" w:hAnsi="Arial" w:cs="Arial"/>
                <w:sz w:val="20"/>
                <w:szCs w:val="20"/>
              </w:rPr>
              <w:t> </w:t>
            </w:r>
          </w:p>
        </w:tc>
        <w:tc>
          <w:tcPr>
            <w:tcW w:w="2440" w:type="dxa"/>
            <w:tcBorders>
              <w:top w:val="single" w:sz="4" w:space="0" w:color="auto"/>
              <w:left w:val="nil"/>
              <w:bottom w:val="nil"/>
              <w:right w:val="single" w:sz="4" w:space="0" w:color="auto"/>
            </w:tcBorders>
            <w:shd w:val="clear" w:color="auto" w:fill="auto"/>
            <w:noWrap/>
            <w:vAlign w:val="bottom"/>
          </w:tcPr>
          <w:p w14:paraId="163828EC" w14:textId="77777777" w:rsidR="004A605F" w:rsidRPr="0087381F" w:rsidRDefault="004A605F" w:rsidP="0011123D">
            <w:pPr>
              <w:rPr>
                <w:rFonts w:ascii="Arial" w:hAnsi="Arial"/>
                <w:sz w:val="24"/>
              </w:rPr>
            </w:pPr>
            <w:r w:rsidRPr="0087381F">
              <w:rPr>
                <w:rFonts w:ascii="Arial" w:hAnsi="Arial"/>
                <w:sz w:val="24"/>
                <w:rtl/>
              </w:rPr>
              <w:t>משאבות מים</w:t>
            </w:r>
          </w:p>
        </w:tc>
        <w:tc>
          <w:tcPr>
            <w:tcW w:w="2696" w:type="dxa"/>
            <w:tcBorders>
              <w:top w:val="single" w:sz="4" w:space="0" w:color="auto"/>
              <w:left w:val="single" w:sz="4" w:space="0" w:color="auto"/>
              <w:bottom w:val="nil"/>
              <w:right w:val="single" w:sz="4" w:space="0" w:color="auto"/>
            </w:tcBorders>
            <w:shd w:val="clear" w:color="auto" w:fill="auto"/>
            <w:noWrap/>
            <w:vAlign w:val="bottom"/>
          </w:tcPr>
          <w:p w14:paraId="0386B34A" w14:textId="77777777" w:rsidR="004A605F" w:rsidRPr="00C069C5" w:rsidRDefault="004A605F" w:rsidP="0011123D">
            <w:pPr>
              <w:jc w:val="center"/>
              <w:rPr>
                <w:rFonts w:ascii="Arial" w:hAnsi="Arial"/>
                <w:sz w:val="20"/>
                <w:szCs w:val="20"/>
              </w:rPr>
            </w:pPr>
            <w:r>
              <w:rPr>
                <w:rFonts w:ascii="Arial" w:hAnsi="Arial"/>
                <w:sz w:val="20"/>
                <w:szCs w:val="20"/>
              </w:rPr>
              <w:t>KSB</w:t>
            </w:r>
          </w:p>
        </w:tc>
        <w:tc>
          <w:tcPr>
            <w:tcW w:w="1895" w:type="dxa"/>
            <w:tcBorders>
              <w:top w:val="single" w:sz="4" w:space="0" w:color="auto"/>
              <w:left w:val="single" w:sz="4" w:space="0" w:color="auto"/>
              <w:bottom w:val="nil"/>
              <w:right w:val="single" w:sz="4" w:space="0" w:color="auto"/>
            </w:tcBorders>
            <w:shd w:val="clear" w:color="auto" w:fill="auto"/>
            <w:noWrap/>
            <w:vAlign w:val="bottom"/>
          </w:tcPr>
          <w:p w14:paraId="6198D148" w14:textId="77777777" w:rsidR="004A605F" w:rsidRPr="00C069C5" w:rsidRDefault="004A605F" w:rsidP="0011123D">
            <w:pPr>
              <w:jc w:val="center"/>
              <w:rPr>
                <w:rFonts w:ascii="Arial" w:hAnsi="Arial"/>
                <w:sz w:val="20"/>
                <w:szCs w:val="20"/>
              </w:rPr>
            </w:pPr>
            <w:r w:rsidRPr="00C069C5">
              <w:rPr>
                <w:rFonts w:ascii="Arial" w:hAnsi="Arial"/>
                <w:sz w:val="20"/>
                <w:szCs w:val="20"/>
              </w:rPr>
              <w:t>GRUNDFOS</w:t>
            </w:r>
          </w:p>
        </w:tc>
        <w:tc>
          <w:tcPr>
            <w:tcW w:w="1842" w:type="dxa"/>
            <w:tcBorders>
              <w:top w:val="single" w:sz="4" w:space="0" w:color="auto"/>
              <w:left w:val="single" w:sz="4" w:space="0" w:color="auto"/>
              <w:bottom w:val="nil"/>
              <w:right w:val="single" w:sz="8" w:space="0" w:color="auto"/>
            </w:tcBorders>
            <w:shd w:val="clear" w:color="auto" w:fill="auto"/>
            <w:noWrap/>
            <w:vAlign w:val="bottom"/>
          </w:tcPr>
          <w:p w14:paraId="3EA1A839" w14:textId="77777777" w:rsidR="004A605F" w:rsidRPr="00C069C5" w:rsidRDefault="004A605F" w:rsidP="0011123D">
            <w:pPr>
              <w:jc w:val="center"/>
              <w:rPr>
                <w:rFonts w:ascii="Arial" w:hAnsi="Arial"/>
                <w:sz w:val="20"/>
                <w:szCs w:val="20"/>
              </w:rPr>
            </w:pPr>
            <w:r>
              <w:rPr>
                <w:rFonts w:ascii="Arial" w:hAnsi="Arial" w:hint="cs"/>
                <w:sz w:val="20"/>
                <w:szCs w:val="20"/>
                <w:rtl/>
              </w:rPr>
              <w:t>המחדש</w:t>
            </w:r>
          </w:p>
        </w:tc>
      </w:tr>
      <w:tr w:rsidR="004A605F" w:rsidRPr="00D300CD" w14:paraId="1B03C9F8" w14:textId="77777777" w:rsidTr="0011123D">
        <w:trPr>
          <w:trHeight w:val="255"/>
        </w:trPr>
        <w:tc>
          <w:tcPr>
            <w:tcW w:w="740" w:type="dxa"/>
            <w:tcBorders>
              <w:top w:val="single" w:sz="4" w:space="0" w:color="auto"/>
              <w:left w:val="single" w:sz="8" w:space="0" w:color="auto"/>
              <w:bottom w:val="nil"/>
              <w:right w:val="single" w:sz="8" w:space="0" w:color="auto"/>
            </w:tcBorders>
            <w:shd w:val="clear" w:color="auto" w:fill="auto"/>
            <w:noWrap/>
            <w:vAlign w:val="bottom"/>
          </w:tcPr>
          <w:p w14:paraId="7D40E231" w14:textId="77777777" w:rsidR="004A605F" w:rsidRPr="00D300CD" w:rsidRDefault="004A605F" w:rsidP="0011123D">
            <w:pPr>
              <w:bidi w:val="0"/>
              <w:jc w:val="center"/>
              <w:rPr>
                <w:rFonts w:ascii="Arial" w:hAnsi="Arial" w:cs="Arial"/>
                <w:sz w:val="20"/>
                <w:szCs w:val="20"/>
              </w:rPr>
            </w:pPr>
            <w:r w:rsidRPr="00D300CD">
              <w:rPr>
                <w:rFonts w:ascii="Arial" w:hAnsi="Arial" w:cs="Arial"/>
                <w:sz w:val="20"/>
                <w:szCs w:val="20"/>
              </w:rPr>
              <w:t> </w:t>
            </w:r>
          </w:p>
        </w:tc>
        <w:tc>
          <w:tcPr>
            <w:tcW w:w="2440" w:type="dxa"/>
            <w:tcBorders>
              <w:top w:val="single" w:sz="4" w:space="0" w:color="auto"/>
              <w:left w:val="nil"/>
              <w:bottom w:val="nil"/>
              <w:right w:val="single" w:sz="4" w:space="0" w:color="auto"/>
            </w:tcBorders>
            <w:shd w:val="clear" w:color="auto" w:fill="auto"/>
            <w:noWrap/>
            <w:vAlign w:val="bottom"/>
          </w:tcPr>
          <w:p w14:paraId="3D326770" w14:textId="77777777" w:rsidR="004A605F" w:rsidRPr="0087381F" w:rsidRDefault="004A605F" w:rsidP="0011123D">
            <w:pPr>
              <w:rPr>
                <w:rFonts w:ascii="Arial" w:hAnsi="Arial"/>
                <w:sz w:val="24"/>
              </w:rPr>
            </w:pPr>
            <w:r w:rsidRPr="0087381F">
              <w:rPr>
                <w:rFonts w:ascii="Arial" w:hAnsi="Arial"/>
                <w:sz w:val="24"/>
                <w:rtl/>
              </w:rPr>
              <w:t>ברזים כדוריים</w:t>
            </w:r>
          </w:p>
        </w:tc>
        <w:tc>
          <w:tcPr>
            <w:tcW w:w="2696" w:type="dxa"/>
            <w:tcBorders>
              <w:top w:val="single" w:sz="4" w:space="0" w:color="auto"/>
              <w:left w:val="single" w:sz="4" w:space="0" w:color="auto"/>
              <w:bottom w:val="nil"/>
              <w:right w:val="single" w:sz="4" w:space="0" w:color="auto"/>
            </w:tcBorders>
            <w:shd w:val="clear" w:color="auto" w:fill="auto"/>
            <w:noWrap/>
            <w:vAlign w:val="bottom"/>
          </w:tcPr>
          <w:p w14:paraId="51B7146B" w14:textId="77777777" w:rsidR="004A605F" w:rsidRPr="0087381F" w:rsidRDefault="004A605F" w:rsidP="0011123D">
            <w:pPr>
              <w:jc w:val="center"/>
              <w:rPr>
                <w:rFonts w:ascii="Arial" w:hAnsi="Arial"/>
                <w:sz w:val="24"/>
              </w:rPr>
            </w:pPr>
            <w:r w:rsidRPr="0087381F">
              <w:rPr>
                <w:rFonts w:ascii="Arial" w:hAnsi="Arial"/>
                <w:sz w:val="24"/>
                <w:rtl/>
              </w:rPr>
              <w:t xml:space="preserve">הבונים </w:t>
            </w:r>
          </w:p>
        </w:tc>
        <w:tc>
          <w:tcPr>
            <w:tcW w:w="1895" w:type="dxa"/>
            <w:tcBorders>
              <w:top w:val="single" w:sz="4" w:space="0" w:color="auto"/>
              <w:left w:val="single" w:sz="4" w:space="0" w:color="auto"/>
              <w:bottom w:val="nil"/>
              <w:right w:val="single" w:sz="4" w:space="0" w:color="auto"/>
            </w:tcBorders>
            <w:shd w:val="clear" w:color="auto" w:fill="auto"/>
            <w:noWrap/>
            <w:vAlign w:val="bottom"/>
          </w:tcPr>
          <w:p w14:paraId="779739D0" w14:textId="77777777" w:rsidR="004A605F" w:rsidRPr="0087381F" w:rsidRDefault="004A605F" w:rsidP="0011123D">
            <w:pPr>
              <w:jc w:val="center"/>
              <w:rPr>
                <w:rFonts w:ascii="Arial" w:hAnsi="Arial"/>
                <w:sz w:val="24"/>
              </w:rPr>
            </w:pPr>
            <w:r w:rsidRPr="0087381F">
              <w:rPr>
                <w:rFonts w:ascii="Arial" w:hAnsi="Arial"/>
                <w:sz w:val="24"/>
                <w:rtl/>
              </w:rPr>
              <w:t>שגיב - כחול</w:t>
            </w:r>
          </w:p>
        </w:tc>
        <w:tc>
          <w:tcPr>
            <w:tcW w:w="1842" w:type="dxa"/>
            <w:tcBorders>
              <w:top w:val="single" w:sz="4" w:space="0" w:color="auto"/>
              <w:left w:val="single" w:sz="4" w:space="0" w:color="auto"/>
              <w:bottom w:val="nil"/>
              <w:right w:val="single" w:sz="8" w:space="0" w:color="auto"/>
            </w:tcBorders>
            <w:shd w:val="clear" w:color="auto" w:fill="auto"/>
            <w:noWrap/>
            <w:vAlign w:val="bottom"/>
          </w:tcPr>
          <w:p w14:paraId="7F91E4CF" w14:textId="77777777" w:rsidR="004A605F" w:rsidRPr="0087381F" w:rsidRDefault="004A605F" w:rsidP="0011123D">
            <w:pPr>
              <w:bidi w:val="0"/>
              <w:jc w:val="center"/>
              <w:rPr>
                <w:rFonts w:ascii="Arial" w:hAnsi="Arial"/>
                <w:sz w:val="24"/>
                <w:rtl/>
              </w:rPr>
            </w:pPr>
          </w:p>
        </w:tc>
      </w:tr>
      <w:tr w:rsidR="004A605F" w:rsidRPr="00D300CD" w14:paraId="340D9678" w14:textId="77777777" w:rsidTr="0011123D">
        <w:trPr>
          <w:trHeight w:val="255"/>
        </w:trPr>
        <w:tc>
          <w:tcPr>
            <w:tcW w:w="740" w:type="dxa"/>
            <w:tcBorders>
              <w:top w:val="single" w:sz="4" w:space="0" w:color="auto"/>
              <w:left w:val="single" w:sz="8" w:space="0" w:color="auto"/>
              <w:bottom w:val="nil"/>
              <w:right w:val="single" w:sz="8" w:space="0" w:color="auto"/>
            </w:tcBorders>
            <w:shd w:val="clear" w:color="auto" w:fill="auto"/>
            <w:noWrap/>
            <w:vAlign w:val="bottom"/>
          </w:tcPr>
          <w:p w14:paraId="7B67F0CD" w14:textId="77777777" w:rsidR="004A605F" w:rsidRPr="00D300CD" w:rsidRDefault="004A605F" w:rsidP="0011123D">
            <w:pPr>
              <w:bidi w:val="0"/>
              <w:jc w:val="center"/>
              <w:rPr>
                <w:rFonts w:ascii="Arial" w:hAnsi="Arial" w:cs="Arial"/>
                <w:sz w:val="20"/>
                <w:szCs w:val="20"/>
              </w:rPr>
            </w:pPr>
            <w:r w:rsidRPr="00D300CD">
              <w:rPr>
                <w:rFonts w:ascii="Arial" w:hAnsi="Arial" w:cs="Arial"/>
                <w:sz w:val="20"/>
                <w:szCs w:val="20"/>
              </w:rPr>
              <w:t> </w:t>
            </w:r>
          </w:p>
        </w:tc>
        <w:tc>
          <w:tcPr>
            <w:tcW w:w="2440" w:type="dxa"/>
            <w:tcBorders>
              <w:top w:val="single" w:sz="4" w:space="0" w:color="auto"/>
              <w:left w:val="nil"/>
              <w:bottom w:val="nil"/>
              <w:right w:val="single" w:sz="4" w:space="0" w:color="auto"/>
            </w:tcBorders>
            <w:shd w:val="clear" w:color="auto" w:fill="auto"/>
            <w:noWrap/>
            <w:vAlign w:val="bottom"/>
          </w:tcPr>
          <w:p w14:paraId="5D8DF423" w14:textId="77777777" w:rsidR="004A605F" w:rsidRPr="0087381F" w:rsidRDefault="004A605F" w:rsidP="0011123D">
            <w:pPr>
              <w:rPr>
                <w:rFonts w:ascii="Arial" w:hAnsi="Arial"/>
                <w:sz w:val="24"/>
              </w:rPr>
            </w:pPr>
            <w:r w:rsidRPr="0087381F">
              <w:rPr>
                <w:rFonts w:ascii="Arial" w:hAnsi="Arial"/>
                <w:sz w:val="24"/>
                <w:rtl/>
              </w:rPr>
              <w:t>ברזי פרפר</w:t>
            </w:r>
          </w:p>
        </w:tc>
        <w:tc>
          <w:tcPr>
            <w:tcW w:w="2696" w:type="dxa"/>
            <w:tcBorders>
              <w:top w:val="single" w:sz="4" w:space="0" w:color="auto"/>
              <w:left w:val="single" w:sz="4" w:space="0" w:color="auto"/>
              <w:bottom w:val="nil"/>
              <w:right w:val="single" w:sz="4" w:space="0" w:color="auto"/>
            </w:tcBorders>
            <w:shd w:val="clear" w:color="auto" w:fill="auto"/>
            <w:noWrap/>
            <w:vAlign w:val="bottom"/>
          </w:tcPr>
          <w:p w14:paraId="29DBD2BC" w14:textId="77777777" w:rsidR="004A605F" w:rsidRPr="0087381F" w:rsidRDefault="004A605F" w:rsidP="0011123D">
            <w:pPr>
              <w:jc w:val="center"/>
              <w:rPr>
                <w:rFonts w:ascii="Arial" w:hAnsi="Arial"/>
                <w:sz w:val="24"/>
              </w:rPr>
            </w:pPr>
            <w:r w:rsidRPr="0087381F">
              <w:rPr>
                <w:rFonts w:ascii="Arial" w:hAnsi="Arial"/>
                <w:sz w:val="24"/>
                <w:rtl/>
              </w:rPr>
              <w:t>רפאל</w:t>
            </w:r>
          </w:p>
        </w:tc>
        <w:tc>
          <w:tcPr>
            <w:tcW w:w="1895" w:type="dxa"/>
            <w:tcBorders>
              <w:top w:val="single" w:sz="4" w:space="0" w:color="auto"/>
              <w:left w:val="single" w:sz="4" w:space="0" w:color="auto"/>
              <w:bottom w:val="nil"/>
              <w:right w:val="single" w:sz="4" w:space="0" w:color="auto"/>
            </w:tcBorders>
            <w:shd w:val="clear" w:color="auto" w:fill="auto"/>
            <w:noWrap/>
            <w:vAlign w:val="bottom"/>
          </w:tcPr>
          <w:p w14:paraId="71303EFA" w14:textId="77777777" w:rsidR="004A605F" w:rsidRPr="0087381F" w:rsidRDefault="004A605F" w:rsidP="0011123D">
            <w:pPr>
              <w:bidi w:val="0"/>
              <w:jc w:val="center"/>
              <w:rPr>
                <w:rFonts w:ascii="Arial" w:hAnsi="Arial"/>
                <w:sz w:val="24"/>
                <w:rtl/>
              </w:rPr>
            </w:pPr>
            <w:r w:rsidRPr="0087381F">
              <w:rPr>
                <w:rFonts w:ascii="Arial" w:hAnsi="Arial"/>
                <w:sz w:val="24"/>
              </w:rPr>
              <w:t> </w:t>
            </w:r>
            <w:r>
              <w:rPr>
                <w:rFonts w:ascii="Arial" w:hAnsi="Arial" w:hint="cs"/>
                <w:sz w:val="24"/>
                <w:rtl/>
              </w:rPr>
              <w:t>הכוכב</w:t>
            </w:r>
          </w:p>
        </w:tc>
        <w:tc>
          <w:tcPr>
            <w:tcW w:w="1842" w:type="dxa"/>
            <w:tcBorders>
              <w:top w:val="single" w:sz="4" w:space="0" w:color="auto"/>
              <w:left w:val="single" w:sz="4" w:space="0" w:color="auto"/>
              <w:bottom w:val="nil"/>
              <w:right w:val="single" w:sz="8" w:space="0" w:color="auto"/>
            </w:tcBorders>
            <w:shd w:val="clear" w:color="auto" w:fill="auto"/>
            <w:noWrap/>
            <w:vAlign w:val="bottom"/>
          </w:tcPr>
          <w:p w14:paraId="62ECDE00" w14:textId="77777777" w:rsidR="004A605F" w:rsidRPr="0087381F" w:rsidRDefault="004A605F" w:rsidP="0011123D">
            <w:pPr>
              <w:bidi w:val="0"/>
              <w:jc w:val="center"/>
              <w:rPr>
                <w:rFonts w:ascii="Arial" w:hAnsi="Arial"/>
                <w:sz w:val="24"/>
              </w:rPr>
            </w:pPr>
            <w:r>
              <w:rPr>
                <w:rFonts w:ascii="Arial" w:hAnsi="Arial"/>
                <w:sz w:val="24"/>
              </w:rPr>
              <w:t>KSB</w:t>
            </w:r>
            <w:r w:rsidRPr="0087381F">
              <w:rPr>
                <w:rFonts w:ascii="Arial" w:hAnsi="Arial"/>
                <w:sz w:val="24"/>
              </w:rPr>
              <w:t> </w:t>
            </w:r>
          </w:p>
        </w:tc>
      </w:tr>
      <w:tr w:rsidR="004A605F" w:rsidRPr="00D300CD" w14:paraId="2A30E2E4" w14:textId="77777777" w:rsidTr="0011123D">
        <w:trPr>
          <w:trHeight w:val="255"/>
        </w:trPr>
        <w:tc>
          <w:tcPr>
            <w:tcW w:w="740" w:type="dxa"/>
            <w:tcBorders>
              <w:top w:val="single" w:sz="4" w:space="0" w:color="auto"/>
              <w:left w:val="single" w:sz="8" w:space="0" w:color="auto"/>
              <w:bottom w:val="nil"/>
              <w:right w:val="single" w:sz="8" w:space="0" w:color="auto"/>
            </w:tcBorders>
            <w:shd w:val="clear" w:color="auto" w:fill="auto"/>
            <w:noWrap/>
            <w:vAlign w:val="bottom"/>
          </w:tcPr>
          <w:p w14:paraId="085245BA" w14:textId="77777777" w:rsidR="004A605F" w:rsidRPr="00D300CD" w:rsidRDefault="004A605F" w:rsidP="0011123D">
            <w:pPr>
              <w:bidi w:val="0"/>
              <w:jc w:val="center"/>
              <w:rPr>
                <w:rFonts w:ascii="Arial" w:hAnsi="Arial" w:cs="Arial"/>
                <w:sz w:val="20"/>
                <w:szCs w:val="20"/>
              </w:rPr>
            </w:pPr>
            <w:r w:rsidRPr="00D300CD">
              <w:rPr>
                <w:rFonts w:ascii="Arial" w:hAnsi="Arial" w:cs="Arial"/>
                <w:sz w:val="20"/>
                <w:szCs w:val="20"/>
              </w:rPr>
              <w:t> </w:t>
            </w:r>
          </w:p>
        </w:tc>
        <w:tc>
          <w:tcPr>
            <w:tcW w:w="2440" w:type="dxa"/>
            <w:tcBorders>
              <w:top w:val="single" w:sz="4" w:space="0" w:color="auto"/>
              <w:left w:val="nil"/>
              <w:bottom w:val="nil"/>
              <w:right w:val="single" w:sz="4" w:space="0" w:color="auto"/>
            </w:tcBorders>
            <w:shd w:val="clear" w:color="auto" w:fill="auto"/>
            <w:noWrap/>
            <w:vAlign w:val="bottom"/>
          </w:tcPr>
          <w:p w14:paraId="574992A9" w14:textId="77777777" w:rsidR="004A605F" w:rsidRPr="0087381F" w:rsidRDefault="004A605F" w:rsidP="0011123D">
            <w:pPr>
              <w:rPr>
                <w:rFonts w:ascii="Arial" w:hAnsi="Arial"/>
                <w:sz w:val="24"/>
              </w:rPr>
            </w:pPr>
            <w:r w:rsidRPr="0087381F">
              <w:rPr>
                <w:rFonts w:ascii="Arial" w:hAnsi="Arial"/>
                <w:sz w:val="24"/>
                <w:rtl/>
              </w:rPr>
              <w:t>מסנן</w:t>
            </w:r>
          </w:p>
        </w:tc>
        <w:tc>
          <w:tcPr>
            <w:tcW w:w="2696" w:type="dxa"/>
            <w:tcBorders>
              <w:top w:val="single" w:sz="4" w:space="0" w:color="auto"/>
              <w:left w:val="single" w:sz="4" w:space="0" w:color="auto"/>
              <w:bottom w:val="nil"/>
              <w:right w:val="single" w:sz="4" w:space="0" w:color="auto"/>
            </w:tcBorders>
            <w:shd w:val="clear" w:color="auto" w:fill="auto"/>
            <w:noWrap/>
            <w:vAlign w:val="bottom"/>
          </w:tcPr>
          <w:p w14:paraId="3C8C5009" w14:textId="77777777" w:rsidR="004A605F" w:rsidRPr="0087381F" w:rsidRDefault="004A605F" w:rsidP="0011123D">
            <w:pPr>
              <w:jc w:val="center"/>
              <w:rPr>
                <w:rFonts w:ascii="Arial" w:hAnsi="Arial"/>
                <w:sz w:val="24"/>
              </w:rPr>
            </w:pPr>
            <w:r w:rsidRPr="0087381F">
              <w:rPr>
                <w:rFonts w:ascii="Arial" w:hAnsi="Arial"/>
                <w:sz w:val="24"/>
                <w:rtl/>
              </w:rPr>
              <w:t>הכוכב</w:t>
            </w:r>
          </w:p>
        </w:tc>
        <w:tc>
          <w:tcPr>
            <w:tcW w:w="1895" w:type="dxa"/>
            <w:tcBorders>
              <w:top w:val="single" w:sz="4" w:space="0" w:color="auto"/>
              <w:left w:val="single" w:sz="4" w:space="0" w:color="auto"/>
              <w:bottom w:val="nil"/>
              <w:right w:val="single" w:sz="4" w:space="0" w:color="auto"/>
            </w:tcBorders>
            <w:shd w:val="clear" w:color="auto" w:fill="auto"/>
            <w:noWrap/>
            <w:vAlign w:val="bottom"/>
          </w:tcPr>
          <w:p w14:paraId="6DE73FA9" w14:textId="77777777" w:rsidR="004A605F" w:rsidRPr="0087381F" w:rsidRDefault="004A605F" w:rsidP="0011123D">
            <w:pPr>
              <w:bidi w:val="0"/>
              <w:jc w:val="center"/>
              <w:rPr>
                <w:rFonts w:ascii="Arial" w:hAnsi="Arial"/>
                <w:sz w:val="24"/>
              </w:rPr>
            </w:pPr>
            <w:r>
              <w:rPr>
                <w:rFonts w:ascii="Arial" w:hAnsi="Arial" w:hint="cs"/>
                <w:sz w:val="24"/>
                <w:rtl/>
              </w:rPr>
              <w:t>רפאל</w:t>
            </w:r>
            <w:r w:rsidRPr="0087381F">
              <w:rPr>
                <w:rFonts w:ascii="Arial" w:hAnsi="Arial"/>
                <w:sz w:val="24"/>
              </w:rPr>
              <w:t> </w:t>
            </w:r>
          </w:p>
        </w:tc>
        <w:tc>
          <w:tcPr>
            <w:tcW w:w="1842" w:type="dxa"/>
            <w:tcBorders>
              <w:top w:val="single" w:sz="4" w:space="0" w:color="auto"/>
              <w:left w:val="single" w:sz="4" w:space="0" w:color="auto"/>
              <w:bottom w:val="nil"/>
              <w:right w:val="single" w:sz="8" w:space="0" w:color="auto"/>
            </w:tcBorders>
            <w:shd w:val="clear" w:color="auto" w:fill="auto"/>
            <w:noWrap/>
            <w:vAlign w:val="bottom"/>
          </w:tcPr>
          <w:p w14:paraId="5B8220CB" w14:textId="77777777" w:rsidR="004A605F" w:rsidRPr="0087381F" w:rsidRDefault="004A605F" w:rsidP="0011123D">
            <w:pPr>
              <w:bidi w:val="0"/>
              <w:jc w:val="center"/>
              <w:rPr>
                <w:rFonts w:ascii="Arial" w:hAnsi="Arial"/>
                <w:sz w:val="24"/>
                <w:rtl/>
              </w:rPr>
            </w:pPr>
            <w:r>
              <w:rPr>
                <w:rFonts w:ascii="Arial" w:hAnsi="Arial"/>
                <w:sz w:val="24"/>
              </w:rPr>
              <w:t>KSB</w:t>
            </w:r>
          </w:p>
        </w:tc>
      </w:tr>
      <w:tr w:rsidR="004A605F" w:rsidRPr="00D300CD" w14:paraId="05264E56" w14:textId="77777777" w:rsidTr="0011123D">
        <w:trPr>
          <w:trHeight w:val="255"/>
        </w:trPr>
        <w:tc>
          <w:tcPr>
            <w:tcW w:w="740" w:type="dxa"/>
            <w:tcBorders>
              <w:top w:val="single" w:sz="4" w:space="0" w:color="auto"/>
              <w:left w:val="single" w:sz="8" w:space="0" w:color="auto"/>
              <w:bottom w:val="nil"/>
              <w:right w:val="single" w:sz="8" w:space="0" w:color="auto"/>
            </w:tcBorders>
            <w:shd w:val="clear" w:color="auto" w:fill="auto"/>
            <w:noWrap/>
            <w:vAlign w:val="bottom"/>
          </w:tcPr>
          <w:p w14:paraId="307D01D2" w14:textId="77777777" w:rsidR="004A605F" w:rsidRPr="00D300CD" w:rsidRDefault="004A605F" w:rsidP="0011123D">
            <w:pPr>
              <w:bidi w:val="0"/>
              <w:jc w:val="center"/>
              <w:rPr>
                <w:rFonts w:ascii="Arial" w:hAnsi="Arial" w:cs="Arial"/>
                <w:sz w:val="20"/>
                <w:szCs w:val="20"/>
              </w:rPr>
            </w:pPr>
            <w:r w:rsidRPr="00D300CD">
              <w:rPr>
                <w:rFonts w:ascii="Arial" w:hAnsi="Arial" w:cs="Arial"/>
                <w:sz w:val="20"/>
                <w:szCs w:val="20"/>
              </w:rPr>
              <w:t> </w:t>
            </w:r>
          </w:p>
        </w:tc>
        <w:tc>
          <w:tcPr>
            <w:tcW w:w="2440" w:type="dxa"/>
            <w:tcBorders>
              <w:top w:val="single" w:sz="4" w:space="0" w:color="auto"/>
              <w:left w:val="nil"/>
              <w:bottom w:val="nil"/>
              <w:right w:val="single" w:sz="4" w:space="0" w:color="auto"/>
            </w:tcBorders>
            <w:shd w:val="clear" w:color="auto" w:fill="auto"/>
            <w:noWrap/>
            <w:vAlign w:val="bottom"/>
          </w:tcPr>
          <w:p w14:paraId="46BBA995" w14:textId="77777777" w:rsidR="004A605F" w:rsidRPr="0087381F" w:rsidRDefault="004A605F" w:rsidP="0011123D">
            <w:pPr>
              <w:rPr>
                <w:rFonts w:ascii="Arial" w:hAnsi="Arial"/>
                <w:sz w:val="24"/>
              </w:rPr>
            </w:pPr>
            <w:r w:rsidRPr="0087381F">
              <w:rPr>
                <w:rFonts w:ascii="Arial" w:hAnsi="Arial"/>
                <w:sz w:val="24"/>
                <w:rtl/>
              </w:rPr>
              <w:t>אל-חוזר</w:t>
            </w:r>
          </w:p>
        </w:tc>
        <w:tc>
          <w:tcPr>
            <w:tcW w:w="2696" w:type="dxa"/>
            <w:tcBorders>
              <w:top w:val="single" w:sz="4" w:space="0" w:color="auto"/>
              <w:left w:val="single" w:sz="4" w:space="0" w:color="auto"/>
              <w:bottom w:val="nil"/>
              <w:right w:val="single" w:sz="4" w:space="0" w:color="auto"/>
            </w:tcBorders>
            <w:shd w:val="clear" w:color="auto" w:fill="auto"/>
            <w:noWrap/>
            <w:vAlign w:val="bottom"/>
          </w:tcPr>
          <w:p w14:paraId="2865A03B" w14:textId="77777777" w:rsidR="004A605F" w:rsidRPr="0087381F" w:rsidRDefault="004A605F" w:rsidP="0011123D">
            <w:pPr>
              <w:jc w:val="center"/>
              <w:rPr>
                <w:rFonts w:ascii="Arial" w:hAnsi="Arial"/>
                <w:sz w:val="24"/>
              </w:rPr>
            </w:pPr>
            <w:r w:rsidRPr="0087381F">
              <w:rPr>
                <w:rFonts w:ascii="Arial" w:hAnsi="Arial"/>
                <w:sz w:val="24"/>
                <w:rtl/>
              </w:rPr>
              <w:t>הכוכב</w:t>
            </w:r>
          </w:p>
        </w:tc>
        <w:tc>
          <w:tcPr>
            <w:tcW w:w="1895" w:type="dxa"/>
            <w:tcBorders>
              <w:top w:val="single" w:sz="4" w:space="0" w:color="auto"/>
              <w:left w:val="single" w:sz="4" w:space="0" w:color="auto"/>
              <w:bottom w:val="nil"/>
              <w:right w:val="single" w:sz="4" w:space="0" w:color="auto"/>
            </w:tcBorders>
            <w:shd w:val="clear" w:color="auto" w:fill="auto"/>
            <w:noWrap/>
            <w:vAlign w:val="bottom"/>
          </w:tcPr>
          <w:p w14:paraId="5DC0CEE0" w14:textId="77777777" w:rsidR="004A605F" w:rsidRPr="0087381F" w:rsidRDefault="004A605F" w:rsidP="0011123D">
            <w:pPr>
              <w:bidi w:val="0"/>
              <w:jc w:val="center"/>
              <w:rPr>
                <w:rFonts w:ascii="Arial" w:hAnsi="Arial"/>
                <w:sz w:val="24"/>
                <w:rtl/>
              </w:rPr>
            </w:pPr>
            <w:r w:rsidRPr="0087381F">
              <w:rPr>
                <w:rFonts w:ascii="Arial" w:hAnsi="Arial"/>
                <w:sz w:val="24"/>
              </w:rPr>
              <w:t> </w:t>
            </w:r>
            <w:r>
              <w:rPr>
                <w:rFonts w:ascii="Arial" w:hAnsi="Arial" w:hint="cs"/>
                <w:sz w:val="24"/>
                <w:rtl/>
              </w:rPr>
              <w:t>רפאל</w:t>
            </w:r>
          </w:p>
        </w:tc>
        <w:tc>
          <w:tcPr>
            <w:tcW w:w="1842" w:type="dxa"/>
            <w:tcBorders>
              <w:top w:val="single" w:sz="4" w:space="0" w:color="auto"/>
              <w:left w:val="single" w:sz="4" w:space="0" w:color="auto"/>
              <w:bottom w:val="nil"/>
              <w:right w:val="single" w:sz="8" w:space="0" w:color="auto"/>
            </w:tcBorders>
            <w:shd w:val="clear" w:color="auto" w:fill="auto"/>
            <w:noWrap/>
            <w:vAlign w:val="bottom"/>
          </w:tcPr>
          <w:p w14:paraId="48CD403D" w14:textId="77777777" w:rsidR="004A605F" w:rsidRPr="0087381F" w:rsidRDefault="004A605F" w:rsidP="0011123D">
            <w:pPr>
              <w:bidi w:val="0"/>
              <w:jc w:val="center"/>
              <w:rPr>
                <w:rFonts w:ascii="Arial" w:hAnsi="Arial"/>
                <w:sz w:val="24"/>
              </w:rPr>
            </w:pPr>
            <w:r w:rsidRPr="0087381F">
              <w:rPr>
                <w:rFonts w:ascii="Arial" w:hAnsi="Arial"/>
                <w:sz w:val="24"/>
              </w:rPr>
              <w:t> </w:t>
            </w:r>
            <w:r>
              <w:rPr>
                <w:rFonts w:ascii="Arial" w:hAnsi="Arial"/>
                <w:sz w:val="24"/>
              </w:rPr>
              <w:t>KSB</w:t>
            </w:r>
          </w:p>
        </w:tc>
      </w:tr>
      <w:tr w:rsidR="004A605F" w:rsidRPr="00D300CD" w14:paraId="449AB7EB" w14:textId="77777777" w:rsidTr="0011123D">
        <w:trPr>
          <w:trHeight w:val="255"/>
        </w:trPr>
        <w:tc>
          <w:tcPr>
            <w:tcW w:w="740" w:type="dxa"/>
            <w:tcBorders>
              <w:top w:val="single" w:sz="4" w:space="0" w:color="auto"/>
              <w:left w:val="single" w:sz="8" w:space="0" w:color="auto"/>
              <w:bottom w:val="nil"/>
              <w:right w:val="single" w:sz="8" w:space="0" w:color="auto"/>
            </w:tcBorders>
            <w:shd w:val="clear" w:color="auto" w:fill="auto"/>
            <w:noWrap/>
            <w:vAlign w:val="bottom"/>
          </w:tcPr>
          <w:p w14:paraId="2997FB7B" w14:textId="77777777" w:rsidR="004A605F" w:rsidRPr="00D300CD" w:rsidRDefault="004A605F" w:rsidP="0011123D">
            <w:pPr>
              <w:bidi w:val="0"/>
              <w:jc w:val="center"/>
              <w:rPr>
                <w:rFonts w:ascii="Arial" w:hAnsi="Arial" w:cs="Arial"/>
                <w:sz w:val="20"/>
                <w:szCs w:val="20"/>
              </w:rPr>
            </w:pPr>
            <w:r w:rsidRPr="00D300CD">
              <w:rPr>
                <w:rFonts w:ascii="Arial" w:hAnsi="Arial" w:cs="Arial"/>
                <w:sz w:val="20"/>
                <w:szCs w:val="20"/>
              </w:rPr>
              <w:t> </w:t>
            </w:r>
          </w:p>
        </w:tc>
        <w:tc>
          <w:tcPr>
            <w:tcW w:w="2440" w:type="dxa"/>
            <w:tcBorders>
              <w:top w:val="single" w:sz="4" w:space="0" w:color="auto"/>
              <w:left w:val="nil"/>
              <w:bottom w:val="nil"/>
              <w:right w:val="single" w:sz="4" w:space="0" w:color="auto"/>
            </w:tcBorders>
            <w:shd w:val="clear" w:color="auto" w:fill="auto"/>
            <w:noWrap/>
            <w:vAlign w:val="bottom"/>
          </w:tcPr>
          <w:p w14:paraId="4697670A" w14:textId="77777777" w:rsidR="004A605F" w:rsidRPr="0087381F" w:rsidRDefault="004A605F" w:rsidP="0011123D">
            <w:pPr>
              <w:rPr>
                <w:rFonts w:ascii="Arial" w:hAnsi="Arial"/>
                <w:sz w:val="24"/>
              </w:rPr>
            </w:pPr>
            <w:r w:rsidRPr="0087381F">
              <w:rPr>
                <w:rFonts w:ascii="Arial" w:hAnsi="Arial"/>
                <w:sz w:val="24"/>
                <w:rtl/>
              </w:rPr>
              <w:t>חיבור גמיש</w:t>
            </w:r>
          </w:p>
        </w:tc>
        <w:tc>
          <w:tcPr>
            <w:tcW w:w="2696" w:type="dxa"/>
            <w:tcBorders>
              <w:top w:val="single" w:sz="4" w:space="0" w:color="auto"/>
              <w:left w:val="single" w:sz="4" w:space="0" w:color="auto"/>
              <w:bottom w:val="nil"/>
              <w:right w:val="single" w:sz="4" w:space="0" w:color="auto"/>
            </w:tcBorders>
            <w:shd w:val="clear" w:color="auto" w:fill="auto"/>
            <w:noWrap/>
            <w:vAlign w:val="bottom"/>
          </w:tcPr>
          <w:p w14:paraId="3958BDCE" w14:textId="77777777" w:rsidR="004A605F" w:rsidRPr="0087381F" w:rsidRDefault="004A605F" w:rsidP="0011123D">
            <w:pPr>
              <w:jc w:val="center"/>
              <w:rPr>
                <w:rFonts w:ascii="Arial" w:hAnsi="Arial"/>
                <w:sz w:val="24"/>
                <w:rtl/>
              </w:rPr>
            </w:pPr>
            <w:r w:rsidRPr="0087381F">
              <w:rPr>
                <w:rFonts w:ascii="Arial" w:hAnsi="Arial"/>
                <w:sz w:val="24"/>
                <w:rtl/>
              </w:rPr>
              <w:t>מ</w:t>
            </w:r>
            <w:r>
              <w:rPr>
                <w:rFonts w:ascii="Arial" w:hAnsi="Arial" w:hint="cs"/>
                <w:sz w:val="24"/>
                <w:rtl/>
              </w:rPr>
              <w:t>י</w:t>
            </w:r>
            <w:r w:rsidRPr="0087381F">
              <w:rPr>
                <w:rFonts w:ascii="Arial" w:hAnsi="Arial"/>
                <w:sz w:val="24"/>
                <w:rtl/>
              </w:rPr>
              <w:t>יסון</w:t>
            </w:r>
          </w:p>
        </w:tc>
        <w:tc>
          <w:tcPr>
            <w:tcW w:w="1895" w:type="dxa"/>
            <w:tcBorders>
              <w:top w:val="single" w:sz="4" w:space="0" w:color="auto"/>
              <w:left w:val="single" w:sz="4" w:space="0" w:color="auto"/>
              <w:bottom w:val="nil"/>
              <w:right w:val="single" w:sz="4" w:space="0" w:color="auto"/>
            </w:tcBorders>
            <w:shd w:val="clear" w:color="auto" w:fill="auto"/>
            <w:noWrap/>
            <w:vAlign w:val="bottom"/>
          </w:tcPr>
          <w:p w14:paraId="1C765324" w14:textId="77777777" w:rsidR="004A605F" w:rsidRPr="0087381F" w:rsidRDefault="004A605F" w:rsidP="0011123D">
            <w:pPr>
              <w:bidi w:val="0"/>
              <w:jc w:val="center"/>
              <w:rPr>
                <w:rFonts w:ascii="Arial" w:hAnsi="Arial"/>
                <w:sz w:val="24"/>
              </w:rPr>
            </w:pPr>
            <w:r w:rsidRPr="0087381F">
              <w:rPr>
                <w:rFonts w:ascii="Arial" w:hAnsi="Arial"/>
                <w:sz w:val="24"/>
              </w:rPr>
              <w:t> </w:t>
            </w:r>
          </w:p>
        </w:tc>
        <w:tc>
          <w:tcPr>
            <w:tcW w:w="1842" w:type="dxa"/>
            <w:tcBorders>
              <w:top w:val="single" w:sz="4" w:space="0" w:color="auto"/>
              <w:left w:val="single" w:sz="4" w:space="0" w:color="auto"/>
              <w:bottom w:val="nil"/>
              <w:right w:val="single" w:sz="8" w:space="0" w:color="auto"/>
            </w:tcBorders>
            <w:shd w:val="clear" w:color="auto" w:fill="auto"/>
            <w:noWrap/>
            <w:vAlign w:val="bottom"/>
          </w:tcPr>
          <w:p w14:paraId="0260549D" w14:textId="77777777" w:rsidR="004A605F" w:rsidRPr="0087381F" w:rsidRDefault="004A605F" w:rsidP="0011123D">
            <w:pPr>
              <w:bidi w:val="0"/>
              <w:jc w:val="center"/>
              <w:rPr>
                <w:rFonts w:ascii="Arial" w:hAnsi="Arial"/>
                <w:sz w:val="24"/>
              </w:rPr>
            </w:pPr>
            <w:r w:rsidRPr="0087381F">
              <w:rPr>
                <w:rFonts w:ascii="Arial" w:hAnsi="Arial"/>
                <w:sz w:val="24"/>
              </w:rPr>
              <w:t> </w:t>
            </w:r>
          </w:p>
        </w:tc>
      </w:tr>
      <w:tr w:rsidR="004A605F" w:rsidRPr="00D300CD" w14:paraId="1B894BBB" w14:textId="77777777" w:rsidTr="0011123D">
        <w:trPr>
          <w:trHeight w:val="255"/>
        </w:trPr>
        <w:tc>
          <w:tcPr>
            <w:tcW w:w="740" w:type="dxa"/>
            <w:tcBorders>
              <w:top w:val="single" w:sz="4" w:space="0" w:color="auto"/>
              <w:left w:val="single" w:sz="8" w:space="0" w:color="auto"/>
              <w:bottom w:val="nil"/>
              <w:right w:val="single" w:sz="8" w:space="0" w:color="auto"/>
            </w:tcBorders>
            <w:shd w:val="clear" w:color="auto" w:fill="auto"/>
            <w:noWrap/>
            <w:vAlign w:val="bottom"/>
          </w:tcPr>
          <w:p w14:paraId="7E8E84A4" w14:textId="77777777" w:rsidR="004A605F" w:rsidRPr="00D300CD" w:rsidRDefault="004A605F" w:rsidP="0011123D">
            <w:pPr>
              <w:bidi w:val="0"/>
              <w:jc w:val="center"/>
              <w:rPr>
                <w:rFonts w:ascii="Arial" w:hAnsi="Arial" w:cs="Arial"/>
                <w:sz w:val="20"/>
                <w:szCs w:val="20"/>
              </w:rPr>
            </w:pPr>
            <w:r w:rsidRPr="00D300CD">
              <w:rPr>
                <w:rFonts w:ascii="Arial" w:hAnsi="Arial" w:cs="Arial"/>
                <w:sz w:val="20"/>
                <w:szCs w:val="20"/>
              </w:rPr>
              <w:t> </w:t>
            </w:r>
          </w:p>
        </w:tc>
        <w:tc>
          <w:tcPr>
            <w:tcW w:w="2440" w:type="dxa"/>
            <w:tcBorders>
              <w:top w:val="single" w:sz="4" w:space="0" w:color="auto"/>
              <w:left w:val="nil"/>
              <w:bottom w:val="nil"/>
              <w:right w:val="single" w:sz="4" w:space="0" w:color="auto"/>
            </w:tcBorders>
            <w:shd w:val="clear" w:color="auto" w:fill="auto"/>
            <w:noWrap/>
            <w:vAlign w:val="bottom"/>
          </w:tcPr>
          <w:p w14:paraId="3C83895B" w14:textId="77777777" w:rsidR="004A605F" w:rsidRPr="0087381F" w:rsidRDefault="004A605F" w:rsidP="0011123D">
            <w:pPr>
              <w:rPr>
                <w:rFonts w:ascii="Arial" w:hAnsi="Arial"/>
                <w:sz w:val="24"/>
              </w:rPr>
            </w:pPr>
            <w:r w:rsidRPr="0087381F">
              <w:rPr>
                <w:rFonts w:ascii="Arial" w:hAnsi="Arial"/>
                <w:sz w:val="24"/>
                <w:rtl/>
              </w:rPr>
              <w:t>ברזי וויסות</w:t>
            </w:r>
          </w:p>
        </w:tc>
        <w:tc>
          <w:tcPr>
            <w:tcW w:w="2696" w:type="dxa"/>
            <w:tcBorders>
              <w:top w:val="single" w:sz="4" w:space="0" w:color="auto"/>
              <w:left w:val="single" w:sz="4" w:space="0" w:color="auto"/>
              <w:bottom w:val="nil"/>
              <w:right w:val="single" w:sz="4" w:space="0" w:color="auto"/>
            </w:tcBorders>
            <w:shd w:val="clear" w:color="auto" w:fill="auto"/>
            <w:noWrap/>
            <w:vAlign w:val="bottom"/>
          </w:tcPr>
          <w:p w14:paraId="1D39329D" w14:textId="77777777" w:rsidR="004A605F" w:rsidRPr="00C069C5" w:rsidRDefault="004A605F" w:rsidP="0011123D">
            <w:pPr>
              <w:bidi w:val="0"/>
              <w:jc w:val="center"/>
              <w:rPr>
                <w:rFonts w:ascii="Arial" w:hAnsi="Arial"/>
                <w:sz w:val="20"/>
                <w:szCs w:val="20"/>
              </w:rPr>
            </w:pPr>
            <w:r>
              <w:rPr>
                <w:rFonts w:ascii="Arial" w:hAnsi="Arial"/>
                <w:sz w:val="20"/>
                <w:szCs w:val="20"/>
              </w:rPr>
              <w:t>danfoss</w:t>
            </w:r>
          </w:p>
        </w:tc>
        <w:tc>
          <w:tcPr>
            <w:tcW w:w="1895" w:type="dxa"/>
            <w:tcBorders>
              <w:top w:val="single" w:sz="4" w:space="0" w:color="auto"/>
              <w:left w:val="single" w:sz="4" w:space="0" w:color="auto"/>
              <w:bottom w:val="nil"/>
              <w:right w:val="single" w:sz="4" w:space="0" w:color="auto"/>
            </w:tcBorders>
            <w:shd w:val="clear" w:color="auto" w:fill="auto"/>
            <w:noWrap/>
            <w:vAlign w:val="bottom"/>
          </w:tcPr>
          <w:p w14:paraId="3657809C" w14:textId="77777777" w:rsidR="004A605F" w:rsidRPr="00C069C5" w:rsidRDefault="004A605F" w:rsidP="0011123D">
            <w:pPr>
              <w:bidi w:val="0"/>
              <w:jc w:val="center"/>
              <w:rPr>
                <w:rFonts w:ascii="Arial" w:hAnsi="Arial"/>
                <w:sz w:val="20"/>
                <w:szCs w:val="20"/>
              </w:rPr>
            </w:pPr>
            <w:r w:rsidRPr="00C069C5">
              <w:rPr>
                <w:rFonts w:ascii="Arial" w:hAnsi="Arial" w:hint="cs"/>
                <w:sz w:val="20"/>
                <w:szCs w:val="20"/>
              </w:rPr>
              <w:t>OVENTRUP</w:t>
            </w:r>
          </w:p>
        </w:tc>
        <w:tc>
          <w:tcPr>
            <w:tcW w:w="1842" w:type="dxa"/>
            <w:tcBorders>
              <w:top w:val="single" w:sz="4" w:space="0" w:color="auto"/>
              <w:left w:val="single" w:sz="4" w:space="0" w:color="auto"/>
              <w:bottom w:val="nil"/>
              <w:right w:val="single" w:sz="8" w:space="0" w:color="auto"/>
            </w:tcBorders>
            <w:shd w:val="clear" w:color="auto" w:fill="auto"/>
            <w:noWrap/>
            <w:vAlign w:val="bottom"/>
          </w:tcPr>
          <w:p w14:paraId="55EDB6C3" w14:textId="77777777" w:rsidR="004A605F" w:rsidRPr="00C069C5" w:rsidRDefault="004A605F" w:rsidP="0011123D">
            <w:pPr>
              <w:bidi w:val="0"/>
              <w:jc w:val="center"/>
              <w:rPr>
                <w:rFonts w:ascii="Arial" w:hAnsi="Arial"/>
                <w:sz w:val="20"/>
                <w:szCs w:val="20"/>
              </w:rPr>
            </w:pPr>
            <w:r w:rsidRPr="00C069C5">
              <w:rPr>
                <w:rFonts w:ascii="Arial" w:hAnsi="Arial"/>
                <w:sz w:val="20"/>
                <w:szCs w:val="20"/>
              </w:rPr>
              <w:t> BELIMO</w:t>
            </w:r>
          </w:p>
        </w:tc>
      </w:tr>
      <w:tr w:rsidR="004A605F" w:rsidRPr="00D300CD" w14:paraId="4B510B2A" w14:textId="77777777" w:rsidTr="0011123D">
        <w:trPr>
          <w:trHeight w:val="255"/>
        </w:trPr>
        <w:tc>
          <w:tcPr>
            <w:tcW w:w="740" w:type="dxa"/>
            <w:tcBorders>
              <w:top w:val="single" w:sz="4" w:space="0" w:color="auto"/>
              <w:left w:val="single" w:sz="8" w:space="0" w:color="auto"/>
              <w:bottom w:val="nil"/>
              <w:right w:val="single" w:sz="8" w:space="0" w:color="auto"/>
            </w:tcBorders>
            <w:shd w:val="clear" w:color="auto" w:fill="auto"/>
            <w:noWrap/>
            <w:vAlign w:val="bottom"/>
          </w:tcPr>
          <w:p w14:paraId="7D2B0631" w14:textId="77777777" w:rsidR="004A605F" w:rsidRPr="00D300CD" w:rsidRDefault="004A605F" w:rsidP="0011123D">
            <w:pPr>
              <w:bidi w:val="0"/>
              <w:jc w:val="center"/>
              <w:rPr>
                <w:rFonts w:ascii="Arial" w:hAnsi="Arial" w:cs="Arial"/>
                <w:sz w:val="20"/>
                <w:szCs w:val="20"/>
              </w:rPr>
            </w:pPr>
            <w:r w:rsidRPr="00D300CD">
              <w:rPr>
                <w:rFonts w:ascii="Arial" w:hAnsi="Arial" w:cs="Arial"/>
                <w:sz w:val="20"/>
                <w:szCs w:val="20"/>
              </w:rPr>
              <w:t> </w:t>
            </w:r>
          </w:p>
        </w:tc>
        <w:tc>
          <w:tcPr>
            <w:tcW w:w="2440" w:type="dxa"/>
            <w:tcBorders>
              <w:top w:val="single" w:sz="4" w:space="0" w:color="auto"/>
              <w:left w:val="nil"/>
              <w:bottom w:val="nil"/>
              <w:right w:val="single" w:sz="4" w:space="0" w:color="auto"/>
            </w:tcBorders>
            <w:shd w:val="clear" w:color="auto" w:fill="auto"/>
            <w:noWrap/>
            <w:vAlign w:val="bottom"/>
          </w:tcPr>
          <w:p w14:paraId="76998E04" w14:textId="77777777" w:rsidR="004A605F" w:rsidRPr="0087381F" w:rsidRDefault="004A605F" w:rsidP="0011123D">
            <w:pPr>
              <w:rPr>
                <w:rFonts w:ascii="Arial" w:hAnsi="Arial"/>
                <w:sz w:val="24"/>
              </w:rPr>
            </w:pPr>
            <w:r w:rsidRPr="0087381F">
              <w:rPr>
                <w:rFonts w:ascii="Arial" w:hAnsi="Arial"/>
                <w:sz w:val="24"/>
                <w:rtl/>
              </w:rPr>
              <w:t>משחררי אוויר אוטומטיים</w:t>
            </w:r>
          </w:p>
        </w:tc>
        <w:tc>
          <w:tcPr>
            <w:tcW w:w="2696" w:type="dxa"/>
            <w:tcBorders>
              <w:top w:val="single" w:sz="4" w:space="0" w:color="auto"/>
              <w:left w:val="nil"/>
              <w:bottom w:val="nil"/>
              <w:right w:val="single" w:sz="4" w:space="0" w:color="auto"/>
            </w:tcBorders>
            <w:shd w:val="clear" w:color="auto" w:fill="auto"/>
            <w:noWrap/>
            <w:vAlign w:val="bottom"/>
          </w:tcPr>
          <w:p w14:paraId="7BEA3858" w14:textId="77777777" w:rsidR="004A605F" w:rsidRPr="0087381F" w:rsidRDefault="004A605F" w:rsidP="0011123D">
            <w:pPr>
              <w:jc w:val="center"/>
              <w:rPr>
                <w:rFonts w:ascii="Arial" w:hAnsi="Arial"/>
                <w:sz w:val="24"/>
              </w:rPr>
            </w:pPr>
            <w:r w:rsidRPr="0087381F">
              <w:rPr>
                <w:rFonts w:ascii="Arial" w:hAnsi="Arial"/>
                <w:sz w:val="24"/>
                <w:rtl/>
              </w:rPr>
              <w:t xml:space="preserve">א.ר.י. - </w:t>
            </w:r>
            <w:r w:rsidRPr="0087381F">
              <w:rPr>
                <w:rFonts w:ascii="Arial" w:hAnsi="Arial"/>
                <w:sz w:val="24"/>
              </w:rPr>
              <w:t>S-30</w:t>
            </w:r>
          </w:p>
        </w:tc>
        <w:tc>
          <w:tcPr>
            <w:tcW w:w="1895" w:type="dxa"/>
            <w:tcBorders>
              <w:top w:val="single" w:sz="4" w:space="0" w:color="auto"/>
              <w:left w:val="single" w:sz="4" w:space="0" w:color="auto"/>
              <w:bottom w:val="nil"/>
              <w:right w:val="single" w:sz="4" w:space="0" w:color="auto"/>
            </w:tcBorders>
            <w:shd w:val="clear" w:color="auto" w:fill="auto"/>
            <w:noWrap/>
            <w:vAlign w:val="bottom"/>
          </w:tcPr>
          <w:p w14:paraId="638082C6" w14:textId="77777777" w:rsidR="004A605F" w:rsidRPr="0087381F" w:rsidRDefault="004A605F" w:rsidP="0011123D">
            <w:pPr>
              <w:bidi w:val="0"/>
              <w:jc w:val="center"/>
              <w:rPr>
                <w:rFonts w:ascii="Arial" w:hAnsi="Arial"/>
                <w:sz w:val="24"/>
              </w:rPr>
            </w:pPr>
            <w:r w:rsidRPr="0087381F">
              <w:rPr>
                <w:rFonts w:ascii="Arial" w:hAnsi="Arial"/>
                <w:sz w:val="24"/>
              </w:rPr>
              <w:t> </w:t>
            </w:r>
          </w:p>
        </w:tc>
        <w:tc>
          <w:tcPr>
            <w:tcW w:w="1842" w:type="dxa"/>
            <w:tcBorders>
              <w:top w:val="single" w:sz="4" w:space="0" w:color="auto"/>
              <w:left w:val="single" w:sz="4" w:space="0" w:color="auto"/>
              <w:bottom w:val="nil"/>
              <w:right w:val="single" w:sz="8" w:space="0" w:color="auto"/>
            </w:tcBorders>
            <w:shd w:val="clear" w:color="auto" w:fill="auto"/>
            <w:noWrap/>
            <w:vAlign w:val="bottom"/>
          </w:tcPr>
          <w:p w14:paraId="5425DB0B" w14:textId="77777777" w:rsidR="004A605F" w:rsidRPr="0087381F" w:rsidRDefault="004A605F" w:rsidP="0011123D">
            <w:pPr>
              <w:bidi w:val="0"/>
              <w:jc w:val="center"/>
              <w:rPr>
                <w:rFonts w:ascii="Arial" w:hAnsi="Arial"/>
                <w:sz w:val="24"/>
              </w:rPr>
            </w:pPr>
            <w:r w:rsidRPr="0087381F">
              <w:rPr>
                <w:rFonts w:ascii="Arial" w:hAnsi="Arial"/>
                <w:sz w:val="24"/>
              </w:rPr>
              <w:t> </w:t>
            </w:r>
          </w:p>
        </w:tc>
      </w:tr>
      <w:tr w:rsidR="004A605F" w:rsidRPr="00D300CD" w14:paraId="4B704C67" w14:textId="77777777" w:rsidTr="0011123D">
        <w:trPr>
          <w:trHeight w:val="270"/>
        </w:trPr>
        <w:tc>
          <w:tcPr>
            <w:tcW w:w="740" w:type="dxa"/>
            <w:tcBorders>
              <w:top w:val="single" w:sz="4" w:space="0" w:color="auto"/>
              <w:left w:val="single" w:sz="8" w:space="0" w:color="auto"/>
              <w:bottom w:val="nil"/>
              <w:right w:val="single" w:sz="8" w:space="0" w:color="auto"/>
            </w:tcBorders>
            <w:shd w:val="clear" w:color="auto" w:fill="auto"/>
            <w:noWrap/>
            <w:vAlign w:val="bottom"/>
          </w:tcPr>
          <w:p w14:paraId="7F261FBF" w14:textId="77777777" w:rsidR="004A605F" w:rsidRPr="00D300CD" w:rsidRDefault="004A605F" w:rsidP="0011123D">
            <w:pPr>
              <w:bidi w:val="0"/>
              <w:jc w:val="center"/>
              <w:rPr>
                <w:rFonts w:ascii="Arial" w:hAnsi="Arial" w:cs="Arial"/>
                <w:sz w:val="20"/>
                <w:szCs w:val="20"/>
              </w:rPr>
            </w:pPr>
            <w:r w:rsidRPr="00D300CD">
              <w:rPr>
                <w:rFonts w:ascii="Arial" w:hAnsi="Arial" w:cs="Arial"/>
                <w:sz w:val="20"/>
                <w:szCs w:val="20"/>
              </w:rPr>
              <w:t> </w:t>
            </w:r>
          </w:p>
        </w:tc>
        <w:tc>
          <w:tcPr>
            <w:tcW w:w="2440" w:type="dxa"/>
            <w:tcBorders>
              <w:top w:val="single" w:sz="4" w:space="0" w:color="auto"/>
              <w:left w:val="single" w:sz="4" w:space="0" w:color="auto"/>
              <w:bottom w:val="single" w:sz="8" w:space="0" w:color="auto"/>
              <w:right w:val="single" w:sz="4" w:space="0" w:color="auto"/>
            </w:tcBorders>
            <w:shd w:val="clear" w:color="auto" w:fill="auto"/>
            <w:noWrap/>
            <w:vAlign w:val="bottom"/>
          </w:tcPr>
          <w:p w14:paraId="749CEC40" w14:textId="77777777" w:rsidR="004A605F" w:rsidRPr="0087381F" w:rsidRDefault="004A605F" w:rsidP="0011123D">
            <w:pPr>
              <w:rPr>
                <w:rFonts w:ascii="Arial" w:hAnsi="Arial"/>
                <w:sz w:val="24"/>
              </w:rPr>
            </w:pPr>
            <w:r w:rsidRPr="0087381F">
              <w:rPr>
                <w:rFonts w:ascii="Arial" w:hAnsi="Arial"/>
                <w:sz w:val="24"/>
                <w:rtl/>
              </w:rPr>
              <w:t xml:space="preserve">צנרת מים </w:t>
            </w:r>
            <w:r w:rsidRPr="0087381F">
              <w:rPr>
                <w:rFonts w:ascii="Arial" w:hAnsi="Arial"/>
                <w:sz w:val="24"/>
              </w:rPr>
              <w:t>SCH-40</w:t>
            </w:r>
            <w:r w:rsidRPr="0087381F">
              <w:rPr>
                <w:rFonts w:ascii="Arial" w:hAnsi="Arial"/>
                <w:sz w:val="24"/>
                <w:rtl/>
              </w:rPr>
              <w:t xml:space="preserve"> </w:t>
            </w:r>
          </w:p>
        </w:tc>
        <w:tc>
          <w:tcPr>
            <w:tcW w:w="6433" w:type="dxa"/>
            <w:gridSpan w:val="3"/>
            <w:tcBorders>
              <w:top w:val="single" w:sz="4" w:space="0" w:color="auto"/>
              <w:left w:val="single" w:sz="4" w:space="0" w:color="auto"/>
              <w:bottom w:val="single" w:sz="8" w:space="0" w:color="auto"/>
              <w:right w:val="single" w:sz="8" w:space="0" w:color="auto"/>
            </w:tcBorders>
            <w:shd w:val="clear" w:color="auto" w:fill="auto"/>
            <w:noWrap/>
            <w:vAlign w:val="bottom"/>
          </w:tcPr>
          <w:p w14:paraId="43205BD8" w14:textId="77777777" w:rsidR="004A605F" w:rsidRPr="0087381F" w:rsidRDefault="004A605F" w:rsidP="0011123D">
            <w:pPr>
              <w:jc w:val="center"/>
              <w:rPr>
                <w:rFonts w:ascii="Arial" w:hAnsi="Arial"/>
                <w:sz w:val="24"/>
                <w:rtl/>
              </w:rPr>
            </w:pPr>
            <w:r w:rsidRPr="0087381F">
              <w:rPr>
                <w:rFonts w:ascii="Arial" w:hAnsi="Arial"/>
                <w:sz w:val="24"/>
                <w:rtl/>
              </w:rPr>
              <w:t>תוצרת מערב אירופ</w:t>
            </w:r>
            <w:r>
              <w:rPr>
                <w:rFonts w:ascii="Arial" w:hAnsi="Arial" w:hint="cs"/>
                <w:sz w:val="24"/>
                <w:rtl/>
              </w:rPr>
              <w:t>ה</w:t>
            </w:r>
          </w:p>
        </w:tc>
      </w:tr>
      <w:tr w:rsidR="004A605F" w:rsidRPr="00D300CD" w14:paraId="6A87C2C7" w14:textId="77777777" w:rsidTr="0011123D">
        <w:trPr>
          <w:trHeight w:val="270"/>
        </w:trPr>
        <w:tc>
          <w:tcPr>
            <w:tcW w:w="3180" w:type="dxa"/>
            <w:gridSpan w:val="2"/>
            <w:tcBorders>
              <w:top w:val="single" w:sz="8" w:space="0" w:color="auto"/>
              <w:left w:val="single" w:sz="8" w:space="0" w:color="auto"/>
              <w:bottom w:val="nil"/>
              <w:right w:val="nil"/>
            </w:tcBorders>
            <w:shd w:val="clear" w:color="auto" w:fill="auto"/>
            <w:noWrap/>
            <w:vAlign w:val="bottom"/>
          </w:tcPr>
          <w:p w14:paraId="2E2FEA94" w14:textId="77777777" w:rsidR="004A605F" w:rsidRPr="0087381F" w:rsidRDefault="004A605F" w:rsidP="0011123D">
            <w:pPr>
              <w:rPr>
                <w:rFonts w:ascii="Arial" w:hAnsi="Arial"/>
                <w:b/>
                <w:bCs/>
                <w:sz w:val="24"/>
              </w:rPr>
            </w:pPr>
            <w:r w:rsidRPr="0087381F">
              <w:rPr>
                <w:rFonts w:ascii="Arial" w:hAnsi="Arial"/>
                <w:b/>
                <w:bCs/>
                <w:sz w:val="24"/>
                <w:rtl/>
              </w:rPr>
              <w:t>מערכת אוויר</w:t>
            </w:r>
          </w:p>
        </w:tc>
        <w:tc>
          <w:tcPr>
            <w:tcW w:w="2696" w:type="dxa"/>
            <w:tcBorders>
              <w:top w:val="nil"/>
              <w:left w:val="nil"/>
              <w:bottom w:val="nil"/>
              <w:right w:val="nil"/>
            </w:tcBorders>
            <w:shd w:val="clear" w:color="auto" w:fill="auto"/>
            <w:noWrap/>
            <w:vAlign w:val="bottom"/>
          </w:tcPr>
          <w:p w14:paraId="7F46FD76" w14:textId="77777777" w:rsidR="004A605F" w:rsidRPr="0087381F" w:rsidRDefault="004A605F" w:rsidP="0011123D">
            <w:pPr>
              <w:bidi w:val="0"/>
              <w:jc w:val="center"/>
              <w:rPr>
                <w:rFonts w:ascii="Arial" w:hAnsi="Arial"/>
                <w:sz w:val="24"/>
              </w:rPr>
            </w:pPr>
            <w:r w:rsidRPr="0087381F">
              <w:rPr>
                <w:rFonts w:ascii="Arial" w:hAnsi="Arial"/>
                <w:sz w:val="24"/>
              </w:rPr>
              <w:t> </w:t>
            </w:r>
          </w:p>
        </w:tc>
        <w:tc>
          <w:tcPr>
            <w:tcW w:w="1895" w:type="dxa"/>
            <w:tcBorders>
              <w:top w:val="nil"/>
              <w:left w:val="nil"/>
              <w:bottom w:val="nil"/>
              <w:right w:val="nil"/>
            </w:tcBorders>
            <w:shd w:val="clear" w:color="auto" w:fill="auto"/>
            <w:noWrap/>
            <w:vAlign w:val="bottom"/>
          </w:tcPr>
          <w:p w14:paraId="6176A5EE" w14:textId="77777777" w:rsidR="004A605F" w:rsidRPr="0087381F" w:rsidRDefault="004A605F" w:rsidP="0011123D">
            <w:pPr>
              <w:bidi w:val="0"/>
              <w:jc w:val="center"/>
              <w:rPr>
                <w:rFonts w:ascii="Arial" w:hAnsi="Arial"/>
                <w:sz w:val="24"/>
              </w:rPr>
            </w:pPr>
            <w:r w:rsidRPr="0087381F">
              <w:rPr>
                <w:rFonts w:ascii="Arial" w:hAnsi="Arial"/>
                <w:sz w:val="24"/>
              </w:rPr>
              <w:t> </w:t>
            </w:r>
          </w:p>
        </w:tc>
        <w:tc>
          <w:tcPr>
            <w:tcW w:w="1842" w:type="dxa"/>
            <w:tcBorders>
              <w:top w:val="nil"/>
              <w:left w:val="nil"/>
              <w:bottom w:val="nil"/>
              <w:right w:val="single" w:sz="8" w:space="0" w:color="auto"/>
            </w:tcBorders>
            <w:shd w:val="clear" w:color="auto" w:fill="auto"/>
            <w:noWrap/>
            <w:vAlign w:val="bottom"/>
          </w:tcPr>
          <w:p w14:paraId="1FC8844A" w14:textId="77777777" w:rsidR="004A605F" w:rsidRPr="0087381F" w:rsidRDefault="004A605F" w:rsidP="0011123D">
            <w:pPr>
              <w:bidi w:val="0"/>
              <w:jc w:val="center"/>
              <w:rPr>
                <w:rFonts w:ascii="Arial" w:hAnsi="Arial"/>
                <w:sz w:val="24"/>
              </w:rPr>
            </w:pPr>
            <w:r w:rsidRPr="0087381F">
              <w:rPr>
                <w:rFonts w:ascii="Arial" w:hAnsi="Arial"/>
                <w:sz w:val="24"/>
              </w:rPr>
              <w:t> </w:t>
            </w:r>
          </w:p>
        </w:tc>
      </w:tr>
      <w:tr w:rsidR="004A605F" w:rsidRPr="00D300CD" w14:paraId="5F9CF21A" w14:textId="77777777" w:rsidTr="0011123D">
        <w:trPr>
          <w:trHeight w:val="255"/>
        </w:trPr>
        <w:tc>
          <w:tcPr>
            <w:tcW w:w="740" w:type="dxa"/>
            <w:tcBorders>
              <w:top w:val="single" w:sz="8" w:space="0" w:color="auto"/>
              <w:left w:val="single" w:sz="8" w:space="0" w:color="auto"/>
              <w:bottom w:val="single" w:sz="4" w:space="0" w:color="auto"/>
              <w:right w:val="single" w:sz="8" w:space="0" w:color="auto"/>
            </w:tcBorders>
            <w:shd w:val="clear" w:color="auto" w:fill="auto"/>
            <w:noWrap/>
            <w:vAlign w:val="bottom"/>
          </w:tcPr>
          <w:p w14:paraId="75483976" w14:textId="77777777" w:rsidR="004A605F" w:rsidRPr="00D300CD" w:rsidRDefault="004A605F" w:rsidP="0011123D">
            <w:pPr>
              <w:bidi w:val="0"/>
              <w:jc w:val="center"/>
              <w:rPr>
                <w:rFonts w:ascii="Arial" w:hAnsi="Arial" w:cs="Arial"/>
                <w:sz w:val="20"/>
                <w:szCs w:val="20"/>
              </w:rPr>
            </w:pPr>
            <w:r w:rsidRPr="00D300CD">
              <w:rPr>
                <w:rFonts w:ascii="Arial" w:hAnsi="Arial" w:cs="Arial"/>
                <w:sz w:val="20"/>
                <w:szCs w:val="20"/>
              </w:rPr>
              <w:t> </w:t>
            </w:r>
          </w:p>
        </w:tc>
        <w:tc>
          <w:tcPr>
            <w:tcW w:w="2440" w:type="dxa"/>
            <w:tcBorders>
              <w:top w:val="single" w:sz="8" w:space="0" w:color="auto"/>
              <w:left w:val="nil"/>
              <w:bottom w:val="single" w:sz="4" w:space="0" w:color="auto"/>
              <w:right w:val="single" w:sz="4" w:space="0" w:color="auto"/>
            </w:tcBorders>
            <w:shd w:val="clear" w:color="auto" w:fill="auto"/>
            <w:noWrap/>
            <w:vAlign w:val="bottom"/>
          </w:tcPr>
          <w:p w14:paraId="6ED156A8" w14:textId="77777777" w:rsidR="004A605F" w:rsidRPr="0087381F" w:rsidRDefault="004A605F" w:rsidP="0011123D">
            <w:pPr>
              <w:rPr>
                <w:rFonts w:ascii="Arial" w:hAnsi="Arial"/>
                <w:sz w:val="24"/>
              </w:rPr>
            </w:pPr>
            <w:r w:rsidRPr="0087381F">
              <w:rPr>
                <w:rFonts w:ascii="Arial" w:hAnsi="Arial"/>
                <w:sz w:val="24"/>
                <w:rtl/>
              </w:rPr>
              <w:t>מפוחים</w:t>
            </w:r>
          </w:p>
        </w:tc>
        <w:tc>
          <w:tcPr>
            <w:tcW w:w="2696" w:type="dxa"/>
            <w:tcBorders>
              <w:top w:val="single" w:sz="8" w:space="0" w:color="auto"/>
              <w:left w:val="single" w:sz="4" w:space="0" w:color="auto"/>
              <w:bottom w:val="single" w:sz="4" w:space="0" w:color="auto"/>
              <w:right w:val="single" w:sz="4" w:space="0" w:color="auto"/>
            </w:tcBorders>
            <w:shd w:val="clear" w:color="auto" w:fill="auto"/>
            <w:noWrap/>
            <w:vAlign w:val="bottom"/>
          </w:tcPr>
          <w:p w14:paraId="6FF64F5C" w14:textId="77777777" w:rsidR="004A605F" w:rsidRPr="0087381F" w:rsidRDefault="004A605F" w:rsidP="0011123D">
            <w:pPr>
              <w:jc w:val="center"/>
              <w:rPr>
                <w:rFonts w:ascii="Arial" w:hAnsi="Arial"/>
                <w:sz w:val="24"/>
              </w:rPr>
            </w:pPr>
            <w:r>
              <w:rPr>
                <w:rFonts w:ascii="Arial" w:hAnsi="Arial" w:hint="cs"/>
                <w:sz w:val="24"/>
              </w:rPr>
              <w:t>COM</w:t>
            </w:r>
            <w:r>
              <w:rPr>
                <w:rFonts w:ascii="Arial" w:hAnsi="Arial"/>
                <w:sz w:val="24"/>
              </w:rPr>
              <w:t>E</w:t>
            </w:r>
            <w:r>
              <w:rPr>
                <w:rFonts w:ascii="Arial" w:hAnsi="Arial" w:hint="cs"/>
                <w:sz w:val="24"/>
              </w:rPr>
              <w:t>FRI</w:t>
            </w:r>
          </w:p>
        </w:tc>
        <w:tc>
          <w:tcPr>
            <w:tcW w:w="1895" w:type="dxa"/>
            <w:tcBorders>
              <w:top w:val="single" w:sz="8" w:space="0" w:color="auto"/>
              <w:left w:val="single" w:sz="4" w:space="0" w:color="auto"/>
              <w:bottom w:val="single" w:sz="4" w:space="0" w:color="auto"/>
              <w:right w:val="single" w:sz="4" w:space="0" w:color="auto"/>
            </w:tcBorders>
            <w:shd w:val="clear" w:color="auto" w:fill="auto"/>
            <w:noWrap/>
            <w:vAlign w:val="bottom"/>
          </w:tcPr>
          <w:p w14:paraId="574F5EA7" w14:textId="77777777" w:rsidR="004A605F" w:rsidRPr="0087381F" w:rsidRDefault="004A605F" w:rsidP="0011123D">
            <w:pPr>
              <w:bidi w:val="0"/>
              <w:jc w:val="center"/>
              <w:rPr>
                <w:rFonts w:ascii="Arial" w:hAnsi="Arial"/>
                <w:sz w:val="24"/>
              </w:rPr>
            </w:pPr>
            <w:r w:rsidRPr="0087381F">
              <w:rPr>
                <w:rFonts w:ascii="Arial" w:hAnsi="Arial"/>
                <w:sz w:val="24"/>
              </w:rPr>
              <w:t>NICOTRA</w:t>
            </w:r>
          </w:p>
        </w:tc>
        <w:tc>
          <w:tcPr>
            <w:tcW w:w="1842" w:type="dxa"/>
            <w:tcBorders>
              <w:top w:val="single" w:sz="8" w:space="0" w:color="auto"/>
              <w:left w:val="single" w:sz="4" w:space="0" w:color="auto"/>
              <w:bottom w:val="single" w:sz="4" w:space="0" w:color="auto"/>
              <w:right w:val="single" w:sz="8" w:space="0" w:color="auto"/>
            </w:tcBorders>
            <w:shd w:val="clear" w:color="auto" w:fill="auto"/>
            <w:noWrap/>
            <w:vAlign w:val="bottom"/>
          </w:tcPr>
          <w:p w14:paraId="1AEF0B9B" w14:textId="77777777" w:rsidR="004A605F" w:rsidRPr="0087381F" w:rsidRDefault="004A605F" w:rsidP="0011123D">
            <w:pPr>
              <w:bidi w:val="0"/>
              <w:jc w:val="center"/>
              <w:rPr>
                <w:rFonts w:ascii="Arial" w:hAnsi="Arial"/>
                <w:sz w:val="24"/>
              </w:rPr>
            </w:pPr>
            <w:r w:rsidRPr="0087381F">
              <w:rPr>
                <w:rFonts w:ascii="Arial" w:hAnsi="Arial"/>
                <w:sz w:val="24"/>
              </w:rPr>
              <w:t>ZIEL-ABBEG</w:t>
            </w:r>
          </w:p>
        </w:tc>
      </w:tr>
      <w:tr w:rsidR="004A605F" w:rsidRPr="00D300CD" w14:paraId="43FE2CE2" w14:textId="77777777" w:rsidTr="0011123D">
        <w:trPr>
          <w:trHeight w:val="255"/>
        </w:trPr>
        <w:tc>
          <w:tcPr>
            <w:tcW w:w="740" w:type="dxa"/>
            <w:tcBorders>
              <w:top w:val="nil"/>
              <w:left w:val="single" w:sz="8" w:space="0" w:color="auto"/>
              <w:bottom w:val="single" w:sz="4" w:space="0" w:color="auto"/>
              <w:right w:val="single" w:sz="8" w:space="0" w:color="auto"/>
            </w:tcBorders>
            <w:shd w:val="clear" w:color="auto" w:fill="auto"/>
            <w:noWrap/>
            <w:vAlign w:val="bottom"/>
          </w:tcPr>
          <w:p w14:paraId="2300C383" w14:textId="77777777" w:rsidR="004A605F" w:rsidRPr="00D300CD" w:rsidRDefault="004A605F" w:rsidP="0011123D">
            <w:pPr>
              <w:bidi w:val="0"/>
              <w:jc w:val="center"/>
              <w:rPr>
                <w:rFonts w:ascii="Arial" w:hAnsi="Arial" w:cs="Arial"/>
                <w:sz w:val="20"/>
                <w:szCs w:val="20"/>
              </w:rPr>
            </w:pPr>
            <w:r w:rsidRPr="00D300CD">
              <w:rPr>
                <w:rFonts w:ascii="Arial" w:hAnsi="Arial" w:cs="Arial"/>
                <w:sz w:val="20"/>
                <w:szCs w:val="20"/>
              </w:rPr>
              <w:t> </w:t>
            </w:r>
          </w:p>
        </w:tc>
        <w:tc>
          <w:tcPr>
            <w:tcW w:w="2440" w:type="dxa"/>
            <w:tcBorders>
              <w:top w:val="nil"/>
              <w:left w:val="nil"/>
              <w:bottom w:val="single" w:sz="4" w:space="0" w:color="auto"/>
              <w:right w:val="single" w:sz="4" w:space="0" w:color="auto"/>
            </w:tcBorders>
            <w:shd w:val="clear" w:color="auto" w:fill="auto"/>
            <w:noWrap/>
            <w:vAlign w:val="bottom"/>
          </w:tcPr>
          <w:p w14:paraId="6F5939ED" w14:textId="77777777" w:rsidR="004A605F" w:rsidRPr="0087381F" w:rsidRDefault="004A605F" w:rsidP="0011123D">
            <w:pPr>
              <w:rPr>
                <w:rFonts w:ascii="Arial" w:hAnsi="Arial"/>
                <w:sz w:val="24"/>
              </w:rPr>
            </w:pPr>
            <w:r w:rsidRPr="0087381F">
              <w:rPr>
                <w:rFonts w:ascii="Arial" w:hAnsi="Arial"/>
                <w:sz w:val="24"/>
                <w:rtl/>
              </w:rPr>
              <w:t>יחידות טיפול אוויר</w:t>
            </w:r>
          </w:p>
        </w:tc>
        <w:tc>
          <w:tcPr>
            <w:tcW w:w="2696" w:type="dxa"/>
            <w:tcBorders>
              <w:top w:val="nil"/>
              <w:left w:val="single" w:sz="4" w:space="0" w:color="auto"/>
              <w:bottom w:val="single" w:sz="4" w:space="0" w:color="auto"/>
              <w:right w:val="single" w:sz="4" w:space="0" w:color="auto"/>
            </w:tcBorders>
            <w:shd w:val="clear" w:color="auto" w:fill="auto"/>
            <w:noWrap/>
            <w:vAlign w:val="bottom"/>
          </w:tcPr>
          <w:p w14:paraId="4D1021EC" w14:textId="77777777" w:rsidR="004A605F" w:rsidRPr="0087381F" w:rsidRDefault="004A605F" w:rsidP="0011123D">
            <w:pPr>
              <w:jc w:val="center"/>
              <w:rPr>
                <w:rFonts w:ascii="Arial" w:hAnsi="Arial"/>
                <w:sz w:val="24"/>
              </w:rPr>
            </w:pPr>
            <w:r>
              <w:rPr>
                <w:rFonts w:ascii="Arial" w:hAnsi="Arial" w:hint="cs"/>
                <w:sz w:val="24"/>
                <w:rtl/>
              </w:rPr>
              <w:t>רוקג'אני</w:t>
            </w:r>
          </w:p>
        </w:tc>
        <w:tc>
          <w:tcPr>
            <w:tcW w:w="1895" w:type="dxa"/>
            <w:tcBorders>
              <w:top w:val="nil"/>
              <w:left w:val="single" w:sz="4" w:space="0" w:color="auto"/>
              <w:bottom w:val="single" w:sz="4" w:space="0" w:color="auto"/>
              <w:right w:val="single" w:sz="4" w:space="0" w:color="auto"/>
            </w:tcBorders>
            <w:shd w:val="clear" w:color="auto" w:fill="auto"/>
            <w:noWrap/>
            <w:vAlign w:val="bottom"/>
          </w:tcPr>
          <w:p w14:paraId="7EF23911" w14:textId="77777777" w:rsidR="004A605F" w:rsidRPr="0087381F" w:rsidRDefault="004A605F" w:rsidP="0011123D">
            <w:pPr>
              <w:jc w:val="center"/>
              <w:rPr>
                <w:rFonts w:ascii="Arial" w:hAnsi="Arial"/>
                <w:sz w:val="24"/>
                <w:rtl/>
              </w:rPr>
            </w:pPr>
            <w:r>
              <w:rPr>
                <w:rFonts w:ascii="Arial" w:hAnsi="Arial" w:hint="cs"/>
                <w:sz w:val="24"/>
                <w:rtl/>
              </w:rPr>
              <w:t>פח תעש</w:t>
            </w:r>
          </w:p>
        </w:tc>
        <w:tc>
          <w:tcPr>
            <w:tcW w:w="1842" w:type="dxa"/>
            <w:tcBorders>
              <w:top w:val="nil"/>
              <w:left w:val="single" w:sz="4" w:space="0" w:color="auto"/>
              <w:bottom w:val="single" w:sz="4" w:space="0" w:color="auto"/>
              <w:right w:val="single" w:sz="8" w:space="0" w:color="auto"/>
            </w:tcBorders>
            <w:shd w:val="clear" w:color="auto" w:fill="auto"/>
            <w:noWrap/>
            <w:vAlign w:val="bottom"/>
          </w:tcPr>
          <w:p w14:paraId="2D843551" w14:textId="77777777" w:rsidR="004A605F" w:rsidRPr="0087381F" w:rsidRDefault="004A605F" w:rsidP="0011123D">
            <w:pPr>
              <w:bidi w:val="0"/>
              <w:jc w:val="center"/>
              <w:rPr>
                <w:rFonts w:ascii="Arial" w:hAnsi="Arial"/>
                <w:sz w:val="24"/>
              </w:rPr>
            </w:pPr>
            <w:r>
              <w:rPr>
                <w:rFonts w:ascii="Arial" w:hAnsi="Arial" w:hint="cs"/>
                <w:sz w:val="24"/>
              </w:rPr>
              <w:t>SWEGON</w:t>
            </w:r>
          </w:p>
        </w:tc>
      </w:tr>
      <w:tr w:rsidR="004A605F" w:rsidRPr="00D300CD" w14:paraId="60C4390D" w14:textId="77777777" w:rsidTr="0011123D">
        <w:trPr>
          <w:trHeight w:val="255"/>
        </w:trPr>
        <w:tc>
          <w:tcPr>
            <w:tcW w:w="740" w:type="dxa"/>
            <w:tcBorders>
              <w:top w:val="nil"/>
              <w:left w:val="single" w:sz="8" w:space="0" w:color="auto"/>
              <w:bottom w:val="single" w:sz="4" w:space="0" w:color="auto"/>
              <w:right w:val="single" w:sz="8" w:space="0" w:color="auto"/>
            </w:tcBorders>
            <w:shd w:val="clear" w:color="auto" w:fill="auto"/>
            <w:noWrap/>
            <w:vAlign w:val="bottom"/>
          </w:tcPr>
          <w:p w14:paraId="090CA662" w14:textId="77777777" w:rsidR="004A605F" w:rsidRPr="00D300CD" w:rsidRDefault="004A605F" w:rsidP="0011123D">
            <w:pPr>
              <w:bidi w:val="0"/>
              <w:jc w:val="center"/>
              <w:rPr>
                <w:rFonts w:ascii="Arial" w:hAnsi="Arial" w:cs="Arial"/>
                <w:sz w:val="20"/>
                <w:szCs w:val="20"/>
              </w:rPr>
            </w:pPr>
            <w:r w:rsidRPr="00D300CD">
              <w:rPr>
                <w:rFonts w:ascii="Arial" w:hAnsi="Arial" w:cs="Arial"/>
                <w:sz w:val="20"/>
                <w:szCs w:val="20"/>
              </w:rPr>
              <w:t> </w:t>
            </w:r>
          </w:p>
        </w:tc>
        <w:tc>
          <w:tcPr>
            <w:tcW w:w="2440" w:type="dxa"/>
            <w:tcBorders>
              <w:top w:val="nil"/>
              <w:left w:val="nil"/>
              <w:bottom w:val="single" w:sz="4" w:space="0" w:color="auto"/>
              <w:right w:val="single" w:sz="4" w:space="0" w:color="auto"/>
            </w:tcBorders>
            <w:shd w:val="clear" w:color="auto" w:fill="auto"/>
            <w:vAlign w:val="bottom"/>
          </w:tcPr>
          <w:p w14:paraId="4557ADA1" w14:textId="77777777" w:rsidR="004A605F" w:rsidRPr="0087381F" w:rsidRDefault="004A605F" w:rsidP="0011123D">
            <w:pPr>
              <w:rPr>
                <w:rFonts w:ascii="Arial" w:hAnsi="Arial"/>
                <w:sz w:val="24"/>
              </w:rPr>
            </w:pPr>
            <w:r w:rsidRPr="0087381F">
              <w:rPr>
                <w:rFonts w:ascii="Arial" w:hAnsi="Arial"/>
                <w:sz w:val="24"/>
                <w:rtl/>
              </w:rPr>
              <w:t xml:space="preserve">מנוע חשמלי </w:t>
            </w:r>
          </w:p>
        </w:tc>
        <w:tc>
          <w:tcPr>
            <w:tcW w:w="2696" w:type="dxa"/>
            <w:tcBorders>
              <w:top w:val="nil"/>
              <w:left w:val="single" w:sz="4" w:space="0" w:color="auto"/>
              <w:bottom w:val="single" w:sz="4" w:space="0" w:color="auto"/>
              <w:right w:val="single" w:sz="4" w:space="0" w:color="auto"/>
            </w:tcBorders>
            <w:shd w:val="clear" w:color="auto" w:fill="auto"/>
            <w:noWrap/>
            <w:vAlign w:val="bottom"/>
          </w:tcPr>
          <w:p w14:paraId="4FACE3E3" w14:textId="77777777" w:rsidR="004A605F" w:rsidRPr="0087381F" w:rsidRDefault="004A605F" w:rsidP="0011123D">
            <w:pPr>
              <w:jc w:val="center"/>
              <w:rPr>
                <w:rFonts w:ascii="Arial" w:hAnsi="Arial"/>
                <w:sz w:val="24"/>
              </w:rPr>
            </w:pPr>
            <w:r>
              <w:rPr>
                <w:rFonts w:ascii="Arial" w:hAnsi="Arial" w:hint="cs"/>
                <w:sz w:val="24"/>
                <w:rtl/>
              </w:rPr>
              <w:t>לירוי סומר</w:t>
            </w:r>
          </w:p>
        </w:tc>
        <w:tc>
          <w:tcPr>
            <w:tcW w:w="1895" w:type="dxa"/>
            <w:tcBorders>
              <w:top w:val="nil"/>
              <w:left w:val="single" w:sz="4" w:space="0" w:color="auto"/>
              <w:bottom w:val="single" w:sz="4" w:space="0" w:color="auto"/>
              <w:right w:val="single" w:sz="4" w:space="0" w:color="auto"/>
            </w:tcBorders>
            <w:shd w:val="clear" w:color="auto" w:fill="auto"/>
            <w:noWrap/>
            <w:vAlign w:val="bottom"/>
          </w:tcPr>
          <w:p w14:paraId="36AF529B" w14:textId="77777777" w:rsidR="004A605F" w:rsidRPr="0087381F" w:rsidRDefault="004A605F" w:rsidP="0011123D">
            <w:pPr>
              <w:jc w:val="center"/>
              <w:rPr>
                <w:rFonts w:ascii="Arial" w:hAnsi="Arial"/>
                <w:sz w:val="24"/>
              </w:rPr>
            </w:pPr>
            <w:r w:rsidRPr="0087381F">
              <w:rPr>
                <w:rFonts w:ascii="Arial" w:hAnsi="Arial"/>
                <w:sz w:val="24"/>
                <w:rtl/>
              </w:rPr>
              <w:t>יונה אושפיז</w:t>
            </w:r>
          </w:p>
        </w:tc>
        <w:tc>
          <w:tcPr>
            <w:tcW w:w="1842" w:type="dxa"/>
            <w:tcBorders>
              <w:top w:val="nil"/>
              <w:left w:val="single" w:sz="4" w:space="0" w:color="auto"/>
              <w:bottom w:val="single" w:sz="4" w:space="0" w:color="auto"/>
              <w:right w:val="single" w:sz="8" w:space="0" w:color="auto"/>
            </w:tcBorders>
            <w:shd w:val="clear" w:color="auto" w:fill="auto"/>
            <w:noWrap/>
            <w:vAlign w:val="bottom"/>
          </w:tcPr>
          <w:p w14:paraId="7F00E7A9" w14:textId="77777777" w:rsidR="004A605F" w:rsidRPr="0087381F" w:rsidRDefault="004A605F" w:rsidP="0011123D">
            <w:pPr>
              <w:jc w:val="center"/>
              <w:rPr>
                <w:rFonts w:ascii="Arial" w:hAnsi="Arial"/>
                <w:sz w:val="24"/>
              </w:rPr>
            </w:pPr>
            <w:r w:rsidRPr="0087381F">
              <w:rPr>
                <w:rFonts w:ascii="Arial" w:hAnsi="Arial"/>
                <w:sz w:val="24"/>
                <w:rtl/>
              </w:rPr>
              <w:t xml:space="preserve">ברוק- </w:t>
            </w:r>
            <w:r>
              <w:rPr>
                <w:rFonts w:ascii="Arial" w:hAnsi="Arial" w:hint="cs"/>
                <w:sz w:val="24"/>
                <w:rtl/>
              </w:rPr>
              <w:t>קרומפטון</w:t>
            </w:r>
          </w:p>
        </w:tc>
      </w:tr>
      <w:tr w:rsidR="004A605F" w:rsidRPr="00D300CD" w14:paraId="3B2FA4F6" w14:textId="77777777" w:rsidTr="0011123D">
        <w:trPr>
          <w:trHeight w:val="255"/>
        </w:trPr>
        <w:tc>
          <w:tcPr>
            <w:tcW w:w="740" w:type="dxa"/>
            <w:tcBorders>
              <w:top w:val="nil"/>
              <w:left w:val="single" w:sz="8" w:space="0" w:color="auto"/>
              <w:bottom w:val="single" w:sz="4" w:space="0" w:color="auto"/>
              <w:right w:val="single" w:sz="8" w:space="0" w:color="auto"/>
            </w:tcBorders>
            <w:shd w:val="clear" w:color="auto" w:fill="auto"/>
            <w:noWrap/>
            <w:vAlign w:val="bottom"/>
          </w:tcPr>
          <w:p w14:paraId="62CD8EE6" w14:textId="77777777" w:rsidR="004A605F" w:rsidRPr="00D300CD" w:rsidRDefault="004A605F" w:rsidP="0011123D">
            <w:pPr>
              <w:bidi w:val="0"/>
              <w:jc w:val="center"/>
              <w:rPr>
                <w:rFonts w:ascii="Arial" w:hAnsi="Arial" w:cs="Arial"/>
                <w:sz w:val="20"/>
                <w:szCs w:val="20"/>
              </w:rPr>
            </w:pPr>
            <w:r w:rsidRPr="00D300CD">
              <w:rPr>
                <w:rFonts w:ascii="Arial" w:hAnsi="Arial" w:cs="Arial"/>
                <w:sz w:val="20"/>
                <w:szCs w:val="20"/>
              </w:rPr>
              <w:t> </w:t>
            </w:r>
          </w:p>
        </w:tc>
        <w:tc>
          <w:tcPr>
            <w:tcW w:w="2440" w:type="dxa"/>
            <w:tcBorders>
              <w:top w:val="nil"/>
              <w:left w:val="nil"/>
              <w:bottom w:val="single" w:sz="4" w:space="0" w:color="auto"/>
              <w:right w:val="single" w:sz="4" w:space="0" w:color="auto"/>
            </w:tcBorders>
            <w:shd w:val="clear" w:color="auto" w:fill="auto"/>
            <w:noWrap/>
            <w:vAlign w:val="bottom"/>
          </w:tcPr>
          <w:p w14:paraId="02EFEBF8" w14:textId="77777777" w:rsidR="004A605F" w:rsidRPr="0087381F" w:rsidRDefault="004A605F" w:rsidP="0011123D">
            <w:pPr>
              <w:rPr>
                <w:rFonts w:ascii="Arial" w:hAnsi="Arial"/>
                <w:sz w:val="24"/>
              </w:rPr>
            </w:pPr>
            <w:r w:rsidRPr="0087381F">
              <w:rPr>
                <w:rFonts w:ascii="Arial" w:hAnsi="Arial"/>
                <w:sz w:val="24"/>
                <w:rtl/>
              </w:rPr>
              <w:t>מפזרי אוויר רגילים</w:t>
            </w:r>
          </w:p>
        </w:tc>
        <w:tc>
          <w:tcPr>
            <w:tcW w:w="2696" w:type="dxa"/>
            <w:tcBorders>
              <w:top w:val="nil"/>
              <w:left w:val="single" w:sz="4" w:space="0" w:color="auto"/>
              <w:bottom w:val="single" w:sz="4" w:space="0" w:color="auto"/>
              <w:right w:val="single" w:sz="4" w:space="0" w:color="auto"/>
            </w:tcBorders>
            <w:shd w:val="clear" w:color="auto" w:fill="auto"/>
            <w:noWrap/>
            <w:vAlign w:val="bottom"/>
          </w:tcPr>
          <w:p w14:paraId="493C3779" w14:textId="77777777" w:rsidR="004A605F" w:rsidRPr="0087381F" w:rsidRDefault="004A605F" w:rsidP="0011123D">
            <w:pPr>
              <w:jc w:val="center"/>
              <w:rPr>
                <w:rFonts w:ascii="Arial" w:hAnsi="Arial"/>
                <w:sz w:val="24"/>
              </w:rPr>
            </w:pPr>
            <w:r w:rsidRPr="0087381F">
              <w:rPr>
                <w:rFonts w:ascii="Arial" w:hAnsi="Arial"/>
                <w:sz w:val="24"/>
                <w:rtl/>
              </w:rPr>
              <w:t>מפזרי יעד</w:t>
            </w:r>
          </w:p>
        </w:tc>
        <w:tc>
          <w:tcPr>
            <w:tcW w:w="1895" w:type="dxa"/>
            <w:tcBorders>
              <w:top w:val="nil"/>
              <w:left w:val="single" w:sz="4" w:space="0" w:color="auto"/>
              <w:bottom w:val="single" w:sz="4" w:space="0" w:color="auto"/>
              <w:right w:val="single" w:sz="4" w:space="0" w:color="auto"/>
            </w:tcBorders>
            <w:shd w:val="clear" w:color="auto" w:fill="auto"/>
            <w:noWrap/>
            <w:vAlign w:val="bottom"/>
          </w:tcPr>
          <w:p w14:paraId="26290782" w14:textId="77777777" w:rsidR="004A605F" w:rsidRPr="0087381F" w:rsidRDefault="004A605F" w:rsidP="0011123D">
            <w:pPr>
              <w:jc w:val="center"/>
              <w:rPr>
                <w:rFonts w:ascii="Arial" w:hAnsi="Arial"/>
                <w:sz w:val="24"/>
              </w:rPr>
            </w:pPr>
            <w:r w:rsidRPr="0087381F">
              <w:rPr>
                <w:rFonts w:ascii="Arial" w:hAnsi="Arial"/>
                <w:sz w:val="24"/>
                <w:rtl/>
              </w:rPr>
              <w:t>מטלפרס</w:t>
            </w:r>
          </w:p>
        </w:tc>
        <w:tc>
          <w:tcPr>
            <w:tcW w:w="1842" w:type="dxa"/>
            <w:tcBorders>
              <w:top w:val="nil"/>
              <w:left w:val="single" w:sz="4" w:space="0" w:color="auto"/>
              <w:bottom w:val="single" w:sz="4" w:space="0" w:color="auto"/>
              <w:right w:val="single" w:sz="8" w:space="0" w:color="auto"/>
            </w:tcBorders>
            <w:shd w:val="clear" w:color="auto" w:fill="auto"/>
            <w:noWrap/>
            <w:vAlign w:val="bottom"/>
          </w:tcPr>
          <w:p w14:paraId="0F11DBF3" w14:textId="77777777" w:rsidR="004A605F" w:rsidRPr="0087381F" w:rsidRDefault="004A605F" w:rsidP="0011123D">
            <w:pPr>
              <w:bidi w:val="0"/>
              <w:jc w:val="center"/>
              <w:rPr>
                <w:rFonts w:ascii="Arial" w:hAnsi="Arial"/>
                <w:sz w:val="24"/>
              </w:rPr>
            </w:pPr>
            <w:r w:rsidRPr="0087381F">
              <w:rPr>
                <w:rFonts w:ascii="Arial" w:hAnsi="Arial"/>
                <w:sz w:val="24"/>
              </w:rPr>
              <w:t>TROX</w:t>
            </w:r>
          </w:p>
        </w:tc>
      </w:tr>
      <w:tr w:rsidR="004A605F" w:rsidRPr="00D300CD" w14:paraId="3BAEA708" w14:textId="77777777" w:rsidTr="0011123D">
        <w:trPr>
          <w:trHeight w:val="255"/>
        </w:trPr>
        <w:tc>
          <w:tcPr>
            <w:tcW w:w="740" w:type="dxa"/>
            <w:tcBorders>
              <w:top w:val="nil"/>
              <w:left w:val="single" w:sz="8" w:space="0" w:color="auto"/>
              <w:bottom w:val="single" w:sz="4" w:space="0" w:color="auto"/>
              <w:right w:val="single" w:sz="8" w:space="0" w:color="auto"/>
            </w:tcBorders>
            <w:shd w:val="clear" w:color="auto" w:fill="auto"/>
            <w:noWrap/>
            <w:vAlign w:val="bottom"/>
          </w:tcPr>
          <w:p w14:paraId="2DD8473D" w14:textId="77777777" w:rsidR="004A605F" w:rsidRPr="00D300CD" w:rsidRDefault="004A605F" w:rsidP="0011123D">
            <w:pPr>
              <w:bidi w:val="0"/>
              <w:jc w:val="center"/>
              <w:rPr>
                <w:rFonts w:ascii="Arial" w:hAnsi="Arial" w:cs="Arial"/>
                <w:sz w:val="20"/>
                <w:szCs w:val="20"/>
              </w:rPr>
            </w:pPr>
            <w:r w:rsidRPr="00D300CD">
              <w:rPr>
                <w:rFonts w:ascii="Arial" w:hAnsi="Arial" w:cs="Arial"/>
                <w:sz w:val="20"/>
                <w:szCs w:val="20"/>
              </w:rPr>
              <w:t> </w:t>
            </w:r>
          </w:p>
        </w:tc>
        <w:tc>
          <w:tcPr>
            <w:tcW w:w="2440" w:type="dxa"/>
            <w:tcBorders>
              <w:top w:val="nil"/>
              <w:left w:val="nil"/>
              <w:bottom w:val="single" w:sz="4" w:space="0" w:color="auto"/>
              <w:right w:val="single" w:sz="4" w:space="0" w:color="auto"/>
            </w:tcBorders>
            <w:shd w:val="clear" w:color="auto" w:fill="auto"/>
            <w:noWrap/>
            <w:vAlign w:val="bottom"/>
          </w:tcPr>
          <w:p w14:paraId="5D31A8C7" w14:textId="77777777" w:rsidR="004A605F" w:rsidRPr="0087381F" w:rsidRDefault="004A605F" w:rsidP="0011123D">
            <w:pPr>
              <w:rPr>
                <w:rFonts w:ascii="Arial" w:hAnsi="Arial"/>
                <w:sz w:val="24"/>
              </w:rPr>
            </w:pPr>
            <w:r w:rsidRPr="0087381F">
              <w:rPr>
                <w:rFonts w:ascii="Arial" w:hAnsi="Arial"/>
                <w:sz w:val="24"/>
                <w:rtl/>
              </w:rPr>
              <w:t>יחידות מפוח נחשון</w:t>
            </w:r>
          </w:p>
        </w:tc>
        <w:tc>
          <w:tcPr>
            <w:tcW w:w="2696" w:type="dxa"/>
            <w:tcBorders>
              <w:top w:val="nil"/>
              <w:left w:val="single" w:sz="4" w:space="0" w:color="auto"/>
              <w:bottom w:val="single" w:sz="4" w:space="0" w:color="auto"/>
              <w:right w:val="single" w:sz="4" w:space="0" w:color="auto"/>
            </w:tcBorders>
            <w:shd w:val="clear" w:color="auto" w:fill="auto"/>
            <w:noWrap/>
            <w:vAlign w:val="bottom"/>
          </w:tcPr>
          <w:p w14:paraId="5524CE48" w14:textId="77777777" w:rsidR="004A605F" w:rsidRPr="0087381F" w:rsidRDefault="004A605F" w:rsidP="0011123D">
            <w:pPr>
              <w:jc w:val="center"/>
              <w:rPr>
                <w:rFonts w:ascii="Arial" w:hAnsi="Arial"/>
                <w:sz w:val="24"/>
              </w:rPr>
            </w:pPr>
            <w:r w:rsidRPr="0087381F">
              <w:rPr>
                <w:rFonts w:ascii="Arial" w:hAnsi="Arial"/>
                <w:sz w:val="24"/>
                <w:rtl/>
              </w:rPr>
              <w:t>אלקטרה</w:t>
            </w:r>
          </w:p>
        </w:tc>
        <w:tc>
          <w:tcPr>
            <w:tcW w:w="1895" w:type="dxa"/>
            <w:tcBorders>
              <w:top w:val="nil"/>
              <w:left w:val="single" w:sz="4" w:space="0" w:color="auto"/>
              <w:bottom w:val="single" w:sz="4" w:space="0" w:color="auto"/>
              <w:right w:val="single" w:sz="4" w:space="0" w:color="auto"/>
            </w:tcBorders>
            <w:shd w:val="clear" w:color="auto" w:fill="auto"/>
            <w:noWrap/>
            <w:vAlign w:val="bottom"/>
          </w:tcPr>
          <w:p w14:paraId="000A80E5" w14:textId="77777777" w:rsidR="004A605F" w:rsidRPr="0087381F" w:rsidRDefault="004A605F" w:rsidP="0011123D">
            <w:pPr>
              <w:jc w:val="center"/>
              <w:rPr>
                <w:rFonts w:ascii="Arial" w:hAnsi="Arial"/>
                <w:sz w:val="24"/>
              </w:rPr>
            </w:pPr>
            <w:r>
              <w:rPr>
                <w:rFonts w:ascii="Arial" w:hAnsi="Arial"/>
                <w:sz w:val="24"/>
              </w:rPr>
              <w:t>Carrier</w:t>
            </w:r>
          </w:p>
        </w:tc>
        <w:tc>
          <w:tcPr>
            <w:tcW w:w="1842" w:type="dxa"/>
            <w:tcBorders>
              <w:top w:val="nil"/>
              <w:left w:val="single" w:sz="4" w:space="0" w:color="auto"/>
              <w:bottom w:val="single" w:sz="4" w:space="0" w:color="auto"/>
              <w:right w:val="single" w:sz="8" w:space="0" w:color="auto"/>
            </w:tcBorders>
            <w:shd w:val="clear" w:color="auto" w:fill="auto"/>
            <w:noWrap/>
            <w:vAlign w:val="bottom"/>
          </w:tcPr>
          <w:p w14:paraId="2DFF7169" w14:textId="77777777" w:rsidR="004A605F" w:rsidRPr="0087381F" w:rsidRDefault="004A605F" w:rsidP="0011123D">
            <w:pPr>
              <w:bidi w:val="0"/>
              <w:jc w:val="center"/>
              <w:rPr>
                <w:rFonts w:ascii="Arial" w:hAnsi="Arial"/>
                <w:sz w:val="24"/>
              </w:rPr>
            </w:pPr>
            <w:r w:rsidRPr="0087381F">
              <w:rPr>
                <w:rFonts w:ascii="Arial" w:hAnsi="Arial"/>
                <w:sz w:val="24"/>
              </w:rPr>
              <w:t> </w:t>
            </w:r>
          </w:p>
        </w:tc>
      </w:tr>
      <w:tr w:rsidR="004A605F" w:rsidRPr="00D300CD" w14:paraId="504DCC2B" w14:textId="77777777" w:rsidTr="0011123D">
        <w:trPr>
          <w:trHeight w:val="255"/>
        </w:trPr>
        <w:tc>
          <w:tcPr>
            <w:tcW w:w="740" w:type="dxa"/>
            <w:tcBorders>
              <w:top w:val="nil"/>
              <w:left w:val="single" w:sz="8" w:space="0" w:color="auto"/>
              <w:bottom w:val="single" w:sz="4" w:space="0" w:color="auto"/>
              <w:right w:val="single" w:sz="8" w:space="0" w:color="auto"/>
            </w:tcBorders>
            <w:shd w:val="clear" w:color="auto" w:fill="auto"/>
            <w:noWrap/>
            <w:vAlign w:val="bottom"/>
          </w:tcPr>
          <w:p w14:paraId="364AB5DF" w14:textId="77777777" w:rsidR="004A605F" w:rsidRPr="00D300CD" w:rsidRDefault="004A605F" w:rsidP="0011123D">
            <w:pPr>
              <w:bidi w:val="0"/>
              <w:jc w:val="center"/>
              <w:rPr>
                <w:rFonts w:ascii="Arial" w:hAnsi="Arial" w:cs="Arial"/>
                <w:sz w:val="20"/>
                <w:szCs w:val="20"/>
              </w:rPr>
            </w:pPr>
            <w:r w:rsidRPr="00D300CD">
              <w:rPr>
                <w:rFonts w:ascii="Arial" w:hAnsi="Arial" w:cs="Arial"/>
                <w:sz w:val="20"/>
                <w:szCs w:val="20"/>
              </w:rPr>
              <w:t> </w:t>
            </w:r>
          </w:p>
        </w:tc>
        <w:tc>
          <w:tcPr>
            <w:tcW w:w="2440" w:type="dxa"/>
            <w:tcBorders>
              <w:top w:val="nil"/>
              <w:left w:val="nil"/>
              <w:bottom w:val="single" w:sz="4" w:space="0" w:color="auto"/>
              <w:right w:val="single" w:sz="4" w:space="0" w:color="auto"/>
            </w:tcBorders>
            <w:shd w:val="clear" w:color="auto" w:fill="auto"/>
            <w:noWrap/>
            <w:vAlign w:val="bottom"/>
          </w:tcPr>
          <w:p w14:paraId="6B300F4A" w14:textId="77777777" w:rsidR="004A605F" w:rsidRPr="0087381F" w:rsidRDefault="004A605F" w:rsidP="0011123D">
            <w:pPr>
              <w:rPr>
                <w:rFonts w:ascii="Arial" w:hAnsi="Arial"/>
                <w:sz w:val="24"/>
              </w:rPr>
            </w:pPr>
            <w:r w:rsidRPr="0087381F">
              <w:rPr>
                <w:rFonts w:ascii="Arial" w:hAnsi="Arial"/>
                <w:sz w:val="24"/>
                <w:rtl/>
              </w:rPr>
              <w:t>תעלות אוויר</w:t>
            </w:r>
          </w:p>
        </w:tc>
        <w:tc>
          <w:tcPr>
            <w:tcW w:w="2696" w:type="dxa"/>
            <w:tcBorders>
              <w:top w:val="nil"/>
              <w:left w:val="single" w:sz="4" w:space="0" w:color="auto"/>
              <w:bottom w:val="single" w:sz="4" w:space="0" w:color="auto"/>
              <w:right w:val="single" w:sz="4" w:space="0" w:color="auto"/>
            </w:tcBorders>
            <w:shd w:val="clear" w:color="auto" w:fill="auto"/>
            <w:noWrap/>
            <w:vAlign w:val="bottom"/>
          </w:tcPr>
          <w:p w14:paraId="2DC77D93" w14:textId="77777777" w:rsidR="004A605F" w:rsidRPr="0087381F" w:rsidRDefault="004A605F" w:rsidP="0011123D">
            <w:pPr>
              <w:jc w:val="center"/>
              <w:rPr>
                <w:rFonts w:ascii="Arial" w:hAnsi="Arial"/>
                <w:sz w:val="24"/>
              </w:rPr>
            </w:pPr>
            <w:r w:rsidRPr="0087381F">
              <w:rPr>
                <w:rFonts w:ascii="Arial" w:hAnsi="Arial"/>
                <w:sz w:val="24"/>
                <w:rtl/>
              </w:rPr>
              <w:t>בלייברג</w:t>
            </w:r>
          </w:p>
        </w:tc>
        <w:tc>
          <w:tcPr>
            <w:tcW w:w="1895" w:type="dxa"/>
            <w:tcBorders>
              <w:top w:val="nil"/>
              <w:left w:val="single" w:sz="4" w:space="0" w:color="auto"/>
              <w:bottom w:val="single" w:sz="4" w:space="0" w:color="auto"/>
              <w:right w:val="single" w:sz="4" w:space="0" w:color="auto"/>
            </w:tcBorders>
            <w:shd w:val="clear" w:color="auto" w:fill="auto"/>
            <w:noWrap/>
            <w:vAlign w:val="bottom"/>
          </w:tcPr>
          <w:p w14:paraId="59293543" w14:textId="77777777" w:rsidR="004A605F" w:rsidRPr="0087381F" w:rsidRDefault="004A605F" w:rsidP="0011123D">
            <w:pPr>
              <w:jc w:val="center"/>
              <w:rPr>
                <w:rFonts w:ascii="Arial" w:hAnsi="Arial"/>
                <w:sz w:val="24"/>
              </w:rPr>
            </w:pPr>
            <w:r w:rsidRPr="0087381F">
              <w:rPr>
                <w:rFonts w:ascii="Arial" w:hAnsi="Arial"/>
                <w:sz w:val="24"/>
                <w:rtl/>
              </w:rPr>
              <w:t>כרמל בידוד</w:t>
            </w:r>
          </w:p>
        </w:tc>
        <w:tc>
          <w:tcPr>
            <w:tcW w:w="1842" w:type="dxa"/>
            <w:tcBorders>
              <w:top w:val="nil"/>
              <w:left w:val="single" w:sz="4" w:space="0" w:color="auto"/>
              <w:bottom w:val="single" w:sz="4" w:space="0" w:color="auto"/>
              <w:right w:val="single" w:sz="8" w:space="0" w:color="auto"/>
            </w:tcBorders>
            <w:shd w:val="clear" w:color="auto" w:fill="auto"/>
            <w:noWrap/>
            <w:vAlign w:val="bottom"/>
          </w:tcPr>
          <w:p w14:paraId="1CED2269" w14:textId="77777777" w:rsidR="004A605F" w:rsidRPr="0087381F" w:rsidRDefault="004A605F" w:rsidP="0011123D">
            <w:pPr>
              <w:jc w:val="center"/>
              <w:rPr>
                <w:rFonts w:ascii="Arial" w:hAnsi="Arial"/>
                <w:sz w:val="24"/>
              </w:rPr>
            </w:pPr>
            <w:r w:rsidRPr="0087381F">
              <w:rPr>
                <w:rFonts w:ascii="Arial" w:hAnsi="Arial"/>
                <w:sz w:val="24"/>
                <w:rtl/>
              </w:rPr>
              <w:t>פח תע"ש</w:t>
            </w:r>
          </w:p>
        </w:tc>
      </w:tr>
      <w:tr w:rsidR="004A605F" w:rsidRPr="00D300CD" w14:paraId="602641CE" w14:textId="77777777" w:rsidTr="0011123D">
        <w:trPr>
          <w:trHeight w:val="255"/>
        </w:trPr>
        <w:tc>
          <w:tcPr>
            <w:tcW w:w="740" w:type="dxa"/>
            <w:tcBorders>
              <w:top w:val="nil"/>
              <w:left w:val="single" w:sz="8" w:space="0" w:color="auto"/>
              <w:bottom w:val="single" w:sz="4" w:space="0" w:color="auto"/>
              <w:right w:val="single" w:sz="8" w:space="0" w:color="auto"/>
            </w:tcBorders>
            <w:shd w:val="clear" w:color="auto" w:fill="auto"/>
            <w:noWrap/>
            <w:vAlign w:val="bottom"/>
          </w:tcPr>
          <w:p w14:paraId="539E6609" w14:textId="77777777" w:rsidR="004A605F" w:rsidRPr="00D300CD" w:rsidRDefault="004A605F" w:rsidP="0011123D">
            <w:pPr>
              <w:bidi w:val="0"/>
              <w:jc w:val="center"/>
              <w:rPr>
                <w:rFonts w:ascii="Arial" w:hAnsi="Arial" w:cs="Arial"/>
                <w:sz w:val="20"/>
                <w:szCs w:val="20"/>
              </w:rPr>
            </w:pPr>
            <w:r w:rsidRPr="00D300CD">
              <w:rPr>
                <w:rFonts w:ascii="Arial" w:hAnsi="Arial" w:cs="Arial"/>
                <w:sz w:val="20"/>
                <w:szCs w:val="20"/>
              </w:rPr>
              <w:t> </w:t>
            </w:r>
          </w:p>
        </w:tc>
        <w:tc>
          <w:tcPr>
            <w:tcW w:w="2440" w:type="dxa"/>
            <w:tcBorders>
              <w:top w:val="nil"/>
              <w:left w:val="nil"/>
              <w:bottom w:val="single" w:sz="4" w:space="0" w:color="auto"/>
              <w:right w:val="single" w:sz="4" w:space="0" w:color="auto"/>
            </w:tcBorders>
            <w:shd w:val="clear" w:color="auto" w:fill="auto"/>
            <w:noWrap/>
            <w:vAlign w:val="bottom"/>
          </w:tcPr>
          <w:p w14:paraId="7EBD4DFE" w14:textId="77777777" w:rsidR="004A605F" w:rsidRPr="0087381F" w:rsidRDefault="004A605F" w:rsidP="0011123D">
            <w:pPr>
              <w:rPr>
                <w:rFonts w:ascii="Arial" w:hAnsi="Arial"/>
                <w:sz w:val="24"/>
              </w:rPr>
            </w:pPr>
            <w:r w:rsidRPr="0087381F">
              <w:rPr>
                <w:rFonts w:ascii="Arial" w:hAnsi="Arial"/>
                <w:sz w:val="24"/>
                <w:rtl/>
              </w:rPr>
              <w:t>משתיקי קול</w:t>
            </w:r>
          </w:p>
        </w:tc>
        <w:tc>
          <w:tcPr>
            <w:tcW w:w="2696" w:type="dxa"/>
            <w:tcBorders>
              <w:top w:val="nil"/>
              <w:left w:val="single" w:sz="4" w:space="0" w:color="auto"/>
              <w:bottom w:val="single" w:sz="4" w:space="0" w:color="auto"/>
              <w:right w:val="single" w:sz="4" w:space="0" w:color="auto"/>
            </w:tcBorders>
            <w:shd w:val="clear" w:color="auto" w:fill="auto"/>
            <w:noWrap/>
            <w:vAlign w:val="bottom"/>
          </w:tcPr>
          <w:p w14:paraId="3F660A9A" w14:textId="77777777" w:rsidR="004A605F" w:rsidRPr="0087381F" w:rsidRDefault="004A605F" w:rsidP="0011123D">
            <w:pPr>
              <w:jc w:val="center"/>
              <w:rPr>
                <w:rFonts w:ascii="Arial" w:hAnsi="Arial"/>
                <w:sz w:val="24"/>
              </w:rPr>
            </w:pPr>
            <w:r w:rsidRPr="0087381F">
              <w:rPr>
                <w:rFonts w:ascii="Arial" w:hAnsi="Arial"/>
                <w:sz w:val="24"/>
                <w:rtl/>
              </w:rPr>
              <w:t>ח.נ.א.</w:t>
            </w:r>
          </w:p>
        </w:tc>
        <w:tc>
          <w:tcPr>
            <w:tcW w:w="1895" w:type="dxa"/>
            <w:tcBorders>
              <w:top w:val="nil"/>
              <w:left w:val="single" w:sz="4" w:space="0" w:color="auto"/>
              <w:bottom w:val="single" w:sz="4" w:space="0" w:color="auto"/>
              <w:right w:val="single" w:sz="4" w:space="0" w:color="auto"/>
            </w:tcBorders>
            <w:shd w:val="clear" w:color="auto" w:fill="auto"/>
            <w:noWrap/>
            <w:vAlign w:val="bottom"/>
          </w:tcPr>
          <w:p w14:paraId="48B17D34" w14:textId="77777777" w:rsidR="004A605F" w:rsidRPr="0087381F" w:rsidRDefault="004A605F" w:rsidP="0011123D">
            <w:pPr>
              <w:bidi w:val="0"/>
              <w:jc w:val="center"/>
              <w:rPr>
                <w:rFonts w:ascii="Arial" w:hAnsi="Arial"/>
                <w:sz w:val="24"/>
                <w:rtl/>
              </w:rPr>
            </w:pPr>
            <w:r w:rsidRPr="0087381F">
              <w:rPr>
                <w:rFonts w:ascii="Arial" w:hAnsi="Arial"/>
                <w:sz w:val="24"/>
              </w:rPr>
              <w:t> </w:t>
            </w:r>
            <w:r>
              <w:rPr>
                <w:rFonts w:ascii="Arial" w:hAnsi="Arial" w:hint="cs"/>
                <w:sz w:val="24"/>
                <w:rtl/>
              </w:rPr>
              <w:t>יעד/בלייברג</w:t>
            </w:r>
          </w:p>
        </w:tc>
        <w:tc>
          <w:tcPr>
            <w:tcW w:w="1842" w:type="dxa"/>
            <w:tcBorders>
              <w:top w:val="nil"/>
              <w:left w:val="single" w:sz="4" w:space="0" w:color="auto"/>
              <w:bottom w:val="single" w:sz="4" w:space="0" w:color="auto"/>
              <w:right w:val="single" w:sz="8" w:space="0" w:color="auto"/>
            </w:tcBorders>
            <w:shd w:val="clear" w:color="auto" w:fill="auto"/>
            <w:noWrap/>
            <w:vAlign w:val="bottom"/>
          </w:tcPr>
          <w:p w14:paraId="5C1D03C3" w14:textId="77777777" w:rsidR="004A605F" w:rsidRPr="0087381F" w:rsidRDefault="004A605F" w:rsidP="0011123D">
            <w:pPr>
              <w:bidi w:val="0"/>
              <w:jc w:val="center"/>
              <w:rPr>
                <w:rFonts w:ascii="Arial" w:hAnsi="Arial"/>
                <w:sz w:val="24"/>
              </w:rPr>
            </w:pPr>
            <w:r w:rsidRPr="0087381F">
              <w:rPr>
                <w:rFonts w:ascii="Arial" w:hAnsi="Arial"/>
                <w:sz w:val="24"/>
              </w:rPr>
              <w:t> </w:t>
            </w:r>
          </w:p>
        </w:tc>
      </w:tr>
      <w:tr w:rsidR="004A605F" w:rsidRPr="00D300CD" w14:paraId="30EA2BF9" w14:textId="77777777" w:rsidTr="0011123D">
        <w:trPr>
          <w:trHeight w:val="255"/>
        </w:trPr>
        <w:tc>
          <w:tcPr>
            <w:tcW w:w="740" w:type="dxa"/>
            <w:tcBorders>
              <w:top w:val="nil"/>
              <w:left w:val="single" w:sz="8" w:space="0" w:color="auto"/>
              <w:bottom w:val="single" w:sz="4" w:space="0" w:color="auto"/>
              <w:right w:val="single" w:sz="8" w:space="0" w:color="auto"/>
            </w:tcBorders>
            <w:shd w:val="clear" w:color="auto" w:fill="auto"/>
            <w:noWrap/>
            <w:vAlign w:val="bottom"/>
          </w:tcPr>
          <w:p w14:paraId="36B7603E" w14:textId="77777777" w:rsidR="004A605F" w:rsidRPr="00D300CD" w:rsidRDefault="004A605F" w:rsidP="0011123D">
            <w:pPr>
              <w:bidi w:val="0"/>
              <w:jc w:val="center"/>
              <w:rPr>
                <w:rFonts w:ascii="Arial" w:hAnsi="Arial" w:cs="Arial"/>
                <w:sz w:val="20"/>
                <w:szCs w:val="20"/>
              </w:rPr>
            </w:pPr>
            <w:r w:rsidRPr="00D300CD">
              <w:rPr>
                <w:rFonts w:ascii="Arial" w:hAnsi="Arial" w:cs="Arial"/>
                <w:sz w:val="20"/>
                <w:szCs w:val="20"/>
              </w:rPr>
              <w:t> </w:t>
            </w:r>
          </w:p>
        </w:tc>
        <w:tc>
          <w:tcPr>
            <w:tcW w:w="2440" w:type="dxa"/>
            <w:tcBorders>
              <w:top w:val="nil"/>
              <w:left w:val="nil"/>
              <w:bottom w:val="single" w:sz="4" w:space="0" w:color="auto"/>
              <w:right w:val="single" w:sz="4" w:space="0" w:color="auto"/>
            </w:tcBorders>
            <w:shd w:val="clear" w:color="auto" w:fill="auto"/>
            <w:noWrap/>
            <w:vAlign w:val="bottom"/>
          </w:tcPr>
          <w:p w14:paraId="33F3ED49" w14:textId="77777777" w:rsidR="004A605F" w:rsidRPr="0087381F" w:rsidRDefault="004A605F" w:rsidP="0011123D">
            <w:pPr>
              <w:rPr>
                <w:rFonts w:ascii="Arial" w:hAnsi="Arial"/>
                <w:sz w:val="24"/>
              </w:rPr>
            </w:pPr>
            <w:r w:rsidRPr="0087381F">
              <w:rPr>
                <w:rFonts w:ascii="Arial" w:hAnsi="Arial"/>
                <w:sz w:val="24"/>
                <w:rtl/>
              </w:rPr>
              <w:t>תריסי וויסות</w:t>
            </w:r>
          </w:p>
        </w:tc>
        <w:tc>
          <w:tcPr>
            <w:tcW w:w="2696" w:type="dxa"/>
            <w:tcBorders>
              <w:top w:val="nil"/>
              <w:left w:val="single" w:sz="4" w:space="0" w:color="auto"/>
              <w:bottom w:val="single" w:sz="4" w:space="0" w:color="auto"/>
              <w:right w:val="single" w:sz="4" w:space="0" w:color="auto"/>
            </w:tcBorders>
            <w:shd w:val="clear" w:color="auto" w:fill="auto"/>
            <w:noWrap/>
            <w:vAlign w:val="bottom"/>
          </w:tcPr>
          <w:p w14:paraId="2FE2DD4A" w14:textId="77777777" w:rsidR="004A605F" w:rsidRPr="0087381F" w:rsidRDefault="004A605F" w:rsidP="0011123D">
            <w:pPr>
              <w:jc w:val="center"/>
              <w:rPr>
                <w:rFonts w:ascii="Arial" w:hAnsi="Arial"/>
                <w:sz w:val="24"/>
              </w:rPr>
            </w:pPr>
            <w:r w:rsidRPr="0087381F">
              <w:rPr>
                <w:rFonts w:ascii="Arial" w:hAnsi="Arial"/>
                <w:sz w:val="24"/>
                <w:rtl/>
              </w:rPr>
              <w:t>מפזרי יעד</w:t>
            </w:r>
          </w:p>
        </w:tc>
        <w:tc>
          <w:tcPr>
            <w:tcW w:w="1895" w:type="dxa"/>
            <w:tcBorders>
              <w:top w:val="nil"/>
              <w:left w:val="single" w:sz="4" w:space="0" w:color="auto"/>
              <w:bottom w:val="single" w:sz="4" w:space="0" w:color="auto"/>
              <w:right w:val="single" w:sz="4" w:space="0" w:color="auto"/>
            </w:tcBorders>
            <w:shd w:val="clear" w:color="auto" w:fill="auto"/>
            <w:noWrap/>
            <w:vAlign w:val="bottom"/>
          </w:tcPr>
          <w:p w14:paraId="2D503C92" w14:textId="77777777" w:rsidR="004A605F" w:rsidRPr="0087381F" w:rsidRDefault="004A605F" w:rsidP="0011123D">
            <w:pPr>
              <w:jc w:val="center"/>
              <w:rPr>
                <w:rFonts w:ascii="Arial" w:hAnsi="Arial"/>
                <w:sz w:val="24"/>
              </w:rPr>
            </w:pPr>
            <w:r w:rsidRPr="0087381F">
              <w:rPr>
                <w:rFonts w:ascii="Arial" w:hAnsi="Arial"/>
                <w:sz w:val="24"/>
                <w:rtl/>
              </w:rPr>
              <w:t>מטלפרס</w:t>
            </w:r>
          </w:p>
        </w:tc>
        <w:tc>
          <w:tcPr>
            <w:tcW w:w="1842" w:type="dxa"/>
            <w:tcBorders>
              <w:top w:val="nil"/>
              <w:left w:val="single" w:sz="4" w:space="0" w:color="auto"/>
              <w:bottom w:val="single" w:sz="4" w:space="0" w:color="auto"/>
              <w:right w:val="single" w:sz="8" w:space="0" w:color="auto"/>
            </w:tcBorders>
            <w:shd w:val="clear" w:color="auto" w:fill="auto"/>
            <w:noWrap/>
            <w:vAlign w:val="bottom"/>
          </w:tcPr>
          <w:p w14:paraId="7A307AF6" w14:textId="77777777" w:rsidR="004A605F" w:rsidRPr="0087381F" w:rsidRDefault="004A605F" w:rsidP="0011123D">
            <w:pPr>
              <w:jc w:val="center"/>
              <w:rPr>
                <w:rFonts w:ascii="Arial" w:hAnsi="Arial"/>
                <w:sz w:val="24"/>
              </w:rPr>
            </w:pPr>
            <w:r w:rsidRPr="0087381F">
              <w:rPr>
                <w:rFonts w:ascii="Arial" w:hAnsi="Arial"/>
                <w:sz w:val="24"/>
                <w:rtl/>
              </w:rPr>
              <w:t>לוינשטיין</w:t>
            </w:r>
          </w:p>
        </w:tc>
      </w:tr>
      <w:tr w:rsidR="004A605F" w:rsidRPr="00D300CD" w14:paraId="7CB48911" w14:textId="77777777" w:rsidTr="0011123D">
        <w:trPr>
          <w:trHeight w:val="255"/>
        </w:trPr>
        <w:tc>
          <w:tcPr>
            <w:tcW w:w="740" w:type="dxa"/>
            <w:tcBorders>
              <w:top w:val="nil"/>
              <w:left w:val="single" w:sz="8" w:space="0" w:color="auto"/>
              <w:bottom w:val="single" w:sz="4" w:space="0" w:color="auto"/>
              <w:right w:val="single" w:sz="8" w:space="0" w:color="auto"/>
            </w:tcBorders>
            <w:shd w:val="clear" w:color="auto" w:fill="auto"/>
            <w:noWrap/>
            <w:vAlign w:val="bottom"/>
          </w:tcPr>
          <w:p w14:paraId="22A5CBFF" w14:textId="77777777" w:rsidR="004A605F" w:rsidRPr="00D300CD" w:rsidRDefault="004A605F" w:rsidP="0011123D">
            <w:pPr>
              <w:bidi w:val="0"/>
              <w:jc w:val="center"/>
              <w:rPr>
                <w:rFonts w:ascii="Arial" w:hAnsi="Arial" w:cs="Arial"/>
                <w:sz w:val="20"/>
                <w:szCs w:val="20"/>
              </w:rPr>
            </w:pPr>
            <w:r w:rsidRPr="00D300CD">
              <w:rPr>
                <w:rFonts w:ascii="Arial" w:hAnsi="Arial" w:cs="Arial"/>
                <w:sz w:val="20"/>
                <w:szCs w:val="20"/>
              </w:rPr>
              <w:t> </w:t>
            </w:r>
          </w:p>
        </w:tc>
        <w:tc>
          <w:tcPr>
            <w:tcW w:w="2440" w:type="dxa"/>
            <w:tcBorders>
              <w:top w:val="nil"/>
              <w:left w:val="nil"/>
              <w:bottom w:val="single" w:sz="4" w:space="0" w:color="auto"/>
              <w:right w:val="single" w:sz="4" w:space="0" w:color="auto"/>
            </w:tcBorders>
            <w:shd w:val="clear" w:color="auto" w:fill="auto"/>
            <w:noWrap/>
            <w:vAlign w:val="bottom"/>
          </w:tcPr>
          <w:p w14:paraId="4D8FB5A0" w14:textId="77777777" w:rsidR="004A605F" w:rsidRPr="0087381F" w:rsidRDefault="004A605F" w:rsidP="0011123D">
            <w:pPr>
              <w:rPr>
                <w:rFonts w:ascii="Arial" w:hAnsi="Arial"/>
                <w:sz w:val="24"/>
              </w:rPr>
            </w:pPr>
            <w:r w:rsidRPr="0087381F">
              <w:rPr>
                <w:rFonts w:ascii="Arial" w:hAnsi="Arial"/>
                <w:sz w:val="24"/>
                <w:rtl/>
              </w:rPr>
              <w:t>מסבים</w:t>
            </w:r>
          </w:p>
        </w:tc>
        <w:tc>
          <w:tcPr>
            <w:tcW w:w="2696" w:type="dxa"/>
            <w:tcBorders>
              <w:top w:val="nil"/>
              <w:left w:val="single" w:sz="4" w:space="0" w:color="auto"/>
              <w:bottom w:val="single" w:sz="4" w:space="0" w:color="auto"/>
              <w:right w:val="single" w:sz="4" w:space="0" w:color="auto"/>
            </w:tcBorders>
            <w:shd w:val="clear" w:color="auto" w:fill="auto"/>
            <w:noWrap/>
            <w:vAlign w:val="bottom"/>
          </w:tcPr>
          <w:p w14:paraId="1D37999D" w14:textId="77777777" w:rsidR="004A605F" w:rsidRPr="0087381F" w:rsidRDefault="004A605F" w:rsidP="0011123D">
            <w:pPr>
              <w:bidi w:val="0"/>
              <w:jc w:val="center"/>
              <w:rPr>
                <w:rFonts w:ascii="Arial" w:hAnsi="Arial"/>
                <w:sz w:val="24"/>
              </w:rPr>
            </w:pPr>
            <w:r w:rsidRPr="0087381F">
              <w:rPr>
                <w:rFonts w:ascii="Arial" w:hAnsi="Arial"/>
                <w:sz w:val="24"/>
              </w:rPr>
              <w:t>SKF</w:t>
            </w:r>
          </w:p>
        </w:tc>
        <w:tc>
          <w:tcPr>
            <w:tcW w:w="1895" w:type="dxa"/>
            <w:tcBorders>
              <w:top w:val="nil"/>
              <w:left w:val="single" w:sz="4" w:space="0" w:color="auto"/>
              <w:bottom w:val="single" w:sz="4" w:space="0" w:color="auto"/>
              <w:right w:val="single" w:sz="4" w:space="0" w:color="auto"/>
            </w:tcBorders>
            <w:shd w:val="clear" w:color="auto" w:fill="auto"/>
            <w:noWrap/>
            <w:vAlign w:val="bottom"/>
          </w:tcPr>
          <w:p w14:paraId="790CD162" w14:textId="77777777" w:rsidR="004A605F" w:rsidRPr="0087381F" w:rsidRDefault="004A605F" w:rsidP="0011123D">
            <w:pPr>
              <w:bidi w:val="0"/>
              <w:jc w:val="center"/>
              <w:rPr>
                <w:rFonts w:ascii="Arial" w:hAnsi="Arial"/>
                <w:sz w:val="24"/>
              </w:rPr>
            </w:pPr>
            <w:r w:rsidRPr="0087381F">
              <w:rPr>
                <w:rFonts w:ascii="Arial" w:hAnsi="Arial"/>
                <w:sz w:val="24"/>
              </w:rPr>
              <w:t>NSK</w:t>
            </w:r>
          </w:p>
        </w:tc>
        <w:tc>
          <w:tcPr>
            <w:tcW w:w="1842" w:type="dxa"/>
            <w:tcBorders>
              <w:top w:val="nil"/>
              <w:left w:val="single" w:sz="4" w:space="0" w:color="auto"/>
              <w:bottom w:val="single" w:sz="4" w:space="0" w:color="auto"/>
              <w:right w:val="single" w:sz="8" w:space="0" w:color="auto"/>
            </w:tcBorders>
            <w:shd w:val="clear" w:color="auto" w:fill="auto"/>
            <w:noWrap/>
            <w:vAlign w:val="bottom"/>
          </w:tcPr>
          <w:p w14:paraId="7BC98306" w14:textId="77777777" w:rsidR="004A605F" w:rsidRPr="0087381F" w:rsidRDefault="004A605F" w:rsidP="0011123D">
            <w:pPr>
              <w:bidi w:val="0"/>
              <w:jc w:val="center"/>
              <w:rPr>
                <w:rFonts w:ascii="Arial" w:hAnsi="Arial"/>
                <w:sz w:val="24"/>
              </w:rPr>
            </w:pPr>
            <w:r w:rsidRPr="0087381F">
              <w:rPr>
                <w:rFonts w:ascii="Arial" w:hAnsi="Arial"/>
                <w:sz w:val="24"/>
              </w:rPr>
              <w:t> </w:t>
            </w:r>
          </w:p>
        </w:tc>
      </w:tr>
      <w:tr w:rsidR="004A605F" w:rsidRPr="00D300CD" w14:paraId="0AE91931" w14:textId="77777777" w:rsidTr="0011123D">
        <w:trPr>
          <w:trHeight w:val="270"/>
        </w:trPr>
        <w:tc>
          <w:tcPr>
            <w:tcW w:w="740" w:type="dxa"/>
            <w:tcBorders>
              <w:top w:val="nil"/>
              <w:left w:val="single" w:sz="8" w:space="0" w:color="auto"/>
              <w:bottom w:val="single" w:sz="8" w:space="0" w:color="auto"/>
              <w:right w:val="single" w:sz="8" w:space="0" w:color="auto"/>
            </w:tcBorders>
            <w:shd w:val="clear" w:color="auto" w:fill="auto"/>
            <w:noWrap/>
            <w:vAlign w:val="bottom"/>
          </w:tcPr>
          <w:p w14:paraId="34FB562D" w14:textId="77777777" w:rsidR="004A605F" w:rsidRPr="00D300CD" w:rsidRDefault="004A605F" w:rsidP="0011123D">
            <w:pPr>
              <w:bidi w:val="0"/>
              <w:jc w:val="center"/>
              <w:rPr>
                <w:rFonts w:ascii="Arial" w:hAnsi="Arial" w:cs="Arial"/>
                <w:sz w:val="20"/>
                <w:szCs w:val="20"/>
              </w:rPr>
            </w:pPr>
            <w:r w:rsidRPr="00D300CD">
              <w:rPr>
                <w:rFonts w:ascii="Arial" w:hAnsi="Arial" w:cs="Arial"/>
                <w:sz w:val="20"/>
                <w:szCs w:val="20"/>
              </w:rPr>
              <w:t> </w:t>
            </w:r>
          </w:p>
        </w:tc>
        <w:tc>
          <w:tcPr>
            <w:tcW w:w="2440" w:type="dxa"/>
            <w:tcBorders>
              <w:top w:val="nil"/>
              <w:left w:val="nil"/>
              <w:bottom w:val="single" w:sz="8" w:space="0" w:color="auto"/>
              <w:right w:val="single" w:sz="4" w:space="0" w:color="auto"/>
            </w:tcBorders>
            <w:shd w:val="clear" w:color="auto" w:fill="auto"/>
            <w:noWrap/>
            <w:vAlign w:val="bottom"/>
          </w:tcPr>
          <w:p w14:paraId="2925BFB6" w14:textId="77777777" w:rsidR="004A605F" w:rsidRPr="0087381F" w:rsidRDefault="004A605F" w:rsidP="0011123D">
            <w:pPr>
              <w:rPr>
                <w:rFonts w:ascii="Arial" w:hAnsi="Arial"/>
                <w:sz w:val="24"/>
              </w:rPr>
            </w:pPr>
            <w:r w:rsidRPr="0087381F">
              <w:rPr>
                <w:rFonts w:ascii="Arial" w:hAnsi="Arial"/>
                <w:sz w:val="24"/>
                <w:rtl/>
              </w:rPr>
              <w:t>מדפי אש עם הנעה ישירה</w:t>
            </w:r>
          </w:p>
        </w:tc>
        <w:tc>
          <w:tcPr>
            <w:tcW w:w="2696" w:type="dxa"/>
            <w:tcBorders>
              <w:top w:val="nil"/>
              <w:left w:val="single" w:sz="4" w:space="0" w:color="auto"/>
              <w:bottom w:val="single" w:sz="8" w:space="0" w:color="auto"/>
              <w:right w:val="single" w:sz="4" w:space="0" w:color="auto"/>
            </w:tcBorders>
            <w:shd w:val="clear" w:color="auto" w:fill="auto"/>
            <w:noWrap/>
            <w:vAlign w:val="bottom"/>
          </w:tcPr>
          <w:p w14:paraId="283867E9" w14:textId="77777777" w:rsidR="004A605F" w:rsidRPr="0087381F" w:rsidRDefault="004A605F" w:rsidP="0011123D">
            <w:pPr>
              <w:jc w:val="center"/>
              <w:rPr>
                <w:rFonts w:ascii="Arial" w:hAnsi="Arial"/>
                <w:sz w:val="24"/>
              </w:rPr>
            </w:pPr>
            <w:r w:rsidRPr="0087381F">
              <w:rPr>
                <w:rFonts w:ascii="Arial" w:hAnsi="Arial"/>
                <w:sz w:val="24"/>
                <w:rtl/>
              </w:rPr>
              <w:t>בלייברג</w:t>
            </w:r>
          </w:p>
        </w:tc>
        <w:tc>
          <w:tcPr>
            <w:tcW w:w="1895" w:type="dxa"/>
            <w:tcBorders>
              <w:top w:val="nil"/>
              <w:left w:val="single" w:sz="4" w:space="0" w:color="auto"/>
              <w:bottom w:val="single" w:sz="8" w:space="0" w:color="auto"/>
              <w:right w:val="single" w:sz="4" w:space="0" w:color="auto"/>
            </w:tcBorders>
            <w:shd w:val="clear" w:color="auto" w:fill="auto"/>
            <w:noWrap/>
            <w:vAlign w:val="bottom"/>
          </w:tcPr>
          <w:p w14:paraId="16F7115D" w14:textId="77777777" w:rsidR="004A605F" w:rsidRPr="0087381F" w:rsidRDefault="004A605F" w:rsidP="0011123D">
            <w:pPr>
              <w:jc w:val="center"/>
              <w:rPr>
                <w:rFonts w:ascii="Arial" w:hAnsi="Arial"/>
                <w:sz w:val="24"/>
              </w:rPr>
            </w:pPr>
            <w:r w:rsidRPr="0087381F">
              <w:rPr>
                <w:rFonts w:ascii="Arial" w:hAnsi="Arial"/>
                <w:sz w:val="24"/>
                <w:rtl/>
              </w:rPr>
              <w:t>מטלפרס</w:t>
            </w:r>
          </w:p>
        </w:tc>
        <w:tc>
          <w:tcPr>
            <w:tcW w:w="1842" w:type="dxa"/>
            <w:tcBorders>
              <w:top w:val="nil"/>
              <w:left w:val="single" w:sz="4" w:space="0" w:color="auto"/>
              <w:bottom w:val="single" w:sz="8" w:space="0" w:color="auto"/>
              <w:right w:val="single" w:sz="8" w:space="0" w:color="auto"/>
            </w:tcBorders>
            <w:shd w:val="clear" w:color="auto" w:fill="auto"/>
            <w:noWrap/>
            <w:vAlign w:val="bottom"/>
          </w:tcPr>
          <w:p w14:paraId="1F61EDB6" w14:textId="77777777" w:rsidR="004A605F" w:rsidRPr="0087381F" w:rsidRDefault="004A605F" w:rsidP="0011123D">
            <w:pPr>
              <w:bidi w:val="0"/>
              <w:jc w:val="center"/>
              <w:rPr>
                <w:rFonts w:ascii="Arial" w:hAnsi="Arial"/>
                <w:sz w:val="24"/>
              </w:rPr>
            </w:pPr>
            <w:r w:rsidRPr="0087381F">
              <w:rPr>
                <w:rFonts w:ascii="Arial" w:hAnsi="Arial"/>
                <w:sz w:val="24"/>
              </w:rPr>
              <w:t> </w:t>
            </w:r>
          </w:p>
        </w:tc>
      </w:tr>
    </w:tbl>
    <w:p w14:paraId="2B781783" w14:textId="77777777" w:rsidR="004A605F" w:rsidRDefault="004A605F" w:rsidP="004A605F">
      <w:pPr>
        <w:rPr>
          <w:rtl/>
        </w:rPr>
      </w:pPr>
    </w:p>
    <w:p w14:paraId="392AC499" w14:textId="77777777" w:rsidR="004A605F" w:rsidRDefault="004A605F" w:rsidP="004A605F">
      <w:pPr>
        <w:rPr>
          <w:rtl/>
        </w:rPr>
      </w:pPr>
    </w:p>
    <w:p w14:paraId="38C4EA6A" w14:textId="77777777" w:rsidR="004A605F" w:rsidRDefault="004A605F" w:rsidP="004A605F">
      <w:pPr>
        <w:rPr>
          <w:rtl/>
        </w:rPr>
      </w:pPr>
    </w:p>
    <w:p w14:paraId="7561AD43" w14:textId="77777777" w:rsidR="004A605F" w:rsidRDefault="004A605F" w:rsidP="004A605F">
      <w:pPr>
        <w:rPr>
          <w:rtl/>
        </w:rPr>
      </w:pPr>
    </w:p>
    <w:p w14:paraId="3F40CB7E" w14:textId="77777777" w:rsidR="004A605F" w:rsidRDefault="004A605F" w:rsidP="004A605F">
      <w:pPr>
        <w:rPr>
          <w:rtl/>
        </w:rPr>
      </w:pPr>
    </w:p>
    <w:p w14:paraId="33CB66D5" w14:textId="77777777" w:rsidR="004A605F" w:rsidRDefault="004A605F" w:rsidP="004A605F">
      <w:pPr>
        <w:rPr>
          <w:rtl/>
        </w:rPr>
      </w:pPr>
    </w:p>
    <w:p w14:paraId="1D34CCDA" w14:textId="765B9B44" w:rsidR="00063528" w:rsidRDefault="00063528">
      <w:pPr>
        <w:bidi w:val="0"/>
        <w:spacing w:line="240" w:lineRule="auto"/>
        <w:rPr>
          <w:rtl/>
        </w:rPr>
      </w:pPr>
      <w:r>
        <w:rPr>
          <w:rtl/>
        </w:rPr>
        <w:br w:type="page"/>
      </w:r>
    </w:p>
    <w:p w14:paraId="33607D49" w14:textId="77777777" w:rsidR="004A605F" w:rsidRDefault="004A605F" w:rsidP="004A605F"/>
    <w:tbl>
      <w:tblPr>
        <w:bidiVisual/>
        <w:tblW w:w="9561" w:type="dxa"/>
        <w:tblInd w:w="93" w:type="dxa"/>
        <w:tblLook w:val="0000" w:firstRow="0" w:lastRow="0" w:firstColumn="0" w:lastColumn="0" w:noHBand="0" w:noVBand="0"/>
      </w:tblPr>
      <w:tblGrid>
        <w:gridCol w:w="740"/>
        <w:gridCol w:w="2440"/>
        <w:gridCol w:w="2696"/>
        <w:gridCol w:w="1843"/>
        <w:gridCol w:w="1842"/>
      </w:tblGrid>
      <w:tr w:rsidR="004A605F" w:rsidRPr="00D300CD" w14:paraId="707C68CC" w14:textId="77777777" w:rsidTr="0011123D">
        <w:trPr>
          <w:trHeight w:val="270"/>
        </w:trPr>
        <w:tc>
          <w:tcPr>
            <w:tcW w:w="3180" w:type="dxa"/>
            <w:gridSpan w:val="2"/>
            <w:tcBorders>
              <w:top w:val="single" w:sz="4" w:space="0" w:color="auto"/>
              <w:left w:val="single" w:sz="8" w:space="0" w:color="auto"/>
              <w:bottom w:val="single" w:sz="8" w:space="0" w:color="auto"/>
              <w:right w:val="nil"/>
            </w:tcBorders>
            <w:shd w:val="clear" w:color="auto" w:fill="auto"/>
            <w:noWrap/>
            <w:vAlign w:val="bottom"/>
          </w:tcPr>
          <w:p w14:paraId="0DA38803" w14:textId="77777777" w:rsidR="004A605F" w:rsidRPr="0087381F" w:rsidRDefault="004A605F" w:rsidP="0011123D">
            <w:pPr>
              <w:rPr>
                <w:rFonts w:ascii="Arial" w:hAnsi="Arial"/>
                <w:b/>
                <w:bCs/>
                <w:sz w:val="24"/>
              </w:rPr>
            </w:pPr>
            <w:r w:rsidRPr="0087381F">
              <w:rPr>
                <w:rFonts w:ascii="Arial" w:hAnsi="Arial"/>
                <w:b/>
                <w:bCs/>
                <w:sz w:val="24"/>
                <w:rtl/>
              </w:rPr>
              <w:t>פיקוד ובקרה</w:t>
            </w:r>
          </w:p>
        </w:tc>
        <w:tc>
          <w:tcPr>
            <w:tcW w:w="2696" w:type="dxa"/>
            <w:tcBorders>
              <w:top w:val="single" w:sz="4" w:space="0" w:color="auto"/>
              <w:left w:val="nil"/>
              <w:bottom w:val="single" w:sz="8" w:space="0" w:color="auto"/>
              <w:right w:val="nil"/>
            </w:tcBorders>
            <w:shd w:val="clear" w:color="auto" w:fill="auto"/>
            <w:noWrap/>
            <w:vAlign w:val="bottom"/>
          </w:tcPr>
          <w:p w14:paraId="55A59323" w14:textId="77777777" w:rsidR="004A605F" w:rsidRPr="0087381F" w:rsidRDefault="004A605F" w:rsidP="0011123D">
            <w:pPr>
              <w:bidi w:val="0"/>
              <w:jc w:val="center"/>
              <w:rPr>
                <w:rFonts w:ascii="Arial" w:hAnsi="Arial"/>
                <w:sz w:val="24"/>
              </w:rPr>
            </w:pPr>
            <w:r w:rsidRPr="0087381F">
              <w:rPr>
                <w:rFonts w:ascii="Arial" w:hAnsi="Arial"/>
                <w:sz w:val="24"/>
              </w:rPr>
              <w:t> </w:t>
            </w:r>
          </w:p>
        </w:tc>
        <w:tc>
          <w:tcPr>
            <w:tcW w:w="1843" w:type="dxa"/>
            <w:tcBorders>
              <w:top w:val="single" w:sz="4" w:space="0" w:color="auto"/>
              <w:left w:val="nil"/>
              <w:bottom w:val="single" w:sz="8" w:space="0" w:color="auto"/>
              <w:right w:val="nil"/>
            </w:tcBorders>
            <w:shd w:val="clear" w:color="auto" w:fill="auto"/>
            <w:noWrap/>
            <w:vAlign w:val="bottom"/>
          </w:tcPr>
          <w:p w14:paraId="4C0A7A75" w14:textId="77777777" w:rsidR="004A605F" w:rsidRPr="0087381F" w:rsidRDefault="004A605F" w:rsidP="0011123D">
            <w:pPr>
              <w:bidi w:val="0"/>
              <w:jc w:val="center"/>
              <w:rPr>
                <w:rFonts w:ascii="Arial" w:hAnsi="Arial"/>
                <w:sz w:val="24"/>
              </w:rPr>
            </w:pPr>
            <w:r w:rsidRPr="0087381F">
              <w:rPr>
                <w:rFonts w:ascii="Arial" w:hAnsi="Arial"/>
                <w:sz w:val="24"/>
              </w:rPr>
              <w:t> </w:t>
            </w:r>
          </w:p>
        </w:tc>
        <w:tc>
          <w:tcPr>
            <w:tcW w:w="1842" w:type="dxa"/>
            <w:tcBorders>
              <w:top w:val="single" w:sz="4" w:space="0" w:color="auto"/>
              <w:left w:val="nil"/>
              <w:bottom w:val="single" w:sz="8" w:space="0" w:color="auto"/>
              <w:right w:val="single" w:sz="8" w:space="0" w:color="auto"/>
            </w:tcBorders>
            <w:shd w:val="clear" w:color="auto" w:fill="auto"/>
            <w:noWrap/>
            <w:vAlign w:val="bottom"/>
          </w:tcPr>
          <w:p w14:paraId="4908C50D" w14:textId="77777777" w:rsidR="004A605F" w:rsidRPr="0087381F" w:rsidRDefault="004A605F" w:rsidP="0011123D">
            <w:pPr>
              <w:bidi w:val="0"/>
              <w:jc w:val="center"/>
              <w:rPr>
                <w:rFonts w:ascii="Arial" w:hAnsi="Arial"/>
                <w:sz w:val="24"/>
              </w:rPr>
            </w:pPr>
            <w:r w:rsidRPr="0087381F">
              <w:rPr>
                <w:rFonts w:ascii="Arial" w:hAnsi="Arial"/>
                <w:sz w:val="24"/>
              </w:rPr>
              <w:t> </w:t>
            </w:r>
          </w:p>
        </w:tc>
      </w:tr>
      <w:tr w:rsidR="004A605F" w:rsidRPr="00D300CD" w14:paraId="3147D26C" w14:textId="77777777" w:rsidTr="0011123D">
        <w:trPr>
          <w:trHeight w:val="255"/>
        </w:trPr>
        <w:tc>
          <w:tcPr>
            <w:tcW w:w="740" w:type="dxa"/>
            <w:tcBorders>
              <w:top w:val="nil"/>
              <w:left w:val="single" w:sz="8" w:space="0" w:color="auto"/>
              <w:bottom w:val="single" w:sz="4" w:space="0" w:color="auto"/>
              <w:right w:val="single" w:sz="8" w:space="0" w:color="auto"/>
            </w:tcBorders>
            <w:shd w:val="clear" w:color="auto" w:fill="auto"/>
            <w:noWrap/>
            <w:vAlign w:val="bottom"/>
          </w:tcPr>
          <w:p w14:paraId="6FCD5B95" w14:textId="77777777" w:rsidR="004A605F" w:rsidRPr="00D300CD" w:rsidRDefault="004A605F" w:rsidP="0011123D">
            <w:pPr>
              <w:bidi w:val="0"/>
              <w:jc w:val="center"/>
              <w:rPr>
                <w:rFonts w:ascii="Arial" w:hAnsi="Arial" w:cs="Arial"/>
                <w:sz w:val="20"/>
                <w:szCs w:val="20"/>
              </w:rPr>
            </w:pPr>
            <w:r w:rsidRPr="00D300CD">
              <w:rPr>
                <w:rFonts w:ascii="Arial" w:hAnsi="Arial" w:cs="Arial"/>
                <w:sz w:val="20"/>
                <w:szCs w:val="20"/>
              </w:rPr>
              <w:t> </w:t>
            </w:r>
          </w:p>
        </w:tc>
        <w:tc>
          <w:tcPr>
            <w:tcW w:w="2440" w:type="dxa"/>
            <w:tcBorders>
              <w:top w:val="single" w:sz="4" w:space="0" w:color="auto"/>
              <w:left w:val="nil"/>
              <w:bottom w:val="nil"/>
              <w:right w:val="single" w:sz="4" w:space="0" w:color="auto"/>
            </w:tcBorders>
            <w:shd w:val="clear" w:color="auto" w:fill="auto"/>
            <w:noWrap/>
            <w:vAlign w:val="bottom"/>
          </w:tcPr>
          <w:p w14:paraId="343F5E89" w14:textId="77777777" w:rsidR="004A605F" w:rsidRPr="0087381F" w:rsidRDefault="004A605F" w:rsidP="0011123D">
            <w:pPr>
              <w:rPr>
                <w:rFonts w:ascii="Arial" w:hAnsi="Arial"/>
                <w:sz w:val="24"/>
              </w:rPr>
            </w:pPr>
            <w:r w:rsidRPr="0087381F">
              <w:rPr>
                <w:rFonts w:ascii="Arial" w:hAnsi="Arial"/>
                <w:sz w:val="24"/>
                <w:rtl/>
              </w:rPr>
              <w:t>מד ספיקת מים</w:t>
            </w:r>
          </w:p>
        </w:tc>
        <w:tc>
          <w:tcPr>
            <w:tcW w:w="2696" w:type="dxa"/>
            <w:tcBorders>
              <w:top w:val="single" w:sz="4" w:space="0" w:color="auto"/>
              <w:left w:val="single" w:sz="4" w:space="0" w:color="auto"/>
              <w:bottom w:val="nil"/>
              <w:right w:val="single" w:sz="4" w:space="0" w:color="auto"/>
            </w:tcBorders>
            <w:shd w:val="clear" w:color="auto" w:fill="auto"/>
            <w:noWrap/>
            <w:vAlign w:val="bottom"/>
          </w:tcPr>
          <w:p w14:paraId="7E1A8DE6" w14:textId="77777777" w:rsidR="004A605F" w:rsidRPr="0087381F" w:rsidRDefault="004A605F" w:rsidP="0011123D">
            <w:pPr>
              <w:bidi w:val="0"/>
              <w:jc w:val="center"/>
              <w:rPr>
                <w:rFonts w:ascii="Arial" w:hAnsi="Arial"/>
                <w:sz w:val="24"/>
              </w:rPr>
            </w:pPr>
            <w:r w:rsidRPr="0087381F">
              <w:rPr>
                <w:rFonts w:ascii="Arial" w:hAnsi="Arial"/>
                <w:sz w:val="24"/>
              </w:rPr>
              <w:t>Danfoss</w:t>
            </w:r>
          </w:p>
        </w:tc>
        <w:tc>
          <w:tcPr>
            <w:tcW w:w="1843" w:type="dxa"/>
            <w:tcBorders>
              <w:top w:val="single" w:sz="4" w:space="0" w:color="auto"/>
              <w:left w:val="single" w:sz="4" w:space="0" w:color="auto"/>
              <w:bottom w:val="nil"/>
              <w:right w:val="single" w:sz="4" w:space="0" w:color="auto"/>
            </w:tcBorders>
            <w:shd w:val="clear" w:color="auto" w:fill="auto"/>
            <w:noWrap/>
            <w:vAlign w:val="bottom"/>
          </w:tcPr>
          <w:p w14:paraId="5BC2B27B" w14:textId="77777777" w:rsidR="004A605F" w:rsidRPr="0087381F" w:rsidRDefault="004A605F" w:rsidP="0011123D">
            <w:pPr>
              <w:bidi w:val="0"/>
              <w:jc w:val="center"/>
              <w:rPr>
                <w:rFonts w:ascii="Arial" w:hAnsi="Arial"/>
                <w:sz w:val="24"/>
              </w:rPr>
            </w:pPr>
            <w:r>
              <w:rPr>
                <w:rFonts w:ascii="Arial" w:hAnsi="Arial"/>
                <w:sz w:val="24"/>
              </w:rPr>
              <w:t>Siemens</w:t>
            </w:r>
          </w:p>
        </w:tc>
        <w:tc>
          <w:tcPr>
            <w:tcW w:w="1842" w:type="dxa"/>
            <w:tcBorders>
              <w:top w:val="single" w:sz="4" w:space="0" w:color="auto"/>
              <w:left w:val="single" w:sz="4" w:space="0" w:color="auto"/>
              <w:bottom w:val="nil"/>
              <w:right w:val="single" w:sz="8" w:space="0" w:color="auto"/>
            </w:tcBorders>
            <w:shd w:val="clear" w:color="auto" w:fill="auto"/>
            <w:noWrap/>
            <w:vAlign w:val="bottom"/>
          </w:tcPr>
          <w:p w14:paraId="5745F153" w14:textId="77777777" w:rsidR="004A605F" w:rsidRPr="0087381F" w:rsidRDefault="004A605F" w:rsidP="0011123D">
            <w:pPr>
              <w:bidi w:val="0"/>
              <w:jc w:val="center"/>
              <w:rPr>
                <w:rFonts w:ascii="Arial" w:hAnsi="Arial"/>
                <w:sz w:val="24"/>
              </w:rPr>
            </w:pPr>
            <w:r w:rsidRPr="0087381F">
              <w:rPr>
                <w:rFonts w:ascii="Arial" w:hAnsi="Arial"/>
                <w:sz w:val="24"/>
              </w:rPr>
              <w:t> </w:t>
            </w:r>
          </w:p>
        </w:tc>
      </w:tr>
      <w:tr w:rsidR="004A605F" w:rsidRPr="00D300CD" w14:paraId="20899DA1" w14:textId="77777777" w:rsidTr="0011123D">
        <w:trPr>
          <w:trHeight w:val="255"/>
        </w:trPr>
        <w:tc>
          <w:tcPr>
            <w:tcW w:w="740" w:type="dxa"/>
            <w:tcBorders>
              <w:top w:val="nil"/>
              <w:left w:val="single" w:sz="8" w:space="0" w:color="auto"/>
              <w:bottom w:val="single" w:sz="4" w:space="0" w:color="auto"/>
              <w:right w:val="single" w:sz="8" w:space="0" w:color="auto"/>
            </w:tcBorders>
            <w:shd w:val="clear" w:color="auto" w:fill="auto"/>
            <w:noWrap/>
            <w:vAlign w:val="bottom"/>
          </w:tcPr>
          <w:p w14:paraId="2B6047D6" w14:textId="77777777" w:rsidR="004A605F" w:rsidRPr="00D300CD" w:rsidRDefault="004A605F" w:rsidP="0011123D">
            <w:pPr>
              <w:bidi w:val="0"/>
              <w:jc w:val="center"/>
              <w:rPr>
                <w:rFonts w:ascii="Arial" w:hAnsi="Arial" w:cs="Arial"/>
                <w:sz w:val="20"/>
                <w:szCs w:val="20"/>
              </w:rPr>
            </w:pPr>
            <w:r w:rsidRPr="00D300CD">
              <w:rPr>
                <w:rFonts w:ascii="Arial" w:hAnsi="Arial" w:cs="Arial"/>
                <w:sz w:val="20"/>
                <w:szCs w:val="20"/>
              </w:rPr>
              <w:t> </w:t>
            </w:r>
          </w:p>
        </w:tc>
        <w:tc>
          <w:tcPr>
            <w:tcW w:w="2440" w:type="dxa"/>
            <w:tcBorders>
              <w:top w:val="single" w:sz="4" w:space="0" w:color="auto"/>
              <w:left w:val="nil"/>
              <w:bottom w:val="single" w:sz="4" w:space="0" w:color="auto"/>
              <w:right w:val="single" w:sz="4" w:space="0" w:color="auto"/>
            </w:tcBorders>
            <w:shd w:val="clear" w:color="auto" w:fill="auto"/>
            <w:noWrap/>
            <w:vAlign w:val="bottom"/>
          </w:tcPr>
          <w:p w14:paraId="27B0A4FA" w14:textId="77777777" w:rsidR="004A605F" w:rsidRPr="0087381F" w:rsidRDefault="004A605F" w:rsidP="0011123D">
            <w:pPr>
              <w:rPr>
                <w:rFonts w:ascii="Arial" w:hAnsi="Arial"/>
                <w:sz w:val="24"/>
              </w:rPr>
            </w:pPr>
            <w:r w:rsidRPr="0087381F">
              <w:rPr>
                <w:rFonts w:ascii="Arial" w:hAnsi="Arial"/>
                <w:sz w:val="24"/>
                <w:rtl/>
              </w:rPr>
              <w:t>טרמוסטט חדר</w:t>
            </w:r>
          </w:p>
        </w:tc>
        <w:tc>
          <w:tcPr>
            <w:tcW w:w="269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EB5C231" w14:textId="77777777" w:rsidR="004A605F" w:rsidRPr="0087381F" w:rsidRDefault="004A605F" w:rsidP="0011123D">
            <w:pPr>
              <w:jc w:val="center"/>
              <w:rPr>
                <w:rFonts w:ascii="Arial" w:hAnsi="Arial"/>
                <w:sz w:val="24"/>
              </w:rPr>
            </w:pPr>
            <w:r w:rsidRPr="0087381F">
              <w:rPr>
                <w:rFonts w:ascii="Arial" w:hAnsi="Arial"/>
                <w:sz w:val="24"/>
                <w:rtl/>
              </w:rPr>
              <w:t>מיטב</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DE7B48E" w14:textId="77777777" w:rsidR="004A605F" w:rsidRPr="0087381F" w:rsidRDefault="004A605F" w:rsidP="0011123D">
            <w:pPr>
              <w:jc w:val="center"/>
              <w:rPr>
                <w:rFonts w:ascii="Arial" w:hAnsi="Arial"/>
                <w:sz w:val="24"/>
                <w:rtl/>
              </w:rPr>
            </w:pPr>
            <w:r w:rsidRPr="0087381F">
              <w:rPr>
                <w:rFonts w:ascii="Arial" w:hAnsi="Arial"/>
                <w:sz w:val="24"/>
                <w:rtl/>
              </w:rPr>
              <w:t>ג'ונסון</w:t>
            </w:r>
          </w:p>
        </w:tc>
        <w:tc>
          <w:tcPr>
            <w:tcW w:w="1842" w:type="dxa"/>
            <w:tcBorders>
              <w:top w:val="single" w:sz="4" w:space="0" w:color="auto"/>
              <w:left w:val="single" w:sz="4" w:space="0" w:color="auto"/>
              <w:bottom w:val="single" w:sz="4" w:space="0" w:color="auto"/>
              <w:right w:val="single" w:sz="8" w:space="0" w:color="auto"/>
            </w:tcBorders>
            <w:shd w:val="clear" w:color="auto" w:fill="auto"/>
            <w:noWrap/>
            <w:vAlign w:val="bottom"/>
          </w:tcPr>
          <w:p w14:paraId="1D0694DD" w14:textId="77777777" w:rsidR="004A605F" w:rsidRPr="0087381F" w:rsidRDefault="004A605F" w:rsidP="0011123D">
            <w:pPr>
              <w:bidi w:val="0"/>
              <w:jc w:val="center"/>
              <w:rPr>
                <w:rFonts w:ascii="Arial" w:hAnsi="Arial"/>
                <w:sz w:val="24"/>
                <w:rtl/>
              </w:rPr>
            </w:pPr>
            <w:r w:rsidRPr="0087381F">
              <w:rPr>
                <w:rFonts w:ascii="Arial" w:hAnsi="Arial"/>
                <w:sz w:val="24"/>
              </w:rPr>
              <w:t> </w:t>
            </w:r>
            <w:r>
              <w:rPr>
                <w:rFonts w:ascii="Arial" w:hAnsi="Arial" w:hint="cs"/>
                <w:sz w:val="24"/>
                <w:rtl/>
              </w:rPr>
              <w:t>רולביט</w:t>
            </w:r>
          </w:p>
        </w:tc>
      </w:tr>
      <w:tr w:rsidR="004A605F" w:rsidRPr="00D300CD" w14:paraId="50C2E881" w14:textId="77777777" w:rsidTr="0011123D">
        <w:trPr>
          <w:trHeight w:val="255"/>
        </w:trPr>
        <w:tc>
          <w:tcPr>
            <w:tcW w:w="740" w:type="dxa"/>
            <w:tcBorders>
              <w:top w:val="nil"/>
              <w:left w:val="single" w:sz="8" w:space="0" w:color="auto"/>
              <w:bottom w:val="single" w:sz="4" w:space="0" w:color="auto"/>
              <w:right w:val="single" w:sz="8" w:space="0" w:color="auto"/>
            </w:tcBorders>
            <w:shd w:val="clear" w:color="auto" w:fill="auto"/>
            <w:noWrap/>
            <w:vAlign w:val="bottom"/>
          </w:tcPr>
          <w:p w14:paraId="5A70FDEE" w14:textId="77777777" w:rsidR="004A605F" w:rsidRPr="00D300CD" w:rsidRDefault="004A605F" w:rsidP="0011123D">
            <w:pPr>
              <w:bidi w:val="0"/>
              <w:jc w:val="center"/>
              <w:rPr>
                <w:rFonts w:ascii="Arial" w:hAnsi="Arial" w:cs="Arial"/>
                <w:sz w:val="20"/>
                <w:szCs w:val="20"/>
              </w:rPr>
            </w:pPr>
            <w:r w:rsidRPr="00D300CD">
              <w:rPr>
                <w:rFonts w:ascii="Arial" w:hAnsi="Arial" w:cs="Arial"/>
                <w:sz w:val="20"/>
                <w:szCs w:val="20"/>
              </w:rPr>
              <w:t> </w:t>
            </w:r>
          </w:p>
        </w:tc>
        <w:tc>
          <w:tcPr>
            <w:tcW w:w="2440" w:type="dxa"/>
            <w:tcBorders>
              <w:top w:val="nil"/>
              <w:left w:val="nil"/>
              <w:bottom w:val="single" w:sz="4" w:space="0" w:color="auto"/>
              <w:right w:val="single" w:sz="4" w:space="0" w:color="auto"/>
            </w:tcBorders>
            <w:shd w:val="clear" w:color="auto" w:fill="auto"/>
            <w:noWrap/>
            <w:vAlign w:val="bottom"/>
          </w:tcPr>
          <w:p w14:paraId="3BCA8880" w14:textId="77777777" w:rsidR="004A605F" w:rsidRPr="0087381F" w:rsidRDefault="004A605F" w:rsidP="0011123D">
            <w:pPr>
              <w:rPr>
                <w:rFonts w:ascii="Arial" w:hAnsi="Arial"/>
                <w:sz w:val="24"/>
              </w:rPr>
            </w:pPr>
            <w:r w:rsidRPr="0087381F">
              <w:rPr>
                <w:rFonts w:ascii="Arial" w:hAnsi="Arial"/>
                <w:sz w:val="24"/>
                <w:rtl/>
              </w:rPr>
              <w:t>ברזי פיקוד</w:t>
            </w:r>
          </w:p>
        </w:tc>
        <w:tc>
          <w:tcPr>
            <w:tcW w:w="2696" w:type="dxa"/>
            <w:tcBorders>
              <w:top w:val="nil"/>
              <w:left w:val="single" w:sz="4" w:space="0" w:color="auto"/>
              <w:bottom w:val="single" w:sz="4" w:space="0" w:color="auto"/>
              <w:right w:val="single" w:sz="4" w:space="0" w:color="auto"/>
            </w:tcBorders>
            <w:shd w:val="clear" w:color="auto" w:fill="auto"/>
            <w:noWrap/>
            <w:vAlign w:val="bottom"/>
          </w:tcPr>
          <w:p w14:paraId="63E365B3" w14:textId="77777777" w:rsidR="004A605F" w:rsidRPr="0087381F" w:rsidRDefault="004A605F" w:rsidP="0011123D">
            <w:pPr>
              <w:jc w:val="center"/>
              <w:rPr>
                <w:rFonts w:ascii="Arial" w:hAnsi="Arial"/>
                <w:sz w:val="24"/>
              </w:rPr>
            </w:pPr>
            <w:r w:rsidRPr="0087381F">
              <w:rPr>
                <w:rFonts w:ascii="Arial" w:hAnsi="Arial"/>
                <w:sz w:val="24"/>
                <w:rtl/>
              </w:rPr>
              <w:t>סימנס</w:t>
            </w:r>
          </w:p>
        </w:tc>
        <w:tc>
          <w:tcPr>
            <w:tcW w:w="1843" w:type="dxa"/>
            <w:tcBorders>
              <w:top w:val="nil"/>
              <w:left w:val="single" w:sz="4" w:space="0" w:color="auto"/>
              <w:bottom w:val="nil"/>
              <w:right w:val="single" w:sz="4" w:space="0" w:color="auto"/>
            </w:tcBorders>
            <w:shd w:val="clear" w:color="auto" w:fill="auto"/>
            <w:noWrap/>
            <w:vAlign w:val="bottom"/>
          </w:tcPr>
          <w:p w14:paraId="25C15DA5" w14:textId="77777777" w:rsidR="004A605F" w:rsidRPr="0087381F" w:rsidRDefault="004A605F" w:rsidP="0011123D">
            <w:pPr>
              <w:bidi w:val="0"/>
              <w:jc w:val="center"/>
              <w:rPr>
                <w:rFonts w:ascii="Arial" w:hAnsi="Arial"/>
                <w:sz w:val="24"/>
              </w:rPr>
            </w:pPr>
            <w:r w:rsidRPr="0087381F">
              <w:rPr>
                <w:rFonts w:ascii="Arial" w:hAnsi="Arial"/>
                <w:sz w:val="24"/>
              </w:rPr>
              <w:t>SKD-62</w:t>
            </w:r>
          </w:p>
        </w:tc>
        <w:tc>
          <w:tcPr>
            <w:tcW w:w="1842" w:type="dxa"/>
            <w:tcBorders>
              <w:top w:val="nil"/>
              <w:left w:val="single" w:sz="4" w:space="0" w:color="auto"/>
              <w:bottom w:val="nil"/>
              <w:right w:val="single" w:sz="8" w:space="0" w:color="auto"/>
            </w:tcBorders>
            <w:shd w:val="clear" w:color="auto" w:fill="auto"/>
            <w:noWrap/>
            <w:vAlign w:val="bottom"/>
          </w:tcPr>
          <w:p w14:paraId="06323FB6" w14:textId="77777777" w:rsidR="004A605F" w:rsidRPr="0087381F" w:rsidRDefault="004A605F" w:rsidP="0011123D">
            <w:pPr>
              <w:bidi w:val="0"/>
              <w:jc w:val="center"/>
              <w:rPr>
                <w:rFonts w:ascii="Arial" w:hAnsi="Arial"/>
                <w:sz w:val="24"/>
              </w:rPr>
            </w:pPr>
            <w:r w:rsidRPr="0087381F">
              <w:rPr>
                <w:rFonts w:ascii="Arial" w:hAnsi="Arial"/>
                <w:sz w:val="24"/>
              </w:rPr>
              <w:t> </w:t>
            </w:r>
          </w:p>
        </w:tc>
      </w:tr>
      <w:tr w:rsidR="004A605F" w:rsidRPr="00D300CD" w14:paraId="0EF16BA7" w14:textId="77777777" w:rsidTr="0011123D">
        <w:trPr>
          <w:trHeight w:val="255"/>
        </w:trPr>
        <w:tc>
          <w:tcPr>
            <w:tcW w:w="740" w:type="dxa"/>
            <w:tcBorders>
              <w:top w:val="nil"/>
              <w:left w:val="single" w:sz="8" w:space="0" w:color="auto"/>
              <w:bottom w:val="single" w:sz="4" w:space="0" w:color="auto"/>
              <w:right w:val="single" w:sz="8" w:space="0" w:color="auto"/>
            </w:tcBorders>
            <w:shd w:val="clear" w:color="auto" w:fill="auto"/>
            <w:noWrap/>
            <w:vAlign w:val="bottom"/>
          </w:tcPr>
          <w:p w14:paraId="605E9053" w14:textId="77777777" w:rsidR="004A605F" w:rsidRPr="00D300CD" w:rsidRDefault="004A605F" w:rsidP="0011123D">
            <w:pPr>
              <w:bidi w:val="0"/>
              <w:jc w:val="center"/>
              <w:rPr>
                <w:rFonts w:ascii="Arial" w:hAnsi="Arial" w:cs="Arial"/>
                <w:sz w:val="20"/>
                <w:szCs w:val="20"/>
              </w:rPr>
            </w:pPr>
            <w:r w:rsidRPr="00D300CD">
              <w:rPr>
                <w:rFonts w:ascii="Arial" w:hAnsi="Arial" w:cs="Arial"/>
                <w:sz w:val="20"/>
                <w:szCs w:val="20"/>
              </w:rPr>
              <w:t> </w:t>
            </w:r>
          </w:p>
        </w:tc>
        <w:tc>
          <w:tcPr>
            <w:tcW w:w="2440" w:type="dxa"/>
            <w:tcBorders>
              <w:top w:val="nil"/>
              <w:left w:val="nil"/>
              <w:bottom w:val="nil"/>
              <w:right w:val="single" w:sz="4" w:space="0" w:color="auto"/>
            </w:tcBorders>
            <w:shd w:val="clear" w:color="auto" w:fill="auto"/>
            <w:noWrap/>
            <w:vAlign w:val="bottom"/>
          </w:tcPr>
          <w:p w14:paraId="26D3BCD6" w14:textId="77777777" w:rsidR="004A605F" w:rsidRPr="0087381F" w:rsidRDefault="004A605F" w:rsidP="0011123D">
            <w:pPr>
              <w:rPr>
                <w:rFonts w:ascii="Arial" w:hAnsi="Arial"/>
                <w:sz w:val="24"/>
              </w:rPr>
            </w:pPr>
            <w:r w:rsidRPr="0087381F">
              <w:rPr>
                <w:rFonts w:ascii="Arial" w:hAnsi="Arial"/>
                <w:sz w:val="24"/>
                <w:rtl/>
              </w:rPr>
              <w:t>מנועי תריסים</w:t>
            </w:r>
          </w:p>
        </w:tc>
        <w:tc>
          <w:tcPr>
            <w:tcW w:w="2696" w:type="dxa"/>
            <w:tcBorders>
              <w:top w:val="nil"/>
              <w:left w:val="single" w:sz="4" w:space="0" w:color="auto"/>
              <w:bottom w:val="nil"/>
              <w:right w:val="single" w:sz="4" w:space="0" w:color="auto"/>
            </w:tcBorders>
            <w:shd w:val="clear" w:color="auto" w:fill="auto"/>
            <w:noWrap/>
            <w:vAlign w:val="bottom"/>
          </w:tcPr>
          <w:p w14:paraId="24001AD0" w14:textId="77777777" w:rsidR="004A605F" w:rsidRPr="0087381F" w:rsidRDefault="004A605F" w:rsidP="0011123D">
            <w:pPr>
              <w:jc w:val="center"/>
              <w:rPr>
                <w:rFonts w:ascii="Arial" w:hAnsi="Arial"/>
                <w:sz w:val="24"/>
              </w:rPr>
            </w:pPr>
            <w:r w:rsidRPr="0087381F">
              <w:rPr>
                <w:rFonts w:ascii="Arial" w:hAnsi="Arial"/>
                <w:sz w:val="24"/>
                <w:rtl/>
              </w:rPr>
              <w:t>אינוונסיס</w:t>
            </w:r>
          </w:p>
        </w:tc>
        <w:tc>
          <w:tcPr>
            <w:tcW w:w="1843" w:type="dxa"/>
            <w:tcBorders>
              <w:top w:val="single" w:sz="4" w:space="0" w:color="auto"/>
              <w:left w:val="single" w:sz="4" w:space="0" w:color="auto"/>
              <w:bottom w:val="nil"/>
              <w:right w:val="single" w:sz="4" w:space="0" w:color="auto"/>
            </w:tcBorders>
            <w:shd w:val="clear" w:color="auto" w:fill="auto"/>
            <w:noWrap/>
            <w:vAlign w:val="bottom"/>
          </w:tcPr>
          <w:p w14:paraId="33115277" w14:textId="77777777" w:rsidR="004A605F" w:rsidRPr="0087381F" w:rsidRDefault="004A605F" w:rsidP="0011123D">
            <w:pPr>
              <w:jc w:val="center"/>
              <w:rPr>
                <w:rFonts w:ascii="Arial" w:hAnsi="Arial"/>
                <w:sz w:val="24"/>
                <w:rtl/>
              </w:rPr>
            </w:pPr>
            <w:r w:rsidRPr="0087381F">
              <w:rPr>
                <w:rFonts w:ascii="Arial" w:hAnsi="Arial"/>
                <w:sz w:val="24"/>
                <w:rtl/>
              </w:rPr>
              <w:t>בלימו</w:t>
            </w:r>
          </w:p>
        </w:tc>
        <w:tc>
          <w:tcPr>
            <w:tcW w:w="1842" w:type="dxa"/>
            <w:tcBorders>
              <w:top w:val="single" w:sz="4" w:space="0" w:color="auto"/>
              <w:left w:val="single" w:sz="4" w:space="0" w:color="auto"/>
              <w:bottom w:val="nil"/>
              <w:right w:val="single" w:sz="8" w:space="0" w:color="auto"/>
            </w:tcBorders>
            <w:shd w:val="clear" w:color="auto" w:fill="auto"/>
            <w:noWrap/>
            <w:vAlign w:val="bottom"/>
          </w:tcPr>
          <w:p w14:paraId="3A955BD9" w14:textId="77777777" w:rsidR="004A605F" w:rsidRPr="0087381F" w:rsidRDefault="004A605F" w:rsidP="0011123D">
            <w:pPr>
              <w:bidi w:val="0"/>
              <w:jc w:val="center"/>
              <w:rPr>
                <w:rFonts w:ascii="Arial" w:hAnsi="Arial"/>
                <w:sz w:val="24"/>
              </w:rPr>
            </w:pPr>
            <w:r w:rsidRPr="0087381F">
              <w:rPr>
                <w:rFonts w:ascii="Arial" w:hAnsi="Arial"/>
                <w:sz w:val="24"/>
              </w:rPr>
              <w:t> </w:t>
            </w:r>
          </w:p>
        </w:tc>
      </w:tr>
      <w:tr w:rsidR="004A605F" w:rsidRPr="00D300CD" w14:paraId="59AE39F2" w14:textId="77777777" w:rsidTr="0011123D">
        <w:trPr>
          <w:trHeight w:val="255"/>
        </w:trPr>
        <w:tc>
          <w:tcPr>
            <w:tcW w:w="740" w:type="dxa"/>
            <w:tcBorders>
              <w:top w:val="nil"/>
              <w:left w:val="single" w:sz="8" w:space="0" w:color="auto"/>
              <w:bottom w:val="single" w:sz="4" w:space="0" w:color="auto"/>
              <w:right w:val="single" w:sz="8" w:space="0" w:color="auto"/>
            </w:tcBorders>
            <w:shd w:val="clear" w:color="auto" w:fill="auto"/>
            <w:noWrap/>
            <w:vAlign w:val="bottom"/>
          </w:tcPr>
          <w:p w14:paraId="5EBB94A5" w14:textId="77777777" w:rsidR="004A605F" w:rsidRPr="00D300CD" w:rsidRDefault="004A605F" w:rsidP="0011123D">
            <w:pPr>
              <w:bidi w:val="0"/>
              <w:jc w:val="center"/>
              <w:rPr>
                <w:rFonts w:ascii="Arial" w:hAnsi="Arial" w:cs="Arial"/>
                <w:sz w:val="20"/>
                <w:szCs w:val="20"/>
              </w:rPr>
            </w:pPr>
            <w:r w:rsidRPr="00D300CD">
              <w:rPr>
                <w:rFonts w:ascii="Arial" w:hAnsi="Arial" w:cs="Arial"/>
                <w:sz w:val="20"/>
                <w:szCs w:val="20"/>
              </w:rPr>
              <w:t> </w:t>
            </w:r>
          </w:p>
        </w:tc>
        <w:tc>
          <w:tcPr>
            <w:tcW w:w="2440" w:type="dxa"/>
            <w:tcBorders>
              <w:top w:val="single" w:sz="4" w:space="0" w:color="auto"/>
              <w:left w:val="nil"/>
              <w:bottom w:val="nil"/>
              <w:right w:val="single" w:sz="4" w:space="0" w:color="auto"/>
            </w:tcBorders>
            <w:shd w:val="clear" w:color="auto" w:fill="auto"/>
            <w:noWrap/>
            <w:vAlign w:val="bottom"/>
          </w:tcPr>
          <w:p w14:paraId="5D4279DF" w14:textId="77777777" w:rsidR="004A605F" w:rsidRPr="0087381F" w:rsidRDefault="004A605F" w:rsidP="0011123D">
            <w:pPr>
              <w:rPr>
                <w:rFonts w:ascii="Arial" w:hAnsi="Arial"/>
                <w:sz w:val="24"/>
              </w:rPr>
            </w:pPr>
            <w:r w:rsidRPr="0087381F">
              <w:rPr>
                <w:rFonts w:ascii="Arial" w:hAnsi="Arial"/>
                <w:sz w:val="24"/>
                <w:rtl/>
              </w:rPr>
              <w:t>רגש לחות יחסית</w:t>
            </w:r>
          </w:p>
        </w:tc>
        <w:tc>
          <w:tcPr>
            <w:tcW w:w="2696" w:type="dxa"/>
            <w:tcBorders>
              <w:top w:val="single" w:sz="4" w:space="0" w:color="auto"/>
              <w:left w:val="single" w:sz="4" w:space="0" w:color="auto"/>
              <w:bottom w:val="nil"/>
              <w:right w:val="single" w:sz="4" w:space="0" w:color="auto"/>
            </w:tcBorders>
            <w:shd w:val="clear" w:color="auto" w:fill="auto"/>
            <w:noWrap/>
            <w:vAlign w:val="bottom"/>
          </w:tcPr>
          <w:p w14:paraId="5A4A4A7C" w14:textId="77777777" w:rsidR="004A605F" w:rsidRPr="0087381F" w:rsidRDefault="004A605F" w:rsidP="0011123D">
            <w:pPr>
              <w:jc w:val="center"/>
              <w:rPr>
                <w:rFonts w:ascii="Arial" w:hAnsi="Arial"/>
                <w:sz w:val="24"/>
              </w:rPr>
            </w:pPr>
            <w:r w:rsidRPr="0087381F">
              <w:rPr>
                <w:rFonts w:ascii="Arial" w:hAnsi="Arial"/>
                <w:sz w:val="24"/>
                <w:rtl/>
              </w:rPr>
              <w:t>סימנס</w:t>
            </w:r>
          </w:p>
        </w:tc>
        <w:tc>
          <w:tcPr>
            <w:tcW w:w="1843" w:type="dxa"/>
            <w:tcBorders>
              <w:top w:val="single" w:sz="4" w:space="0" w:color="auto"/>
              <w:left w:val="single" w:sz="4" w:space="0" w:color="auto"/>
              <w:bottom w:val="nil"/>
              <w:right w:val="single" w:sz="4" w:space="0" w:color="auto"/>
            </w:tcBorders>
            <w:shd w:val="clear" w:color="auto" w:fill="auto"/>
            <w:noWrap/>
            <w:vAlign w:val="bottom"/>
          </w:tcPr>
          <w:p w14:paraId="6F185527" w14:textId="77777777" w:rsidR="004A605F" w:rsidRPr="0087381F" w:rsidRDefault="004A605F" w:rsidP="0011123D">
            <w:pPr>
              <w:bidi w:val="0"/>
              <w:rPr>
                <w:rFonts w:ascii="Arial" w:hAnsi="Arial"/>
                <w:sz w:val="24"/>
              </w:rPr>
            </w:pPr>
            <w:r w:rsidRPr="0087381F">
              <w:rPr>
                <w:rFonts w:ascii="Arial" w:hAnsi="Arial"/>
                <w:sz w:val="24"/>
              </w:rPr>
              <w:t> </w:t>
            </w:r>
          </w:p>
        </w:tc>
        <w:tc>
          <w:tcPr>
            <w:tcW w:w="1842" w:type="dxa"/>
            <w:tcBorders>
              <w:top w:val="single" w:sz="4" w:space="0" w:color="auto"/>
              <w:left w:val="single" w:sz="4" w:space="0" w:color="auto"/>
              <w:bottom w:val="nil"/>
              <w:right w:val="single" w:sz="8" w:space="0" w:color="auto"/>
            </w:tcBorders>
            <w:shd w:val="clear" w:color="auto" w:fill="auto"/>
            <w:noWrap/>
            <w:vAlign w:val="bottom"/>
          </w:tcPr>
          <w:p w14:paraId="1387BEC5" w14:textId="77777777" w:rsidR="004A605F" w:rsidRPr="0087381F" w:rsidRDefault="004A605F" w:rsidP="0011123D">
            <w:pPr>
              <w:bidi w:val="0"/>
              <w:rPr>
                <w:rFonts w:ascii="Arial" w:hAnsi="Arial"/>
                <w:sz w:val="24"/>
              </w:rPr>
            </w:pPr>
            <w:r w:rsidRPr="0087381F">
              <w:rPr>
                <w:rFonts w:ascii="Arial" w:hAnsi="Arial"/>
                <w:sz w:val="24"/>
              </w:rPr>
              <w:t> </w:t>
            </w:r>
          </w:p>
        </w:tc>
      </w:tr>
      <w:tr w:rsidR="004A605F" w:rsidRPr="00D300CD" w14:paraId="544415D1" w14:textId="77777777" w:rsidTr="0011123D">
        <w:trPr>
          <w:trHeight w:val="255"/>
        </w:trPr>
        <w:tc>
          <w:tcPr>
            <w:tcW w:w="740" w:type="dxa"/>
            <w:tcBorders>
              <w:top w:val="nil"/>
              <w:left w:val="single" w:sz="8" w:space="0" w:color="auto"/>
              <w:bottom w:val="single" w:sz="4" w:space="0" w:color="auto"/>
              <w:right w:val="single" w:sz="8" w:space="0" w:color="auto"/>
            </w:tcBorders>
            <w:shd w:val="clear" w:color="auto" w:fill="auto"/>
            <w:noWrap/>
            <w:vAlign w:val="bottom"/>
          </w:tcPr>
          <w:p w14:paraId="0BF1E377" w14:textId="77777777" w:rsidR="004A605F" w:rsidRPr="00D300CD" w:rsidRDefault="004A605F" w:rsidP="0011123D">
            <w:pPr>
              <w:bidi w:val="0"/>
              <w:jc w:val="center"/>
              <w:rPr>
                <w:rFonts w:ascii="Arial" w:hAnsi="Arial" w:cs="Arial"/>
                <w:sz w:val="20"/>
                <w:szCs w:val="20"/>
              </w:rPr>
            </w:pPr>
            <w:r w:rsidRPr="00D300CD">
              <w:rPr>
                <w:rFonts w:ascii="Arial" w:hAnsi="Arial" w:cs="Arial"/>
                <w:sz w:val="20"/>
                <w:szCs w:val="20"/>
              </w:rPr>
              <w:t> </w:t>
            </w:r>
          </w:p>
        </w:tc>
        <w:tc>
          <w:tcPr>
            <w:tcW w:w="2440" w:type="dxa"/>
            <w:tcBorders>
              <w:top w:val="single" w:sz="4" w:space="0" w:color="auto"/>
              <w:left w:val="nil"/>
              <w:bottom w:val="single" w:sz="4" w:space="0" w:color="auto"/>
              <w:right w:val="single" w:sz="4" w:space="0" w:color="auto"/>
            </w:tcBorders>
            <w:shd w:val="clear" w:color="auto" w:fill="auto"/>
            <w:noWrap/>
            <w:vAlign w:val="bottom"/>
          </w:tcPr>
          <w:p w14:paraId="59B00AF2" w14:textId="77777777" w:rsidR="004A605F" w:rsidRPr="0087381F" w:rsidRDefault="004A605F" w:rsidP="0011123D">
            <w:pPr>
              <w:rPr>
                <w:rFonts w:ascii="Arial" w:hAnsi="Arial"/>
                <w:sz w:val="24"/>
              </w:rPr>
            </w:pPr>
            <w:r w:rsidRPr="0087381F">
              <w:rPr>
                <w:rFonts w:ascii="Arial" w:hAnsi="Arial"/>
                <w:sz w:val="24"/>
                <w:rtl/>
              </w:rPr>
              <w:t>רגש לחץ אוויר   0-10</w:t>
            </w:r>
          </w:p>
        </w:tc>
        <w:tc>
          <w:tcPr>
            <w:tcW w:w="269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1A0C107" w14:textId="77777777" w:rsidR="004A605F" w:rsidRPr="0087381F" w:rsidRDefault="004A605F" w:rsidP="0011123D">
            <w:pPr>
              <w:bidi w:val="0"/>
              <w:jc w:val="center"/>
              <w:rPr>
                <w:rFonts w:ascii="Arial" w:hAnsi="Arial"/>
                <w:sz w:val="24"/>
              </w:rPr>
            </w:pPr>
            <w:r>
              <w:rPr>
                <w:rFonts w:ascii="Arial" w:hAnsi="Arial"/>
                <w:sz w:val="24"/>
              </w:rPr>
              <w:t>HUBA</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F19FE97" w14:textId="77777777" w:rsidR="004A605F" w:rsidRPr="0087381F" w:rsidRDefault="004A605F" w:rsidP="0011123D">
            <w:pPr>
              <w:jc w:val="center"/>
              <w:rPr>
                <w:rFonts w:ascii="Arial" w:hAnsi="Arial"/>
                <w:sz w:val="24"/>
                <w:rtl/>
              </w:rPr>
            </w:pPr>
            <w:r w:rsidRPr="0087381F">
              <w:rPr>
                <w:rFonts w:ascii="Arial" w:hAnsi="Arial"/>
                <w:sz w:val="24"/>
                <w:rtl/>
              </w:rPr>
              <w:t>סימנס</w:t>
            </w:r>
          </w:p>
        </w:tc>
        <w:tc>
          <w:tcPr>
            <w:tcW w:w="1842" w:type="dxa"/>
            <w:tcBorders>
              <w:top w:val="single" w:sz="4" w:space="0" w:color="auto"/>
              <w:left w:val="single" w:sz="4" w:space="0" w:color="auto"/>
              <w:bottom w:val="single" w:sz="4" w:space="0" w:color="auto"/>
              <w:right w:val="single" w:sz="8" w:space="0" w:color="auto"/>
            </w:tcBorders>
            <w:shd w:val="clear" w:color="auto" w:fill="auto"/>
            <w:noWrap/>
            <w:vAlign w:val="bottom"/>
          </w:tcPr>
          <w:p w14:paraId="4348A08D" w14:textId="77777777" w:rsidR="004A605F" w:rsidRPr="0087381F" w:rsidRDefault="004A605F" w:rsidP="0011123D">
            <w:pPr>
              <w:bidi w:val="0"/>
              <w:rPr>
                <w:rFonts w:ascii="Arial" w:hAnsi="Arial"/>
                <w:sz w:val="24"/>
              </w:rPr>
            </w:pPr>
            <w:r w:rsidRPr="0087381F">
              <w:rPr>
                <w:rFonts w:ascii="Arial" w:hAnsi="Arial"/>
                <w:sz w:val="24"/>
              </w:rPr>
              <w:t> </w:t>
            </w:r>
          </w:p>
        </w:tc>
      </w:tr>
      <w:tr w:rsidR="004A605F" w:rsidRPr="00D300CD" w14:paraId="641A21FF" w14:textId="77777777" w:rsidTr="0011123D">
        <w:trPr>
          <w:trHeight w:val="255"/>
        </w:trPr>
        <w:tc>
          <w:tcPr>
            <w:tcW w:w="740" w:type="dxa"/>
            <w:tcBorders>
              <w:top w:val="single" w:sz="4" w:space="0" w:color="auto"/>
              <w:left w:val="single" w:sz="8" w:space="0" w:color="auto"/>
              <w:bottom w:val="single" w:sz="8" w:space="0" w:color="auto"/>
              <w:right w:val="single" w:sz="8" w:space="0" w:color="auto"/>
            </w:tcBorders>
            <w:shd w:val="clear" w:color="auto" w:fill="auto"/>
            <w:noWrap/>
            <w:vAlign w:val="bottom"/>
          </w:tcPr>
          <w:p w14:paraId="5305CF89" w14:textId="77777777" w:rsidR="004A605F" w:rsidRPr="00D300CD" w:rsidRDefault="004A605F" w:rsidP="0011123D">
            <w:pPr>
              <w:bidi w:val="0"/>
              <w:jc w:val="center"/>
              <w:rPr>
                <w:rFonts w:ascii="Arial" w:hAnsi="Arial" w:cs="Arial"/>
                <w:sz w:val="20"/>
                <w:szCs w:val="20"/>
              </w:rPr>
            </w:pPr>
            <w:r w:rsidRPr="00D300CD">
              <w:rPr>
                <w:rFonts w:ascii="Arial" w:hAnsi="Arial" w:cs="Arial"/>
                <w:sz w:val="20"/>
                <w:szCs w:val="20"/>
              </w:rPr>
              <w:t> </w:t>
            </w:r>
          </w:p>
        </w:tc>
        <w:tc>
          <w:tcPr>
            <w:tcW w:w="2440" w:type="dxa"/>
            <w:tcBorders>
              <w:top w:val="single" w:sz="4" w:space="0" w:color="auto"/>
              <w:left w:val="nil"/>
              <w:bottom w:val="single" w:sz="8" w:space="0" w:color="auto"/>
              <w:right w:val="single" w:sz="4" w:space="0" w:color="auto"/>
            </w:tcBorders>
            <w:shd w:val="clear" w:color="auto" w:fill="auto"/>
            <w:noWrap/>
            <w:vAlign w:val="bottom"/>
          </w:tcPr>
          <w:p w14:paraId="20F7A818" w14:textId="77777777" w:rsidR="004A605F" w:rsidRPr="0087381F" w:rsidRDefault="004A605F" w:rsidP="0011123D">
            <w:pPr>
              <w:rPr>
                <w:rFonts w:ascii="Arial" w:hAnsi="Arial"/>
                <w:sz w:val="24"/>
              </w:rPr>
            </w:pPr>
            <w:r w:rsidRPr="0087381F">
              <w:rPr>
                <w:rFonts w:ascii="Arial" w:hAnsi="Arial"/>
                <w:sz w:val="24"/>
                <w:rtl/>
              </w:rPr>
              <w:t>טמפ' גבוהה לג.ח.</w:t>
            </w:r>
          </w:p>
        </w:tc>
        <w:tc>
          <w:tcPr>
            <w:tcW w:w="2696" w:type="dxa"/>
            <w:tcBorders>
              <w:top w:val="single" w:sz="4" w:space="0" w:color="auto"/>
              <w:left w:val="single" w:sz="4" w:space="0" w:color="auto"/>
              <w:bottom w:val="single" w:sz="8" w:space="0" w:color="auto"/>
              <w:right w:val="single" w:sz="4" w:space="0" w:color="auto"/>
            </w:tcBorders>
            <w:shd w:val="clear" w:color="auto" w:fill="auto"/>
            <w:noWrap/>
            <w:vAlign w:val="bottom"/>
          </w:tcPr>
          <w:p w14:paraId="57F854B8" w14:textId="77777777" w:rsidR="004A605F" w:rsidRPr="0087381F" w:rsidRDefault="004A605F" w:rsidP="0011123D">
            <w:pPr>
              <w:jc w:val="center"/>
              <w:rPr>
                <w:rFonts w:ascii="Arial" w:hAnsi="Arial"/>
                <w:sz w:val="24"/>
              </w:rPr>
            </w:pPr>
            <w:r w:rsidRPr="0087381F">
              <w:rPr>
                <w:rFonts w:ascii="Arial" w:hAnsi="Arial"/>
                <w:sz w:val="24"/>
                <w:rtl/>
              </w:rPr>
              <w:t>ג'ונסון</w:t>
            </w:r>
          </w:p>
        </w:tc>
        <w:tc>
          <w:tcPr>
            <w:tcW w:w="1843" w:type="dxa"/>
            <w:tcBorders>
              <w:top w:val="single" w:sz="4" w:space="0" w:color="auto"/>
              <w:left w:val="single" w:sz="4" w:space="0" w:color="auto"/>
              <w:bottom w:val="single" w:sz="8" w:space="0" w:color="auto"/>
              <w:right w:val="single" w:sz="4" w:space="0" w:color="auto"/>
            </w:tcBorders>
            <w:shd w:val="clear" w:color="auto" w:fill="auto"/>
            <w:noWrap/>
            <w:vAlign w:val="bottom"/>
          </w:tcPr>
          <w:p w14:paraId="6CD6F2EE" w14:textId="77777777" w:rsidR="004A605F" w:rsidRPr="0087381F" w:rsidRDefault="004A605F" w:rsidP="0011123D">
            <w:pPr>
              <w:bidi w:val="0"/>
              <w:rPr>
                <w:rFonts w:ascii="Arial" w:hAnsi="Arial"/>
                <w:sz w:val="24"/>
              </w:rPr>
            </w:pPr>
            <w:r w:rsidRPr="0087381F">
              <w:rPr>
                <w:rFonts w:ascii="Arial" w:hAnsi="Arial"/>
                <w:sz w:val="24"/>
              </w:rPr>
              <w:t> </w:t>
            </w:r>
          </w:p>
        </w:tc>
        <w:tc>
          <w:tcPr>
            <w:tcW w:w="1842" w:type="dxa"/>
            <w:tcBorders>
              <w:top w:val="single" w:sz="4" w:space="0" w:color="auto"/>
              <w:left w:val="single" w:sz="4" w:space="0" w:color="auto"/>
              <w:bottom w:val="single" w:sz="8" w:space="0" w:color="auto"/>
              <w:right w:val="single" w:sz="8" w:space="0" w:color="auto"/>
            </w:tcBorders>
            <w:shd w:val="clear" w:color="auto" w:fill="auto"/>
            <w:noWrap/>
            <w:vAlign w:val="bottom"/>
          </w:tcPr>
          <w:p w14:paraId="0D32775F" w14:textId="77777777" w:rsidR="004A605F" w:rsidRPr="0087381F" w:rsidRDefault="004A605F" w:rsidP="0011123D">
            <w:pPr>
              <w:bidi w:val="0"/>
              <w:rPr>
                <w:rFonts w:ascii="Arial" w:hAnsi="Arial"/>
                <w:sz w:val="24"/>
              </w:rPr>
            </w:pPr>
            <w:r w:rsidRPr="0087381F">
              <w:rPr>
                <w:rFonts w:ascii="Arial" w:hAnsi="Arial"/>
                <w:sz w:val="24"/>
              </w:rPr>
              <w:t> </w:t>
            </w:r>
          </w:p>
        </w:tc>
      </w:tr>
      <w:tr w:rsidR="004A605F" w:rsidRPr="00D300CD" w14:paraId="75089849" w14:textId="77777777" w:rsidTr="0011123D">
        <w:trPr>
          <w:trHeight w:val="255"/>
        </w:trPr>
        <w:tc>
          <w:tcPr>
            <w:tcW w:w="740" w:type="dxa"/>
            <w:tcBorders>
              <w:top w:val="nil"/>
              <w:left w:val="single" w:sz="8" w:space="0" w:color="auto"/>
              <w:bottom w:val="single" w:sz="4" w:space="0" w:color="auto"/>
              <w:right w:val="single" w:sz="8" w:space="0" w:color="auto"/>
            </w:tcBorders>
            <w:shd w:val="clear" w:color="auto" w:fill="auto"/>
            <w:noWrap/>
            <w:vAlign w:val="bottom"/>
          </w:tcPr>
          <w:p w14:paraId="59970D1A" w14:textId="77777777" w:rsidR="004A605F" w:rsidRPr="00D300CD" w:rsidRDefault="004A605F" w:rsidP="0011123D">
            <w:pPr>
              <w:bidi w:val="0"/>
              <w:jc w:val="center"/>
              <w:rPr>
                <w:rFonts w:ascii="Arial" w:hAnsi="Arial" w:cs="Arial"/>
                <w:sz w:val="20"/>
                <w:szCs w:val="20"/>
              </w:rPr>
            </w:pPr>
            <w:r w:rsidRPr="00D300CD">
              <w:rPr>
                <w:rFonts w:ascii="Arial" w:hAnsi="Arial" w:cs="Arial"/>
                <w:sz w:val="20"/>
                <w:szCs w:val="20"/>
              </w:rPr>
              <w:t> </w:t>
            </w:r>
          </w:p>
        </w:tc>
        <w:tc>
          <w:tcPr>
            <w:tcW w:w="2440" w:type="dxa"/>
            <w:tcBorders>
              <w:top w:val="single" w:sz="4" w:space="0" w:color="auto"/>
              <w:left w:val="nil"/>
              <w:bottom w:val="nil"/>
              <w:right w:val="single" w:sz="4" w:space="0" w:color="auto"/>
            </w:tcBorders>
            <w:shd w:val="clear" w:color="auto" w:fill="auto"/>
            <w:noWrap/>
            <w:vAlign w:val="bottom"/>
          </w:tcPr>
          <w:p w14:paraId="12DE73A4" w14:textId="77777777" w:rsidR="004A605F" w:rsidRPr="0087381F" w:rsidRDefault="004A605F" w:rsidP="0011123D">
            <w:pPr>
              <w:bidi w:val="0"/>
              <w:jc w:val="center"/>
              <w:rPr>
                <w:rFonts w:ascii="Arial" w:hAnsi="Arial"/>
                <w:sz w:val="24"/>
              </w:rPr>
            </w:pPr>
            <w:r>
              <w:rPr>
                <w:rFonts w:ascii="Arial" w:hAnsi="Arial" w:hint="cs"/>
                <w:sz w:val="24"/>
                <w:rtl/>
              </w:rPr>
              <w:t>ווסתי מהירות למנוע</w:t>
            </w:r>
            <w:r w:rsidRPr="0087381F">
              <w:rPr>
                <w:rFonts w:ascii="Arial" w:hAnsi="Arial"/>
                <w:sz w:val="24"/>
              </w:rPr>
              <w:t> </w:t>
            </w:r>
          </w:p>
        </w:tc>
        <w:tc>
          <w:tcPr>
            <w:tcW w:w="2696" w:type="dxa"/>
            <w:tcBorders>
              <w:top w:val="single" w:sz="4" w:space="0" w:color="auto"/>
              <w:left w:val="single" w:sz="4" w:space="0" w:color="auto"/>
              <w:bottom w:val="nil"/>
              <w:right w:val="single" w:sz="4" w:space="0" w:color="auto"/>
            </w:tcBorders>
            <w:shd w:val="clear" w:color="auto" w:fill="auto"/>
            <w:noWrap/>
            <w:vAlign w:val="bottom"/>
          </w:tcPr>
          <w:p w14:paraId="7B072235" w14:textId="77777777" w:rsidR="004A605F" w:rsidRPr="0087381F" w:rsidRDefault="004A605F" w:rsidP="0011123D">
            <w:pPr>
              <w:bidi w:val="0"/>
              <w:jc w:val="center"/>
              <w:rPr>
                <w:rFonts w:ascii="Arial" w:hAnsi="Arial"/>
                <w:sz w:val="24"/>
                <w:rtl/>
              </w:rPr>
            </w:pPr>
            <w:r>
              <w:rPr>
                <w:rFonts w:ascii="Arial" w:hAnsi="Arial"/>
                <w:sz w:val="24"/>
              </w:rPr>
              <w:t>ABB</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BB83DF8" w14:textId="77777777" w:rsidR="004A605F" w:rsidRPr="0087381F" w:rsidRDefault="004A605F" w:rsidP="0011123D">
            <w:pPr>
              <w:bidi w:val="0"/>
              <w:jc w:val="center"/>
              <w:rPr>
                <w:rFonts w:ascii="Arial" w:hAnsi="Arial"/>
                <w:sz w:val="24"/>
              </w:rPr>
            </w:pPr>
            <w:r>
              <w:rPr>
                <w:rFonts w:ascii="Arial" w:hAnsi="Arial" w:hint="cs"/>
                <w:sz w:val="24"/>
              </w:rPr>
              <w:t>D</w:t>
            </w:r>
            <w:r>
              <w:rPr>
                <w:rFonts w:ascii="Arial" w:hAnsi="Arial"/>
                <w:sz w:val="24"/>
              </w:rPr>
              <w:t>anfoss</w:t>
            </w:r>
          </w:p>
        </w:tc>
        <w:tc>
          <w:tcPr>
            <w:tcW w:w="1842" w:type="dxa"/>
            <w:tcBorders>
              <w:top w:val="single" w:sz="4" w:space="0" w:color="auto"/>
              <w:left w:val="single" w:sz="4" w:space="0" w:color="auto"/>
              <w:bottom w:val="single" w:sz="4" w:space="0" w:color="auto"/>
              <w:right w:val="single" w:sz="8" w:space="0" w:color="auto"/>
            </w:tcBorders>
            <w:shd w:val="clear" w:color="auto" w:fill="auto"/>
            <w:noWrap/>
            <w:vAlign w:val="bottom"/>
          </w:tcPr>
          <w:p w14:paraId="462E3087" w14:textId="77777777" w:rsidR="004A605F" w:rsidRPr="000722F7" w:rsidRDefault="004A605F" w:rsidP="0011123D">
            <w:pPr>
              <w:bidi w:val="0"/>
              <w:jc w:val="right"/>
              <w:rPr>
                <w:rFonts w:ascii="Arial" w:hAnsi="Arial"/>
                <w:sz w:val="20"/>
                <w:szCs w:val="20"/>
              </w:rPr>
            </w:pPr>
            <w:r>
              <w:rPr>
                <w:rFonts w:ascii="Arial" w:hAnsi="Arial" w:hint="cs"/>
                <w:sz w:val="20"/>
                <w:szCs w:val="20"/>
                <w:rtl/>
              </w:rPr>
              <w:t xml:space="preserve"> </w:t>
            </w:r>
          </w:p>
        </w:tc>
      </w:tr>
      <w:tr w:rsidR="004A605F" w:rsidRPr="00D300CD" w14:paraId="33A8E1D7" w14:textId="77777777" w:rsidTr="0011123D">
        <w:trPr>
          <w:trHeight w:val="270"/>
        </w:trPr>
        <w:tc>
          <w:tcPr>
            <w:tcW w:w="740" w:type="dxa"/>
            <w:tcBorders>
              <w:top w:val="nil"/>
              <w:left w:val="single" w:sz="8" w:space="0" w:color="auto"/>
              <w:bottom w:val="single" w:sz="8" w:space="0" w:color="auto"/>
              <w:right w:val="single" w:sz="8" w:space="0" w:color="auto"/>
            </w:tcBorders>
            <w:shd w:val="clear" w:color="auto" w:fill="auto"/>
            <w:noWrap/>
            <w:vAlign w:val="bottom"/>
          </w:tcPr>
          <w:p w14:paraId="65C72247" w14:textId="77777777" w:rsidR="004A605F" w:rsidRPr="00D300CD" w:rsidRDefault="004A605F" w:rsidP="0011123D">
            <w:pPr>
              <w:bidi w:val="0"/>
              <w:jc w:val="center"/>
              <w:rPr>
                <w:rFonts w:ascii="Arial" w:hAnsi="Arial" w:cs="Arial"/>
                <w:sz w:val="20"/>
                <w:szCs w:val="20"/>
              </w:rPr>
            </w:pPr>
            <w:r w:rsidRPr="00D300CD">
              <w:rPr>
                <w:rFonts w:ascii="Arial" w:hAnsi="Arial" w:cs="Arial"/>
                <w:sz w:val="20"/>
                <w:szCs w:val="20"/>
              </w:rPr>
              <w:t> </w:t>
            </w:r>
          </w:p>
        </w:tc>
        <w:tc>
          <w:tcPr>
            <w:tcW w:w="2440" w:type="dxa"/>
            <w:tcBorders>
              <w:top w:val="single" w:sz="4" w:space="0" w:color="auto"/>
              <w:left w:val="nil"/>
              <w:bottom w:val="single" w:sz="8" w:space="0" w:color="auto"/>
              <w:right w:val="single" w:sz="4" w:space="0" w:color="auto"/>
            </w:tcBorders>
            <w:shd w:val="clear" w:color="auto" w:fill="auto"/>
            <w:noWrap/>
            <w:vAlign w:val="bottom"/>
          </w:tcPr>
          <w:p w14:paraId="237ADE14" w14:textId="77777777" w:rsidR="004A605F" w:rsidRPr="0087381F" w:rsidRDefault="004A605F" w:rsidP="0011123D">
            <w:pPr>
              <w:bidi w:val="0"/>
              <w:jc w:val="center"/>
              <w:rPr>
                <w:rFonts w:ascii="Arial" w:hAnsi="Arial"/>
                <w:sz w:val="24"/>
              </w:rPr>
            </w:pPr>
            <w:r>
              <w:rPr>
                <w:rFonts w:ascii="Arial" w:hAnsi="Arial" w:hint="cs"/>
                <w:sz w:val="24"/>
                <w:rtl/>
              </w:rPr>
              <w:t>מתנע רך</w:t>
            </w:r>
            <w:r w:rsidRPr="0087381F">
              <w:rPr>
                <w:rFonts w:ascii="Arial" w:hAnsi="Arial"/>
                <w:sz w:val="24"/>
              </w:rPr>
              <w:t> </w:t>
            </w:r>
          </w:p>
        </w:tc>
        <w:tc>
          <w:tcPr>
            <w:tcW w:w="2696" w:type="dxa"/>
            <w:tcBorders>
              <w:top w:val="single" w:sz="4" w:space="0" w:color="auto"/>
              <w:left w:val="single" w:sz="4" w:space="0" w:color="auto"/>
              <w:bottom w:val="single" w:sz="8" w:space="0" w:color="auto"/>
              <w:right w:val="single" w:sz="4" w:space="0" w:color="auto"/>
            </w:tcBorders>
            <w:shd w:val="clear" w:color="auto" w:fill="auto"/>
            <w:noWrap/>
            <w:vAlign w:val="bottom"/>
          </w:tcPr>
          <w:p w14:paraId="3BA66867" w14:textId="77777777" w:rsidR="004A605F" w:rsidRPr="0087381F" w:rsidRDefault="004A605F" w:rsidP="0011123D">
            <w:pPr>
              <w:bidi w:val="0"/>
              <w:jc w:val="right"/>
              <w:rPr>
                <w:rFonts w:ascii="Arial" w:hAnsi="Arial"/>
                <w:sz w:val="24"/>
              </w:rPr>
            </w:pPr>
            <w:r>
              <w:rPr>
                <w:rFonts w:ascii="Arial" w:hAnsi="Arial" w:hint="cs"/>
                <w:sz w:val="24"/>
                <w:rtl/>
              </w:rPr>
              <w:t>סולקון דיגיטלי כולל עוקף</w:t>
            </w:r>
            <w:r w:rsidRPr="0087381F">
              <w:rPr>
                <w:rFonts w:ascii="Arial" w:hAnsi="Arial"/>
                <w:sz w:val="24"/>
              </w:rPr>
              <w:t> </w:t>
            </w:r>
          </w:p>
        </w:tc>
        <w:tc>
          <w:tcPr>
            <w:tcW w:w="1843" w:type="dxa"/>
            <w:tcBorders>
              <w:top w:val="single" w:sz="4" w:space="0" w:color="auto"/>
              <w:left w:val="single" w:sz="4" w:space="0" w:color="auto"/>
              <w:bottom w:val="single" w:sz="8" w:space="0" w:color="auto"/>
              <w:right w:val="single" w:sz="4" w:space="0" w:color="auto"/>
            </w:tcBorders>
            <w:shd w:val="clear" w:color="auto" w:fill="auto"/>
            <w:noWrap/>
            <w:vAlign w:val="bottom"/>
          </w:tcPr>
          <w:p w14:paraId="7A0007AA" w14:textId="77777777" w:rsidR="004A605F" w:rsidRPr="0087381F" w:rsidRDefault="004A605F" w:rsidP="0011123D">
            <w:pPr>
              <w:bidi w:val="0"/>
              <w:jc w:val="right"/>
              <w:rPr>
                <w:rFonts w:ascii="Arial" w:hAnsi="Arial"/>
                <w:sz w:val="24"/>
              </w:rPr>
            </w:pPr>
          </w:p>
        </w:tc>
        <w:tc>
          <w:tcPr>
            <w:tcW w:w="1842" w:type="dxa"/>
            <w:tcBorders>
              <w:top w:val="single" w:sz="4" w:space="0" w:color="auto"/>
              <w:left w:val="single" w:sz="4" w:space="0" w:color="auto"/>
              <w:bottom w:val="single" w:sz="8" w:space="0" w:color="auto"/>
              <w:right w:val="single" w:sz="8" w:space="0" w:color="auto"/>
            </w:tcBorders>
            <w:shd w:val="clear" w:color="auto" w:fill="auto"/>
            <w:noWrap/>
            <w:vAlign w:val="bottom"/>
          </w:tcPr>
          <w:p w14:paraId="6E32F333" w14:textId="77777777" w:rsidR="004A605F" w:rsidRPr="0087381F" w:rsidRDefault="004A605F" w:rsidP="0011123D">
            <w:pPr>
              <w:bidi w:val="0"/>
              <w:jc w:val="right"/>
              <w:rPr>
                <w:rFonts w:ascii="Arial" w:hAnsi="Arial"/>
                <w:sz w:val="24"/>
              </w:rPr>
            </w:pPr>
            <w:r w:rsidRPr="0087381F">
              <w:rPr>
                <w:rFonts w:ascii="Arial" w:hAnsi="Arial"/>
                <w:sz w:val="24"/>
              </w:rPr>
              <w:t> </w:t>
            </w:r>
          </w:p>
        </w:tc>
      </w:tr>
    </w:tbl>
    <w:p w14:paraId="70ECC7C0" w14:textId="77777777" w:rsidR="004A605F" w:rsidRDefault="004A605F" w:rsidP="004A605F">
      <w:pPr>
        <w:rPr>
          <w:rtl/>
        </w:rPr>
      </w:pPr>
    </w:p>
    <w:p w14:paraId="46B7F800" w14:textId="77777777" w:rsidR="004A605F" w:rsidRDefault="004A605F" w:rsidP="004A605F">
      <w:pPr>
        <w:rPr>
          <w:rFonts w:cs="Miriam"/>
          <w:b/>
          <w:bCs/>
          <w:iCs/>
          <w:szCs w:val="26"/>
          <w:u w:val="single"/>
          <w:rtl/>
        </w:rPr>
      </w:pPr>
    </w:p>
    <w:p w14:paraId="1AB1FD88" w14:textId="77777777" w:rsidR="004A605F" w:rsidRPr="006665AC" w:rsidRDefault="004A605F" w:rsidP="004A605F">
      <w:pPr>
        <w:rPr>
          <w:rtl/>
        </w:rPr>
      </w:pPr>
      <w:r w:rsidRPr="006665AC">
        <w:rPr>
          <w:rFonts w:hint="cs"/>
          <w:rtl/>
        </w:rPr>
        <w:t xml:space="preserve"> </w:t>
      </w:r>
    </w:p>
    <w:p w14:paraId="3958029A" w14:textId="77777777" w:rsidR="004A605F" w:rsidRDefault="004A605F" w:rsidP="004A605F">
      <w:pPr>
        <w:rPr>
          <w:rtl/>
        </w:rPr>
      </w:pPr>
    </w:p>
    <w:p w14:paraId="71901ABB" w14:textId="77777777" w:rsidR="00B36912" w:rsidRPr="00470706" w:rsidRDefault="00B36912" w:rsidP="004A605F">
      <w:pPr>
        <w:bidi w:val="0"/>
        <w:spacing w:line="240" w:lineRule="auto"/>
        <w:rPr>
          <w:rFonts w:ascii="David" w:hAnsi="David"/>
          <w:lang w:eastAsia="en-US"/>
        </w:rPr>
      </w:pPr>
    </w:p>
    <w:sectPr w:rsidR="00B36912" w:rsidRPr="00470706" w:rsidSect="009E7A67">
      <w:headerReference w:type="default" r:id="rId15"/>
      <w:footerReference w:type="default" r:id="rId16"/>
      <w:headerReference w:type="first" r:id="rId17"/>
      <w:pgSz w:w="11906" w:h="16838" w:code="9"/>
      <w:pgMar w:top="1440" w:right="1584" w:bottom="1440" w:left="1584" w:header="720" w:footer="72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AF578A3" w14:textId="77777777" w:rsidR="009E7A67" w:rsidRDefault="009E7A67">
      <w:r>
        <w:separator/>
      </w:r>
    </w:p>
  </w:endnote>
  <w:endnote w:type="continuationSeparator" w:id="0">
    <w:p w14:paraId="3E095BBA" w14:textId="77777777" w:rsidR="009E7A67" w:rsidRDefault="009E7A67">
      <w:r>
        <w:continuationSeparator/>
      </w:r>
    </w:p>
  </w:endnote>
  <w:endnote w:type="continuationNotice" w:id="1">
    <w:p w14:paraId="07A5CD28" w14:textId="77777777" w:rsidR="009E7A67" w:rsidRDefault="009E7A67">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Rod">
    <w:panose1 w:val="02030509050101010101"/>
    <w:charset w:val="00"/>
    <w:family w:val="modern"/>
    <w:pitch w:val="fixed"/>
    <w:sig w:usb0="00000803" w:usb1="00000000" w:usb2="00000000" w:usb3="00000000" w:csb0="00000021" w:csb1="00000000"/>
  </w:font>
  <w:font w:name="Times New Roman Bold">
    <w:altName w:val="Times New Roman"/>
    <w:panose1 w:val="00000000000000000000"/>
    <w:charset w:val="00"/>
    <w:family w:val="roman"/>
    <w:notTrueType/>
    <w:pitch w:val="default"/>
    <w:sig w:usb0="00001803" w:usb1="00000000" w:usb2="00000000" w:usb3="00000000" w:csb0="00000021" w:csb1="00000000"/>
  </w:font>
  <w:font w:name="Helvetica">
    <w:panose1 w:val="020B0604020202020204"/>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David Transparent">
    <w:panose1 w:val="020E0502060401010101"/>
    <w:charset w:val="00"/>
    <w:family w:val="swiss"/>
    <w:pitch w:val="variable"/>
    <w:sig w:usb0="00000803" w:usb1="00000000" w:usb2="00000000" w:usb3="00000000" w:csb0="00000021" w:csb1="00000000"/>
  </w:font>
  <w:font w:name="Miriam Fixed">
    <w:panose1 w:val="020B0509050101010101"/>
    <w:charset w:val="00"/>
    <w:family w:val="modern"/>
    <w:pitch w:val="fixed"/>
    <w:sig w:usb0="00000803" w:usb1="00000000" w:usb2="00000000" w:usb3="00000000" w:csb0="00000021" w:csb1="00000000"/>
  </w:font>
  <w:font w:name="Tms Rmn">
    <w:panose1 w:val="02020603040505020304"/>
    <w:charset w:val="00"/>
    <w:family w:val="roman"/>
    <w:notTrueType/>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Rod Transparent">
    <w:panose1 w:val="02030509050101010101"/>
    <w:charset w:val="00"/>
    <w:family w:val="modern"/>
    <w:pitch w:val="fixed"/>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Akhbar Simplified MT">
    <w:panose1 w:val="00000000000000000000"/>
    <w:charset w:val="46"/>
    <w:family w:val="swiss"/>
    <w:notTrueType/>
    <w:pitch w:val="default"/>
    <w:sig w:usb0="00000001" w:usb1="00000000" w:usb2="00000000" w:usb3="00000000" w:csb0="00000000" w:csb1="00000000"/>
  </w:font>
  <w:font w:name="QMiriam">
    <w:panose1 w:val="00000000000000000000"/>
    <w:charset w:val="02"/>
    <w:family w:val="auto"/>
    <w:notTrueType/>
    <w:pitch w:val="variable"/>
  </w:font>
  <w:font w:name="Aharoni">
    <w:panose1 w:val="02010803020104030203"/>
    <w:charset w:val="00"/>
    <w:family w:val="auto"/>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Times NR Turk MT">
    <w:altName w:val="Times New Roman"/>
    <w:panose1 w:val="00000000000000000000"/>
    <w:charset w:val="02"/>
    <w:family w:val="auto"/>
    <w:notTrueType/>
    <w:pitch w:val="variable"/>
  </w:font>
  <w:font w:name="Times NR CEw MT">
    <w:altName w:val="Symbol"/>
    <w:panose1 w:val="00000000000000000000"/>
    <w:charset w:val="02"/>
    <w:family w:val="auto"/>
    <w:notTrueType/>
    <w:pitch w:val="variable"/>
  </w:font>
  <w:font w:name="Courier">
    <w:panose1 w:val="02070409020205020404"/>
    <w:charset w:val="00"/>
    <w:family w:val="modern"/>
    <w:notTrueType/>
    <w:pitch w:val="fixed"/>
    <w:sig w:usb0="00000003" w:usb1="00000000" w:usb2="00000000" w:usb3="00000000" w:csb0="00000001" w:csb1="00000000"/>
  </w:font>
  <w:font w:name="Swis721 LtCn BT">
    <w:charset w:val="00"/>
    <w:family w:val="swiss"/>
    <w:pitch w:val="variable"/>
    <w:sig w:usb0="00000087" w:usb1="00000000" w:usb2="00000000" w:usb3="00000000" w:csb0="0000001B" w:csb1="00000000"/>
  </w:font>
  <w:font w:name="Batang">
    <w:altName w:val="바탕"/>
    <w:panose1 w:val="02030600000101010101"/>
    <w:charset w:val="81"/>
    <w:family w:val="roman"/>
    <w:pitch w:val="variable"/>
    <w:sig w:usb0="B00002AF" w:usb1="69D77CFB" w:usb2="00000030" w:usb3="00000000" w:csb0="0008009F" w:csb1="00000000"/>
  </w:font>
  <w:font w:name="TopType David">
    <w:charset w:val="B1"/>
    <w:family w:val="auto"/>
    <w:pitch w:val="variable"/>
    <w:sig w:usb0="00001801" w:usb1="00000000" w:usb2="00000000" w:usb3="00000000" w:csb0="00000020" w:csb1="00000000"/>
  </w:font>
  <w:font w:name="TypographLight">
    <w:altName w:val="Arial"/>
    <w:charset w:val="B1"/>
    <w:family w:val="auto"/>
    <w:pitch w:val="variable"/>
    <w:sig w:usb0="00000801" w:usb1="00000000" w:usb2="00000000" w:usb3="00000000" w:csb0="00000020" w:csb1="00000000"/>
  </w:font>
  <w:font w:name="Book Antiqua">
    <w:panose1 w:val="02040602050305030304"/>
    <w:charset w:val="00"/>
    <w:family w:val="roman"/>
    <w:pitch w:val="variable"/>
    <w:sig w:usb0="00000287" w:usb1="00000000" w:usb2="00000000" w:usb3="00000000" w:csb0="0000009F" w:csb1="00000000"/>
  </w:font>
  <w:font w:name="Marigold">
    <w:charset w:val="00"/>
    <w:family w:val="script"/>
    <w:pitch w:val="variable"/>
    <w:sig w:usb0="00000003" w:usb1="00000000" w:usb2="00000000" w:usb3="00000000" w:csb0="00000001" w:csb1="00000000"/>
  </w:font>
  <w:font w:name="Guttman Adii-Light">
    <w:charset w:val="B1"/>
    <w:family w:val="auto"/>
    <w:pitch w:val="variable"/>
    <w:sig w:usb0="00000801" w:usb1="40000000" w:usb2="00000000" w:usb3="00000000" w:csb0="00000020" w:csb1="00000000"/>
  </w:font>
  <w:font w:name="Monotype Corsiva">
    <w:panose1 w:val="03010101010201010101"/>
    <w:charset w:val="00"/>
    <w:family w:val="script"/>
    <w:pitch w:val="variable"/>
    <w:sig w:usb0="00000287" w:usb1="00000000" w:usb2="00000000" w:usb3="00000000" w:csb0="0000009F" w:csb1="00000000"/>
  </w:font>
  <w:font w:name="Guttman Yad">
    <w:panose1 w:val="02010401010101010101"/>
    <w:charset w:val="B1"/>
    <w:family w:val="auto"/>
    <w:pitch w:val="variable"/>
    <w:sig w:usb0="00000801" w:usb1="40000000" w:usb2="00000000" w:usb3="00000000" w:csb0="00000020"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80"/>
    <w:family w:val="swiss"/>
    <w:pitch w:val="variable"/>
    <w:sig w:usb0="F7FFAEFF" w:usb1="F9DFFFFF" w:usb2="0000007F" w:usb3="00000000" w:csb0="003F01FF" w:csb1="00000000"/>
  </w:font>
  <w:font w:name="Arial Turk MT">
    <w:panose1 w:val="00000000000000000000"/>
    <w:charset w:val="02"/>
    <w:family w:val="auto"/>
    <w:notTrueType/>
    <w:pitch w:val="variable"/>
  </w:font>
  <w:font w:name="Times">
    <w:panose1 w:val="02020603050405020304"/>
    <w:charset w:val="00"/>
    <w:family w:val="roman"/>
    <w:pitch w:val="variable"/>
    <w:sig w:usb0="00000003" w:usb1="00000000" w:usb2="00000000" w:usb3="00000000" w:csb0="00000001" w:csb1="00000000"/>
  </w:font>
  <w:font w:name="NarkisTam">
    <w:altName w:val="Times New Roman"/>
    <w:charset w:val="B1"/>
    <w:family w:val="auto"/>
    <w:pitch w:val="variable"/>
    <w:sig w:usb0="00001801" w:usb1="00000000" w:usb2="00000000" w:usb3="00000000" w:csb0="00000020" w:csb1="00000000"/>
  </w:font>
  <w:font w:name="System">
    <w:panose1 w:val="00000000000000000000"/>
    <w:charset w:val="00"/>
    <w:family w:val="swiss"/>
    <w:notTrueType/>
    <w:pitch w:val="variable"/>
    <w:sig w:usb0="00000003" w:usb1="00000000" w:usb2="00000000" w:usb3="00000000" w:csb0="00000001" w:csb1="00000000"/>
  </w:font>
  <w:font w:name="TopType Hodes">
    <w:charset w:val="B1"/>
    <w:family w:val="auto"/>
    <w:pitch w:val="variable"/>
    <w:sig w:usb0="00001801" w:usb1="00000000" w:usb2="00000000" w:usb3="00000000" w:csb0="00000020" w:csb1="00000000"/>
  </w:font>
  <w:font w:name="Guttman David">
    <w:charset w:val="B1"/>
    <w:family w:val="auto"/>
    <w:pitch w:val="variable"/>
    <w:sig w:usb0="00000801" w:usb1="40000000" w:usb2="00000000" w:usb3="00000000" w:csb0="00000020" w:csb1="00000000"/>
  </w:font>
  <w:font w:name="New York">
    <w:panose1 w:val="02040503060506020304"/>
    <w:charset w:val="00"/>
    <w:family w:val="roman"/>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MT">
    <w:charset w:val="02"/>
    <w:family w:val="roman"/>
    <w:pitch w:val="variable"/>
    <w:sig w:usb0="00000000" w:usb1="10000000" w:usb2="00000000" w:usb3="00000000" w:csb0="80000000" w:csb1="00000000"/>
  </w:font>
  <w:font w:name="StarSymbol">
    <w:altName w:val="Arial Unicode MS"/>
    <w:charset w:val="80"/>
    <w:family w:val="auto"/>
    <w:pitch w:val="default"/>
  </w:font>
  <w:font w:name="Levenim MT">
    <w:panose1 w:val="02010502060101010101"/>
    <w:charset w:val="00"/>
    <w:family w:val="auto"/>
    <w:pitch w:val="variable"/>
    <w:sig w:usb0="00000803" w:usb1="00000000" w:usb2="00000000" w:usb3="00000000" w:csb0="00000021" w:csb1="00000000"/>
  </w:font>
  <w:font w:name="Microsoft Sans Serif">
    <w:panose1 w:val="020B0604020202020204"/>
    <w:charset w:val="00"/>
    <w:family w:val="swiss"/>
    <w:pitch w:val="variable"/>
    <w:sig w:usb0="E5002EFF" w:usb1="C000605B" w:usb2="00000029" w:usb3="00000000" w:csb0="000101FF" w:csb1="00000000"/>
  </w:font>
  <w:font w:name="Lucida Sans Unicode">
    <w:panose1 w:val="020B0602030504020204"/>
    <w:charset w:val="00"/>
    <w:family w:val="swiss"/>
    <w:pitch w:val="variable"/>
    <w:sig w:usb0="80000AFF" w:usb1="0000396B" w:usb2="00000000" w:usb3="00000000" w:csb0="000000BF" w:csb1="00000000"/>
  </w:font>
  <w:font w:name="QDavid">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Arial Bold">
    <w:altName w:val="Arial"/>
    <w:panose1 w:val="020B0704020202020204"/>
    <w:charset w:val="00"/>
    <w:family w:val="swiss"/>
    <w:notTrueType/>
    <w:pitch w:val="variable"/>
    <w:sig w:usb0="00001803" w:usb1="00000000" w:usb2="00000000" w:usb3="00000000" w:csb0="00000021" w:csb1="00000000"/>
  </w:font>
  <w:font w:name="NarkisTam Light">
    <w:charset w:val="B1"/>
    <w:family w:val="auto"/>
    <w:pitch w:val="variable"/>
    <w:sig w:usb0="00001801" w:usb1="00000000" w:usb2="00000000" w:usb3="00000000" w:csb0="00000020" w:csb1="00000000"/>
  </w:font>
  <w:font w:name="Garmond">
    <w:altName w:val="Times New Roman"/>
    <w:charset w:val="00"/>
    <w:family w:val="auto"/>
    <w:pitch w:val="default"/>
  </w:font>
  <w:font w:name="Times New">
    <w:altName w:val="Times New Roman"/>
    <w:panose1 w:val="00000000000000000000"/>
    <w:charset w:val="00"/>
    <w:family w:val="roman"/>
    <w:notTrueType/>
    <w:pitch w:val="default"/>
    <w:sig w:usb0="00000003" w:usb1="00000000" w:usb2="00000000" w:usb3="00000000" w:csb0="00000001" w:csb1="00000000"/>
  </w:font>
  <w:font w:name="MS Mincho">
    <w:altName w:val="Yu Gothic UI"/>
    <w:panose1 w:val="02020609040205080304"/>
    <w:charset w:val="80"/>
    <w:family w:val="modern"/>
    <w:pitch w:val="fixed"/>
    <w:sig w:usb0="E00002FF" w:usb1="6AC7FDFB" w:usb2="08000012" w:usb3="00000000" w:csb0="0002009F" w:csb1="00000000"/>
  </w:font>
  <w:font w:name="Mangal">
    <w:panose1 w:val="00000400000000000000"/>
    <w:charset w:val="00"/>
    <w:family w:val="roman"/>
    <w:pitch w:val="variable"/>
    <w:sig w:usb0="00008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Futura Hv">
    <w:charset w:val="00"/>
    <w:family w:val="swiss"/>
    <w:pitch w:val="variable"/>
    <w:sig w:usb0="00000287" w:usb1="00000000" w:usb2="00000000" w:usb3="00000000" w:csb0="0000009F" w:csb1="00000000"/>
  </w:font>
  <w:font w:name="Consolas">
    <w:panose1 w:val="020B0609020204030204"/>
    <w:charset w:val="00"/>
    <w:family w:val="modern"/>
    <w:pitch w:val="fixed"/>
    <w:sig w:usb0="E00006FF" w:usb1="0000FCFF" w:usb2="00000001" w:usb3="00000000" w:csb0="0000019F" w:csb1="00000000"/>
  </w:font>
  <w:font w:name="Akhbar MT Simplified">
    <w:altName w:val="Times New Roman"/>
    <w:panose1 w:val="00000000000000000000"/>
    <w:charset w:val="00"/>
    <w:family w:val="auto"/>
    <w:notTrueType/>
    <w:pitch w:val="fixed"/>
    <w:sig w:usb0="00001803" w:usb1="00000000" w:usb2="00000000" w:usb3="00000000" w:csb0="00000021" w:csb1="00000000"/>
  </w:font>
  <w:font w:name="Monospac821 BT">
    <w:charset w:val="00"/>
    <w:family w:val="modern"/>
    <w:pitch w:val="fixed"/>
    <w:sig w:usb0="00000087" w:usb1="00000000" w:usb2="00000000" w:usb3="00000000" w:csb0="0000001B" w:csb1="00000000"/>
  </w:font>
  <w:font w:name="PMingLiU">
    <w:altName w:val="新細明體"/>
    <w:panose1 w:val="02010601000101010101"/>
    <w:charset w:val="88"/>
    <w:family w:val="roman"/>
    <w:pitch w:val="variable"/>
    <w:sig w:usb0="A00002FF" w:usb1="28CFFCFA" w:usb2="00000016" w:usb3="00000000" w:csb0="00100001" w:csb1="00000000"/>
  </w:font>
  <w:font w:name="Mark 1">
    <w:altName w:val="Symbol"/>
    <w:charset w:val="02"/>
    <w:family w:val="auto"/>
    <w:pitch w:val="variable"/>
    <w:sig w:usb0="00000000" w:usb1="10000000" w:usb2="00000000" w:usb3="00000000" w:csb0="80000000" w:csb1="00000000"/>
  </w:font>
  <w:font w:name="Monotype Hadassah">
    <w:panose1 w:val="00000000000000000000"/>
    <w:charset w:val="B1"/>
    <w:family w:val="auto"/>
    <w:pitch w:val="variable"/>
    <w:sig w:usb0="00000801" w:usb1="00000000" w:usb2="00000000" w:usb3="00000000" w:csb0="00000020" w:csb1="00000000"/>
  </w:font>
  <w:font w:name="Guttman Yad-Brush">
    <w:panose1 w:val="02010401010101010101"/>
    <w:charset w:val="B1"/>
    <w:family w:val="auto"/>
    <w:pitch w:val="variable"/>
    <w:sig w:usb0="00000801" w:usb1="40000000" w:usb2="00000000" w:usb3="00000000" w:csb0="00000020" w:csb1="00000000"/>
  </w:font>
  <w:font w:name="Palatino">
    <w:charset w:val="00"/>
    <w:family w:val="roman"/>
    <w:pitch w:val="variable"/>
    <w:sig w:usb0="00000003" w:usb1="00000000" w:usb2="00000000" w:usb3="00000000" w:csb0="00000001" w:csb1="00000000"/>
  </w:font>
  <w:font w:name="MS Sans Serif">
    <w:altName w:val="Arial"/>
    <w:panose1 w:val="00000000000000000000"/>
    <w:charset w:val="00"/>
    <w:family w:val="swiss"/>
    <w:notTrueType/>
    <w:pitch w:val="variable"/>
    <w:sig w:usb0="00000003" w:usb1="00000000" w:usb2="00000000" w:usb3="00000000" w:csb0="00000001" w:csb1="00000000"/>
  </w:font>
  <w:font w:name="ArialMT">
    <w:altName w:val="Yu Gothic UI"/>
    <w:panose1 w:val="00000000000000000000"/>
    <w:charset w:val="81"/>
    <w:family w:val="auto"/>
    <w:notTrueType/>
    <w:pitch w:val="default"/>
    <w:sig w:usb0="00000000" w:usb1="09060000" w:usb2="00000010" w:usb3="00000000" w:csb0="00080000" w:csb1="00000000"/>
  </w:font>
  <w:font w:name="SymbolMT">
    <w:altName w:val="Microsoft JhengHei"/>
    <w:panose1 w:val="00000000000000000000"/>
    <w:charset w:val="00"/>
    <w:family w:val="roman"/>
    <w:notTrueType/>
    <w:pitch w:val="default"/>
  </w:font>
  <w:font w:name="TimesNewRomanPS-BoldMT">
    <w:altName w:val="Times New Roman"/>
    <w:panose1 w:val="00000000000000000000"/>
    <w:charset w:val="00"/>
    <w:family w:val="roman"/>
    <w:notTrueType/>
    <w:pitch w:val="default"/>
  </w:font>
  <w:font w:name="TimesNewRomanPSMT">
    <w:altName w:val="Times New Roman"/>
    <w:charset w:val="00"/>
    <w:family w:val="auto"/>
    <w:pitch w:val="default"/>
  </w:font>
  <w:font w:name="Miriam Transparent">
    <w:panose1 w:val="020B0502050101010101"/>
    <w:charset w:val="00"/>
    <w:family w:val="swiss"/>
    <w:pitch w:val="variable"/>
    <w:sig w:usb0="00000803" w:usb1="00000000" w:usb2="00000000" w:usb3="00000000" w:csb0="00000021" w:csb1="00000000"/>
  </w:font>
  <w:font w:name="Eleganti">
    <w:charset w:val="B1"/>
    <w:family w:val="auto"/>
    <w:pitch w:val="variable"/>
    <w:sig w:usb0="00000801" w:usb1="00000000" w:usb2="00000000" w:usb3="00000000" w:csb0="00000020" w:csb1="00000000"/>
  </w:font>
  <w:font w:name="Times NewRoman">
    <w:altName w:val="Times New Roman"/>
    <w:panose1 w:val="00000000000000000000"/>
    <w:charset w:val="00"/>
    <w:family w:val="roman"/>
    <w:notTrueType/>
    <w:pitch w:val="variable"/>
    <w:sig w:usb0="00000003" w:usb1="00000000" w:usb2="00000000" w:usb3="00000000" w:csb0="00000001" w:csb1="00000000"/>
  </w:font>
  <w:font w:name="FuturaA Hv BT">
    <w:altName w:val="Segoe UI Semibold"/>
    <w:charset w:val="00"/>
    <w:family w:val="swiss"/>
    <w:pitch w:val="variable"/>
    <w:sig w:usb0="00000001" w:usb1="00000000" w:usb2="00000000" w:usb3="00000000" w:csb0="0000001B" w:csb1="00000000"/>
  </w:font>
  <w:font w:name="FuturaA Bk BT">
    <w:altName w:val="Segoe UI"/>
    <w:charset w:val="00"/>
    <w:family w:val="swiss"/>
    <w:pitch w:val="variable"/>
    <w:sig w:usb0="00000001" w:usb1="00000000" w:usb2="00000000" w:usb3="00000000" w:csb0="0000001B" w:csb1="00000000"/>
  </w:font>
  <w:font w:name="Optimum">
    <w:panose1 w:val="00000000000000000000"/>
    <w:charset w:val="00"/>
    <w:family w:val="auto"/>
    <w:notTrueType/>
    <w:pitch w:val="variable"/>
    <w:sig w:usb0="00000003" w:usb1="00000000" w:usb2="00000000" w:usb3="00000000" w:csb0="00000001" w:csb1="00000000"/>
  </w:font>
  <w:font w:name="Futura Bold">
    <w:panose1 w:val="00000000000000000000"/>
    <w:charset w:val="00"/>
    <w:family w:val="swiss"/>
    <w:notTrueType/>
    <w:pitch w:val="variable"/>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HP Simplified">
    <w:charset w:val="00"/>
    <w:family w:val="swiss"/>
    <w:pitch w:val="variable"/>
    <w:sig w:usb0="A00000AF" w:usb1="5000205B" w:usb2="00000000" w:usb3="00000000" w:csb0="00000093" w:csb1="00000000"/>
  </w:font>
  <w:font w:name="SimHei">
    <w:altName w:val="黑体"/>
    <w:panose1 w:val="02010600030101010101"/>
    <w:charset w:val="86"/>
    <w:family w:val="modern"/>
    <w:pitch w:val="fixed"/>
    <w:sig w:usb0="800002BF" w:usb1="38CF7CFA" w:usb2="00000016" w:usb3="00000000" w:csb0="00040001" w:csb1="00000000"/>
  </w:font>
  <w:font w:name="@Gulim">
    <w:panose1 w:val="020B0600000101010101"/>
    <w:charset w:val="81"/>
    <w:family w:val="swiss"/>
    <w:pitch w:val="variable"/>
    <w:sig w:usb0="B00002AF" w:usb1="69D77CFB" w:usb2="00000030" w:usb3="00000000" w:csb0="0008009F" w:csb1="00000000"/>
  </w:font>
  <w:font w:name="TeamViewer15">
    <w:panose1 w:val="00000000000000000000"/>
    <w:charset w:val="01"/>
    <w:family w:val="decorative"/>
    <w:notTrueType/>
    <w:pitch w:val="variable"/>
  </w:font>
  <w:font w:name="Microsoft YaHei UI Light">
    <w:panose1 w:val="020B0502040204020203"/>
    <w:charset w:val="86"/>
    <w:family w:val="swiss"/>
    <w:pitch w:val="variable"/>
    <w:sig w:usb0="80000287" w:usb1="2ACF0010" w:usb2="00000016" w:usb3="00000000" w:csb0="0004001F" w:csb1="00000000"/>
  </w:font>
  <w:font w:name="Futura Bk">
    <w:altName w:val="Century Gothic"/>
    <w:charset w:val="00"/>
    <w:family w:val="swiss"/>
    <w:pitch w:val="variable"/>
    <w:sig w:usb0="00000287" w:usb1="00000000" w:usb2="00000000" w:usb3="00000000" w:csb0="0000009F" w:csb1="00000000"/>
  </w:font>
  <w:font w:name="MS PGothic">
    <w:panose1 w:val="020B0600070205080204"/>
    <w:charset w:val="80"/>
    <w:family w:val="swiss"/>
    <w:pitch w:val="variable"/>
    <w:sig w:usb0="E00002FF" w:usb1="6AC7FDFB" w:usb2="08000012" w:usb3="00000000" w:csb0="0002009F" w:csb1="00000000"/>
  </w:font>
  <w:font w:name="HelveticaNeue Condensed">
    <w:altName w:val="Arial Narrow"/>
    <w:charset w:val="00"/>
    <w:family w:val="swiss"/>
    <w:pitch w:val="variable"/>
    <w:sig w:usb0="00000003" w:usb1="00000000" w:usb2="00000000" w:usb3="00000000" w:csb0="00000001" w:csb1="00000000"/>
  </w:font>
  <w:font w:name="HelveticaNeue LightCond">
    <w:altName w:val="Arial Narrow"/>
    <w:charset w:val="00"/>
    <w:family w:val="swiss"/>
    <w:pitch w:val="variable"/>
    <w:sig w:usb0="00000003" w:usb1="00000000" w:usb2="00000000" w:usb3="00000000" w:csb0="00000001" w:csb1="00000000"/>
  </w:font>
  <w:font w:name="Frutiger 45 Light">
    <w:altName w:val="Arial"/>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7599CE" w14:textId="159CB655" w:rsidR="00270CB0" w:rsidRPr="00270CB0" w:rsidRDefault="00270CB0" w:rsidP="00DA06AE">
    <w:pPr>
      <w:tabs>
        <w:tab w:val="left" w:pos="864"/>
        <w:tab w:val="left" w:pos="1440"/>
        <w:tab w:val="left" w:pos="2160"/>
        <w:tab w:val="left" w:pos="2880"/>
        <w:tab w:val="left" w:pos="3600"/>
        <w:tab w:val="left" w:pos="4320"/>
        <w:tab w:val="left" w:pos="5040"/>
        <w:tab w:val="left" w:pos="5760"/>
      </w:tabs>
      <w:jc w:val="both"/>
      <w:rPr>
        <w:rFonts w:ascii="Miriam" w:hAnsi="Miriam" w:cs="Miriam"/>
        <w:sz w:val="20"/>
        <w:szCs w:val="20"/>
        <w:rtl/>
        <w:lang w:eastAsia="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9BB3B3B" w14:textId="77777777" w:rsidR="009E7A67" w:rsidRDefault="009E7A67">
      <w:r>
        <w:separator/>
      </w:r>
    </w:p>
  </w:footnote>
  <w:footnote w:type="continuationSeparator" w:id="0">
    <w:p w14:paraId="1B118EA9" w14:textId="77777777" w:rsidR="009E7A67" w:rsidRDefault="009E7A67">
      <w:r>
        <w:continuationSeparator/>
      </w:r>
    </w:p>
  </w:footnote>
  <w:footnote w:type="continuationNotice" w:id="1">
    <w:p w14:paraId="46A61B7E" w14:textId="77777777" w:rsidR="009E7A67" w:rsidRDefault="009E7A67">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778839605"/>
      <w:docPartObj>
        <w:docPartGallery w:val="Page Numbers (Top of Page)"/>
        <w:docPartUnique/>
      </w:docPartObj>
    </w:sdtPr>
    <w:sdtEndPr/>
    <w:sdtContent>
      <w:p w14:paraId="682FB709" w14:textId="744241C5" w:rsidR="00270CB0" w:rsidRDefault="00270CB0">
        <w:pPr>
          <w:pStyle w:val="aff0"/>
          <w:jc w:val="center"/>
          <w:rPr>
            <w:rtl/>
          </w:rPr>
        </w:pPr>
        <w:r>
          <w:fldChar w:fldCharType="begin"/>
        </w:r>
        <w:r>
          <w:instrText>PAGE   \* MERGEFORMAT</w:instrText>
        </w:r>
        <w:r>
          <w:fldChar w:fldCharType="separate"/>
        </w:r>
        <w:r w:rsidR="0011581C" w:rsidRPr="0011581C">
          <w:rPr>
            <w:noProof/>
            <w:rtl/>
            <w:lang w:val="he-IL"/>
          </w:rPr>
          <w:t>1</w:t>
        </w:r>
        <w:r>
          <w:fldChar w:fldCharType="end"/>
        </w:r>
      </w:p>
    </w:sdtContent>
  </w:sdt>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C740A1" w14:textId="5C00B8CA" w:rsidR="00270CB0" w:rsidRDefault="00270CB0">
    <w:pPr>
      <w:pStyle w:val="aff0"/>
      <w:jc w:val="center"/>
    </w:pPr>
  </w:p>
  <w:p w14:paraId="2216B651" w14:textId="77777777" w:rsidR="00270CB0" w:rsidRDefault="00270CB0">
    <w:pPr>
      <w:pStyle w:val="aff0"/>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2C8099B6"/>
    <w:styleLink w:val="GuideSpec11"/>
    <w:lvl w:ilvl="0">
      <w:start w:val="1"/>
      <w:numFmt w:val="chosung"/>
      <w:lvlText w:val=""/>
      <w:lvlJc w:val="center"/>
      <w:pPr>
        <w:tabs>
          <w:tab w:val="num" w:pos="1492"/>
        </w:tabs>
        <w:ind w:left="720" w:right="1492" w:hanging="360"/>
      </w:pPr>
      <w:rPr>
        <w:rFonts w:ascii="Symbol" w:hAnsi="Symbol" w:cs="Times New Roman" w:hint="default"/>
      </w:rPr>
    </w:lvl>
  </w:abstractNum>
  <w:abstractNum w:abstractNumId="1" w15:restartNumberingAfterBreak="0">
    <w:nsid w:val="FFFFFF81"/>
    <w:multiLevelType w:val="singleLevel"/>
    <w:tmpl w:val="D444DA92"/>
    <w:lvl w:ilvl="0">
      <w:start w:val="1"/>
      <w:numFmt w:val="chosung"/>
      <w:pStyle w:val="4"/>
      <w:lvlText w:val=""/>
      <w:lvlJc w:val="center"/>
      <w:pPr>
        <w:tabs>
          <w:tab w:val="num" w:pos="1209"/>
        </w:tabs>
        <w:ind w:left="1209" w:right="1209" w:hanging="360"/>
      </w:pPr>
      <w:rPr>
        <w:rFonts w:ascii="Symbol" w:hAnsi="Symbol" w:hint="default"/>
      </w:rPr>
    </w:lvl>
  </w:abstractNum>
  <w:abstractNum w:abstractNumId="2" w15:restartNumberingAfterBreak="0">
    <w:nsid w:val="FFFFFF82"/>
    <w:multiLevelType w:val="singleLevel"/>
    <w:tmpl w:val="713A2522"/>
    <w:lvl w:ilvl="0">
      <w:start w:val="1"/>
      <w:numFmt w:val="chosung"/>
      <w:pStyle w:val="3"/>
      <w:lvlText w:val=""/>
      <w:lvlJc w:val="center"/>
      <w:pPr>
        <w:tabs>
          <w:tab w:val="num" w:pos="926"/>
        </w:tabs>
        <w:ind w:left="926" w:right="926" w:hanging="360"/>
      </w:pPr>
      <w:rPr>
        <w:rFonts w:ascii="Symbol" w:hAnsi="Symbol" w:hint="default"/>
      </w:rPr>
    </w:lvl>
  </w:abstractNum>
  <w:abstractNum w:abstractNumId="3" w15:restartNumberingAfterBreak="0">
    <w:nsid w:val="FFFFFF88"/>
    <w:multiLevelType w:val="singleLevel"/>
    <w:tmpl w:val="5418934E"/>
    <w:lvl w:ilvl="0">
      <w:start w:val="1"/>
      <w:numFmt w:val="decimal"/>
      <w:pStyle w:val="34"/>
      <w:lvlText w:val="%1."/>
      <w:lvlJc w:val="left"/>
      <w:pPr>
        <w:tabs>
          <w:tab w:val="num" w:pos="360"/>
        </w:tabs>
        <w:ind w:left="360" w:right="360" w:hanging="360"/>
      </w:pPr>
    </w:lvl>
  </w:abstractNum>
  <w:abstractNum w:abstractNumId="4" w15:restartNumberingAfterBreak="0">
    <w:nsid w:val="FFFFFFFB"/>
    <w:multiLevelType w:val="multilevel"/>
    <w:tmpl w:val="08AC1368"/>
    <w:styleLink w:val="122"/>
    <w:lvl w:ilvl="0">
      <w:start w:val="1"/>
      <w:numFmt w:val="decimal"/>
      <w:lvlText w:val="%1."/>
      <w:lvlJc w:val="left"/>
      <w:pPr>
        <w:tabs>
          <w:tab w:val="num" w:pos="851"/>
        </w:tabs>
        <w:ind w:left="720" w:right="851" w:hanging="851"/>
      </w:pPr>
      <w:rPr>
        <w:rFonts w:cs="Arial"/>
        <w:bCs/>
        <w:iCs w:val="0"/>
        <w:color w:val="0000FF"/>
        <w:szCs w:val="36"/>
      </w:rPr>
    </w:lvl>
    <w:lvl w:ilvl="1">
      <w:start w:val="1"/>
      <w:numFmt w:val="decimal"/>
      <w:lvlText w:val="%1.%2."/>
      <w:lvlJc w:val="left"/>
      <w:pPr>
        <w:tabs>
          <w:tab w:val="num" w:pos="851"/>
        </w:tabs>
        <w:ind w:left="1440" w:right="851" w:hanging="851"/>
      </w:pPr>
      <w:rPr>
        <w:rFonts w:cs="Miriam"/>
      </w:rPr>
    </w:lvl>
    <w:lvl w:ilvl="2">
      <w:start w:val="1"/>
      <w:numFmt w:val="decimal"/>
      <w:lvlText w:val="%1.%2.%3."/>
      <w:lvlJc w:val="left"/>
      <w:pPr>
        <w:tabs>
          <w:tab w:val="num" w:pos="851"/>
        </w:tabs>
        <w:ind w:left="2160" w:right="851" w:hanging="851"/>
      </w:pPr>
      <w:rPr>
        <w:rFonts w:cs="Arial"/>
        <w:bCs/>
        <w:iCs w:val="0"/>
        <w:szCs w:val="26"/>
      </w:rPr>
    </w:lvl>
    <w:lvl w:ilvl="3">
      <w:start w:val="1"/>
      <w:numFmt w:val="decimal"/>
      <w:lvlRestart w:val="0"/>
      <w:lvlText w:val="%1.%2.%3.%4."/>
      <w:lvlJc w:val="left"/>
      <w:pPr>
        <w:tabs>
          <w:tab w:val="num" w:pos="1440"/>
        </w:tabs>
        <w:ind w:left="2880" w:right="851" w:hanging="851"/>
      </w:pPr>
      <w:rPr>
        <w:rFonts w:cs="Miriam"/>
      </w:rPr>
    </w:lvl>
    <w:lvl w:ilvl="4">
      <w:start w:val="1"/>
      <w:numFmt w:val="decimal"/>
      <w:lvlRestart w:val="0"/>
      <w:lvlText w:val="%1.%2.%3.%4.%5."/>
      <w:lvlJc w:val="left"/>
      <w:pPr>
        <w:tabs>
          <w:tab w:val="num" w:pos="1800"/>
        </w:tabs>
        <w:ind w:left="3600" w:right="563" w:hanging="563"/>
      </w:pPr>
      <w:rPr>
        <w:rFonts w:cs="Miriam"/>
      </w:rPr>
    </w:lvl>
    <w:lvl w:ilvl="5">
      <w:start w:val="1"/>
      <w:numFmt w:val="decimal"/>
      <w:lvlText w:val="%1.%2.%3.%4.%5.%6."/>
      <w:lvlJc w:val="left"/>
      <w:pPr>
        <w:tabs>
          <w:tab w:val="num" w:pos="1080"/>
        </w:tabs>
        <w:ind w:left="4320" w:right="864" w:hanging="864"/>
      </w:pPr>
      <w:rPr>
        <w:rFonts w:ascii="Times New Roman" w:hAnsi="Times New Roman" w:cs="Miriam" w:hint="default"/>
        <w:b w:val="0"/>
        <w:bCs w:val="0"/>
        <w:i w:val="0"/>
        <w:iCs w:val="0"/>
        <w:color w:val="auto"/>
        <w:sz w:val="24"/>
        <w:szCs w:val="24"/>
      </w:rPr>
    </w:lvl>
    <w:lvl w:ilvl="6">
      <w:start w:val="1"/>
      <w:numFmt w:val="decimal"/>
      <w:lvlText w:val="%1.%2.%3.%4.%5.%6.%7"/>
      <w:lvlJc w:val="left"/>
      <w:pPr>
        <w:tabs>
          <w:tab w:val="num" w:pos="1440"/>
        </w:tabs>
        <w:ind w:left="5040" w:right="1008" w:hanging="1008"/>
      </w:pPr>
      <w:rPr>
        <w:rFonts w:ascii="Times New Roman" w:hAnsi="Times New Roman" w:cs="Miriam" w:hint="default"/>
        <w:b w:val="0"/>
        <w:bCs w:val="0"/>
        <w:i w:val="0"/>
        <w:iCs w:val="0"/>
        <w:color w:val="auto"/>
        <w:sz w:val="24"/>
        <w:szCs w:val="24"/>
      </w:rPr>
    </w:lvl>
    <w:lvl w:ilvl="7">
      <w:start w:val="1"/>
      <w:numFmt w:val="decimal"/>
      <w:lvlText w:val="%1.%2.%3.%4.%5.%6.%7.%8"/>
      <w:lvlJc w:val="center"/>
      <w:pPr>
        <w:tabs>
          <w:tab w:val="num" w:pos="1440"/>
        </w:tabs>
        <w:ind w:left="5760" w:right="1152" w:hanging="1152"/>
      </w:pPr>
      <w:rPr>
        <w:rFonts w:cs="Miriam"/>
      </w:rPr>
    </w:lvl>
    <w:lvl w:ilvl="8">
      <w:start w:val="1"/>
      <w:numFmt w:val="decimal"/>
      <w:lvlText w:val="%1.%2.%3.%4.%5.%6.%7.%8.%9"/>
      <w:lvlJc w:val="center"/>
      <w:pPr>
        <w:tabs>
          <w:tab w:val="num" w:pos="1584"/>
        </w:tabs>
        <w:ind w:left="6480" w:right="1296" w:hanging="1296"/>
      </w:pPr>
      <w:rPr>
        <w:rFonts w:cs="Miriam"/>
      </w:rPr>
    </w:lvl>
  </w:abstractNum>
  <w:abstractNum w:abstractNumId="5" w15:restartNumberingAfterBreak="0">
    <w:nsid w:val="FFFFFFFE"/>
    <w:multiLevelType w:val="singleLevel"/>
    <w:tmpl w:val="FFFFFFFF"/>
    <w:lvl w:ilvl="0">
      <w:numFmt w:val="decimal"/>
      <w:lvlText w:val="*"/>
      <w:lvlJc w:val="left"/>
    </w:lvl>
  </w:abstractNum>
  <w:abstractNum w:abstractNumId="6" w15:restartNumberingAfterBreak="0">
    <w:nsid w:val="00000002"/>
    <w:multiLevelType w:val="multilevel"/>
    <w:tmpl w:val="00000002"/>
    <w:name w:val="WW8Num1"/>
    <w:lvl w:ilvl="0">
      <w:start w:val="57"/>
      <w:numFmt w:val="decimal"/>
      <w:lvlText w:val="%1"/>
      <w:lvlJc w:val="left"/>
      <w:pPr>
        <w:tabs>
          <w:tab w:val="num" w:pos="360"/>
        </w:tabs>
        <w:ind w:left="0" w:firstLine="0"/>
      </w:pPr>
    </w:lvl>
    <w:lvl w:ilvl="1">
      <w:start w:val="1"/>
      <w:numFmt w:val="decimal"/>
      <w:lvlText w:val="%1.%2"/>
      <w:lvlJc w:val="left"/>
      <w:pPr>
        <w:tabs>
          <w:tab w:val="num" w:pos="2160"/>
        </w:tabs>
        <w:ind w:left="0" w:firstLine="0"/>
      </w:pPr>
    </w:lvl>
    <w:lvl w:ilvl="2">
      <w:start w:val="1"/>
      <w:numFmt w:val="decimal"/>
      <w:lvlText w:val="%1.%2.%3"/>
      <w:lvlJc w:val="left"/>
      <w:pPr>
        <w:tabs>
          <w:tab w:val="num" w:pos="4320"/>
        </w:tabs>
        <w:ind w:left="0" w:firstLine="0"/>
      </w:pPr>
    </w:lvl>
    <w:lvl w:ilvl="3">
      <w:start w:val="1"/>
      <w:numFmt w:val="decimal"/>
      <w:lvlText w:val="%1.%2.%3.%4"/>
      <w:lvlJc w:val="left"/>
      <w:pPr>
        <w:tabs>
          <w:tab w:val="num" w:pos="6120"/>
        </w:tabs>
        <w:ind w:left="0" w:firstLine="0"/>
      </w:pPr>
    </w:lvl>
    <w:lvl w:ilvl="4">
      <w:start w:val="1"/>
      <w:numFmt w:val="decimal"/>
      <w:lvlText w:val="%1.%2.%3.%4.%5"/>
      <w:lvlJc w:val="left"/>
      <w:pPr>
        <w:tabs>
          <w:tab w:val="num" w:pos="8280"/>
        </w:tabs>
        <w:ind w:left="0" w:firstLine="0"/>
      </w:pPr>
    </w:lvl>
    <w:lvl w:ilvl="5">
      <w:start w:val="1"/>
      <w:numFmt w:val="decimal"/>
      <w:lvlText w:val="%1.%2.%3.%4.%5.%6"/>
      <w:lvlJc w:val="left"/>
      <w:pPr>
        <w:tabs>
          <w:tab w:val="num" w:pos="10080"/>
        </w:tabs>
        <w:ind w:left="0" w:firstLine="0"/>
      </w:pPr>
    </w:lvl>
    <w:lvl w:ilvl="6">
      <w:start w:val="1"/>
      <w:numFmt w:val="decimal"/>
      <w:lvlText w:val="%1.%2.%3.%4.%5.%6.%7"/>
      <w:lvlJc w:val="left"/>
      <w:pPr>
        <w:tabs>
          <w:tab w:val="num" w:pos="11880"/>
        </w:tabs>
        <w:ind w:left="0" w:firstLine="0"/>
      </w:pPr>
    </w:lvl>
    <w:lvl w:ilvl="7">
      <w:start w:val="1"/>
      <w:numFmt w:val="decimal"/>
      <w:lvlText w:val="%1.%2.%3.%4.%5.%6.%7.%8"/>
      <w:lvlJc w:val="left"/>
      <w:pPr>
        <w:tabs>
          <w:tab w:val="num" w:pos="14040"/>
        </w:tabs>
        <w:ind w:left="0" w:firstLine="0"/>
      </w:pPr>
    </w:lvl>
    <w:lvl w:ilvl="8">
      <w:start w:val="1"/>
      <w:numFmt w:val="decimal"/>
      <w:lvlText w:val="%1.%2.%3.%4.%5.%6.%7.%8.%9"/>
      <w:lvlJc w:val="left"/>
      <w:pPr>
        <w:tabs>
          <w:tab w:val="num" w:pos="15840"/>
        </w:tabs>
        <w:ind w:left="0" w:firstLine="0"/>
      </w:pPr>
    </w:lvl>
  </w:abstractNum>
  <w:abstractNum w:abstractNumId="7" w15:restartNumberingAfterBreak="0">
    <w:nsid w:val="00000005"/>
    <w:multiLevelType w:val="multilevel"/>
    <w:tmpl w:val="00000005"/>
    <w:name w:val="WW8Num6"/>
    <w:lvl w:ilvl="0">
      <w:start w:val="7"/>
      <w:numFmt w:val="decimal"/>
      <w:lvlText w:val="%1"/>
      <w:lvlJc w:val="left"/>
      <w:pPr>
        <w:tabs>
          <w:tab w:val="num" w:pos="750"/>
        </w:tabs>
        <w:ind w:left="750" w:hanging="750"/>
      </w:pPr>
    </w:lvl>
    <w:lvl w:ilvl="1">
      <w:start w:val="4"/>
      <w:numFmt w:val="decimal"/>
      <w:lvlText w:val="%1.%2"/>
      <w:lvlJc w:val="left"/>
      <w:pPr>
        <w:tabs>
          <w:tab w:val="num" w:pos="750"/>
        </w:tabs>
        <w:ind w:left="750" w:hanging="750"/>
      </w:pPr>
    </w:lvl>
    <w:lvl w:ilvl="2">
      <w:start w:val="1"/>
      <w:numFmt w:val="decimal"/>
      <w:lvlText w:val="%1.%2.%3"/>
      <w:lvlJc w:val="left"/>
      <w:pPr>
        <w:tabs>
          <w:tab w:val="num" w:pos="1459"/>
        </w:tabs>
        <w:ind w:left="1459" w:hanging="750"/>
      </w:pPr>
    </w:lvl>
    <w:lvl w:ilvl="3">
      <w:start w:val="1"/>
      <w:numFmt w:val="decimal"/>
      <w:lvlText w:val="%1.%2.%3.%4"/>
      <w:lvlJc w:val="left"/>
      <w:pPr>
        <w:tabs>
          <w:tab w:val="num" w:pos="3302"/>
        </w:tabs>
        <w:ind w:left="3302" w:hanging="75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8" w15:restartNumberingAfterBreak="0">
    <w:nsid w:val="00000011"/>
    <w:multiLevelType w:val="multilevel"/>
    <w:tmpl w:val="00000011"/>
    <w:name w:val="WW8Num24"/>
    <w:lvl w:ilvl="0">
      <w:start w:val="57"/>
      <w:numFmt w:val="decimal"/>
      <w:lvlText w:val="%1"/>
      <w:lvlJc w:val="left"/>
      <w:pPr>
        <w:tabs>
          <w:tab w:val="num" w:pos="360"/>
        </w:tabs>
        <w:ind w:left="360" w:hanging="360"/>
      </w:pPr>
    </w:lvl>
    <w:lvl w:ilvl="1">
      <w:start w:val="2"/>
      <w:numFmt w:val="decimal"/>
      <w:lvlText w:val="%1.%2"/>
      <w:lvlJc w:val="left"/>
      <w:pPr>
        <w:tabs>
          <w:tab w:val="num" w:pos="312"/>
        </w:tabs>
        <w:ind w:left="312" w:hanging="360"/>
      </w:pPr>
    </w:lvl>
    <w:lvl w:ilvl="2">
      <w:start w:val="1"/>
      <w:numFmt w:val="decimal"/>
      <w:lvlText w:val="%1.%2.%3"/>
      <w:lvlJc w:val="left"/>
      <w:pPr>
        <w:tabs>
          <w:tab w:val="num" w:pos="624"/>
        </w:tabs>
        <w:ind w:left="624" w:hanging="720"/>
      </w:pPr>
    </w:lvl>
    <w:lvl w:ilvl="3">
      <w:start w:val="1"/>
      <w:numFmt w:val="decimal"/>
      <w:lvlText w:val="%1.%2.%3.%4"/>
      <w:lvlJc w:val="left"/>
      <w:pPr>
        <w:tabs>
          <w:tab w:val="num" w:pos="576"/>
        </w:tabs>
        <w:ind w:left="576" w:hanging="720"/>
      </w:pPr>
    </w:lvl>
    <w:lvl w:ilvl="4">
      <w:start w:val="1"/>
      <w:numFmt w:val="decimal"/>
      <w:lvlText w:val="%1.%2.%3.%4.%5"/>
      <w:lvlJc w:val="left"/>
      <w:pPr>
        <w:tabs>
          <w:tab w:val="num" w:pos="888"/>
        </w:tabs>
        <w:ind w:left="888" w:hanging="1080"/>
      </w:pPr>
    </w:lvl>
    <w:lvl w:ilvl="5">
      <w:start w:val="1"/>
      <w:numFmt w:val="decimal"/>
      <w:lvlText w:val="%1.%2.%3.%4.%5.%6"/>
      <w:lvlJc w:val="left"/>
      <w:pPr>
        <w:tabs>
          <w:tab w:val="num" w:pos="840"/>
        </w:tabs>
        <w:ind w:left="840" w:hanging="1080"/>
      </w:pPr>
    </w:lvl>
    <w:lvl w:ilvl="6">
      <w:start w:val="1"/>
      <w:numFmt w:val="decimal"/>
      <w:lvlText w:val="%1.%2.%3.%4.%5.%6.%7"/>
      <w:lvlJc w:val="left"/>
      <w:pPr>
        <w:tabs>
          <w:tab w:val="num" w:pos="792"/>
        </w:tabs>
        <w:ind w:left="792" w:hanging="1080"/>
      </w:pPr>
    </w:lvl>
    <w:lvl w:ilvl="7">
      <w:start w:val="1"/>
      <w:numFmt w:val="decimal"/>
      <w:lvlText w:val="%1.%2.%3.%4.%5.%6.%7.%8"/>
      <w:lvlJc w:val="left"/>
      <w:pPr>
        <w:tabs>
          <w:tab w:val="num" w:pos="1104"/>
        </w:tabs>
        <w:ind w:left="1104" w:hanging="1440"/>
      </w:pPr>
    </w:lvl>
    <w:lvl w:ilvl="8">
      <w:start w:val="1"/>
      <w:numFmt w:val="decimal"/>
      <w:lvlText w:val="%1.%2.%3.%4.%5.%6.%7.%8.%9"/>
      <w:lvlJc w:val="left"/>
      <w:pPr>
        <w:tabs>
          <w:tab w:val="num" w:pos="1056"/>
        </w:tabs>
        <w:ind w:left="1056" w:hanging="1440"/>
      </w:pPr>
    </w:lvl>
  </w:abstractNum>
  <w:abstractNum w:abstractNumId="9" w15:restartNumberingAfterBreak="0">
    <w:nsid w:val="00000015"/>
    <w:multiLevelType w:val="multilevel"/>
    <w:tmpl w:val="6672AF48"/>
    <w:name w:val="WW8Num31"/>
    <w:lvl w:ilvl="0">
      <w:start w:val="1"/>
      <w:numFmt w:val="decimal"/>
      <w:lvlText w:val="%1."/>
      <w:lvlJc w:val="left"/>
      <w:pPr>
        <w:tabs>
          <w:tab w:val="num" w:pos="1287"/>
        </w:tabs>
        <w:ind w:left="1287" w:hanging="720"/>
      </w:pPr>
      <w:rPr>
        <w:rFonts w:ascii="Times New Roman" w:hAnsi="Times New Roman" w:cs="Times New Roman"/>
        <w:sz w:val="28"/>
        <w:szCs w:val="24"/>
      </w:rPr>
    </w:lvl>
    <w:lvl w:ilvl="1">
      <w:start w:val="4"/>
      <w:numFmt w:val="decimal"/>
      <w:isLgl/>
      <w:lvlText w:val="%1.%2"/>
      <w:lvlJc w:val="left"/>
      <w:pPr>
        <w:ind w:left="1138" w:hanging="495"/>
      </w:pPr>
      <w:rPr>
        <w:rFonts w:hint="default"/>
      </w:rPr>
    </w:lvl>
    <w:lvl w:ilvl="2">
      <w:start w:val="6"/>
      <w:numFmt w:val="decimal"/>
      <w:isLgl/>
      <w:lvlText w:val="%1.%2.%3"/>
      <w:lvlJc w:val="left"/>
      <w:pPr>
        <w:ind w:left="1439" w:hanging="720"/>
      </w:pPr>
      <w:rPr>
        <w:rFonts w:hint="default"/>
      </w:rPr>
    </w:lvl>
    <w:lvl w:ilvl="3">
      <w:start w:val="1"/>
      <w:numFmt w:val="decimal"/>
      <w:isLgl/>
      <w:lvlText w:val="%1.%2.%3.%4"/>
      <w:lvlJc w:val="left"/>
      <w:pPr>
        <w:ind w:left="1515" w:hanging="720"/>
      </w:pPr>
      <w:rPr>
        <w:rFonts w:hint="default"/>
      </w:rPr>
    </w:lvl>
    <w:lvl w:ilvl="4">
      <w:start w:val="1"/>
      <w:numFmt w:val="decimal"/>
      <w:isLgl/>
      <w:lvlText w:val="%1.%2.%3.%4.%5"/>
      <w:lvlJc w:val="left"/>
      <w:pPr>
        <w:ind w:left="1951" w:hanging="1080"/>
      </w:pPr>
      <w:rPr>
        <w:rFonts w:hint="default"/>
      </w:rPr>
    </w:lvl>
    <w:lvl w:ilvl="5">
      <w:start w:val="1"/>
      <w:numFmt w:val="decimal"/>
      <w:isLgl/>
      <w:lvlText w:val="%1.%2.%3.%4.%5.%6"/>
      <w:lvlJc w:val="left"/>
      <w:pPr>
        <w:ind w:left="2027" w:hanging="1080"/>
      </w:pPr>
      <w:rPr>
        <w:rFonts w:hint="default"/>
      </w:rPr>
    </w:lvl>
    <w:lvl w:ilvl="6">
      <w:start w:val="1"/>
      <w:numFmt w:val="decimal"/>
      <w:isLgl/>
      <w:lvlText w:val="%1.%2.%3.%4.%5.%6.%7"/>
      <w:lvlJc w:val="left"/>
      <w:pPr>
        <w:ind w:left="2103" w:hanging="1080"/>
      </w:pPr>
      <w:rPr>
        <w:rFonts w:hint="default"/>
      </w:rPr>
    </w:lvl>
    <w:lvl w:ilvl="7">
      <w:start w:val="1"/>
      <w:numFmt w:val="decimal"/>
      <w:isLgl/>
      <w:lvlText w:val="%1.%2.%3.%4.%5.%6.%7.%8"/>
      <w:lvlJc w:val="left"/>
      <w:pPr>
        <w:ind w:left="2539" w:hanging="1440"/>
      </w:pPr>
      <w:rPr>
        <w:rFonts w:hint="default"/>
      </w:rPr>
    </w:lvl>
    <w:lvl w:ilvl="8">
      <w:start w:val="1"/>
      <w:numFmt w:val="decimal"/>
      <w:isLgl/>
      <w:lvlText w:val="%1.%2.%3.%4.%5.%6.%7.%8.%9"/>
      <w:lvlJc w:val="left"/>
      <w:pPr>
        <w:ind w:left="2615" w:hanging="1440"/>
      </w:pPr>
      <w:rPr>
        <w:rFonts w:hint="default"/>
      </w:rPr>
    </w:lvl>
  </w:abstractNum>
  <w:abstractNum w:abstractNumId="10" w15:restartNumberingAfterBreak="0">
    <w:nsid w:val="00183728"/>
    <w:multiLevelType w:val="hybridMultilevel"/>
    <w:tmpl w:val="76B45E78"/>
    <w:lvl w:ilvl="0" w:tplc="FFFFFFFF">
      <w:start w:val="1"/>
      <w:numFmt w:val="decimal"/>
      <w:pStyle w:val="Heading110"/>
      <w:lvlText w:val="Req%1."/>
      <w:lvlJc w:val="left"/>
      <w:pPr>
        <w:tabs>
          <w:tab w:val="num" w:pos="1080"/>
        </w:tabs>
        <w:ind w:left="720" w:right="720" w:hanging="720"/>
      </w:pPr>
      <w:rPr>
        <w:rFonts w:hint="default"/>
        <w:b/>
        <w:bCs/>
        <w:i w:val="0"/>
        <w:iCs w:val="0"/>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11" w15:restartNumberingAfterBreak="0">
    <w:nsid w:val="01303AF3"/>
    <w:multiLevelType w:val="hybridMultilevel"/>
    <w:tmpl w:val="60224C1C"/>
    <w:styleLink w:val="1ai4"/>
    <w:lvl w:ilvl="0" w:tplc="038437D2">
      <w:start w:val="1"/>
      <w:numFmt w:val="decimal"/>
      <w:lvlText w:val="%1."/>
      <w:lvlJc w:val="left"/>
      <w:pPr>
        <w:tabs>
          <w:tab w:val="num" w:pos="828"/>
        </w:tabs>
        <w:ind w:left="828" w:hanging="360"/>
      </w:pPr>
      <w:rPr>
        <w:rFonts w:hint="default"/>
      </w:rPr>
    </w:lvl>
    <w:lvl w:ilvl="1" w:tplc="53A67C78">
      <w:start w:val="1"/>
      <w:numFmt w:val="bullet"/>
      <w:lvlText w:val=""/>
      <w:lvlJc w:val="left"/>
      <w:pPr>
        <w:tabs>
          <w:tab w:val="num" w:pos="1548"/>
        </w:tabs>
        <w:ind w:left="1548" w:hanging="360"/>
      </w:pPr>
      <w:rPr>
        <w:rFonts w:ascii="Symbol" w:eastAsia="Times New Roman" w:hAnsi="Symbol" w:cs="Times New Roman" w:hint="default"/>
      </w:rPr>
    </w:lvl>
    <w:lvl w:ilvl="2" w:tplc="631823EA">
      <w:start w:val="1"/>
      <w:numFmt w:val="decimal"/>
      <w:lvlText w:val="%3)"/>
      <w:lvlJc w:val="left"/>
      <w:pPr>
        <w:tabs>
          <w:tab w:val="num" w:pos="2448"/>
        </w:tabs>
        <w:ind w:left="2448" w:hanging="360"/>
      </w:pPr>
      <w:rPr>
        <w:rFonts w:hint="default"/>
      </w:rPr>
    </w:lvl>
    <w:lvl w:ilvl="3" w:tplc="0409000F" w:tentative="1">
      <w:start w:val="1"/>
      <w:numFmt w:val="decimal"/>
      <w:lvlText w:val="%4."/>
      <w:lvlJc w:val="left"/>
      <w:pPr>
        <w:tabs>
          <w:tab w:val="num" w:pos="2988"/>
        </w:tabs>
        <w:ind w:left="2988" w:hanging="360"/>
      </w:pPr>
    </w:lvl>
    <w:lvl w:ilvl="4" w:tplc="04090019" w:tentative="1">
      <w:start w:val="1"/>
      <w:numFmt w:val="lowerLetter"/>
      <w:lvlText w:val="%5."/>
      <w:lvlJc w:val="left"/>
      <w:pPr>
        <w:tabs>
          <w:tab w:val="num" w:pos="3708"/>
        </w:tabs>
        <w:ind w:left="3708" w:hanging="360"/>
      </w:pPr>
    </w:lvl>
    <w:lvl w:ilvl="5" w:tplc="0409001B" w:tentative="1">
      <w:start w:val="1"/>
      <w:numFmt w:val="lowerRoman"/>
      <w:lvlText w:val="%6."/>
      <w:lvlJc w:val="right"/>
      <w:pPr>
        <w:tabs>
          <w:tab w:val="num" w:pos="4428"/>
        </w:tabs>
        <w:ind w:left="4428" w:hanging="180"/>
      </w:pPr>
    </w:lvl>
    <w:lvl w:ilvl="6" w:tplc="0409000F" w:tentative="1">
      <w:start w:val="1"/>
      <w:numFmt w:val="decimal"/>
      <w:lvlText w:val="%7."/>
      <w:lvlJc w:val="left"/>
      <w:pPr>
        <w:tabs>
          <w:tab w:val="num" w:pos="5148"/>
        </w:tabs>
        <w:ind w:left="5148" w:hanging="360"/>
      </w:pPr>
    </w:lvl>
    <w:lvl w:ilvl="7" w:tplc="04090019" w:tentative="1">
      <w:start w:val="1"/>
      <w:numFmt w:val="lowerLetter"/>
      <w:lvlText w:val="%8."/>
      <w:lvlJc w:val="left"/>
      <w:pPr>
        <w:tabs>
          <w:tab w:val="num" w:pos="5868"/>
        </w:tabs>
        <w:ind w:left="5868" w:hanging="360"/>
      </w:pPr>
    </w:lvl>
    <w:lvl w:ilvl="8" w:tplc="0409001B" w:tentative="1">
      <w:start w:val="1"/>
      <w:numFmt w:val="lowerRoman"/>
      <w:lvlText w:val="%9."/>
      <w:lvlJc w:val="right"/>
      <w:pPr>
        <w:tabs>
          <w:tab w:val="num" w:pos="6588"/>
        </w:tabs>
        <w:ind w:left="6588" w:hanging="180"/>
      </w:pPr>
    </w:lvl>
  </w:abstractNum>
  <w:abstractNum w:abstractNumId="12" w15:restartNumberingAfterBreak="0">
    <w:nsid w:val="01E71C81"/>
    <w:multiLevelType w:val="hybridMultilevel"/>
    <w:tmpl w:val="5124215C"/>
    <w:lvl w:ilvl="0" w:tplc="2F645798">
      <w:start w:val="1"/>
      <w:numFmt w:val="bullet"/>
      <w:lvlText w:val=""/>
      <w:lvlJc w:val="left"/>
      <w:pPr>
        <w:tabs>
          <w:tab w:val="num" w:pos="1106"/>
        </w:tabs>
        <w:ind w:left="1106" w:hanging="360"/>
      </w:pPr>
      <w:rPr>
        <w:rFonts w:ascii="Symbol" w:hAnsi="Symbol" w:hint="default"/>
        <w:color w:val="auto"/>
      </w:rPr>
    </w:lvl>
    <w:lvl w:ilvl="1" w:tplc="04090003" w:tentative="1">
      <w:start w:val="1"/>
      <w:numFmt w:val="bullet"/>
      <w:lvlText w:val="o"/>
      <w:lvlJc w:val="left"/>
      <w:pPr>
        <w:tabs>
          <w:tab w:val="num" w:pos="1826"/>
        </w:tabs>
        <w:ind w:left="1826" w:hanging="360"/>
      </w:pPr>
      <w:rPr>
        <w:rFonts w:ascii="Courier New" w:hAnsi="Courier New" w:cs="Courier New" w:hint="default"/>
      </w:rPr>
    </w:lvl>
    <w:lvl w:ilvl="2" w:tplc="04090005" w:tentative="1">
      <w:start w:val="1"/>
      <w:numFmt w:val="bullet"/>
      <w:lvlText w:val=""/>
      <w:lvlJc w:val="left"/>
      <w:pPr>
        <w:tabs>
          <w:tab w:val="num" w:pos="2546"/>
        </w:tabs>
        <w:ind w:left="2546" w:hanging="360"/>
      </w:pPr>
      <w:rPr>
        <w:rFonts w:ascii="Wingdings" w:hAnsi="Wingdings" w:hint="default"/>
      </w:rPr>
    </w:lvl>
    <w:lvl w:ilvl="3" w:tplc="04090001" w:tentative="1">
      <w:start w:val="1"/>
      <w:numFmt w:val="bullet"/>
      <w:lvlText w:val=""/>
      <w:lvlJc w:val="left"/>
      <w:pPr>
        <w:tabs>
          <w:tab w:val="num" w:pos="3266"/>
        </w:tabs>
        <w:ind w:left="3266" w:hanging="360"/>
      </w:pPr>
      <w:rPr>
        <w:rFonts w:ascii="Symbol" w:hAnsi="Symbol" w:hint="default"/>
      </w:rPr>
    </w:lvl>
    <w:lvl w:ilvl="4" w:tplc="04090003" w:tentative="1">
      <w:start w:val="1"/>
      <w:numFmt w:val="bullet"/>
      <w:lvlText w:val="o"/>
      <w:lvlJc w:val="left"/>
      <w:pPr>
        <w:tabs>
          <w:tab w:val="num" w:pos="3986"/>
        </w:tabs>
        <w:ind w:left="3986" w:hanging="360"/>
      </w:pPr>
      <w:rPr>
        <w:rFonts w:ascii="Courier New" w:hAnsi="Courier New" w:cs="Courier New" w:hint="default"/>
      </w:rPr>
    </w:lvl>
    <w:lvl w:ilvl="5" w:tplc="04090005" w:tentative="1">
      <w:start w:val="1"/>
      <w:numFmt w:val="bullet"/>
      <w:lvlText w:val=""/>
      <w:lvlJc w:val="left"/>
      <w:pPr>
        <w:tabs>
          <w:tab w:val="num" w:pos="4706"/>
        </w:tabs>
        <w:ind w:left="4706" w:hanging="360"/>
      </w:pPr>
      <w:rPr>
        <w:rFonts w:ascii="Wingdings" w:hAnsi="Wingdings" w:hint="default"/>
      </w:rPr>
    </w:lvl>
    <w:lvl w:ilvl="6" w:tplc="04090001" w:tentative="1">
      <w:start w:val="1"/>
      <w:numFmt w:val="bullet"/>
      <w:lvlText w:val=""/>
      <w:lvlJc w:val="left"/>
      <w:pPr>
        <w:tabs>
          <w:tab w:val="num" w:pos="5426"/>
        </w:tabs>
        <w:ind w:left="5426" w:hanging="360"/>
      </w:pPr>
      <w:rPr>
        <w:rFonts w:ascii="Symbol" w:hAnsi="Symbol" w:hint="default"/>
      </w:rPr>
    </w:lvl>
    <w:lvl w:ilvl="7" w:tplc="04090003" w:tentative="1">
      <w:start w:val="1"/>
      <w:numFmt w:val="bullet"/>
      <w:lvlText w:val="o"/>
      <w:lvlJc w:val="left"/>
      <w:pPr>
        <w:tabs>
          <w:tab w:val="num" w:pos="6146"/>
        </w:tabs>
        <w:ind w:left="6146" w:hanging="360"/>
      </w:pPr>
      <w:rPr>
        <w:rFonts w:ascii="Courier New" w:hAnsi="Courier New" w:cs="Courier New" w:hint="default"/>
      </w:rPr>
    </w:lvl>
    <w:lvl w:ilvl="8" w:tplc="04090005" w:tentative="1">
      <w:start w:val="1"/>
      <w:numFmt w:val="bullet"/>
      <w:lvlText w:val=""/>
      <w:lvlJc w:val="left"/>
      <w:pPr>
        <w:tabs>
          <w:tab w:val="num" w:pos="6866"/>
        </w:tabs>
        <w:ind w:left="6866" w:hanging="360"/>
      </w:pPr>
      <w:rPr>
        <w:rFonts w:ascii="Wingdings" w:hAnsi="Wingdings" w:hint="default"/>
      </w:rPr>
    </w:lvl>
  </w:abstractNum>
  <w:abstractNum w:abstractNumId="13" w15:restartNumberingAfterBreak="0">
    <w:nsid w:val="02EE2471"/>
    <w:multiLevelType w:val="hybridMultilevel"/>
    <w:tmpl w:val="8C5E6B5C"/>
    <w:styleLink w:val="Bulletfor4thLevel1"/>
    <w:lvl w:ilvl="0" w:tplc="5DF8897A">
      <w:start w:val="1"/>
      <w:numFmt w:val="decimal"/>
      <w:pStyle w:val="quadrato"/>
      <w:lvlText w:val="%1."/>
      <w:lvlJc w:val="left"/>
      <w:pPr>
        <w:tabs>
          <w:tab w:val="num" w:pos="1440"/>
        </w:tabs>
        <w:ind w:left="1440" w:right="1440" w:hanging="360"/>
      </w:pPr>
      <w:rPr>
        <w:rFonts w:ascii="Times New Roman" w:hAnsi="Times New Roman" w:cs="Times New Roman"/>
      </w:rPr>
    </w:lvl>
    <w:lvl w:ilvl="1" w:tplc="04090019">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3CF38D9"/>
    <w:multiLevelType w:val="singleLevel"/>
    <w:tmpl w:val="851606A0"/>
    <w:lvl w:ilvl="0">
      <w:start w:val="1"/>
      <w:numFmt w:val="bullet"/>
      <w:pStyle w:val="NormalA-Bullet"/>
      <w:lvlText w:val=""/>
      <w:lvlJc w:val="left"/>
      <w:pPr>
        <w:tabs>
          <w:tab w:val="num" w:pos="1191"/>
        </w:tabs>
        <w:ind w:left="1191" w:hanging="454"/>
      </w:pPr>
      <w:rPr>
        <w:rFonts w:ascii="Symbol" w:hAnsi="Symbol" w:hint="default"/>
      </w:rPr>
    </w:lvl>
  </w:abstractNum>
  <w:abstractNum w:abstractNumId="15" w15:restartNumberingAfterBreak="0">
    <w:nsid w:val="040B3A23"/>
    <w:multiLevelType w:val="multilevel"/>
    <w:tmpl w:val="11765FCE"/>
    <w:styleLink w:val="1111111111"/>
    <w:lvl w:ilvl="0">
      <w:start w:val="1"/>
      <w:numFmt w:val="decimal"/>
      <w:pStyle w:val="Num-Para-1"/>
      <w:lvlText w:val="%1"/>
      <w:lvlJc w:val="left"/>
      <w:pPr>
        <w:ind w:left="432" w:hanging="432"/>
      </w:pPr>
      <w:rPr>
        <w:rFonts w:hint="default"/>
      </w:rPr>
    </w:lvl>
    <w:lvl w:ilvl="1">
      <w:start w:val="1"/>
      <w:numFmt w:val="decimal"/>
      <w:pStyle w:val="Num-Para-2"/>
      <w:lvlText w:val="%1.%2"/>
      <w:lvlJc w:val="left"/>
      <w:pPr>
        <w:tabs>
          <w:tab w:val="num" w:pos="709"/>
        </w:tabs>
        <w:ind w:left="709" w:hanging="709"/>
      </w:pPr>
      <w:rPr>
        <w:rFonts w:hint="default"/>
      </w:rPr>
    </w:lvl>
    <w:lvl w:ilvl="2">
      <w:start w:val="1"/>
      <w:numFmt w:val="decimal"/>
      <w:pStyle w:val="Num-Para-3"/>
      <w:lvlText w:val="%1.%2.%3"/>
      <w:lvlJc w:val="left"/>
      <w:pPr>
        <w:ind w:left="720" w:hanging="720"/>
      </w:pPr>
      <w:rPr>
        <w:rFonts w:hint="default"/>
      </w:rPr>
    </w:lvl>
    <w:lvl w:ilvl="3">
      <w:start w:val="1"/>
      <w:numFmt w:val="decimal"/>
      <w:pStyle w:val="Num-Para-4"/>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6" w15:restartNumberingAfterBreak="0">
    <w:nsid w:val="041D6DE2"/>
    <w:multiLevelType w:val="multilevel"/>
    <w:tmpl w:val="BB7875DC"/>
    <w:styleLink w:val="2"/>
    <w:lvl w:ilvl="0">
      <w:start w:val="1"/>
      <w:numFmt w:val="decimal"/>
      <w:lvlRestart w:val="0"/>
      <w:pStyle w:val="NUMBERED"/>
      <w:lvlText w:val="%1."/>
      <w:lvlJc w:val="left"/>
      <w:pPr>
        <w:tabs>
          <w:tab w:val="num" w:pos="454"/>
        </w:tabs>
        <w:ind w:left="454" w:hanging="454"/>
      </w:pPr>
      <w:rPr>
        <w:rFonts w:hint="default"/>
      </w:rPr>
    </w:lvl>
    <w:lvl w:ilvl="1">
      <w:start w:val="1"/>
      <w:numFmt w:val="decimal"/>
      <w:lvlText w:val="%1.%2."/>
      <w:lvlJc w:val="left"/>
      <w:pPr>
        <w:tabs>
          <w:tab w:val="num" w:pos="1134"/>
        </w:tabs>
        <w:ind w:left="1134" w:hanging="680"/>
      </w:pPr>
      <w:rPr>
        <w:rFonts w:hint="default"/>
      </w:rPr>
    </w:lvl>
    <w:lvl w:ilvl="2">
      <w:start w:val="1"/>
      <w:numFmt w:val="decimal"/>
      <w:lvlText w:val="%1.%2.%3."/>
      <w:lvlJc w:val="left"/>
      <w:pPr>
        <w:tabs>
          <w:tab w:val="num" w:pos="1701"/>
        </w:tabs>
        <w:ind w:left="1701" w:hanging="680"/>
      </w:pPr>
      <w:rPr>
        <w:rFonts w:hint="default"/>
      </w:rPr>
    </w:lvl>
    <w:lvl w:ilvl="3">
      <w:start w:val="1"/>
      <w:numFmt w:val="hebrew1"/>
      <w:lvlText w:val="(%4)"/>
      <w:lvlJc w:val="left"/>
      <w:pPr>
        <w:tabs>
          <w:tab w:val="num" w:pos="1814"/>
        </w:tabs>
        <w:ind w:left="2126" w:hanging="425"/>
      </w:pPr>
      <w:rPr>
        <w:rFonts w:ascii="David" w:hAnsi="David" w:cs="David" w:hint="cs"/>
        <w:b w:val="0"/>
        <w:bCs w:val="0"/>
        <w:i w:val="0"/>
        <w:iCs w:val="0"/>
        <w:sz w:val="24"/>
        <w:szCs w:val="24"/>
      </w:rPr>
    </w:lvl>
    <w:lvl w:ilvl="4">
      <w:start w:val="1"/>
      <w:numFmt w:val="hebrew1"/>
      <w:lvlText w:val="(%5)"/>
      <w:lvlJc w:val="left"/>
      <w:pPr>
        <w:tabs>
          <w:tab w:val="num" w:pos="1814"/>
        </w:tabs>
        <w:ind w:left="2126" w:hanging="425"/>
      </w:pPr>
      <w:rPr>
        <w:rFonts w:ascii="David" w:hAnsi="David" w:cs="David" w:hint="cs"/>
        <w:b w:val="0"/>
        <w:bCs w:val="0"/>
        <w:i w:val="0"/>
        <w:iCs w:val="0"/>
        <w:sz w:val="24"/>
        <w:szCs w:val="24"/>
      </w:rPr>
    </w:lvl>
    <w:lvl w:ilvl="5">
      <w:start w:val="1"/>
      <w:numFmt w:val="hebrew1"/>
      <w:lvlText w:val="(%6)"/>
      <w:lvlJc w:val="left"/>
      <w:pPr>
        <w:tabs>
          <w:tab w:val="num" w:pos="1814"/>
        </w:tabs>
        <w:ind w:left="2126" w:hanging="425"/>
      </w:pPr>
      <w:rPr>
        <w:rFonts w:ascii="David" w:hAnsi="David" w:cs="David" w:hint="cs"/>
        <w:b w:val="0"/>
        <w:bCs w:val="0"/>
        <w:i w:val="0"/>
        <w:iCs w:val="0"/>
        <w:sz w:val="24"/>
        <w:szCs w:val="24"/>
      </w:rPr>
    </w:lvl>
    <w:lvl w:ilvl="6">
      <w:start w:val="1"/>
      <w:numFmt w:val="hebrew1"/>
      <w:lvlText w:val="(%7)"/>
      <w:lvlJc w:val="left"/>
      <w:pPr>
        <w:tabs>
          <w:tab w:val="num" w:pos="1814"/>
        </w:tabs>
        <w:ind w:left="2126" w:hanging="425"/>
      </w:pPr>
      <w:rPr>
        <w:rFonts w:ascii="David" w:hAnsi="David" w:cs="David" w:hint="cs"/>
        <w:b w:val="0"/>
        <w:bCs w:val="0"/>
        <w:i w:val="0"/>
        <w:iCs w:val="0"/>
        <w:sz w:val="24"/>
        <w:szCs w:val="24"/>
      </w:rPr>
    </w:lvl>
    <w:lvl w:ilvl="7">
      <w:start w:val="1"/>
      <w:numFmt w:val="hebrew1"/>
      <w:lvlText w:val="(%8)"/>
      <w:lvlJc w:val="left"/>
      <w:pPr>
        <w:tabs>
          <w:tab w:val="num" w:pos="1814"/>
        </w:tabs>
        <w:ind w:left="2126" w:hanging="425"/>
      </w:pPr>
      <w:rPr>
        <w:rFonts w:ascii="David" w:hAnsi="David" w:cs="David" w:hint="cs"/>
        <w:b w:val="0"/>
        <w:bCs w:val="0"/>
        <w:i w:val="0"/>
        <w:iCs w:val="0"/>
        <w:sz w:val="24"/>
        <w:szCs w:val="24"/>
      </w:rPr>
    </w:lvl>
    <w:lvl w:ilvl="8">
      <w:start w:val="1"/>
      <w:numFmt w:val="hebrew1"/>
      <w:lvlText w:val="(%9)"/>
      <w:lvlJc w:val="left"/>
      <w:pPr>
        <w:tabs>
          <w:tab w:val="num" w:pos="1814"/>
        </w:tabs>
        <w:ind w:left="2126" w:hanging="425"/>
      </w:pPr>
      <w:rPr>
        <w:rFonts w:ascii="David" w:hAnsi="David" w:cs="David" w:hint="cs"/>
        <w:b w:val="0"/>
        <w:bCs w:val="0"/>
        <w:i w:val="0"/>
        <w:iCs w:val="0"/>
        <w:sz w:val="24"/>
        <w:szCs w:val="24"/>
      </w:rPr>
    </w:lvl>
  </w:abstractNum>
  <w:abstractNum w:abstractNumId="17" w15:restartNumberingAfterBreak="0">
    <w:nsid w:val="0566397D"/>
    <w:multiLevelType w:val="multilevel"/>
    <w:tmpl w:val="39F84376"/>
    <w:styleLink w:val="odelia41"/>
    <w:lvl w:ilvl="0">
      <w:start w:val="1"/>
      <w:numFmt w:val="none"/>
      <w:lvlText w:val=""/>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hebrew1"/>
      <w:lvlText w:val="%5."/>
      <w:lvlJc w:val="left"/>
      <w:pPr>
        <w:ind w:left="1008" w:hanging="1008"/>
      </w:pPr>
      <w:rPr>
        <w:rFonts w:hint="default"/>
      </w:rPr>
    </w:lvl>
    <w:lvl w:ilvl="5">
      <w:start w:val="1"/>
      <w:numFmt w:val="decimal"/>
      <w:lvlText w:val="%1"/>
      <w:lvlJc w:val="left"/>
      <w:pPr>
        <w:ind w:left="1152" w:hanging="1152"/>
      </w:pPr>
      <w:rPr>
        <w:rFonts w:hint="default"/>
      </w:rPr>
    </w:lvl>
    <w:lvl w:ilvl="6">
      <w:start w:val="1"/>
      <w:numFmt w:val="none"/>
      <w:lvlText w:val=""/>
      <w:lvlJc w:val="left"/>
      <w:pPr>
        <w:ind w:left="1296" w:hanging="1296"/>
      </w:pPr>
      <w:rPr>
        <w:rFonts w:hint="default"/>
      </w:rPr>
    </w:lvl>
    <w:lvl w:ilvl="7">
      <w:start w:val="1"/>
      <w:numFmt w:val="decimal"/>
      <w:lvlText w:val="%1"/>
      <w:lvlJc w:val="left"/>
      <w:pPr>
        <w:ind w:left="1440" w:hanging="1440"/>
      </w:pPr>
      <w:rPr>
        <w:rFonts w:hint="default"/>
      </w:rPr>
    </w:lvl>
    <w:lvl w:ilvl="8">
      <w:start w:val="1"/>
      <w:numFmt w:val="decimal"/>
      <w:lvlText w:val="%1"/>
      <w:lvlJc w:val="left"/>
      <w:pPr>
        <w:ind w:left="1584" w:hanging="1584"/>
      </w:pPr>
      <w:rPr>
        <w:rFonts w:hint="default"/>
      </w:rPr>
    </w:lvl>
  </w:abstractNum>
  <w:abstractNum w:abstractNumId="18" w15:restartNumberingAfterBreak="0">
    <w:nsid w:val="0569336B"/>
    <w:multiLevelType w:val="multilevel"/>
    <w:tmpl w:val="188616EE"/>
    <w:styleLink w:val="251541"/>
    <w:lvl w:ilvl="0">
      <w:start w:val="1"/>
      <w:numFmt w:val="decimal"/>
      <w:lvlText w:val="%1."/>
      <w:lvlJc w:val="right"/>
      <w:pPr>
        <w:tabs>
          <w:tab w:val="num" w:pos="567"/>
        </w:tabs>
        <w:ind w:left="567" w:hanging="567"/>
      </w:pPr>
      <w:rPr>
        <w:rFonts w:ascii="David" w:hAnsi="David" w:cs="David" w:hint="cs"/>
        <w:b/>
        <w:bCs/>
        <w:i w:val="0"/>
        <w:iCs w:val="0"/>
        <w:sz w:val="22"/>
        <w:szCs w:val="22"/>
      </w:rPr>
    </w:lvl>
    <w:lvl w:ilvl="1">
      <w:start w:val="1"/>
      <w:numFmt w:val="hebrew1"/>
      <w:lvlText w:val="%2."/>
      <w:lvlJc w:val="right"/>
      <w:pPr>
        <w:tabs>
          <w:tab w:val="num" w:pos="737"/>
        </w:tabs>
        <w:ind w:left="737" w:hanging="510"/>
      </w:pPr>
      <w:rPr>
        <w:rFonts w:ascii="David" w:hAnsi="David" w:cs="David" w:hint="cs"/>
        <w:b w:val="0"/>
        <w:bCs w:val="0"/>
        <w:i w:val="0"/>
        <w:iCs w:val="0"/>
        <w:sz w:val="22"/>
        <w:szCs w:val="22"/>
      </w:rPr>
    </w:lvl>
    <w:lvl w:ilvl="2">
      <w:start w:val="1"/>
      <w:numFmt w:val="decimal"/>
      <w:pStyle w:val="1"/>
      <w:lvlText w:val="%3."/>
      <w:lvlJc w:val="right"/>
      <w:pPr>
        <w:tabs>
          <w:tab w:val="num" w:pos="964"/>
        </w:tabs>
        <w:ind w:left="964" w:hanging="454"/>
      </w:pPr>
      <w:rPr>
        <w:rFonts w:ascii="David" w:hAnsi="David" w:cs="David" w:hint="cs"/>
        <w:b w:val="0"/>
        <w:bCs w:val="0"/>
        <w:i w:val="0"/>
        <w:iCs w:val="0"/>
        <w:sz w:val="22"/>
        <w:szCs w:val="22"/>
      </w:rPr>
    </w:lvl>
    <w:lvl w:ilvl="3">
      <w:start w:val="1"/>
      <w:numFmt w:val="hebrew1"/>
      <w:lvlText w:val="%4."/>
      <w:lvlJc w:val="left"/>
      <w:pPr>
        <w:tabs>
          <w:tab w:val="num" w:pos="928"/>
        </w:tabs>
        <w:ind w:left="928" w:hanging="360"/>
      </w:pPr>
      <w:rPr>
        <w:rFonts w:hint="default"/>
      </w:rPr>
    </w:lvl>
    <w:lvl w:ilvl="4">
      <w:start w:val="1"/>
      <w:numFmt w:val="decimal"/>
      <w:lvlText w:val="%5."/>
      <w:lvlJc w:val="left"/>
      <w:pPr>
        <w:tabs>
          <w:tab w:val="num" w:pos="1648"/>
        </w:tabs>
        <w:ind w:left="1648" w:hanging="360"/>
      </w:pPr>
      <w:rPr>
        <w:rFonts w:hint="default"/>
      </w:rPr>
    </w:lvl>
    <w:lvl w:ilvl="5">
      <w:start w:val="1"/>
      <w:numFmt w:val="hebrew1"/>
      <w:lvlText w:val="%6)"/>
      <w:lvlJc w:val="right"/>
      <w:pPr>
        <w:tabs>
          <w:tab w:val="num" w:pos="2368"/>
        </w:tabs>
        <w:ind w:left="2368" w:hanging="180"/>
      </w:pPr>
      <w:rPr>
        <w:rFonts w:hint="default"/>
      </w:rPr>
    </w:lvl>
    <w:lvl w:ilvl="6">
      <w:start w:val="1"/>
      <w:numFmt w:val="decimal"/>
      <w:lvlText w:val="%7."/>
      <w:lvlJc w:val="left"/>
      <w:pPr>
        <w:tabs>
          <w:tab w:val="num" w:pos="3088"/>
        </w:tabs>
        <w:ind w:left="3088" w:hanging="360"/>
      </w:pPr>
      <w:rPr>
        <w:rFonts w:hint="default"/>
      </w:rPr>
    </w:lvl>
    <w:lvl w:ilvl="7">
      <w:start w:val="1"/>
      <w:numFmt w:val="lowerLetter"/>
      <w:lvlText w:val="%8."/>
      <w:lvlJc w:val="left"/>
      <w:pPr>
        <w:tabs>
          <w:tab w:val="num" w:pos="3808"/>
        </w:tabs>
        <w:ind w:left="3808" w:hanging="360"/>
      </w:pPr>
      <w:rPr>
        <w:rFonts w:hint="default"/>
      </w:rPr>
    </w:lvl>
    <w:lvl w:ilvl="8">
      <w:start w:val="1"/>
      <w:numFmt w:val="lowerRoman"/>
      <w:lvlText w:val="%9."/>
      <w:lvlJc w:val="right"/>
      <w:pPr>
        <w:tabs>
          <w:tab w:val="num" w:pos="4528"/>
        </w:tabs>
        <w:ind w:left="4528" w:hanging="180"/>
      </w:pPr>
      <w:rPr>
        <w:rFonts w:hint="default"/>
      </w:rPr>
    </w:lvl>
  </w:abstractNum>
  <w:abstractNum w:abstractNumId="19" w15:restartNumberingAfterBreak="0">
    <w:nsid w:val="057C0C2A"/>
    <w:multiLevelType w:val="hybridMultilevel"/>
    <w:tmpl w:val="C2EC74C0"/>
    <w:styleLink w:val="111"/>
    <w:lvl w:ilvl="0" w:tplc="0409000F">
      <w:start w:val="1"/>
      <w:numFmt w:val="decimal"/>
      <w:lvlText w:val="%1."/>
      <w:lvlJc w:val="left"/>
      <w:pPr>
        <w:ind w:left="1995" w:hanging="360"/>
      </w:pPr>
    </w:lvl>
    <w:lvl w:ilvl="1" w:tplc="04090019" w:tentative="1">
      <w:start w:val="1"/>
      <w:numFmt w:val="lowerLetter"/>
      <w:lvlText w:val="%2."/>
      <w:lvlJc w:val="left"/>
      <w:pPr>
        <w:ind w:left="2715" w:hanging="360"/>
      </w:pPr>
    </w:lvl>
    <w:lvl w:ilvl="2" w:tplc="0409001B" w:tentative="1">
      <w:start w:val="1"/>
      <w:numFmt w:val="lowerRoman"/>
      <w:lvlText w:val="%3."/>
      <w:lvlJc w:val="right"/>
      <w:pPr>
        <w:ind w:left="3435" w:hanging="180"/>
      </w:pPr>
    </w:lvl>
    <w:lvl w:ilvl="3" w:tplc="0409000F" w:tentative="1">
      <w:start w:val="1"/>
      <w:numFmt w:val="decimal"/>
      <w:lvlText w:val="%4."/>
      <w:lvlJc w:val="left"/>
      <w:pPr>
        <w:ind w:left="4155" w:hanging="360"/>
      </w:pPr>
    </w:lvl>
    <w:lvl w:ilvl="4" w:tplc="04090019" w:tentative="1">
      <w:start w:val="1"/>
      <w:numFmt w:val="lowerLetter"/>
      <w:lvlText w:val="%5."/>
      <w:lvlJc w:val="left"/>
      <w:pPr>
        <w:ind w:left="4875" w:hanging="360"/>
      </w:pPr>
    </w:lvl>
    <w:lvl w:ilvl="5" w:tplc="0409001B" w:tentative="1">
      <w:start w:val="1"/>
      <w:numFmt w:val="lowerRoman"/>
      <w:lvlText w:val="%6."/>
      <w:lvlJc w:val="right"/>
      <w:pPr>
        <w:ind w:left="5595" w:hanging="180"/>
      </w:pPr>
    </w:lvl>
    <w:lvl w:ilvl="6" w:tplc="0409000F" w:tentative="1">
      <w:start w:val="1"/>
      <w:numFmt w:val="decimal"/>
      <w:lvlText w:val="%7."/>
      <w:lvlJc w:val="left"/>
      <w:pPr>
        <w:ind w:left="6315" w:hanging="360"/>
      </w:pPr>
    </w:lvl>
    <w:lvl w:ilvl="7" w:tplc="04090019" w:tentative="1">
      <w:start w:val="1"/>
      <w:numFmt w:val="lowerLetter"/>
      <w:lvlText w:val="%8."/>
      <w:lvlJc w:val="left"/>
      <w:pPr>
        <w:ind w:left="7035" w:hanging="360"/>
      </w:pPr>
    </w:lvl>
    <w:lvl w:ilvl="8" w:tplc="0409001B" w:tentative="1">
      <w:start w:val="1"/>
      <w:numFmt w:val="lowerRoman"/>
      <w:lvlText w:val="%9."/>
      <w:lvlJc w:val="right"/>
      <w:pPr>
        <w:ind w:left="7755" w:hanging="180"/>
      </w:pPr>
    </w:lvl>
  </w:abstractNum>
  <w:abstractNum w:abstractNumId="20" w15:restartNumberingAfterBreak="0">
    <w:nsid w:val="05F952B5"/>
    <w:multiLevelType w:val="multilevel"/>
    <w:tmpl w:val="0409001F"/>
    <w:styleLink w:val="StyleOutlinenumberedBlueBefore08cmHanging567ch2"/>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21" w15:restartNumberingAfterBreak="0">
    <w:nsid w:val="06A92544"/>
    <w:multiLevelType w:val="hybridMultilevel"/>
    <w:tmpl w:val="A238A646"/>
    <w:lvl w:ilvl="0" w:tplc="04090009">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06D25943"/>
    <w:multiLevelType w:val="multilevel"/>
    <w:tmpl w:val="4C12D69A"/>
    <w:styleLink w:val="10"/>
    <w:lvl w:ilvl="0">
      <w:start w:val="7"/>
      <w:numFmt w:val="decimalZero"/>
      <w:suff w:val="space"/>
      <w:lvlText w:val="פרק %1"/>
      <w:lvlJc w:val="left"/>
      <w:pPr>
        <w:ind w:left="1701" w:hanging="1701"/>
      </w:pPr>
      <w:rPr>
        <w:rFonts w:hint="default"/>
      </w:rPr>
    </w:lvl>
    <w:lvl w:ilvl="1">
      <w:start w:val="1"/>
      <w:numFmt w:val="decimal"/>
      <w:suff w:val="space"/>
      <w:lvlText w:val="%1.%2"/>
      <w:lvlJc w:val="left"/>
      <w:pPr>
        <w:ind w:left="1701" w:hanging="1701"/>
      </w:pPr>
      <w:rPr>
        <w:rFonts w:hint="default"/>
      </w:rPr>
    </w:lvl>
    <w:lvl w:ilvl="2">
      <w:start w:val="1"/>
      <w:numFmt w:val="decimal"/>
      <w:suff w:val="space"/>
      <w:lvlText w:val="%1.%2.%3"/>
      <w:lvlJc w:val="left"/>
      <w:pPr>
        <w:ind w:left="1701" w:hanging="1701"/>
      </w:pPr>
      <w:rPr>
        <w:rFonts w:hint="default"/>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suff w:val="space"/>
      <w:lvlText w:val="%1.%2.%3.%4"/>
      <w:lvlJc w:val="left"/>
      <w:pPr>
        <w:ind w:left="1701" w:hanging="1701"/>
      </w:pPr>
      <w:rPr>
        <w:rFonts w:hint="default"/>
      </w:rPr>
    </w:lvl>
    <w:lvl w:ilvl="4">
      <w:start w:val="1"/>
      <w:numFmt w:val="decimal"/>
      <w:lvlRestart w:val="3"/>
      <w:lvlText w:val="%5."/>
      <w:lvlJc w:val="left"/>
      <w:pPr>
        <w:tabs>
          <w:tab w:val="num" w:pos="992"/>
        </w:tabs>
        <w:ind w:left="992" w:hanging="425"/>
      </w:pPr>
      <w:rPr>
        <w:rFonts w:hint="default"/>
      </w:rPr>
    </w:lvl>
    <w:lvl w:ilvl="5">
      <w:start w:val="1"/>
      <w:numFmt w:val="hebrew1"/>
      <w:lvlText w:val="%6."/>
      <w:lvlJc w:val="left"/>
      <w:pPr>
        <w:tabs>
          <w:tab w:val="num" w:pos="1276"/>
        </w:tabs>
        <w:ind w:left="1276" w:hanging="425"/>
      </w:pPr>
      <w:rPr>
        <w:rFonts w:hint="default"/>
      </w:rPr>
    </w:lvl>
    <w:lvl w:ilvl="6">
      <w:start w:val="1"/>
      <w:numFmt w:val="decimal"/>
      <w:lvlText w:val="%1.%2.%3.%4.%5.%6.%7"/>
      <w:lvlJc w:val="left"/>
      <w:pPr>
        <w:tabs>
          <w:tab w:val="num" w:pos="8640"/>
        </w:tabs>
        <w:ind w:left="8640" w:hanging="1440"/>
      </w:pPr>
      <w:rPr>
        <w:rFonts w:hint="default"/>
      </w:rPr>
    </w:lvl>
    <w:lvl w:ilvl="7">
      <w:start w:val="1"/>
      <w:numFmt w:val="decimal"/>
      <w:lvlText w:val="%1.%2.%3.%4.%5.%6.%7.%8"/>
      <w:lvlJc w:val="left"/>
      <w:pPr>
        <w:tabs>
          <w:tab w:val="num" w:pos="9840"/>
        </w:tabs>
        <w:ind w:left="9840" w:hanging="1440"/>
      </w:pPr>
      <w:rPr>
        <w:rFonts w:hint="default"/>
      </w:rPr>
    </w:lvl>
    <w:lvl w:ilvl="8">
      <w:start w:val="1"/>
      <w:numFmt w:val="decimal"/>
      <w:lvlText w:val="%1.%2.%3.%4.%5.%6.%7.%8.%9"/>
      <w:lvlJc w:val="left"/>
      <w:pPr>
        <w:tabs>
          <w:tab w:val="num" w:pos="11400"/>
        </w:tabs>
        <w:ind w:left="11400" w:hanging="1800"/>
      </w:pPr>
      <w:rPr>
        <w:rFonts w:hint="default"/>
      </w:rPr>
    </w:lvl>
  </w:abstractNum>
  <w:abstractNum w:abstractNumId="23"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24" w15:restartNumberingAfterBreak="0">
    <w:nsid w:val="08ED1956"/>
    <w:multiLevelType w:val="multilevel"/>
    <w:tmpl w:val="37FE5462"/>
    <w:numStyleLink w:val="20"/>
  </w:abstractNum>
  <w:abstractNum w:abstractNumId="25" w15:restartNumberingAfterBreak="0">
    <w:nsid w:val="09D43C6D"/>
    <w:multiLevelType w:val="multilevel"/>
    <w:tmpl w:val="85AED348"/>
    <w:lvl w:ilvl="0">
      <w:start w:val="1"/>
      <w:numFmt w:val="decimal"/>
      <w:pStyle w:val="Nosa1"/>
      <w:lvlText w:val="%1."/>
      <w:lvlJc w:val="center"/>
      <w:pPr>
        <w:tabs>
          <w:tab w:val="num" w:pos="737"/>
        </w:tabs>
        <w:ind w:left="737" w:right="737" w:hanging="567"/>
      </w:pPr>
      <w:rPr>
        <w:rFonts w:ascii="Times New Roman" w:hAnsi="Times New Roman" w:cs="David" w:hint="default"/>
        <w:b w:val="0"/>
        <w:bCs w:val="0"/>
        <w:i w:val="0"/>
        <w:iCs w:val="0"/>
        <w:sz w:val="22"/>
        <w:szCs w:val="26"/>
        <w:u w:val="none"/>
      </w:rPr>
    </w:lvl>
    <w:lvl w:ilvl="1">
      <w:start w:val="1"/>
      <w:numFmt w:val="hebrew1"/>
      <w:lvlText w:val="(%2)"/>
      <w:lvlJc w:val="center"/>
      <w:pPr>
        <w:tabs>
          <w:tab w:val="num" w:pos="1418"/>
        </w:tabs>
        <w:ind w:left="1418" w:right="1418" w:hanging="567"/>
      </w:pPr>
      <w:rPr>
        <w:rFonts w:cs="David" w:hint="default"/>
        <w:szCs w:val="26"/>
      </w:rPr>
    </w:lvl>
    <w:lvl w:ilvl="2">
      <w:start w:val="1"/>
      <w:numFmt w:val="decimal"/>
      <w:lvlText w:val="(%3)"/>
      <w:lvlJc w:val="center"/>
      <w:pPr>
        <w:tabs>
          <w:tab w:val="num" w:pos="2155"/>
        </w:tabs>
        <w:ind w:left="2155" w:right="2155" w:hanging="567"/>
      </w:pPr>
    </w:lvl>
    <w:lvl w:ilvl="3">
      <w:start w:val="1"/>
      <w:numFmt w:val="decimal"/>
      <w:lvlText w:val="1. %4"/>
      <w:lvlJc w:val="center"/>
      <w:pPr>
        <w:tabs>
          <w:tab w:val="num" w:pos="2835"/>
        </w:tabs>
        <w:ind w:left="2835" w:right="2835" w:hanging="567"/>
      </w:pPr>
    </w:lvl>
    <w:lvl w:ilvl="4">
      <w:start w:val="1"/>
      <w:numFmt w:val="hebrew1"/>
      <w:lvlText w:val="%1.%2.%3.%4.%5."/>
      <w:lvlJc w:val="center"/>
      <w:pPr>
        <w:tabs>
          <w:tab w:val="num" w:pos="2160"/>
        </w:tabs>
        <w:ind w:left="1800" w:right="1800" w:hanging="360"/>
      </w:pPr>
    </w:lvl>
    <w:lvl w:ilvl="5">
      <w:start w:val="1"/>
      <w:numFmt w:val="decimal"/>
      <w:lvlText w:val="%1.%2.%3.%4.%5.%6."/>
      <w:lvlJc w:val="center"/>
      <w:pPr>
        <w:tabs>
          <w:tab w:val="num" w:pos="2448"/>
        </w:tabs>
        <w:ind w:left="2160" w:right="2160" w:hanging="360"/>
      </w:pPr>
    </w:lvl>
    <w:lvl w:ilvl="6">
      <w:start w:val="1"/>
      <w:numFmt w:val="hebrew1"/>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hebrew1"/>
      <w:lvlText w:val="%1.%2.%3.%4.%5.%6.%7.%8.%9."/>
      <w:lvlJc w:val="center"/>
      <w:pPr>
        <w:tabs>
          <w:tab w:val="num" w:pos="3528"/>
        </w:tabs>
        <w:ind w:left="3240" w:right="3240" w:hanging="360"/>
      </w:pPr>
    </w:lvl>
  </w:abstractNum>
  <w:abstractNum w:abstractNumId="26" w15:restartNumberingAfterBreak="0">
    <w:nsid w:val="0A256AA1"/>
    <w:multiLevelType w:val="hybridMultilevel"/>
    <w:tmpl w:val="4EE07530"/>
    <w:lvl w:ilvl="0" w:tplc="040D0009">
      <w:start w:val="1"/>
      <w:numFmt w:val="bullet"/>
      <w:lvlText w:val=""/>
      <w:lvlJc w:val="left"/>
      <w:pPr>
        <w:tabs>
          <w:tab w:val="num" w:pos="1304"/>
        </w:tabs>
        <w:ind w:left="1304" w:right="1304" w:hanging="360"/>
      </w:pPr>
      <w:rPr>
        <w:rFonts w:ascii="Wingdings" w:hAnsi="Wingdings" w:hint="default"/>
      </w:rPr>
    </w:lvl>
    <w:lvl w:ilvl="1" w:tplc="040D0019" w:tentative="1">
      <w:start w:val="1"/>
      <w:numFmt w:val="lowerLetter"/>
      <w:lvlText w:val="%2."/>
      <w:lvlJc w:val="left"/>
      <w:pPr>
        <w:tabs>
          <w:tab w:val="num" w:pos="404"/>
        </w:tabs>
        <w:ind w:left="404" w:right="404" w:hanging="360"/>
      </w:pPr>
    </w:lvl>
    <w:lvl w:ilvl="2" w:tplc="040D001B" w:tentative="1">
      <w:start w:val="1"/>
      <w:numFmt w:val="lowerRoman"/>
      <w:lvlText w:val="%3."/>
      <w:lvlJc w:val="right"/>
      <w:pPr>
        <w:tabs>
          <w:tab w:val="num" w:pos="1124"/>
        </w:tabs>
        <w:ind w:left="1124" w:right="1124" w:hanging="180"/>
      </w:pPr>
    </w:lvl>
    <w:lvl w:ilvl="3" w:tplc="040D000F" w:tentative="1">
      <w:start w:val="1"/>
      <w:numFmt w:val="decimal"/>
      <w:lvlText w:val="%4."/>
      <w:lvlJc w:val="left"/>
      <w:pPr>
        <w:tabs>
          <w:tab w:val="num" w:pos="1844"/>
        </w:tabs>
        <w:ind w:left="1844" w:right="1844" w:hanging="360"/>
      </w:pPr>
    </w:lvl>
    <w:lvl w:ilvl="4" w:tplc="040D0019" w:tentative="1">
      <w:start w:val="1"/>
      <w:numFmt w:val="lowerLetter"/>
      <w:lvlText w:val="%5."/>
      <w:lvlJc w:val="left"/>
      <w:pPr>
        <w:tabs>
          <w:tab w:val="num" w:pos="2564"/>
        </w:tabs>
        <w:ind w:left="2564" w:right="2564" w:hanging="360"/>
      </w:pPr>
    </w:lvl>
    <w:lvl w:ilvl="5" w:tplc="040D001B" w:tentative="1">
      <w:start w:val="1"/>
      <w:numFmt w:val="lowerRoman"/>
      <w:lvlText w:val="%6."/>
      <w:lvlJc w:val="right"/>
      <w:pPr>
        <w:tabs>
          <w:tab w:val="num" w:pos="3284"/>
        </w:tabs>
        <w:ind w:left="3284" w:right="3284" w:hanging="180"/>
      </w:pPr>
    </w:lvl>
    <w:lvl w:ilvl="6" w:tplc="040D000F" w:tentative="1">
      <w:start w:val="1"/>
      <w:numFmt w:val="decimal"/>
      <w:lvlText w:val="%7."/>
      <w:lvlJc w:val="left"/>
      <w:pPr>
        <w:tabs>
          <w:tab w:val="num" w:pos="4004"/>
        </w:tabs>
        <w:ind w:left="4004" w:right="4004" w:hanging="360"/>
      </w:pPr>
    </w:lvl>
    <w:lvl w:ilvl="7" w:tplc="040D0019" w:tentative="1">
      <w:start w:val="1"/>
      <w:numFmt w:val="lowerLetter"/>
      <w:lvlText w:val="%8."/>
      <w:lvlJc w:val="left"/>
      <w:pPr>
        <w:tabs>
          <w:tab w:val="num" w:pos="4724"/>
        </w:tabs>
        <w:ind w:left="4724" w:right="4724" w:hanging="360"/>
      </w:pPr>
    </w:lvl>
    <w:lvl w:ilvl="8" w:tplc="040D001B" w:tentative="1">
      <w:start w:val="1"/>
      <w:numFmt w:val="lowerRoman"/>
      <w:lvlText w:val="%9."/>
      <w:lvlJc w:val="right"/>
      <w:pPr>
        <w:tabs>
          <w:tab w:val="num" w:pos="5444"/>
        </w:tabs>
        <w:ind w:left="5444" w:right="5444" w:hanging="180"/>
      </w:pPr>
    </w:lvl>
  </w:abstractNum>
  <w:abstractNum w:abstractNumId="27" w15:restartNumberingAfterBreak="0">
    <w:nsid w:val="0B056851"/>
    <w:multiLevelType w:val="hybridMultilevel"/>
    <w:tmpl w:val="74FC8C2E"/>
    <w:lvl w:ilvl="0" w:tplc="04090009">
      <w:start w:val="1"/>
      <w:numFmt w:val="bullet"/>
      <w:lvlText w:val=""/>
      <w:lvlJc w:val="left"/>
      <w:pPr>
        <w:tabs>
          <w:tab w:val="num" w:pos="927"/>
        </w:tabs>
        <w:ind w:left="927" w:hanging="360"/>
      </w:pPr>
      <w:rPr>
        <w:rFonts w:ascii="Wingdings" w:hAnsi="Wingdings" w:hint="default"/>
      </w:rPr>
    </w:lvl>
    <w:lvl w:ilvl="1" w:tplc="04090003" w:tentative="1">
      <w:start w:val="1"/>
      <w:numFmt w:val="bullet"/>
      <w:lvlText w:val="o"/>
      <w:lvlJc w:val="left"/>
      <w:pPr>
        <w:tabs>
          <w:tab w:val="num" w:pos="1647"/>
        </w:tabs>
        <w:ind w:left="1647" w:hanging="360"/>
      </w:pPr>
      <w:rPr>
        <w:rFonts w:ascii="Courier New" w:hAnsi="Courier New" w:cs="Courier New" w:hint="default"/>
      </w:rPr>
    </w:lvl>
    <w:lvl w:ilvl="2" w:tplc="04090005" w:tentative="1">
      <w:start w:val="1"/>
      <w:numFmt w:val="bullet"/>
      <w:lvlText w:val=""/>
      <w:lvlJc w:val="left"/>
      <w:pPr>
        <w:tabs>
          <w:tab w:val="num" w:pos="2367"/>
        </w:tabs>
        <w:ind w:left="2367" w:hanging="360"/>
      </w:pPr>
      <w:rPr>
        <w:rFonts w:ascii="Wingdings" w:hAnsi="Wingdings" w:hint="default"/>
      </w:rPr>
    </w:lvl>
    <w:lvl w:ilvl="3" w:tplc="04090001" w:tentative="1">
      <w:start w:val="1"/>
      <w:numFmt w:val="bullet"/>
      <w:lvlText w:val=""/>
      <w:lvlJc w:val="left"/>
      <w:pPr>
        <w:tabs>
          <w:tab w:val="num" w:pos="3087"/>
        </w:tabs>
        <w:ind w:left="3087" w:hanging="360"/>
      </w:pPr>
      <w:rPr>
        <w:rFonts w:ascii="Symbol" w:hAnsi="Symbol" w:hint="default"/>
      </w:rPr>
    </w:lvl>
    <w:lvl w:ilvl="4" w:tplc="04090003" w:tentative="1">
      <w:start w:val="1"/>
      <w:numFmt w:val="bullet"/>
      <w:lvlText w:val="o"/>
      <w:lvlJc w:val="left"/>
      <w:pPr>
        <w:tabs>
          <w:tab w:val="num" w:pos="3807"/>
        </w:tabs>
        <w:ind w:left="3807" w:hanging="360"/>
      </w:pPr>
      <w:rPr>
        <w:rFonts w:ascii="Courier New" w:hAnsi="Courier New" w:cs="Courier New" w:hint="default"/>
      </w:rPr>
    </w:lvl>
    <w:lvl w:ilvl="5" w:tplc="04090005" w:tentative="1">
      <w:start w:val="1"/>
      <w:numFmt w:val="bullet"/>
      <w:lvlText w:val=""/>
      <w:lvlJc w:val="left"/>
      <w:pPr>
        <w:tabs>
          <w:tab w:val="num" w:pos="4527"/>
        </w:tabs>
        <w:ind w:left="4527" w:hanging="360"/>
      </w:pPr>
      <w:rPr>
        <w:rFonts w:ascii="Wingdings" w:hAnsi="Wingdings" w:hint="default"/>
      </w:rPr>
    </w:lvl>
    <w:lvl w:ilvl="6" w:tplc="04090001" w:tentative="1">
      <w:start w:val="1"/>
      <w:numFmt w:val="bullet"/>
      <w:lvlText w:val=""/>
      <w:lvlJc w:val="left"/>
      <w:pPr>
        <w:tabs>
          <w:tab w:val="num" w:pos="5247"/>
        </w:tabs>
        <w:ind w:left="5247" w:hanging="360"/>
      </w:pPr>
      <w:rPr>
        <w:rFonts w:ascii="Symbol" w:hAnsi="Symbol" w:hint="default"/>
      </w:rPr>
    </w:lvl>
    <w:lvl w:ilvl="7" w:tplc="04090003" w:tentative="1">
      <w:start w:val="1"/>
      <w:numFmt w:val="bullet"/>
      <w:lvlText w:val="o"/>
      <w:lvlJc w:val="left"/>
      <w:pPr>
        <w:tabs>
          <w:tab w:val="num" w:pos="5967"/>
        </w:tabs>
        <w:ind w:left="5967" w:hanging="360"/>
      </w:pPr>
      <w:rPr>
        <w:rFonts w:ascii="Courier New" w:hAnsi="Courier New" w:cs="Courier New" w:hint="default"/>
      </w:rPr>
    </w:lvl>
    <w:lvl w:ilvl="8" w:tplc="04090005" w:tentative="1">
      <w:start w:val="1"/>
      <w:numFmt w:val="bullet"/>
      <w:lvlText w:val=""/>
      <w:lvlJc w:val="left"/>
      <w:pPr>
        <w:tabs>
          <w:tab w:val="num" w:pos="6687"/>
        </w:tabs>
        <w:ind w:left="6687" w:hanging="360"/>
      </w:pPr>
      <w:rPr>
        <w:rFonts w:ascii="Wingdings" w:hAnsi="Wingdings" w:hint="default"/>
      </w:rPr>
    </w:lvl>
  </w:abstractNum>
  <w:abstractNum w:abstractNumId="28" w15:restartNumberingAfterBreak="0">
    <w:nsid w:val="0C177728"/>
    <w:multiLevelType w:val="hybridMultilevel"/>
    <w:tmpl w:val="91388E5A"/>
    <w:lvl w:ilvl="0" w:tplc="FFFFFFFF">
      <w:start w:val="1"/>
      <w:numFmt w:val="hebrew1"/>
      <w:pStyle w:val="IDFN"/>
      <w:lvlText w:val="%1."/>
      <w:lvlJc w:val="left"/>
      <w:pPr>
        <w:tabs>
          <w:tab w:val="num" w:pos="1211"/>
        </w:tabs>
        <w:ind w:left="1211" w:hanging="360"/>
      </w:pPr>
      <w:rPr>
        <w:rFonts w:hint="cs"/>
      </w:rPr>
    </w:lvl>
    <w:lvl w:ilvl="1" w:tplc="FFFFFFFF">
      <w:start w:val="1"/>
      <w:numFmt w:val="decimal"/>
      <w:pStyle w:val="IDFM"/>
      <w:lvlText w:val="%2."/>
      <w:lvlJc w:val="left"/>
      <w:pPr>
        <w:tabs>
          <w:tab w:val="num" w:pos="1931"/>
        </w:tabs>
        <w:ind w:left="1931" w:hanging="360"/>
      </w:pPr>
      <w:rPr>
        <w:rFonts w:hint="cs"/>
      </w:rPr>
    </w:lvl>
    <w:lvl w:ilvl="2" w:tplc="FFFFFFFF">
      <w:start w:val="1"/>
      <w:numFmt w:val="bullet"/>
      <w:lvlText w:val=""/>
      <w:lvlJc w:val="left"/>
      <w:pPr>
        <w:tabs>
          <w:tab w:val="num" w:pos="2831"/>
        </w:tabs>
        <w:ind w:left="2831" w:hanging="360"/>
      </w:pPr>
      <w:rPr>
        <w:rFonts w:ascii="Wingdings" w:hAnsi="Wingdings" w:hint="default"/>
      </w:rPr>
    </w:lvl>
    <w:lvl w:ilvl="3" w:tplc="FFFFFFFF" w:tentative="1">
      <w:start w:val="1"/>
      <w:numFmt w:val="decimal"/>
      <w:lvlText w:val="%4."/>
      <w:lvlJc w:val="left"/>
      <w:pPr>
        <w:tabs>
          <w:tab w:val="num" w:pos="3371"/>
        </w:tabs>
        <w:ind w:left="3371" w:hanging="360"/>
      </w:pPr>
    </w:lvl>
    <w:lvl w:ilvl="4" w:tplc="FFFFFFFF" w:tentative="1">
      <w:start w:val="1"/>
      <w:numFmt w:val="lowerLetter"/>
      <w:lvlText w:val="%5."/>
      <w:lvlJc w:val="left"/>
      <w:pPr>
        <w:tabs>
          <w:tab w:val="num" w:pos="4091"/>
        </w:tabs>
        <w:ind w:left="4091" w:hanging="360"/>
      </w:pPr>
    </w:lvl>
    <w:lvl w:ilvl="5" w:tplc="FFFFFFFF" w:tentative="1">
      <w:start w:val="1"/>
      <w:numFmt w:val="lowerRoman"/>
      <w:lvlText w:val="%6."/>
      <w:lvlJc w:val="right"/>
      <w:pPr>
        <w:tabs>
          <w:tab w:val="num" w:pos="4811"/>
        </w:tabs>
        <w:ind w:left="4811" w:hanging="180"/>
      </w:pPr>
    </w:lvl>
    <w:lvl w:ilvl="6" w:tplc="FFFFFFFF" w:tentative="1">
      <w:start w:val="1"/>
      <w:numFmt w:val="decimal"/>
      <w:lvlText w:val="%7."/>
      <w:lvlJc w:val="left"/>
      <w:pPr>
        <w:tabs>
          <w:tab w:val="num" w:pos="5531"/>
        </w:tabs>
        <w:ind w:left="5531" w:hanging="360"/>
      </w:pPr>
    </w:lvl>
    <w:lvl w:ilvl="7" w:tplc="FFFFFFFF" w:tentative="1">
      <w:start w:val="1"/>
      <w:numFmt w:val="lowerLetter"/>
      <w:lvlText w:val="%8."/>
      <w:lvlJc w:val="left"/>
      <w:pPr>
        <w:tabs>
          <w:tab w:val="num" w:pos="6251"/>
        </w:tabs>
        <w:ind w:left="6251" w:hanging="360"/>
      </w:pPr>
    </w:lvl>
    <w:lvl w:ilvl="8" w:tplc="FFFFFFFF" w:tentative="1">
      <w:start w:val="1"/>
      <w:numFmt w:val="lowerRoman"/>
      <w:lvlText w:val="%9."/>
      <w:lvlJc w:val="right"/>
      <w:pPr>
        <w:tabs>
          <w:tab w:val="num" w:pos="6971"/>
        </w:tabs>
        <w:ind w:left="6971" w:hanging="180"/>
      </w:pPr>
    </w:lvl>
  </w:abstractNum>
  <w:abstractNum w:abstractNumId="29" w15:restartNumberingAfterBreak="0">
    <w:nsid w:val="0C4D0739"/>
    <w:multiLevelType w:val="multilevel"/>
    <w:tmpl w:val="FBE64E66"/>
    <w:lvl w:ilvl="0">
      <w:start w:val="1"/>
      <w:numFmt w:val="decimalZero"/>
      <w:lvlText w:val="%1"/>
      <w:lvlJc w:val="left"/>
      <w:pPr>
        <w:tabs>
          <w:tab w:val="num" w:pos="660"/>
        </w:tabs>
        <w:ind w:left="660" w:right="660" w:hanging="660"/>
      </w:pPr>
      <w:rPr>
        <w:rFonts w:ascii="Times New Roman" w:hAnsi="Times New Roman" w:cs="Times New Roman" w:hint="default"/>
        <w:u w:val="none"/>
      </w:rPr>
    </w:lvl>
    <w:lvl w:ilvl="1">
      <w:start w:val="2"/>
      <w:numFmt w:val="decimal"/>
      <w:lvlText w:val="%1.%2"/>
      <w:lvlJc w:val="left"/>
      <w:pPr>
        <w:tabs>
          <w:tab w:val="num" w:pos="660"/>
        </w:tabs>
        <w:ind w:left="660" w:right="660" w:hanging="660"/>
      </w:pPr>
      <w:rPr>
        <w:rFonts w:ascii="Times New Roman" w:hAnsi="Times New Roman" w:cs="David" w:hint="default"/>
        <w:u w:val="none"/>
      </w:rPr>
    </w:lvl>
    <w:lvl w:ilvl="2">
      <w:start w:val="1"/>
      <w:numFmt w:val="decimal"/>
      <w:pStyle w:val="5"/>
      <w:lvlText w:val="%1.%2.%3"/>
      <w:lvlJc w:val="left"/>
      <w:pPr>
        <w:tabs>
          <w:tab w:val="num" w:pos="720"/>
        </w:tabs>
        <w:ind w:left="720" w:right="720" w:hanging="720"/>
      </w:pPr>
      <w:rPr>
        <w:rFonts w:ascii="Times New Roman" w:hAnsi="Times New Roman" w:cs="Times New Roman" w:hint="default"/>
        <w:u w:val="none"/>
      </w:rPr>
    </w:lvl>
    <w:lvl w:ilvl="3">
      <w:start w:val="1"/>
      <w:numFmt w:val="hebrew1"/>
      <w:lvlText w:val="%4"/>
      <w:lvlJc w:val="left"/>
      <w:pPr>
        <w:tabs>
          <w:tab w:val="num" w:pos="720"/>
        </w:tabs>
        <w:ind w:left="720" w:right="720" w:hanging="720"/>
      </w:pPr>
      <w:rPr>
        <w:rFonts w:ascii="Times New Roman" w:hAnsi="Times New Roman" w:cs="Times New Roman" w:hint="default"/>
        <w:u w:val="none"/>
      </w:rPr>
    </w:lvl>
    <w:lvl w:ilvl="4">
      <w:start w:val="1"/>
      <w:numFmt w:val="decimal"/>
      <w:lvlText w:val="%1.%2.%3.%4.%5"/>
      <w:lvlJc w:val="left"/>
      <w:pPr>
        <w:tabs>
          <w:tab w:val="num" w:pos="1080"/>
        </w:tabs>
        <w:ind w:left="1080" w:right="1080" w:hanging="1080"/>
      </w:pPr>
      <w:rPr>
        <w:rFonts w:ascii="Times New Roman" w:hAnsi="Times New Roman" w:cs="Times New Roman" w:hint="default"/>
        <w:u w:val="none"/>
      </w:rPr>
    </w:lvl>
    <w:lvl w:ilvl="5">
      <w:start w:val="1"/>
      <w:numFmt w:val="decimal"/>
      <w:lvlText w:val="%1.%2.%3.%4.%5.%6"/>
      <w:lvlJc w:val="left"/>
      <w:pPr>
        <w:tabs>
          <w:tab w:val="num" w:pos="1080"/>
        </w:tabs>
        <w:ind w:left="1080" w:right="1080" w:hanging="1080"/>
      </w:pPr>
      <w:rPr>
        <w:rFonts w:ascii="Times New Roman" w:hAnsi="Times New Roman" w:cs="Times New Roman" w:hint="default"/>
        <w:u w:val="none"/>
      </w:rPr>
    </w:lvl>
    <w:lvl w:ilvl="6">
      <w:start w:val="1"/>
      <w:numFmt w:val="decimal"/>
      <w:lvlText w:val="%1.%2.%3.%4.%5.%6.%7"/>
      <w:lvlJc w:val="left"/>
      <w:pPr>
        <w:tabs>
          <w:tab w:val="num" w:pos="1080"/>
        </w:tabs>
        <w:ind w:left="1080" w:right="1080" w:hanging="1080"/>
      </w:pPr>
      <w:rPr>
        <w:rFonts w:ascii="Times New Roman" w:hAnsi="Times New Roman" w:cs="Times New Roman" w:hint="default"/>
        <w:u w:val="none"/>
      </w:rPr>
    </w:lvl>
    <w:lvl w:ilvl="7">
      <w:start w:val="1"/>
      <w:numFmt w:val="decimal"/>
      <w:lvlText w:val="%1.%2.%3.%4.%5.%6.%7.%8"/>
      <w:lvlJc w:val="left"/>
      <w:pPr>
        <w:tabs>
          <w:tab w:val="num" w:pos="1440"/>
        </w:tabs>
        <w:ind w:left="1440" w:right="1440" w:hanging="1440"/>
      </w:pPr>
      <w:rPr>
        <w:rFonts w:ascii="Times New Roman" w:hAnsi="Times New Roman" w:cs="Times New Roman" w:hint="default"/>
        <w:u w:val="none"/>
      </w:rPr>
    </w:lvl>
    <w:lvl w:ilvl="8">
      <w:start w:val="1"/>
      <w:numFmt w:val="decimal"/>
      <w:lvlText w:val="%1.%2.%3.%4.%5.%6.%7.%8.%9"/>
      <w:lvlJc w:val="left"/>
      <w:pPr>
        <w:tabs>
          <w:tab w:val="num" w:pos="1440"/>
        </w:tabs>
        <w:ind w:left="1440" w:right="1440" w:hanging="1440"/>
      </w:pPr>
      <w:rPr>
        <w:rFonts w:ascii="Times New Roman" w:hAnsi="Times New Roman" w:cs="Times New Roman" w:hint="default"/>
        <w:u w:val="none"/>
      </w:rPr>
    </w:lvl>
  </w:abstractNum>
  <w:abstractNum w:abstractNumId="30" w15:restartNumberingAfterBreak="0">
    <w:nsid w:val="0CA37479"/>
    <w:multiLevelType w:val="multilevel"/>
    <w:tmpl w:val="2C7A9C0C"/>
    <w:lvl w:ilvl="0">
      <w:start w:val="12"/>
      <w:numFmt w:val="decimalZero"/>
      <w:lvlText w:val="%1"/>
      <w:lvlJc w:val="left"/>
      <w:pPr>
        <w:tabs>
          <w:tab w:val="num" w:pos="720"/>
        </w:tabs>
        <w:ind w:left="720" w:hanging="720"/>
      </w:pPr>
      <w:rPr>
        <w:sz w:val="24"/>
      </w:rPr>
    </w:lvl>
    <w:lvl w:ilvl="1">
      <w:start w:val="1"/>
      <w:numFmt w:val="decimalZero"/>
      <w:lvlText w:val="%1.%2"/>
      <w:lvlJc w:val="left"/>
      <w:pPr>
        <w:tabs>
          <w:tab w:val="num" w:pos="1440"/>
        </w:tabs>
        <w:ind w:left="1440" w:hanging="720"/>
      </w:pPr>
      <w:rPr>
        <w:sz w:val="24"/>
      </w:rPr>
    </w:lvl>
    <w:lvl w:ilvl="2">
      <w:start w:val="1"/>
      <w:numFmt w:val="decimal"/>
      <w:lvlText w:val="%1.%2.%3"/>
      <w:lvlJc w:val="left"/>
      <w:pPr>
        <w:tabs>
          <w:tab w:val="num" w:pos="2160"/>
        </w:tabs>
        <w:ind w:left="2160" w:hanging="720"/>
      </w:pPr>
      <w:rPr>
        <w:sz w:val="24"/>
      </w:rPr>
    </w:lvl>
    <w:lvl w:ilvl="3">
      <w:start w:val="1"/>
      <w:numFmt w:val="decimal"/>
      <w:lvlText w:val="%1.%2.%3.%4"/>
      <w:lvlJc w:val="left"/>
      <w:pPr>
        <w:tabs>
          <w:tab w:val="num" w:pos="2880"/>
        </w:tabs>
        <w:ind w:left="2880" w:hanging="720"/>
      </w:pPr>
      <w:rPr>
        <w:sz w:val="24"/>
      </w:rPr>
    </w:lvl>
    <w:lvl w:ilvl="4">
      <w:start w:val="1"/>
      <w:numFmt w:val="decimal"/>
      <w:lvlText w:val="%1.%2.%3.%4.%5"/>
      <w:lvlJc w:val="left"/>
      <w:pPr>
        <w:tabs>
          <w:tab w:val="num" w:pos="3600"/>
        </w:tabs>
        <w:ind w:left="3600" w:hanging="720"/>
      </w:pPr>
      <w:rPr>
        <w:sz w:val="24"/>
      </w:rPr>
    </w:lvl>
    <w:lvl w:ilvl="5">
      <w:start w:val="1"/>
      <w:numFmt w:val="decimal"/>
      <w:lvlText w:val="%1.%2.%3.%4.%5.%6"/>
      <w:lvlJc w:val="left"/>
      <w:pPr>
        <w:tabs>
          <w:tab w:val="num" w:pos="4680"/>
        </w:tabs>
        <w:ind w:left="4680" w:hanging="1080"/>
      </w:pPr>
      <w:rPr>
        <w:sz w:val="24"/>
      </w:rPr>
    </w:lvl>
    <w:lvl w:ilvl="6">
      <w:start w:val="1"/>
      <w:numFmt w:val="decimal"/>
      <w:lvlText w:val="%1.%2.%3.%4.%5.%6.%7"/>
      <w:lvlJc w:val="left"/>
      <w:pPr>
        <w:tabs>
          <w:tab w:val="num" w:pos="5400"/>
        </w:tabs>
        <w:ind w:left="5400" w:hanging="1080"/>
      </w:pPr>
      <w:rPr>
        <w:sz w:val="24"/>
      </w:rPr>
    </w:lvl>
    <w:lvl w:ilvl="7">
      <w:start w:val="1"/>
      <w:numFmt w:val="decimal"/>
      <w:lvlText w:val="%1.%2.%3.%4.%5.%6.%7.%8"/>
      <w:lvlJc w:val="left"/>
      <w:pPr>
        <w:tabs>
          <w:tab w:val="num" w:pos="6480"/>
        </w:tabs>
        <w:ind w:left="6480" w:hanging="1440"/>
      </w:pPr>
      <w:rPr>
        <w:sz w:val="24"/>
      </w:rPr>
    </w:lvl>
    <w:lvl w:ilvl="8">
      <w:start w:val="1"/>
      <w:numFmt w:val="decimal"/>
      <w:lvlText w:val="%1.%2.%3.%4.%5.%6.%7.%8.%9"/>
      <w:lvlJc w:val="left"/>
      <w:pPr>
        <w:tabs>
          <w:tab w:val="num" w:pos="7200"/>
        </w:tabs>
        <w:ind w:left="7200" w:hanging="1440"/>
      </w:pPr>
      <w:rPr>
        <w:sz w:val="24"/>
      </w:rPr>
    </w:lvl>
  </w:abstractNum>
  <w:abstractNum w:abstractNumId="31" w15:restartNumberingAfterBreak="0">
    <w:nsid w:val="0D6F1BCD"/>
    <w:multiLevelType w:val="singleLevel"/>
    <w:tmpl w:val="6E9A8662"/>
    <w:lvl w:ilvl="0">
      <w:start w:val="1"/>
      <w:numFmt w:val="hebrew1"/>
      <w:lvlText w:val="%1."/>
      <w:lvlJc w:val="left"/>
      <w:pPr>
        <w:tabs>
          <w:tab w:val="num" w:pos="751"/>
        </w:tabs>
        <w:ind w:left="751" w:right="751" w:hanging="435"/>
      </w:pPr>
      <w:rPr>
        <w:rFonts w:hint="default"/>
        <w:sz w:val="22"/>
      </w:rPr>
    </w:lvl>
  </w:abstractNum>
  <w:abstractNum w:abstractNumId="32" w15:restartNumberingAfterBreak="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15:restartNumberingAfterBreak="0">
    <w:nsid w:val="0DCC1064"/>
    <w:multiLevelType w:val="multilevel"/>
    <w:tmpl w:val="AC386B70"/>
    <w:lvl w:ilvl="0">
      <w:start w:val="1"/>
      <w:numFmt w:val="decimal"/>
      <w:pStyle w:val="01-"/>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0DE364D9"/>
    <w:multiLevelType w:val="hybridMultilevel"/>
    <w:tmpl w:val="D96EDA28"/>
    <w:lvl w:ilvl="0" w:tplc="0980DF76">
      <w:start w:val="1"/>
      <w:numFmt w:val="hebrew1"/>
      <w:lvlRestart w:val="0"/>
      <w:pStyle w:val="5Narkisim"/>
      <w:lvlText w:val="%1."/>
      <w:lvlJc w:val="left"/>
      <w:pPr>
        <w:tabs>
          <w:tab w:val="num" w:pos="2410"/>
        </w:tabs>
        <w:ind w:left="2410" w:hanging="425"/>
      </w:pPr>
      <w:rPr>
        <w:rFonts w:ascii="Times New Roman" w:hAnsi="Times New Roman" w:cs="Narkisim" w:hint="default"/>
        <w:b w:val="0"/>
        <w:bCs w:val="0"/>
        <w:i w:val="0"/>
        <w:iCs w:val="0"/>
        <w:sz w:val="20"/>
        <w:szCs w:val="24"/>
      </w:rPr>
    </w:lvl>
    <w:lvl w:ilvl="1" w:tplc="4C92CD12">
      <w:start w:val="1"/>
      <w:numFmt w:val="bullet"/>
      <w:lvlText w:val="o"/>
      <w:lvlJc w:val="left"/>
      <w:pPr>
        <w:tabs>
          <w:tab w:val="num" w:pos="1521"/>
        </w:tabs>
        <w:ind w:left="1521" w:hanging="360"/>
      </w:pPr>
      <w:rPr>
        <w:rFonts w:ascii="Courier New" w:hAnsi="Courier New" w:cs="Courier New" w:hint="default"/>
      </w:rPr>
    </w:lvl>
    <w:lvl w:ilvl="2" w:tplc="AF62B4F6">
      <w:start w:val="1"/>
      <w:numFmt w:val="bullet"/>
      <w:lvlText w:val=""/>
      <w:lvlJc w:val="left"/>
      <w:pPr>
        <w:tabs>
          <w:tab w:val="num" w:pos="2241"/>
        </w:tabs>
        <w:ind w:left="2241" w:hanging="360"/>
      </w:pPr>
      <w:rPr>
        <w:rFonts w:ascii="Wingdings" w:hAnsi="Wingdings" w:hint="default"/>
      </w:rPr>
    </w:lvl>
    <w:lvl w:ilvl="3" w:tplc="C466288E">
      <w:start w:val="1"/>
      <w:numFmt w:val="bullet"/>
      <w:lvlText w:val=""/>
      <w:lvlJc w:val="left"/>
      <w:pPr>
        <w:tabs>
          <w:tab w:val="num" w:pos="2961"/>
        </w:tabs>
        <w:ind w:left="2961" w:hanging="360"/>
      </w:pPr>
      <w:rPr>
        <w:rFonts w:ascii="Symbol" w:hAnsi="Symbol" w:hint="default"/>
      </w:rPr>
    </w:lvl>
    <w:lvl w:ilvl="4" w:tplc="502E49EA">
      <w:start w:val="1"/>
      <w:numFmt w:val="bullet"/>
      <w:lvlText w:val="o"/>
      <w:lvlJc w:val="left"/>
      <w:pPr>
        <w:tabs>
          <w:tab w:val="num" w:pos="3681"/>
        </w:tabs>
        <w:ind w:left="3681" w:hanging="360"/>
      </w:pPr>
      <w:rPr>
        <w:rFonts w:ascii="Courier New" w:hAnsi="Courier New" w:cs="Courier New" w:hint="default"/>
      </w:rPr>
    </w:lvl>
    <w:lvl w:ilvl="5" w:tplc="26165BB6">
      <w:start w:val="1"/>
      <w:numFmt w:val="bullet"/>
      <w:lvlText w:val=""/>
      <w:lvlJc w:val="left"/>
      <w:pPr>
        <w:tabs>
          <w:tab w:val="num" w:pos="4401"/>
        </w:tabs>
        <w:ind w:left="4401" w:hanging="360"/>
      </w:pPr>
      <w:rPr>
        <w:rFonts w:ascii="Wingdings" w:hAnsi="Wingdings" w:hint="default"/>
      </w:rPr>
    </w:lvl>
    <w:lvl w:ilvl="6" w:tplc="ACDA9AC2" w:tentative="1">
      <w:start w:val="1"/>
      <w:numFmt w:val="bullet"/>
      <w:lvlText w:val=""/>
      <w:lvlJc w:val="left"/>
      <w:pPr>
        <w:tabs>
          <w:tab w:val="num" w:pos="5121"/>
        </w:tabs>
        <w:ind w:left="5121" w:hanging="360"/>
      </w:pPr>
      <w:rPr>
        <w:rFonts w:ascii="Symbol" w:hAnsi="Symbol" w:hint="default"/>
      </w:rPr>
    </w:lvl>
    <w:lvl w:ilvl="7" w:tplc="831AF1EC" w:tentative="1">
      <w:start w:val="1"/>
      <w:numFmt w:val="bullet"/>
      <w:lvlText w:val="o"/>
      <w:lvlJc w:val="left"/>
      <w:pPr>
        <w:tabs>
          <w:tab w:val="num" w:pos="5841"/>
        </w:tabs>
        <w:ind w:left="5841" w:hanging="360"/>
      </w:pPr>
      <w:rPr>
        <w:rFonts w:ascii="Courier New" w:hAnsi="Courier New" w:cs="Courier New" w:hint="default"/>
      </w:rPr>
    </w:lvl>
    <w:lvl w:ilvl="8" w:tplc="9F3A1CE8" w:tentative="1">
      <w:start w:val="1"/>
      <w:numFmt w:val="bullet"/>
      <w:lvlText w:val=""/>
      <w:lvlJc w:val="left"/>
      <w:pPr>
        <w:tabs>
          <w:tab w:val="num" w:pos="6561"/>
        </w:tabs>
        <w:ind w:left="6561" w:hanging="360"/>
      </w:pPr>
      <w:rPr>
        <w:rFonts w:ascii="Wingdings" w:hAnsi="Wingdings" w:hint="default"/>
      </w:rPr>
    </w:lvl>
  </w:abstractNum>
  <w:abstractNum w:abstractNumId="35" w15:restartNumberingAfterBreak="0">
    <w:nsid w:val="0DFF21EE"/>
    <w:multiLevelType w:val="hybridMultilevel"/>
    <w:tmpl w:val="E9863F98"/>
    <w:lvl w:ilvl="0" w:tplc="040D0011">
      <w:start w:val="1"/>
      <w:numFmt w:val="decimal"/>
      <w:lvlText w:val="%1)"/>
      <w:lvlJc w:val="left"/>
      <w:pPr>
        <w:tabs>
          <w:tab w:val="num" w:pos="720"/>
        </w:tabs>
        <w:ind w:left="720" w:right="720" w:hanging="360"/>
      </w:pPr>
    </w:lvl>
    <w:lvl w:ilvl="1" w:tplc="1C88165E">
      <w:start w:val="1"/>
      <w:numFmt w:val="hebrew1"/>
      <w:lvlText w:val="%2."/>
      <w:lvlJc w:val="left"/>
      <w:pPr>
        <w:tabs>
          <w:tab w:val="num" w:pos="2520"/>
        </w:tabs>
        <w:ind w:left="2520" w:right="2520" w:hanging="720"/>
      </w:pPr>
      <w:rPr>
        <w:rFonts w:hint="default"/>
      </w:rPr>
    </w:lvl>
    <w:lvl w:ilvl="2" w:tplc="040D001B">
      <w:start w:val="1"/>
      <w:numFmt w:val="lowerRoman"/>
      <w:lvlText w:val="%3."/>
      <w:lvlJc w:val="right"/>
      <w:pPr>
        <w:tabs>
          <w:tab w:val="num" w:pos="2880"/>
        </w:tabs>
        <w:ind w:left="2880" w:right="2880" w:hanging="180"/>
      </w:pPr>
    </w:lvl>
    <w:lvl w:ilvl="3" w:tplc="040D000F" w:tentative="1">
      <w:start w:val="1"/>
      <w:numFmt w:val="decimal"/>
      <w:lvlText w:val="%4."/>
      <w:lvlJc w:val="left"/>
      <w:pPr>
        <w:tabs>
          <w:tab w:val="num" w:pos="3600"/>
        </w:tabs>
        <w:ind w:left="3600" w:right="3600" w:hanging="360"/>
      </w:pPr>
    </w:lvl>
    <w:lvl w:ilvl="4" w:tplc="040D0019" w:tentative="1">
      <w:start w:val="1"/>
      <w:numFmt w:val="lowerLetter"/>
      <w:lvlText w:val="%5."/>
      <w:lvlJc w:val="left"/>
      <w:pPr>
        <w:tabs>
          <w:tab w:val="num" w:pos="4320"/>
        </w:tabs>
        <w:ind w:left="4320" w:right="4320" w:hanging="360"/>
      </w:pPr>
    </w:lvl>
    <w:lvl w:ilvl="5" w:tplc="040D001B" w:tentative="1">
      <w:start w:val="1"/>
      <w:numFmt w:val="lowerRoman"/>
      <w:lvlText w:val="%6."/>
      <w:lvlJc w:val="right"/>
      <w:pPr>
        <w:tabs>
          <w:tab w:val="num" w:pos="5040"/>
        </w:tabs>
        <w:ind w:left="5040" w:right="5040" w:hanging="180"/>
      </w:pPr>
    </w:lvl>
    <w:lvl w:ilvl="6" w:tplc="040D000F" w:tentative="1">
      <w:start w:val="1"/>
      <w:numFmt w:val="decimal"/>
      <w:lvlText w:val="%7."/>
      <w:lvlJc w:val="left"/>
      <w:pPr>
        <w:tabs>
          <w:tab w:val="num" w:pos="5760"/>
        </w:tabs>
        <w:ind w:left="5760" w:right="5760" w:hanging="360"/>
      </w:pPr>
    </w:lvl>
    <w:lvl w:ilvl="7" w:tplc="040D0019" w:tentative="1">
      <w:start w:val="1"/>
      <w:numFmt w:val="lowerLetter"/>
      <w:lvlText w:val="%8."/>
      <w:lvlJc w:val="left"/>
      <w:pPr>
        <w:tabs>
          <w:tab w:val="num" w:pos="6480"/>
        </w:tabs>
        <w:ind w:left="6480" w:right="6480" w:hanging="360"/>
      </w:pPr>
    </w:lvl>
    <w:lvl w:ilvl="8" w:tplc="040D001B" w:tentative="1">
      <w:start w:val="1"/>
      <w:numFmt w:val="lowerRoman"/>
      <w:lvlText w:val="%9."/>
      <w:lvlJc w:val="right"/>
      <w:pPr>
        <w:tabs>
          <w:tab w:val="num" w:pos="7200"/>
        </w:tabs>
        <w:ind w:left="7200" w:right="7200" w:hanging="180"/>
      </w:pPr>
    </w:lvl>
  </w:abstractNum>
  <w:abstractNum w:abstractNumId="36" w15:restartNumberingAfterBreak="0">
    <w:nsid w:val="0E46451B"/>
    <w:multiLevelType w:val="multilevel"/>
    <w:tmpl w:val="43D81C0A"/>
    <w:lvl w:ilvl="0">
      <w:start w:val="2"/>
      <w:numFmt w:val="decimal"/>
      <w:pStyle w:val="a"/>
      <w:lvlText w:val="%1."/>
      <w:lvlJc w:val="right"/>
      <w:pPr>
        <w:tabs>
          <w:tab w:val="num" w:pos="510"/>
        </w:tabs>
        <w:ind w:left="510" w:right="510" w:hanging="226"/>
      </w:pPr>
      <w:rPr>
        <w:rFonts w:cs="David" w:hint="default"/>
        <w:bCs w:val="0"/>
        <w:iCs w:val="0"/>
        <w:strike w:val="0"/>
        <w:dstrike w:val="0"/>
        <w:vanish w:val="0"/>
        <w:color w:val="000000"/>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numFmt w:val="decimal"/>
      <w:lvlText w:val="%1%2.6"/>
      <w:lvlJc w:val="right"/>
      <w:pPr>
        <w:tabs>
          <w:tab w:val="num" w:pos="1077"/>
        </w:tabs>
        <w:ind w:left="1077" w:right="1077" w:hanging="283"/>
      </w:pPr>
      <w:rPr>
        <w:rFonts w:cs="David" w:hint="default"/>
        <w:bCs w:val="0"/>
        <w:iCs w:val="0"/>
        <w:caps w:val="0"/>
        <w:strike w:val="0"/>
        <w:dstrike w:val="0"/>
        <w:vanish w:val="0"/>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right"/>
      <w:pPr>
        <w:tabs>
          <w:tab w:val="num" w:pos="1928"/>
        </w:tabs>
        <w:ind w:left="1928" w:right="1928" w:hanging="397"/>
      </w:pPr>
      <w:rPr>
        <w:rFonts w:cs="David" w:hint="default"/>
        <w:bCs w:val="0"/>
        <w:iCs w:val="0"/>
        <w:strike w:val="0"/>
        <w:dstrike w:val="0"/>
        <w:vanish w:val="0"/>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right"/>
      <w:pPr>
        <w:tabs>
          <w:tab w:val="num" w:pos="2948"/>
        </w:tabs>
        <w:ind w:left="2948" w:right="2948" w:hanging="453"/>
      </w:pPr>
      <w:rPr>
        <w:rFonts w:cs="David" w:hint="default"/>
        <w:bCs w:val="0"/>
        <w:iCs w:val="0"/>
        <w:strike w:val="0"/>
        <w:dstrike w:val="0"/>
        <w:vanish w:val="0"/>
        <w:color w:val="000000"/>
        <w:szCs w:val="24"/>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right"/>
      <w:pPr>
        <w:tabs>
          <w:tab w:val="num" w:pos="4026"/>
        </w:tabs>
        <w:ind w:left="4026" w:right="4026" w:hanging="340"/>
      </w:pPr>
      <w:rPr>
        <w:rFonts w:cs="David" w:hint="default"/>
        <w:bCs w:val="0"/>
        <w:iCs w:val="0"/>
        <w:strike w:val="0"/>
        <w:dstrike w:val="0"/>
        <w:vanish w:val="0"/>
        <w:color w:val="000000"/>
        <w:szCs w:val="24"/>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center"/>
      <w:pPr>
        <w:tabs>
          <w:tab w:val="num" w:pos="1152"/>
        </w:tabs>
        <w:ind w:left="1152" w:right="1152" w:hanging="864"/>
      </w:pPr>
    </w:lvl>
    <w:lvl w:ilvl="6">
      <w:start w:val="1"/>
      <w:numFmt w:val="decimal"/>
      <w:lvlText w:val="%1.%2.%3.%4.%5.%6.%7"/>
      <w:lvlJc w:val="center"/>
      <w:pPr>
        <w:tabs>
          <w:tab w:val="num" w:pos="1584"/>
        </w:tabs>
        <w:ind w:left="1296" w:right="1296" w:hanging="1008"/>
      </w:pPr>
    </w:lvl>
    <w:lvl w:ilvl="7">
      <w:start w:val="1"/>
      <w:numFmt w:val="decimal"/>
      <w:lvlText w:val="%1.%2.%3.%4.%5.%6.%7.%8"/>
      <w:lvlJc w:val="center"/>
      <w:pPr>
        <w:tabs>
          <w:tab w:val="num" w:pos="1728"/>
        </w:tabs>
        <w:ind w:left="1440" w:right="1440" w:hanging="1152"/>
      </w:pPr>
    </w:lvl>
    <w:lvl w:ilvl="8">
      <w:start w:val="1"/>
      <w:numFmt w:val="decimal"/>
      <w:lvlText w:val="%1.%2.%3.%4.%5.%6.%7.%8.%9"/>
      <w:lvlJc w:val="center"/>
      <w:pPr>
        <w:tabs>
          <w:tab w:val="num" w:pos="1872"/>
        </w:tabs>
        <w:ind w:left="1584" w:right="1584" w:hanging="1296"/>
      </w:pPr>
    </w:lvl>
  </w:abstractNum>
  <w:abstractNum w:abstractNumId="37" w15:restartNumberingAfterBreak="0">
    <w:nsid w:val="0E8D78BD"/>
    <w:multiLevelType w:val="multilevel"/>
    <w:tmpl w:val="0409001F"/>
    <w:styleLink w:val="1ai2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8" w15:restartNumberingAfterBreak="0">
    <w:nsid w:val="0F6308D2"/>
    <w:multiLevelType w:val="multilevel"/>
    <w:tmpl w:val="A7841F9E"/>
    <w:lvl w:ilvl="0">
      <w:start w:val="1"/>
      <w:numFmt w:val="decimal"/>
      <w:pStyle w:val="I9-"/>
      <w:lvlText w:val="%1"/>
      <w:lvlJc w:val="left"/>
      <w:pPr>
        <w:tabs>
          <w:tab w:val="num" w:pos="567"/>
        </w:tabs>
        <w:ind w:left="567" w:right="567" w:hanging="567"/>
      </w:pPr>
      <w:rPr>
        <w:rFonts w:cs="David"/>
      </w:rPr>
    </w:lvl>
    <w:lvl w:ilvl="1">
      <w:start w:val="1"/>
      <w:numFmt w:val="decimal"/>
      <w:lvlText w:val="%1.%2"/>
      <w:lvlJc w:val="left"/>
      <w:pPr>
        <w:tabs>
          <w:tab w:val="num" w:pos="1134"/>
        </w:tabs>
        <w:ind w:left="1134" w:right="1134" w:hanging="567"/>
      </w:pPr>
      <w:rPr>
        <w:rFonts w:cs="Times New Roman"/>
      </w:rPr>
    </w:lvl>
    <w:lvl w:ilvl="2">
      <w:start w:val="1"/>
      <w:numFmt w:val="decimal"/>
      <w:lvlText w:val="%1.%2.%3"/>
      <w:lvlJc w:val="left"/>
      <w:pPr>
        <w:tabs>
          <w:tab w:val="num" w:pos="1701"/>
        </w:tabs>
        <w:ind w:left="1701" w:right="1701" w:hanging="567"/>
      </w:pPr>
      <w:rPr>
        <w:rFonts w:cs="Times New Roman"/>
      </w:rPr>
    </w:lvl>
    <w:lvl w:ilvl="3">
      <w:start w:val="1"/>
      <w:numFmt w:val="decimal"/>
      <w:lvlText w:val="%1.%2.%3.%4"/>
      <w:lvlJc w:val="left"/>
      <w:pPr>
        <w:tabs>
          <w:tab w:val="num" w:pos="2308"/>
        </w:tabs>
        <w:ind w:left="2098" w:right="2098" w:hanging="510"/>
      </w:pPr>
      <w:rPr>
        <w:rFonts w:cs="Times New Roman"/>
      </w:rPr>
    </w:lvl>
    <w:lvl w:ilvl="4">
      <w:start w:val="1"/>
      <w:numFmt w:val="decimal"/>
      <w:lvlText w:val="%1.%2.%3.%4.%5"/>
      <w:lvlJc w:val="center"/>
      <w:pPr>
        <w:tabs>
          <w:tab w:val="num" w:pos="1800"/>
        </w:tabs>
        <w:ind w:left="1797" w:right="1797" w:hanging="357"/>
      </w:pPr>
      <w:rPr>
        <w:rFonts w:cs="Times New Roman"/>
      </w:rPr>
    </w:lvl>
    <w:lvl w:ilvl="5">
      <w:start w:val="1"/>
      <w:numFmt w:val="decimal"/>
      <w:lvlText w:val="%1.%2.%3.%4.%5.%6"/>
      <w:lvlJc w:val="center"/>
      <w:pPr>
        <w:tabs>
          <w:tab w:val="num" w:pos="2517"/>
        </w:tabs>
        <w:ind w:left="2160" w:right="2160" w:hanging="363"/>
      </w:pPr>
      <w:rPr>
        <w:rFonts w:cs="Times New Roman"/>
      </w:rPr>
    </w:lvl>
    <w:lvl w:ilvl="6">
      <w:start w:val="1"/>
      <w:numFmt w:val="decimal"/>
      <w:lvlText w:val="%1.%2.%3.%4.%5.%6.%7"/>
      <w:lvlJc w:val="center"/>
      <w:pPr>
        <w:tabs>
          <w:tab w:val="num" w:pos="2880"/>
        </w:tabs>
        <w:ind w:left="2517" w:right="2517" w:hanging="357"/>
      </w:pPr>
      <w:rPr>
        <w:rFonts w:cs="Times New Roman"/>
      </w:rPr>
    </w:lvl>
    <w:lvl w:ilvl="7">
      <w:start w:val="1"/>
      <w:numFmt w:val="lowerLetter"/>
      <w:lvlText w:val="%1.%6%8"/>
      <w:lvlJc w:val="center"/>
      <w:pPr>
        <w:tabs>
          <w:tab w:val="num" w:pos="2880"/>
        </w:tabs>
        <w:ind w:left="2880" w:right="2880" w:hanging="363"/>
      </w:pPr>
      <w:rPr>
        <w:rFonts w:cs="Times New Roman"/>
      </w:rPr>
    </w:lvl>
    <w:lvl w:ilvl="8">
      <w:start w:val="1"/>
      <w:numFmt w:val="lowerLetter"/>
      <w:lvlText w:val="%1.%9"/>
      <w:lvlJc w:val="center"/>
      <w:pPr>
        <w:tabs>
          <w:tab w:val="num" w:pos="3240"/>
        </w:tabs>
        <w:ind w:left="3237" w:right="3237" w:hanging="357"/>
      </w:pPr>
      <w:rPr>
        <w:rFonts w:cs="Times New Roman"/>
      </w:rPr>
    </w:lvl>
  </w:abstractNum>
  <w:abstractNum w:abstractNumId="39" w15:restartNumberingAfterBreak="0">
    <w:nsid w:val="0FAF52E1"/>
    <w:multiLevelType w:val="multilevel"/>
    <w:tmpl w:val="188289BE"/>
    <w:lvl w:ilvl="0">
      <w:numFmt w:val="decimal"/>
      <w:pStyle w:val="FirstIdent"/>
      <w:lvlText w:val="%1."/>
      <w:lvlJc w:val="left"/>
      <w:pPr>
        <w:ind w:left="360" w:hanging="360"/>
      </w:pPr>
      <w:rPr>
        <w:rFonts w:hint="default"/>
      </w:rPr>
    </w:lvl>
    <w:lvl w:ilvl="1">
      <w:start w:val="1"/>
      <w:numFmt w:val="decimal"/>
      <w:pStyle w:val="2ndIdent"/>
      <w:lvlText w:val="%1.%2."/>
      <w:lvlJc w:val="left"/>
      <w:pPr>
        <w:ind w:left="792" w:hanging="565"/>
      </w:pPr>
      <w:rPr>
        <w:rFonts w:hint="default"/>
        <w:b w:val="0"/>
        <w:bCs w:val="0"/>
        <w:sz w:val="24"/>
        <w:szCs w:val="28"/>
        <w:lang w:bidi="he-IL"/>
      </w:rPr>
    </w:lvl>
    <w:lvl w:ilvl="2">
      <w:start w:val="1"/>
      <w:numFmt w:val="decimal"/>
      <w:lvlText w:val="%1.%2.%3."/>
      <w:lvlJc w:val="left"/>
      <w:pPr>
        <w:ind w:left="1224" w:hanging="504"/>
      </w:pPr>
      <w:rPr>
        <w:rFonts w:hint="default"/>
        <w:b w:val="0"/>
        <w:bCs w:val="0"/>
        <w:color w:val="auto"/>
        <w:szCs w:val="24"/>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0FC360E0"/>
    <w:multiLevelType w:val="multilevel"/>
    <w:tmpl w:val="A8F2B7D0"/>
    <w:lvl w:ilvl="0">
      <w:start w:val="1"/>
      <w:numFmt w:val="decimal"/>
      <w:lvlRestart w:val="0"/>
      <w:pStyle w:val="01-0"/>
      <w:lvlText w:val="%1."/>
      <w:lvlJc w:val="left"/>
      <w:pPr>
        <w:tabs>
          <w:tab w:val="num" w:pos="397"/>
        </w:tabs>
        <w:ind w:left="397" w:hanging="397"/>
      </w:pPr>
      <w:rPr>
        <w:rFonts w:hint="default"/>
        <w:b/>
        <w:bCs/>
        <w:i w:val="0"/>
        <w:iCs w:val="0"/>
      </w:rPr>
    </w:lvl>
    <w:lvl w:ilvl="1">
      <w:start w:val="1"/>
      <w:numFmt w:val="decimal"/>
      <w:pStyle w:val="02-"/>
      <w:lvlText w:val="%1.%2"/>
      <w:lvlJc w:val="left"/>
      <w:pPr>
        <w:tabs>
          <w:tab w:val="num" w:pos="1020"/>
        </w:tabs>
        <w:ind w:left="1020" w:hanging="623"/>
      </w:pPr>
      <w:rPr>
        <w:rFonts w:ascii="David" w:hAnsi="David" w:cs="David" w:hint="default"/>
      </w:rPr>
    </w:lvl>
    <w:lvl w:ilvl="2">
      <w:start w:val="1"/>
      <w:numFmt w:val="decimal"/>
      <w:pStyle w:val="03-"/>
      <w:lvlText w:val="%1.%2.%3"/>
      <w:lvlJc w:val="left"/>
      <w:pPr>
        <w:tabs>
          <w:tab w:val="num" w:pos="1757"/>
        </w:tabs>
        <w:ind w:left="1757" w:hanging="737"/>
      </w:pPr>
      <w:rPr>
        <w:rFonts w:ascii="David" w:hAnsi="David" w:cs="David"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04-"/>
      <w:lvlText w:val="%1.%2.%3.%4."/>
      <w:lvlJc w:val="left"/>
      <w:pPr>
        <w:tabs>
          <w:tab w:val="num" w:pos="2721"/>
        </w:tabs>
        <w:ind w:left="2721" w:hanging="96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04-"/>
      <w:lvlText w:val="%1.%2.%3.%4.%5."/>
      <w:lvlJc w:val="left"/>
      <w:pPr>
        <w:tabs>
          <w:tab w:val="num" w:pos="3175"/>
        </w:tabs>
        <w:ind w:left="3175" w:hanging="454"/>
      </w:pPr>
      <w:rPr>
        <w:rFonts w:ascii="David" w:hAnsi="David" w:cs="David" w:hint="default"/>
        <w:b w:val="0"/>
        <w:bCs w:val="0"/>
        <w:i w:val="0"/>
        <w:iCs w:val="0"/>
        <w:lang w:val="en-US"/>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1" w15:restartNumberingAfterBreak="0">
    <w:nsid w:val="100B2AED"/>
    <w:multiLevelType w:val="multilevel"/>
    <w:tmpl w:val="81C60F60"/>
    <w:lvl w:ilvl="0">
      <w:start w:val="1"/>
      <w:numFmt w:val="decimal"/>
      <w:pStyle w:val="11"/>
      <w:lvlText w:val="%1."/>
      <w:lvlJc w:val="left"/>
      <w:pPr>
        <w:tabs>
          <w:tab w:val="num" w:pos="720"/>
        </w:tabs>
        <w:ind w:left="720" w:hanging="720"/>
      </w:pPr>
      <w:rPr>
        <w:rFonts w:hint="default"/>
        <w:sz w:val="22"/>
        <w:szCs w:val="22"/>
        <w:lang w:bidi="he-IL"/>
      </w:rPr>
    </w:lvl>
    <w:lvl w:ilvl="1">
      <w:start w:val="1"/>
      <w:numFmt w:val="decimal"/>
      <w:pStyle w:val="110"/>
      <w:lvlText w:val="%1.%2."/>
      <w:lvlJc w:val="left"/>
      <w:pPr>
        <w:tabs>
          <w:tab w:val="num" w:pos="1571"/>
        </w:tabs>
        <w:ind w:left="1571" w:hanging="720"/>
      </w:pPr>
      <w:rPr>
        <w:rFonts w:hint="default"/>
        <w:b w:val="0"/>
        <w:bCs w:val="0"/>
        <w:i w:val="0"/>
        <w:iCs w:val="0"/>
        <w:sz w:val="20"/>
        <w:szCs w:val="20"/>
        <w:lang w:val="en-US"/>
      </w:rPr>
    </w:lvl>
    <w:lvl w:ilvl="2">
      <w:start w:val="1"/>
      <w:numFmt w:val="decimal"/>
      <w:pStyle w:val="123"/>
      <w:lvlText w:val="%1.%2.%3."/>
      <w:lvlJc w:val="left"/>
      <w:pPr>
        <w:tabs>
          <w:tab w:val="num" w:pos="2336"/>
        </w:tabs>
        <w:ind w:left="2336" w:hanging="896"/>
      </w:pPr>
      <w:rPr>
        <w:rFonts w:hint="default"/>
        <w:b w:val="0"/>
        <w:bCs w:val="0"/>
        <w:i w:val="0"/>
        <w:iCs w:val="0"/>
        <w:sz w:val="18"/>
        <w:szCs w:val="18"/>
        <w:lang w:val="en-GB"/>
      </w:rPr>
    </w:lvl>
    <w:lvl w:ilvl="3">
      <w:start w:val="1"/>
      <w:numFmt w:val="decimal"/>
      <w:pStyle w:val="40"/>
      <w:lvlText w:val="%1.%2.%3.%4."/>
      <w:lvlJc w:val="left"/>
      <w:pPr>
        <w:tabs>
          <w:tab w:val="num" w:pos="3402"/>
        </w:tabs>
        <w:ind w:left="3402" w:hanging="1066"/>
      </w:pPr>
      <w:rPr>
        <w:rFonts w:asciiTheme="minorBidi" w:hAnsiTheme="minorBidi" w:cstheme="minorBidi" w:hint="default"/>
        <w:b w:val="0"/>
        <w:bCs w:val="0"/>
        <w:sz w:val="18"/>
        <w:szCs w:val="18"/>
      </w:rPr>
    </w:lvl>
    <w:lvl w:ilvl="4">
      <w:start w:val="1"/>
      <w:numFmt w:val="decimal"/>
      <w:lvlText w:val="%1.%2.%3.%4.%5."/>
      <w:lvlJc w:val="left"/>
      <w:pPr>
        <w:tabs>
          <w:tab w:val="num" w:pos="4136"/>
        </w:tabs>
        <w:ind w:left="3776" w:hanging="720"/>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2" w15:restartNumberingAfterBreak="0">
    <w:nsid w:val="113E1BD4"/>
    <w:multiLevelType w:val="multilevel"/>
    <w:tmpl w:val="4C7A7910"/>
    <w:styleLink w:val="11111131"/>
    <w:lvl w:ilvl="0">
      <w:start w:val="1"/>
      <w:numFmt w:val="decimal"/>
      <w:pStyle w:val="2Tsipora2"/>
      <w:lvlText w:val="%1."/>
      <w:lvlJc w:val="center"/>
      <w:pPr>
        <w:tabs>
          <w:tab w:val="num" w:pos="360"/>
        </w:tabs>
        <w:ind w:left="360" w:hanging="360"/>
      </w:pPr>
      <w:rPr>
        <w:rFonts w:hint="default"/>
      </w:rPr>
    </w:lvl>
    <w:lvl w:ilvl="1">
      <w:start w:val="1"/>
      <w:numFmt w:val="hebrew1"/>
      <w:lvlText w:val="%2."/>
      <w:lvlJc w:val="center"/>
      <w:pPr>
        <w:tabs>
          <w:tab w:val="num" w:pos="720"/>
        </w:tabs>
        <w:ind w:left="1191" w:hanging="831"/>
      </w:pPr>
      <w:rPr>
        <w:rFonts w:hint="default"/>
      </w:rPr>
    </w:lvl>
    <w:lvl w:ilvl="2">
      <w:start w:val="1"/>
      <w:numFmt w:val="decimal"/>
      <w:lvlText w:val="%3)"/>
      <w:lvlJc w:val="center"/>
      <w:pPr>
        <w:tabs>
          <w:tab w:val="num" w:pos="1080"/>
        </w:tabs>
        <w:ind w:left="1644" w:hanging="793"/>
      </w:pPr>
      <w:rPr>
        <w:rFonts w:hint="default"/>
      </w:rPr>
    </w:lvl>
    <w:lvl w:ilvl="3">
      <w:start w:val="1"/>
      <w:numFmt w:val="hebrew1"/>
      <w:lvlText w:val="%4)"/>
      <w:lvlJc w:val="center"/>
      <w:pPr>
        <w:tabs>
          <w:tab w:val="num" w:pos="1440"/>
        </w:tabs>
        <w:ind w:left="2325" w:hanging="794"/>
      </w:pPr>
      <w:rPr>
        <w:rFonts w:hint="default"/>
      </w:rPr>
    </w:lvl>
    <w:lvl w:ilvl="4">
      <w:start w:val="1"/>
      <w:numFmt w:val="hebrew1"/>
      <w:lvlText w:val="%1.%2.%3.%4.%5."/>
      <w:lvlJc w:val="center"/>
      <w:pPr>
        <w:tabs>
          <w:tab w:val="num" w:pos="1800"/>
        </w:tabs>
        <w:ind w:left="1800" w:hanging="360"/>
      </w:pPr>
      <w:rPr>
        <w:rFonts w:hint="default"/>
      </w:rPr>
    </w:lvl>
    <w:lvl w:ilvl="5">
      <w:start w:val="1"/>
      <w:numFmt w:val="decimal"/>
      <w:lvlText w:val="%1.%2.%3.%4.%5.%6."/>
      <w:lvlJc w:val="center"/>
      <w:pPr>
        <w:tabs>
          <w:tab w:val="num" w:pos="2160"/>
        </w:tabs>
        <w:ind w:left="2160" w:hanging="360"/>
      </w:pPr>
      <w:rPr>
        <w:rFonts w:hint="default"/>
      </w:rPr>
    </w:lvl>
    <w:lvl w:ilvl="6">
      <w:start w:val="1"/>
      <w:numFmt w:val="hebrew1"/>
      <w:lvlText w:val="%1.%2.%3.%4.%5.%6.%7."/>
      <w:lvlJc w:val="center"/>
      <w:pPr>
        <w:tabs>
          <w:tab w:val="num" w:pos="2520"/>
        </w:tabs>
        <w:ind w:left="2520" w:hanging="360"/>
      </w:pPr>
      <w:rPr>
        <w:rFonts w:hint="default"/>
      </w:rPr>
    </w:lvl>
    <w:lvl w:ilvl="7">
      <w:start w:val="1"/>
      <w:numFmt w:val="decimal"/>
      <w:lvlText w:val="%1.%2.%3.%4.%5.%6.%7.%8."/>
      <w:lvlJc w:val="center"/>
      <w:pPr>
        <w:tabs>
          <w:tab w:val="num" w:pos="2880"/>
        </w:tabs>
        <w:ind w:left="2880" w:hanging="360"/>
      </w:pPr>
      <w:rPr>
        <w:rFonts w:hint="default"/>
      </w:rPr>
    </w:lvl>
    <w:lvl w:ilvl="8">
      <w:start w:val="1"/>
      <w:numFmt w:val="hebrew1"/>
      <w:lvlText w:val="%1.%2.%3.%4.%5.%6.%7.%8.%9."/>
      <w:lvlJc w:val="center"/>
      <w:pPr>
        <w:tabs>
          <w:tab w:val="num" w:pos="3240"/>
        </w:tabs>
        <w:ind w:left="3240" w:hanging="360"/>
      </w:pPr>
      <w:rPr>
        <w:rFonts w:hint="default"/>
      </w:rPr>
    </w:lvl>
  </w:abstractNum>
  <w:abstractNum w:abstractNumId="43" w15:restartNumberingAfterBreak="0">
    <w:nsid w:val="117A2DB9"/>
    <w:multiLevelType w:val="hybridMultilevel"/>
    <w:tmpl w:val="41EC6EA0"/>
    <w:lvl w:ilvl="0" w:tplc="72A20D16">
      <w:start w:val="1"/>
      <w:numFmt w:val="bullet"/>
      <w:pStyle w:val="BulletList1one"/>
      <w:lvlText w:val=""/>
      <w:lvlJc w:val="left"/>
      <w:pPr>
        <w:ind w:left="1494" w:hanging="360"/>
      </w:pPr>
      <w:rPr>
        <w:rFonts w:ascii="Symbol" w:hAnsi="Symbol" w:hint="default"/>
        <w:lang w:val="en-US"/>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44" w15:restartNumberingAfterBreak="0">
    <w:nsid w:val="11AD4634"/>
    <w:multiLevelType w:val="hybridMultilevel"/>
    <w:tmpl w:val="58AE72C0"/>
    <w:styleLink w:val="auto11"/>
    <w:lvl w:ilvl="0" w:tplc="FFFFFFFF">
      <w:start w:val="1"/>
      <w:numFmt w:val="decimal"/>
      <w:pStyle w:val="12"/>
      <w:lvlText w:val="%1."/>
      <w:lvlJc w:val="left"/>
      <w:pPr>
        <w:ind w:left="1440" w:hanging="360"/>
      </w:pPr>
    </w:lvl>
    <w:lvl w:ilvl="1" w:tplc="FFFFFFFF">
      <w:start w:val="1"/>
      <w:numFmt w:val="hebrew1"/>
      <w:lvlText w:val="%2."/>
      <w:lvlJc w:val="left"/>
      <w:pPr>
        <w:ind w:left="2160" w:hanging="360"/>
      </w:pPr>
      <w:rPr>
        <w:rFonts w:hint="default"/>
      </w:rPr>
    </w:lvl>
    <w:lvl w:ilvl="2" w:tplc="FFFFFFFF">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45" w15:restartNumberingAfterBreak="0">
    <w:nsid w:val="11B158AE"/>
    <w:multiLevelType w:val="multilevel"/>
    <w:tmpl w:val="771AAC0E"/>
    <w:styleLink w:val="112"/>
    <w:lvl w:ilvl="0">
      <w:start w:val="15"/>
      <w:numFmt w:val="decimalZero"/>
      <w:lvlText w:val="%1.00"/>
      <w:lvlJc w:val="left"/>
      <w:pPr>
        <w:tabs>
          <w:tab w:val="num" w:pos="432"/>
        </w:tabs>
        <w:ind w:left="432" w:hanging="432"/>
      </w:pPr>
    </w:lvl>
    <w:lvl w:ilvl="1">
      <w:numFmt w:val="decimalZero"/>
      <w:lvlText w:val="%1.%2"/>
      <w:lvlJc w:val="left"/>
      <w:pPr>
        <w:tabs>
          <w:tab w:val="num" w:pos="737"/>
        </w:tabs>
        <w:ind w:left="737" w:hanging="737"/>
      </w:pPr>
      <w:rPr>
        <w:lang w:bidi="he-IL"/>
      </w:r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46" w15:restartNumberingAfterBreak="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pStyle w:val="05-"/>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47" w15:restartNumberingAfterBreak="0">
    <w:nsid w:val="123A7369"/>
    <w:multiLevelType w:val="singleLevel"/>
    <w:tmpl w:val="EBF0DF96"/>
    <w:styleLink w:val="21"/>
    <w:lvl w:ilvl="0">
      <w:start w:val="4"/>
      <w:numFmt w:val="hebrew1"/>
      <w:lvlText w:val="%1."/>
      <w:lvlJc w:val="right"/>
      <w:pPr>
        <w:tabs>
          <w:tab w:val="num" w:pos="567"/>
        </w:tabs>
        <w:ind w:left="567" w:hanging="340"/>
      </w:pPr>
    </w:lvl>
  </w:abstractNum>
  <w:abstractNum w:abstractNumId="48" w15:restartNumberingAfterBreak="0">
    <w:nsid w:val="12625A86"/>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49" w15:restartNumberingAfterBreak="0">
    <w:nsid w:val="1374744C"/>
    <w:multiLevelType w:val="multilevel"/>
    <w:tmpl w:val="CD4211A8"/>
    <w:styleLink w:val="Bulletfor2ndLevel11"/>
    <w:lvl w:ilvl="0">
      <w:start w:val="1"/>
      <w:numFmt w:val="decimal"/>
      <w:pStyle w:val="50"/>
      <w:lvlText w:val="%1"/>
      <w:lvlJc w:val="center"/>
      <w:pPr>
        <w:tabs>
          <w:tab w:val="num" w:pos="720"/>
        </w:tabs>
        <w:ind w:left="432" w:right="432" w:hanging="144"/>
      </w:pPr>
    </w:lvl>
    <w:lvl w:ilvl="1">
      <w:start w:val="1"/>
      <w:numFmt w:val="decimal"/>
      <w:pStyle w:val="14"/>
      <w:lvlText w:val="%1.%2"/>
      <w:lvlJc w:val="center"/>
      <w:pPr>
        <w:tabs>
          <w:tab w:val="num" w:pos="864"/>
        </w:tabs>
        <w:ind w:left="576" w:right="576" w:hanging="288"/>
      </w:pPr>
    </w:lvl>
    <w:lvl w:ilvl="2">
      <w:start w:val="1"/>
      <w:numFmt w:val="decimal"/>
      <w:lvlText w:val="%1.%2.%3"/>
      <w:lvlJc w:val="center"/>
      <w:pPr>
        <w:tabs>
          <w:tab w:val="num" w:pos="720"/>
        </w:tabs>
        <w:ind w:left="720" w:right="720" w:hanging="432"/>
      </w:pPr>
    </w:lvl>
    <w:lvl w:ilvl="3">
      <w:start w:val="1"/>
      <w:numFmt w:val="decimal"/>
      <w:lvlText w:val="%1.%2.%3.%4"/>
      <w:lvlJc w:val="center"/>
      <w:pPr>
        <w:tabs>
          <w:tab w:val="num" w:pos="1152"/>
        </w:tabs>
        <w:ind w:left="864" w:right="864" w:hanging="576"/>
      </w:pPr>
    </w:lvl>
    <w:lvl w:ilvl="4">
      <w:start w:val="1"/>
      <w:numFmt w:val="decimal"/>
      <w:lvlText w:val="%1.%2.%3.%4.%5"/>
      <w:lvlJc w:val="center"/>
      <w:pPr>
        <w:tabs>
          <w:tab w:val="num" w:pos="1296"/>
        </w:tabs>
        <w:ind w:left="1008" w:right="1008" w:hanging="720"/>
      </w:pPr>
    </w:lvl>
    <w:lvl w:ilvl="5">
      <w:start w:val="1"/>
      <w:numFmt w:val="decimal"/>
      <w:lvlText w:val="%1.%2.%3.%4.%5.%6"/>
      <w:lvlJc w:val="center"/>
      <w:pPr>
        <w:tabs>
          <w:tab w:val="num" w:pos="1440"/>
        </w:tabs>
        <w:ind w:left="1152" w:right="1152" w:hanging="864"/>
      </w:pPr>
    </w:lvl>
    <w:lvl w:ilvl="6">
      <w:start w:val="1"/>
      <w:numFmt w:val="decimal"/>
      <w:lvlText w:val="%1.%2.%3.%4.%5.%6.%7"/>
      <w:lvlJc w:val="center"/>
      <w:pPr>
        <w:tabs>
          <w:tab w:val="num" w:pos="1584"/>
        </w:tabs>
        <w:ind w:left="1296" w:right="1296" w:hanging="1008"/>
      </w:pPr>
    </w:lvl>
    <w:lvl w:ilvl="7">
      <w:start w:val="1"/>
      <w:numFmt w:val="decimal"/>
      <w:lvlText w:val="%1.%2.%3.%4.%5.%6.%7.%8"/>
      <w:lvlJc w:val="center"/>
      <w:pPr>
        <w:tabs>
          <w:tab w:val="num" w:pos="1728"/>
        </w:tabs>
        <w:ind w:left="1440" w:right="1440" w:hanging="1152"/>
      </w:pPr>
    </w:lvl>
    <w:lvl w:ilvl="8">
      <w:start w:val="1"/>
      <w:numFmt w:val="decimal"/>
      <w:lvlText w:val="%1.%2.%3.%4.%5.%6.%7.%8.%9"/>
      <w:lvlJc w:val="center"/>
      <w:pPr>
        <w:tabs>
          <w:tab w:val="num" w:pos="1872"/>
        </w:tabs>
        <w:ind w:left="1584" w:right="1584" w:hanging="1296"/>
      </w:pPr>
    </w:lvl>
  </w:abstractNum>
  <w:abstractNum w:abstractNumId="50" w15:restartNumberingAfterBreak="0">
    <w:nsid w:val="13850497"/>
    <w:multiLevelType w:val="multilevel"/>
    <w:tmpl w:val="911C80C2"/>
    <w:lvl w:ilvl="0">
      <w:numFmt w:val="decimalZero"/>
      <w:pStyle w:val="a0"/>
      <w:lvlText w:val="%1"/>
      <w:lvlJc w:val="left"/>
      <w:pPr>
        <w:ind w:left="795" w:hanging="795"/>
      </w:pPr>
      <w:rPr>
        <w:rFonts w:hint="default"/>
        <w:u w:val="none"/>
      </w:rPr>
    </w:lvl>
    <w:lvl w:ilvl="1">
      <w:start w:val="1"/>
      <w:numFmt w:val="decimalZero"/>
      <w:lvlText w:val="%1.%2"/>
      <w:lvlJc w:val="left"/>
      <w:pPr>
        <w:ind w:left="795" w:hanging="795"/>
      </w:pPr>
      <w:rPr>
        <w:rFonts w:hint="default"/>
        <w:u w:val="none"/>
      </w:rPr>
    </w:lvl>
    <w:lvl w:ilvl="2">
      <w:start w:val="1"/>
      <w:numFmt w:val="bullet"/>
      <w:lvlText w:val="­"/>
      <w:lvlJc w:val="left"/>
      <w:pPr>
        <w:ind w:left="795" w:hanging="795"/>
      </w:pPr>
      <w:rPr>
        <w:rFonts w:ascii="Courier New" w:hAnsi="Courier New" w:hint="default"/>
        <w:color w:val="auto"/>
        <w:u w:val="none"/>
      </w:rPr>
    </w:lvl>
    <w:lvl w:ilvl="3">
      <w:start w:val="1"/>
      <w:numFmt w:val="decimal"/>
      <w:lvlText w:val="%1.%2.%3.%4"/>
      <w:lvlJc w:val="left"/>
      <w:pPr>
        <w:ind w:left="1080" w:hanging="1080"/>
      </w:pPr>
      <w:rPr>
        <w:rFonts w:hint="default"/>
        <w:u w:val="none"/>
      </w:rPr>
    </w:lvl>
    <w:lvl w:ilvl="4">
      <w:start w:val="1"/>
      <w:numFmt w:val="bullet"/>
      <w:lvlText w:val="­"/>
      <w:lvlJc w:val="left"/>
      <w:pPr>
        <w:ind w:left="1440" w:hanging="1440"/>
      </w:pPr>
      <w:rPr>
        <w:rFonts w:ascii="Courier New" w:hAnsi="Courier New" w:hint="default"/>
        <w:color w:val="auto"/>
        <w:u w:val="none"/>
      </w:rPr>
    </w:lvl>
    <w:lvl w:ilvl="5">
      <w:start w:val="1"/>
      <w:numFmt w:val="decimal"/>
      <w:lvlText w:val="%1.%2.%3.%4.%5.%6"/>
      <w:lvlJc w:val="left"/>
      <w:pPr>
        <w:ind w:left="1440" w:hanging="1440"/>
      </w:pPr>
      <w:rPr>
        <w:rFonts w:hint="default"/>
        <w:u w:val="none"/>
      </w:rPr>
    </w:lvl>
    <w:lvl w:ilvl="6">
      <w:start w:val="1"/>
      <w:numFmt w:val="decimal"/>
      <w:lvlText w:val="%1.%2.%3.%4.%5.%6.%7"/>
      <w:lvlJc w:val="left"/>
      <w:pPr>
        <w:ind w:left="1800" w:hanging="1800"/>
      </w:pPr>
      <w:rPr>
        <w:rFonts w:hint="default"/>
        <w:u w:val="none"/>
      </w:rPr>
    </w:lvl>
    <w:lvl w:ilvl="7">
      <w:start w:val="1"/>
      <w:numFmt w:val="decimal"/>
      <w:lvlText w:val="%1.%2.%3.%4.%5.%6.%7.%8"/>
      <w:lvlJc w:val="left"/>
      <w:pPr>
        <w:ind w:left="2160" w:hanging="2160"/>
      </w:pPr>
      <w:rPr>
        <w:rFonts w:hint="default"/>
        <w:u w:val="none"/>
      </w:rPr>
    </w:lvl>
    <w:lvl w:ilvl="8">
      <w:start w:val="1"/>
      <w:numFmt w:val="decimal"/>
      <w:lvlText w:val="%1.%2.%3.%4.%5.%6.%7.%8.%9"/>
      <w:lvlJc w:val="left"/>
      <w:pPr>
        <w:ind w:left="2160" w:hanging="2160"/>
      </w:pPr>
      <w:rPr>
        <w:rFonts w:hint="default"/>
        <w:u w:val="none"/>
      </w:rPr>
    </w:lvl>
  </w:abstractNum>
  <w:abstractNum w:abstractNumId="51" w15:restartNumberingAfterBreak="0">
    <w:nsid w:val="142200BE"/>
    <w:multiLevelType w:val="multilevel"/>
    <w:tmpl w:val="D604D0C8"/>
    <w:styleLink w:val="1111117"/>
    <w:lvl w:ilvl="0">
      <w:start w:val="1"/>
      <w:numFmt w:val="decimal"/>
      <w:lvlText w:val="%1."/>
      <w:lvlJc w:val="left"/>
      <w:pPr>
        <w:tabs>
          <w:tab w:val="num" w:pos="360"/>
        </w:tabs>
        <w:ind w:left="284" w:right="284" w:hanging="284"/>
      </w:pPr>
      <w:rPr>
        <w:rFonts w:hint="default"/>
      </w:rPr>
    </w:lvl>
    <w:lvl w:ilvl="1">
      <w:start w:val="1"/>
      <w:numFmt w:val="decimal"/>
      <w:pStyle w:val="a1"/>
      <w:lvlText w:val="%1.%2."/>
      <w:lvlJc w:val="left"/>
      <w:pPr>
        <w:tabs>
          <w:tab w:val="num" w:pos="567"/>
        </w:tabs>
        <w:ind w:left="567" w:right="567" w:hanging="567"/>
      </w:pPr>
      <w:rPr>
        <w:rFonts w:hint="default"/>
      </w:rPr>
    </w:lvl>
    <w:lvl w:ilvl="2">
      <w:start w:val="1"/>
      <w:numFmt w:val="decimal"/>
      <w:lvlText w:val="%1.%2.%3."/>
      <w:lvlJc w:val="left"/>
      <w:pPr>
        <w:tabs>
          <w:tab w:val="num" w:pos="851"/>
        </w:tabs>
        <w:ind w:left="851" w:right="851" w:hanging="851"/>
      </w:pPr>
      <w:rPr>
        <w:rFonts w:hint="default"/>
      </w:rPr>
    </w:lvl>
    <w:lvl w:ilvl="3">
      <w:start w:val="1"/>
      <w:numFmt w:val="decimal"/>
      <w:lvlText w:val="%1.%2.%3.%4."/>
      <w:lvlJc w:val="left"/>
      <w:pPr>
        <w:tabs>
          <w:tab w:val="num" w:pos="1134"/>
        </w:tabs>
        <w:ind w:left="1134" w:right="1134" w:hanging="1134"/>
      </w:pPr>
      <w:rPr>
        <w:rFonts w:hint="default"/>
      </w:rPr>
    </w:lvl>
    <w:lvl w:ilvl="4">
      <w:start w:val="1"/>
      <w:numFmt w:val="decimal"/>
      <w:lvlText w:val="%1.%2.%3.%4.%5."/>
      <w:lvlJc w:val="left"/>
      <w:pPr>
        <w:tabs>
          <w:tab w:val="num" w:pos="1701"/>
        </w:tabs>
        <w:ind w:left="1701" w:right="1701" w:hanging="1701"/>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960"/>
        </w:tabs>
        <w:ind w:left="3240" w:right="3240" w:hanging="1080"/>
      </w:pPr>
      <w:rPr>
        <w:rFonts w:hint="default"/>
      </w:rPr>
    </w:lvl>
    <w:lvl w:ilvl="7">
      <w:start w:val="1"/>
      <w:numFmt w:val="decimal"/>
      <w:lvlText w:val="%1.%2.%3.%4.%5.%6.%7.%8."/>
      <w:lvlJc w:val="left"/>
      <w:pPr>
        <w:tabs>
          <w:tab w:val="num" w:pos="468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52" w15:restartNumberingAfterBreak="0">
    <w:nsid w:val="1454023A"/>
    <w:multiLevelType w:val="hybridMultilevel"/>
    <w:tmpl w:val="E5CEBF4A"/>
    <w:lvl w:ilvl="0" w:tplc="864C7916">
      <w:start w:val="1"/>
      <w:numFmt w:val="decimal"/>
      <w:lvlText w:val="%1."/>
      <w:lvlJc w:val="left"/>
      <w:pPr>
        <w:ind w:left="1797" w:hanging="360"/>
      </w:pPr>
    </w:lvl>
    <w:lvl w:ilvl="1" w:tplc="04090019">
      <w:start w:val="1"/>
      <w:numFmt w:val="lowerLetter"/>
      <w:lvlText w:val="%2."/>
      <w:lvlJc w:val="left"/>
      <w:pPr>
        <w:ind w:left="2517" w:hanging="360"/>
      </w:pPr>
    </w:lvl>
    <w:lvl w:ilvl="2" w:tplc="0409001B">
      <w:start w:val="1"/>
      <w:numFmt w:val="lowerRoman"/>
      <w:lvlText w:val="%3."/>
      <w:lvlJc w:val="right"/>
      <w:pPr>
        <w:ind w:left="3237" w:hanging="180"/>
      </w:pPr>
    </w:lvl>
    <w:lvl w:ilvl="3" w:tplc="0409000F">
      <w:start w:val="1"/>
      <w:numFmt w:val="decimal"/>
      <w:lvlText w:val="%4."/>
      <w:lvlJc w:val="left"/>
      <w:pPr>
        <w:ind w:left="3957" w:hanging="360"/>
      </w:pPr>
    </w:lvl>
    <w:lvl w:ilvl="4" w:tplc="04090019">
      <w:start w:val="1"/>
      <w:numFmt w:val="lowerLetter"/>
      <w:lvlText w:val="%5."/>
      <w:lvlJc w:val="left"/>
      <w:pPr>
        <w:ind w:left="4677" w:hanging="360"/>
      </w:pPr>
    </w:lvl>
    <w:lvl w:ilvl="5" w:tplc="0409001B">
      <w:start w:val="1"/>
      <w:numFmt w:val="lowerRoman"/>
      <w:lvlText w:val="%6."/>
      <w:lvlJc w:val="right"/>
      <w:pPr>
        <w:ind w:left="5397" w:hanging="180"/>
      </w:pPr>
    </w:lvl>
    <w:lvl w:ilvl="6" w:tplc="0409000F">
      <w:start w:val="1"/>
      <w:numFmt w:val="decimal"/>
      <w:lvlText w:val="%7."/>
      <w:lvlJc w:val="left"/>
      <w:pPr>
        <w:ind w:left="6117" w:hanging="360"/>
      </w:pPr>
    </w:lvl>
    <w:lvl w:ilvl="7" w:tplc="04090019">
      <w:start w:val="1"/>
      <w:numFmt w:val="lowerLetter"/>
      <w:lvlText w:val="%8."/>
      <w:lvlJc w:val="left"/>
      <w:pPr>
        <w:ind w:left="6837" w:hanging="360"/>
      </w:pPr>
    </w:lvl>
    <w:lvl w:ilvl="8" w:tplc="0409001B">
      <w:start w:val="1"/>
      <w:numFmt w:val="lowerRoman"/>
      <w:lvlText w:val="%9."/>
      <w:lvlJc w:val="right"/>
      <w:pPr>
        <w:ind w:left="7557" w:hanging="180"/>
      </w:pPr>
    </w:lvl>
  </w:abstractNum>
  <w:abstractNum w:abstractNumId="53" w15:restartNumberingAfterBreak="0">
    <w:nsid w:val="14681FD4"/>
    <w:multiLevelType w:val="multilevel"/>
    <w:tmpl w:val="088A0E2A"/>
    <w:lvl w:ilvl="0">
      <w:start w:val="4"/>
      <w:numFmt w:val="decimalZero"/>
      <w:lvlText w:val="%1"/>
      <w:lvlJc w:val="left"/>
      <w:pPr>
        <w:tabs>
          <w:tab w:val="num" w:pos="855"/>
        </w:tabs>
        <w:ind w:left="855" w:hanging="855"/>
      </w:pPr>
      <w:rPr>
        <w:rFonts w:ascii="Rod" w:hAnsi="Rod" w:hint="default"/>
        <w:u w:val="none"/>
      </w:rPr>
    </w:lvl>
    <w:lvl w:ilvl="1">
      <w:numFmt w:val="decimalZero"/>
      <w:lvlText w:val="%1.%2"/>
      <w:lvlJc w:val="left"/>
      <w:pPr>
        <w:tabs>
          <w:tab w:val="num" w:pos="997"/>
        </w:tabs>
        <w:ind w:left="997" w:hanging="855"/>
      </w:pPr>
      <w:rPr>
        <w:rFonts w:ascii="Rod" w:hAnsi="Rod" w:hint="default"/>
        <w:u w:val="none"/>
      </w:rPr>
    </w:lvl>
    <w:lvl w:ilvl="2">
      <w:start w:val="1"/>
      <w:numFmt w:val="decimal"/>
      <w:pStyle w:val="214114"/>
      <w:lvlText w:val="%1.%2.%3"/>
      <w:lvlJc w:val="left"/>
      <w:pPr>
        <w:tabs>
          <w:tab w:val="num" w:pos="855"/>
        </w:tabs>
        <w:ind w:left="855" w:hanging="855"/>
      </w:pPr>
      <w:rPr>
        <w:rFonts w:ascii="Rod" w:hAnsi="Rod" w:hint="default"/>
        <w:u w:val="none"/>
      </w:rPr>
    </w:lvl>
    <w:lvl w:ilvl="3">
      <w:start w:val="1"/>
      <w:numFmt w:val="decimal"/>
      <w:lvlText w:val="%1.%2.%3.%4"/>
      <w:lvlJc w:val="left"/>
      <w:pPr>
        <w:tabs>
          <w:tab w:val="num" w:pos="855"/>
        </w:tabs>
        <w:ind w:left="855" w:hanging="855"/>
      </w:pPr>
      <w:rPr>
        <w:rFonts w:ascii="Rod" w:hAnsi="Rod" w:hint="default"/>
        <w:u w:val="none"/>
      </w:rPr>
    </w:lvl>
    <w:lvl w:ilvl="4">
      <w:start w:val="1"/>
      <w:numFmt w:val="decimal"/>
      <w:lvlText w:val="%1.%2.%3.%4.%5"/>
      <w:lvlJc w:val="left"/>
      <w:pPr>
        <w:tabs>
          <w:tab w:val="num" w:pos="1080"/>
        </w:tabs>
        <w:ind w:left="1080" w:hanging="1080"/>
      </w:pPr>
      <w:rPr>
        <w:rFonts w:ascii="Rod" w:hAnsi="Rod" w:hint="default"/>
        <w:u w:val="none"/>
      </w:rPr>
    </w:lvl>
    <w:lvl w:ilvl="5">
      <w:start w:val="1"/>
      <w:numFmt w:val="decimal"/>
      <w:lvlText w:val="%1.%2.%3.%4.%5.%6"/>
      <w:lvlJc w:val="left"/>
      <w:pPr>
        <w:tabs>
          <w:tab w:val="num" w:pos="1080"/>
        </w:tabs>
        <w:ind w:left="1080" w:hanging="1080"/>
      </w:pPr>
      <w:rPr>
        <w:rFonts w:ascii="Rod" w:hAnsi="Rod" w:hint="default"/>
        <w:u w:val="none"/>
      </w:rPr>
    </w:lvl>
    <w:lvl w:ilvl="6">
      <w:start w:val="1"/>
      <w:numFmt w:val="decimal"/>
      <w:lvlText w:val="%1.%2.%3.%4.%5.%6.%7"/>
      <w:lvlJc w:val="left"/>
      <w:pPr>
        <w:tabs>
          <w:tab w:val="num" w:pos="1080"/>
        </w:tabs>
        <w:ind w:left="1080" w:hanging="1080"/>
      </w:pPr>
      <w:rPr>
        <w:rFonts w:ascii="Rod" w:hAnsi="Rod" w:hint="default"/>
        <w:u w:val="none"/>
      </w:rPr>
    </w:lvl>
    <w:lvl w:ilvl="7">
      <w:start w:val="1"/>
      <w:numFmt w:val="decimal"/>
      <w:lvlText w:val="%1.%2.%3.%4.%5.%6.%7.%8"/>
      <w:lvlJc w:val="left"/>
      <w:pPr>
        <w:tabs>
          <w:tab w:val="num" w:pos="1440"/>
        </w:tabs>
        <w:ind w:left="1440" w:hanging="1440"/>
      </w:pPr>
      <w:rPr>
        <w:rFonts w:ascii="Rod" w:hAnsi="Rod" w:hint="default"/>
        <w:u w:val="none"/>
      </w:rPr>
    </w:lvl>
    <w:lvl w:ilvl="8">
      <w:start w:val="1"/>
      <w:numFmt w:val="decimal"/>
      <w:lvlText w:val="%1.%2.%3.%4.%5.%6.%7.%8.%9"/>
      <w:lvlJc w:val="left"/>
      <w:pPr>
        <w:tabs>
          <w:tab w:val="num" w:pos="1440"/>
        </w:tabs>
        <w:ind w:left="1440" w:hanging="1440"/>
      </w:pPr>
      <w:rPr>
        <w:rFonts w:ascii="Rod" w:hAnsi="Rod" w:hint="default"/>
        <w:u w:val="none"/>
      </w:rPr>
    </w:lvl>
  </w:abstractNum>
  <w:abstractNum w:abstractNumId="54" w15:restartNumberingAfterBreak="0">
    <w:nsid w:val="14802977"/>
    <w:multiLevelType w:val="multilevel"/>
    <w:tmpl w:val="E814E9A8"/>
    <w:lvl w:ilvl="0">
      <w:start w:val="6"/>
      <w:numFmt w:val="decimal"/>
      <w:suff w:val="space"/>
      <w:lvlText w:val="%1 ."/>
      <w:lvlJc w:val="right"/>
      <w:pPr>
        <w:ind w:left="425" w:hanging="28"/>
      </w:pPr>
      <w:rPr>
        <w:rFonts w:hint="default"/>
        <w:b/>
        <w:bCs/>
        <w:i w:val="0"/>
        <w:iCs w:val="0"/>
        <w:caps w:val="0"/>
        <w:strike w:val="0"/>
        <w:dstrike w:val="0"/>
        <w:vanish w:val="0"/>
        <w:color w:val="auto"/>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a2"/>
      <w:suff w:val="space"/>
      <w:lvlText w:val="%1.%2  "/>
      <w:lvlJc w:val="right"/>
      <w:pPr>
        <w:ind w:left="907" w:firstLine="0"/>
      </w:pPr>
      <w:rPr>
        <w:rFonts w:hint="default"/>
        <w:b/>
        <w:bCs/>
        <w:i w:val="0"/>
        <w:iCs w:val="0"/>
        <w:caps w:val="0"/>
        <w:strike w:val="0"/>
        <w:dstrike w:val="0"/>
        <w:vanish w:val="0"/>
        <w:color w:val="auto"/>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hebrew1"/>
      <w:suff w:val="space"/>
      <w:lvlText w:val="%3. "/>
      <w:lvlJc w:val="right"/>
      <w:pPr>
        <w:ind w:left="1247" w:firstLine="0"/>
      </w:pPr>
      <w:rPr>
        <w:rFonts w:cs="Narkisim" w:hint="cs"/>
      </w:rPr>
    </w:lvl>
    <w:lvl w:ilvl="3">
      <w:start w:val="1"/>
      <w:numFmt w:val="decimal"/>
      <w:lvlText w:val="%3.%4."/>
      <w:lvlJc w:val="center"/>
      <w:pPr>
        <w:tabs>
          <w:tab w:val="num" w:pos="680"/>
        </w:tabs>
        <w:ind w:left="2522" w:hanging="708"/>
      </w:pPr>
      <w:rPr>
        <w:rFonts w:hint="default"/>
      </w:rPr>
    </w:lvl>
    <w:lvl w:ilvl="4">
      <w:start w:val="1"/>
      <w:numFmt w:val="decimal"/>
      <w:lvlText w:val="%3.%4.%5."/>
      <w:lvlJc w:val="center"/>
      <w:pPr>
        <w:tabs>
          <w:tab w:val="num" w:pos="680"/>
        </w:tabs>
        <w:ind w:left="3230" w:hanging="708"/>
      </w:pPr>
      <w:rPr>
        <w:rFonts w:hint="default"/>
      </w:rPr>
    </w:lvl>
    <w:lvl w:ilvl="5">
      <w:start w:val="1"/>
      <w:numFmt w:val="decimal"/>
      <w:lvlText w:val="%3.%4.%5.%6."/>
      <w:lvlJc w:val="center"/>
      <w:pPr>
        <w:tabs>
          <w:tab w:val="num" w:pos="680"/>
        </w:tabs>
        <w:ind w:left="3938" w:hanging="708"/>
      </w:pPr>
      <w:rPr>
        <w:rFonts w:hint="default"/>
      </w:rPr>
    </w:lvl>
    <w:lvl w:ilvl="6">
      <w:start w:val="1"/>
      <w:numFmt w:val="decimal"/>
      <w:lvlText w:val="%3.%4.%5.%6.%7."/>
      <w:lvlJc w:val="center"/>
      <w:pPr>
        <w:tabs>
          <w:tab w:val="num" w:pos="680"/>
        </w:tabs>
        <w:ind w:left="4646" w:hanging="708"/>
      </w:pPr>
      <w:rPr>
        <w:rFonts w:hint="default"/>
      </w:rPr>
    </w:lvl>
    <w:lvl w:ilvl="7">
      <w:start w:val="1"/>
      <w:numFmt w:val="decimal"/>
      <w:lvlText w:val="%3.%4.%5.%6.%7.%8."/>
      <w:lvlJc w:val="center"/>
      <w:pPr>
        <w:tabs>
          <w:tab w:val="num" w:pos="680"/>
        </w:tabs>
        <w:ind w:left="5354" w:hanging="708"/>
      </w:pPr>
      <w:rPr>
        <w:rFonts w:hint="default"/>
      </w:rPr>
    </w:lvl>
    <w:lvl w:ilvl="8">
      <w:start w:val="1"/>
      <w:numFmt w:val="decimal"/>
      <w:lvlText w:val="%3.%4.%5.%6.%7.%8.%9."/>
      <w:lvlJc w:val="center"/>
      <w:pPr>
        <w:tabs>
          <w:tab w:val="num" w:pos="680"/>
        </w:tabs>
        <w:ind w:left="6062" w:hanging="708"/>
      </w:pPr>
      <w:rPr>
        <w:rFonts w:hint="default"/>
      </w:rPr>
    </w:lvl>
  </w:abstractNum>
  <w:abstractNum w:abstractNumId="55" w15:restartNumberingAfterBreak="0">
    <w:nsid w:val="14E960F6"/>
    <w:multiLevelType w:val="singleLevel"/>
    <w:tmpl w:val="9DC88214"/>
    <w:lvl w:ilvl="0">
      <w:start w:val="1"/>
      <w:numFmt w:val="bullet"/>
      <w:pStyle w:val="Liste4"/>
      <w:lvlText w:val=""/>
      <w:lvlJc w:val="left"/>
      <w:pPr>
        <w:tabs>
          <w:tab w:val="num" w:pos="360"/>
        </w:tabs>
        <w:ind w:left="227" w:hanging="227"/>
      </w:pPr>
      <w:rPr>
        <w:rFonts w:ascii="Symbol" w:hAnsi="Symbol" w:cs="Symbol" w:hint="default"/>
        <w:color w:val="FF0000"/>
      </w:rPr>
    </w:lvl>
  </w:abstractNum>
  <w:abstractNum w:abstractNumId="56" w15:restartNumberingAfterBreak="0">
    <w:nsid w:val="154F2335"/>
    <w:multiLevelType w:val="singleLevel"/>
    <w:tmpl w:val="B2F61080"/>
    <w:styleLink w:val="23"/>
    <w:lvl w:ilvl="0">
      <w:start w:val="1"/>
      <w:numFmt w:val="none"/>
      <w:pStyle w:val="BulletList0Zero"/>
      <w:lvlText w:val=""/>
      <w:lvlJc w:val="center"/>
      <w:pPr>
        <w:tabs>
          <w:tab w:val="num" w:pos="794"/>
        </w:tabs>
        <w:ind w:left="794" w:hanging="397"/>
      </w:pPr>
      <w:rPr>
        <w:rFonts w:ascii="Symbol" w:hAnsi="Symbol" w:hint="default"/>
      </w:rPr>
    </w:lvl>
  </w:abstractNum>
  <w:abstractNum w:abstractNumId="57" w15:restartNumberingAfterBreak="0">
    <w:nsid w:val="156757F9"/>
    <w:multiLevelType w:val="multilevel"/>
    <w:tmpl w:val="C88653F8"/>
    <w:styleLink w:val="TitreCR12"/>
    <w:lvl w:ilvl="0">
      <w:start w:val="1"/>
      <w:numFmt w:val="decimal"/>
      <w:lvlText w:val="%1."/>
      <w:lvlJc w:val="left"/>
      <w:pPr>
        <w:tabs>
          <w:tab w:val="num" w:pos="864"/>
        </w:tabs>
        <w:ind w:left="864" w:hanging="864"/>
      </w:pPr>
      <w:rPr>
        <w:rFonts w:ascii="David" w:hAnsi="David" w:cs="David" w:hint="default"/>
        <w:b/>
        <w:bCs/>
        <w:sz w:val="24"/>
        <w:szCs w:val="24"/>
        <w:lang w:val="en-US" w:bidi="he-IL"/>
      </w:rPr>
    </w:lvl>
    <w:lvl w:ilvl="1">
      <w:start w:val="1"/>
      <w:numFmt w:val="decimal"/>
      <w:lvlText w:val="%1.%2."/>
      <w:lvlJc w:val="left"/>
      <w:pPr>
        <w:tabs>
          <w:tab w:val="num" w:pos="792"/>
        </w:tabs>
        <w:ind w:left="792" w:hanging="432"/>
      </w:pPr>
      <w:rPr>
        <w:rFonts w:ascii="David" w:hAnsi="David" w:cs="David" w:hint="default"/>
        <w:b w:val="0"/>
        <w:bCs w:val="0"/>
        <w:sz w:val="24"/>
        <w:szCs w:val="24"/>
        <w:lang w:val="en-US"/>
      </w:rPr>
    </w:lvl>
    <w:lvl w:ilvl="2">
      <w:start w:val="1"/>
      <w:numFmt w:val="decimal"/>
      <w:lvlText w:val="%1.%2.%3."/>
      <w:lvlJc w:val="left"/>
      <w:pPr>
        <w:tabs>
          <w:tab w:val="num" w:pos="1570"/>
        </w:tabs>
        <w:ind w:left="1354" w:hanging="504"/>
      </w:pPr>
      <w:rPr>
        <w:rFonts w:ascii="David" w:hAnsi="David" w:cs="David" w:hint="default"/>
        <w:b w:val="0"/>
        <w:bCs w:val="0"/>
        <w:sz w:val="24"/>
        <w:szCs w:val="24"/>
        <w:lang w:val="x-none" w:bidi="he-IL"/>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58" w15:restartNumberingAfterBreak="0">
    <w:nsid w:val="15800C36"/>
    <w:multiLevelType w:val="multilevel"/>
    <w:tmpl w:val="2E3AE686"/>
    <w:lvl w:ilvl="0">
      <w:start w:val="8"/>
      <w:numFmt w:val="decimalZero"/>
      <w:pStyle w:val="sub-heading"/>
      <w:lvlText w:val="%1"/>
      <w:lvlJc w:val="left"/>
      <w:pPr>
        <w:tabs>
          <w:tab w:val="num" w:pos="1440"/>
        </w:tabs>
        <w:ind w:left="1440" w:right="1440" w:hanging="1440"/>
      </w:pPr>
      <w:rPr>
        <w:rFonts w:hint="cs"/>
        <w:u w:val="none"/>
      </w:rPr>
    </w:lvl>
    <w:lvl w:ilvl="1">
      <w:start w:val="10"/>
      <w:numFmt w:val="decimal"/>
      <w:lvlText w:val="%1.%2"/>
      <w:lvlJc w:val="left"/>
      <w:pPr>
        <w:tabs>
          <w:tab w:val="num" w:pos="1440"/>
        </w:tabs>
        <w:ind w:left="1440" w:right="1440" w:hanging="1440"/>
      </w:pPr>
      <w:rPr>
        <w:rFonts w:hint="cs"/>
        <w:u w:val="none"/>
      </w:rPr>
    </w:lvl>
    <w:lvl w:ilvl="2">
      <w:start w:val="3"/>
      <w:numFmt w:val="decimalZero"/>
      <w:lvlText w:val="%1.%2.%3"/>
      <w:lvlJc w:val="left"/>
      <w:pPr>
        <w:tabs>
          <w:tab w:val="num" w:pos="1440"/>
        </w:tabs>
        <w:ind w:left="1440" w:right="1440" w:hanging="1440"/>
      </w:pPr>
      <w:rPr>
        <w:rFonts w:hint="cs"/>
        <w:u w:val="none"/>
      </w:rPr>
    </w:lvl>
    <w:lvl w:ilvl="3">
      <w:start w:val="3"/>
      <w:numFmt w:val="decimalZero"/>
      <w:lvlText w:val="%1.%2.%3.%4"/>
      <w:lvlJc w:val="left"/>
      <w:pPr>
        <w:tabs>
          <w:tab w:val="num" w:pos="1440"/>
        </w:tabs>
        <w:ind w:left="1440" w:right="1440" w:hanging="1440"/>
      </w:pPr>
      <w:rPr>
        <w:rFonts w:hint="cs"/>
        <w:u w:val="none"/>
      </w:rPr>
    </w:lvl>
    <w:lvl w:ilvl="4">
      <w:start w:val="1"/>
      <w:numFmt w:val="decimal"/>
      <w:lvlText w:val="%1.%2.%3.%4.%5"/>
      <w:lvlJc w:val="left"/>
      <w:pPr>
        <w:tabs>
          <w:tab w:val="num" w:pos="1440"/>
        </w:tabs>
        <w:ind w:left="1440" w:right="1440" w:hanging="1440"/>
      </w:pPr>
      <w:rPr>
        <w:rFonts w:hint="cs"/>
        <w:u w:val="none"/>
      </w:rPr>
    </w:lvl>
    <w:lvl w:ilvl="5">
      <w:start w:val="1"/>
      <w:numFmt w:val="decimal"/>
      <w:lvlText w:val="%1.%2.%3.%4.%5.%6"/>
      <w:lvlJc w:val="left"/>
      <w:pPr>
        <w:tabs>
          <w:tab w:val="num" w:pos="1440"/>
        </w:tabs>
        <w:ind w:left="1440" w:right="1440" w:hanging="1440"/>
      </w:pPr>
      <w:rPr>
        <w:rFonts w:hint="cs"/>
        <w:u w:val="none"/>
      </w:rPr>
    </w:lvl>
    <w:lvl w:ilvl="6">
      <w:start w:val="1"/>
      <w:numFmt w:val="decimal"/>
      <w:lvlText w:val="%1.%2.%3.%4.%5.%6.%7"/>
      <w:lvlJc w:val="left"/>
      <w:pPr>
        <w:tabs>
          <w:tab w:val="num" w:pos="1440"/>
        </w:tabs>
        <w:ind w:left="1440" w:right="1440" w:hanging="1440"/>
      </w:pPr>
      <w:rPr>
        <w:rFonts w:hint="cs"/>
        <w:u w:val="none"/>
      </w:rPr>
    </w:lvl>
    <w:lvl w:ilvl="7">
      <w:start w:val="1"/>
      <w:numFmt w:val="decimal"/>
      <w:lvlText w:val="%1.%2.%3.%4.%5.%6.%7.%8"/>
      <w:lvlJc w:val="left"/>
      <w:pPr>
        <w:tabs>
          <w:tab w:val="num" w:pos="1440"/>
        </w:tabs>
        <w:ind w:left="1440" w:right="1440" w:hanging="1440"/>
      </w:pPr>
      <w:rPr>
        <w:rFonts w:hint="cs"/>
        <w:u w:val="none"/>
      </w:rPr>
    </w:lvl>
    <w:lvl w:ilvl="8">
      <w:start w:val="1"/>
      <w:numFmt w:val="decimal"/>
      <w:lvlText w:val="%1.%2.%3.%4.%5.%6.%7.%8.%9"/>
      <w:lvlJc w:val="left"/>
      <w:pPr>
        <w:tabs>
          <w:tab w:val="num" w:pos="1440"/>
        </w:tabs>
        <w:ind w:left="1440" w:right="1440" w:hanging="1440"/>
      </w:pPr>
      <w:rPr>
        <w:rFonts w:hint="cs"/>
        <w:u w:val="none"/>
      </w:rPr>
    </w:lvl>
  </w:abstractNum>
  <w:abstractNum w:abstractNumId="59" w15:restartNumberingAfterBreak="0">
    <w:nsid w:val="16A03BF3"/>
    <w:multiLevelType w:val="multilevel"/>
    <w:tmpl w:val="8D34A86C"/>
    <w:lvl w:ilvl="0">
      <w:start w:val="1"/>
      <w:numFmt w:val="decimal"/>
      <w:pStyle w:val="mimi"/>
      <w:lvlText w:val="%1."/>
      <w:lvlJc w:val="left"/>
      <w:pPr>
        <w:tabs>
          <w:tab w:val="num" w:pos="454"/>
        </w:tabs>
        <w:ind w:left="454" w:hanging="454"/>
      </w:pPr>
      <w:rPr>
        <w:rFonts w:cs="Narkisim" w:hint="cs"/>
        <w:szCs w:val="24"/>
      </w:rPr>
    </w:lvl>
    <w:lvl w:ilvl="1">
      <w:start w:val="1"/>
      <w:numFmt w:val="decimal"/>
      <w:lvlText w:val="%1.%2"/>
      <w:lvlJc w:val="left"/>
      <w:pPr>
        <w:tabs>
          <w:tab w:val="num" w:pos="964"/>
        </w:tabs>
        <w:ind w:left="964" w:hanging="510"/>
      </w:pPr>
      <w:rPr>
        <w:rFonts w:cs="Narkisim" w:hint="cs"/>
        <w:szCs w:val="24"/>
      </w:rPr>
    </w:lvl>
    <w:lvl w:ilvl="2">
      <w:start w:val="1"/>
      <w:numFmt w:val="decimal"/>
      <w:lvlText w:val="%1.%2.%3"/>
      <w:lvlJc w:val="left"/>
      <w:pPr>
        <w:tabs>
          <w:tab w:val="num" w:pos="1701"/>
        </w:tabs>
        <w:ind w:left="1701" w:hanging="737"/>
      </w:pPr>
      <w:rPr>
        <w:rFonts w:cs="Narkisim" w:hint="cs"/>
        <w:szCs w:val="24"/>
      </w:rPr>
    </w:lvl>
    <w:lvl w:ilvl="3">
      <w:start w:val="1"/>
      <w:numFmt w:val="decimal"/>
      <w:lvlText w:val="%1.%2.%3.%4"/>
      <w:lvlJc w:val="left"/>
      <w:pPr>
        <w:tabs>
          <w:tab w:val="num" w:pos="2665"/>
        </w:tabs>
        <w:ind w:left="2665" w:hanging="964"/>
      </w:pPr>
      <w:rPr>
        <w:rFonts w:cs="Narkisim" w:hint="cs"/>
        <w:szCs w:val="24"/>
      </w:rPr>
    </w:lvl>
    <w:lvl w:ilvl="4">
      <w:start w:val="1"/>
      <w:numFmt w:val="upperRoman"/>
      <w:lvlText w:val="%1.%2.%3.%4.%5."/>
      <w:lvlJc w:val="center"/>
      <w:pPr>
        <w:tabs>
          <w:tab w:val="num" w:pos="2160"/>
        </w:tabs>
        <w:ind w:left="1800" w:hanging="360"/>
      </w:pPr>
    </w:lvl>
    <w:lvl w:ilvl="5">
      <w:start w:val="1"/>
      <w:numFmt w:val="decimal"/>
      <w:lvlText w:val="%1.%2.%3.%4.%5.%6."/>
      <w:lvlJc w:val="center"/>
      <w:pPr>
        <w:tabs>
          <w:tab w:val="num" w:pos="2448"/>
        </w:tabs>
        <w:ind w:left="2160" w:hanging="360"/>
      </w:pPr>
    </w:lvl>
    <w:lvl w:ilvl="6">
      <w:start w:val="1"/>
      <w:numFmt w:val="upperRoman"/>
      <w:lvlText w:val="%1.%2.%3.%4.%5.%6.%7."/>
      <w:lvlJc w:val="center"/>
      <w:pPr>
        <w:tabs>
          <w:tab w:val="num" w:pos="2808"/>
        </w:tabs>
        <w:ind w:left="2520" w:hanging="360"/>
      </w:pPr>
    </w:lvl>
    <w:lvl w:ilvl="7">
      <w:start w:val="1"/>
      <w:numFmt w:val="decimal"/>
      <w:lvlText w:val="%1.%2.%3.%4.%5.%6.%7.%8."/>
      <w:lvlJc w:val="center"/>
      <w:pPr>
        <w:tabs>
          <w:tab w:val="num" w:pos="3168"/>
        </w:tabs>
        <w:ind w:left="2880" w:hanging="360"/>
      </w:pPr>
    </w:lvl>
    <w:lvl w:ilvl="8">
      <w:start w:val="1"/>
      <w:numFmt w:val="upperRoman"/>
      <w:lvlText w:val="%1.%2.%3.%4.%5.%6.%7.%8.%9."/>
      <w:lvlJc w:val="center"/>
      <w:pPr>
        <w:tabs>
          <w:tab w:val="num" w:pos="3528"/>
        </w:tabs>
        <w:ind w:left="3240" w:hanging="360"/>
      </w:pPr>
    </w:lvl>
  </w:abstractNum>
  <w:abstractNum w:abstractNumId="60" w15:restartNumberingAfterBreak="0">
    <w:nsid w:val="17362716"/>
    <w:multiLevelType w:val="multilevel"/>
    <w:tmpl w:val="17C2CA54"/>
    <w:lvl w:ilvl="0">
      <w:start w:val="1"/>
      <w:numFmt w:val="decimalZero"/>
      <w:pStyle w:val="indent6"/>
      <w:lvlText w:val="1.%1"/>
      <w:lvlJc w:val="left"/>
      <w:pPr>
        <w:tabs>
          <w:tab w:val="num" w:pos="720"/>
        </w:tabs>
        <w:ind w:left="357" w:hanging="357"/>
      </w:pPr>
      <w:rPr>
        <w:rFonts w:ascii="Arial" w:hAnsi="Arial" w:hint="default"/>
        <w:b w:val="0"/>
        <w:bCs/>
        <w:i w:val="0"/>
      </w:rPr>
    </w:lvl>
    <w:lvl w:ilvl="1">
      <w:start w:val="1"/>
      <w:numFmt w:val="hebrew1"/>
      <w:lvlText w:val="%2."/>
      <w:lvlJc w:val="left"/>
      <w:pPr>
        <w:tabs>
          <w:tab w:val="num" w:pos="720"/>
        </w:tabs>
        <w:ind w:left="1440" w:hanging="720"/>
      </w:pPr>
      <w:rPr>
        <w:rFonts w:ascii="Arial" w:hAnsi="Arial" w:hint="default"/>
        <w:b w:val="0"/>
        <w:i w:val="0"/>
      </w:rPr>
    </w:lvl>
    <w:lvl w:ilvl="2">
      <w:start w:val="1"/>
      <w:numFmt w:val="decimal"/>
      <w:lvlText w:val="%3."/>
      <w:lvlJc w:val="left"/>
      <w:pPr>
        <w:tabs>
          <w:tab w:val="num" w:pos="720"/>
        </w:tabs>
        <w:ind w:left="2160" w:hanging="720"/>
      </w:pPr>
      <w:rPr>
        <w:rFonts w:ascii="Arial" w:hAnsi="Arial" w:hint="default"/>
        <w:b w:val="0"/>
        <w:i w:val="0"/>
      </w:rPr>
    </w:lvl>
    <w:lvl w:ilvl="3">
      <w:start w:val="1"/>
      <w:numFmt w:val="hebrew1"/>
      <w:lvlText w:val="%4."/>
      <w:lvlJc w:val="left"/>
      <w:pPr>
        <w:tabs>
          <w:tab w:val="num" w:pos="1814"/>
        </w:tabs>
        <w:ind w:left="1814" w:hanging="396"/>
      </w:pPr>
      <w:rPr>
        <w:rFonts w:ascii="Arial" w:hAnsi="Arial" w:cs="Arial" w:hint="default"/>
        <w:b w:val="0"/>
        <w:bCs w:val="0"/>
        <w:i w:val="0"/>
        <w:iCs w:val="0"/>
      </w:rPr>
    </w:lvl>
    <w:lvl w:ilvl="4">
      <w:start w:val="1"/>
      <w:numFmt w:val="decimal"/>
      <w:lvlText w:val="%5)"/>
      <w:lvlJc w:val="left"/>
      <w:pPr>
        <w:tabs>
          <w:tab w:val="num" w:pos="720"/>
        </w:tabs>
        <w:ind w:left="3600" w:hanging="720"/>
      </w:pPr>
      <w:rPr>
        <w:rFonts w:ascii="David" w:hAnsi="David" w:cs="David" w:hint="default"/>
        <w:b/>
        <w:bCs w:val="0"/>
        <w:iCs w:val="0"/>
        <w:sz w:val="24"/>
        <w:szCs w:val="24"/>
      </w:rPr>
    </w:lvl>
    <w:lvl w:ilvl="5">
      <w:start w:val="1"/>
      <w:numFmt w:val="decimal"/>
      <w:pStyle w:val="indent6"/>
      <w:lvlText w:val="%1.%2.%3.%4.%5.%6"/>
      <w:lvlJc w:val="left"/>
      <w:pPr>
        <w:tabs>
          <w:tab w:val="num" w:pos="4985"/>
        </w:tabs>
        <w:ind w:left="4985" w:hanging="1440"/>
      </w:pPr>
      <w:rPr>
        <w:rFonts w:hint="default"/>
        <w:b/>
      </w:rPr>
    </w:lvl>
    <w:lvl w:ilvl="6">
      <w:start w:val="1"/>
      <w:numFmt w:val="decimal"/>
      <w:lvlText w:val="%1.%2.%3.%4.%5.%6.%7"/>
      <w:lvlJc w:val="left"/>
      <w:pPr>
        <w:tabs>
          <w:tab w:val="num" w:pos="5694"/>
        </w:tabs>
        <w:ind w:left="5694" w:hanging="1440"/>
      </w:pPr>
      <w:rPr>
        <w:rFonts w:hint="default"/>
        <w:b/>
      </w:rPr>
    </w:lvl>
    <w:lvl w:ilvl="7">
      <w:start w:val="1"/>
      <w:numFmt w:val="decimal"/>
      <w:lvlText w:val="%1.%2.%3.%4.%5.%6.%7.%8"/>
      <w:lvlJc w:val="left"/>
      <w:pPr>
        <w:tabs>
          <w:tab w:val="num" w:pos="6763"/>
        </w:tabs>
        <w:ind w:left="6763" w:hanging="1800"/>
      </w:pPr>
      <w:rPr>
        <w:rFonts w:hint="default"/>
        <w:b/>
      </w:rPr>
    </w:lvl>
    <w:lvl w:ilvl="8">
      <w:start w:val="1"/>
      <w:numFmt w:val="decimal"/>
      <w:lvlText w:val="%1.%2.%3.%4.%5.%6.%7.%8.%9"/>
      <w:lvlJc w:val="left"/>
      <w:pPr>
        <w:tabs>
          <w:tab w:val="num" w:pos="7472"/>
        </w:tabs>
        <w:ind w:left="7472" w:hanging="1800"/>
      </w:pPr>
      <w:rPr>
        <w:rFonts w:hint="default"/>
        <w:b/>
      </w:rPr>
    </w:lvl>
  </w:abstractNum>
  <w:abstractNum w:abstractNumId="61" w15:restartNumberingAfterBreak="0">
    <w:nsid w:val="17641510"/>
    <w:multiLevelType w:val="multilevel"/>
    <w:tmpl w:val="0409001D"/>
    <w:styleLink w:val="11111161"/>
    <w:lvl w:ilvl="0">
      <w:start w:val="1"/>
      <w:numFmt w:val="hebrew2"/>
      <w:lvlText w:val="%1)"/>
      <w:lvlJc w:val="left"/>
      <w:pPr>
        <w:tabs>
          <w:tab w:val="num" w:pos="360"/>
        </w:tabs>
        <w:ind w:left="360" w:hanging="360"/>
      </w:pPr>
      <w:rPr>
        <w:rFonts w:ascii="Arial" w:eastAsia="Arial" w:hAnsi="Arial" w:cs="Arial"/>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62" w15:restartNumberingAfterBreak="0">
    <w:nsid w:val="18576FA9"/>
    <w:multiLevelType w:val="hybridMultilevel"/>
    <w:tmpl w:val="ADFC5164"/>
    <w:lvl w:ilvl="0" w:tplc="CCACA09A">
      <w:start w:val="1"/>
      <w:numFmt w:val="bullet"/>
      <w:pStyle w:val="BulletList2Two"/>
      <w:lvlText w:val=""/>
      <w:lvlJc w:val="left"/>
      <w:pPr>
        <w:tabs>
          <w:tab w:val="num" w:pos="1984"/>
        </w:tabs>
        <w:ind w:left="1984" w:hanging="425"/>
      </w:pPr>
      <w:rPr>
        <w:rFonts w:ascii="Symbol" w:hAnsi="Symbol" w:hint="default"/>
        <w:lang w:val="en-US"/>
      </w:rPr>
    </w:lvl>
    <w:lvl w:ilvl="1" w:tplc="04090019" w:tentative="1">
      <w:start w:val="1"/>
      <w:numFmt w:val="lowerLetter"/>
      <w:lvlText w:val="%2."/>
      <w:lvlJc w:val="left"/>
      <w:pPr>
        <w:tabs>
          <w:tab w:val="num" w:pos="1865"/>
        </w:tabs>
        <w:ind w:left="1865" w:hanging="360"/>
      </w:pPr>
    </w:lvl>
    <w:lvl w:ilvl="2" w:tplc="0409001B" w:tentative="1">
      <w:start w:val="1"/>
      <w:numFmt w:val="lowerRoman"/>
      <w:lvlText w:val="%3."/>
      <w:lvlJc w:val="right"/>
      <w:pPr>
        <w:tabs>
          <w:tab w:val="num" w:pos="2585"/>
        </w:tabs>
        <w:ind w:left="2585" w:hanging="180"/>
      </w:pPr>
    </w:lvl>
    <w:lvl w:ilvl="3" w:tplc="0409000F" w:tentative="1">
      <w:start w:val="1"/>
      <w:numFmt w:val="decimal"/>
      <w:lvlText w:val="%4."/>
      <w:lvlJc w:val="left"/>
      <w:pPr>
        <w:tabs>
          <w:tab w:val="num" w:pos="3305"/>
        </w:tabs>
        <w:ind w:left="3305" w:hanging="360"/>
      </w:pPr>
    </w:lvl>
    <w:lvl w:ilvl="4" w:tplc="04090019" w:tentative="1">
      <w:start w:val="1"/>
      <w:numFmt w:val="lowerLetter"/>
      <w:lvlText w:val="%5."/>
      <w:lvlJc w:val="left"/>
      <w:pPr>
        <w:tabs>
          <w:tab w:val="num" w:pos="4025"/>
        </w:tabs>
        <w:ind w:left="4025" w:hanging="360"/>
      </w:pPr>
    </w:lvl>
    <w:lvl w:ilvl="5" w:tplc="0409001B" w:tentative="1">
      <w:start w:val="1"/>
      <w:numFmt w:val="lowerRoman"/>
      <w:lvlText w:val="%6."/>
      <w:lvlJc w:val="right"/>
      <w:pPr>
        <w:tabs>
          <w:tab w:val="num" w:pos="4745"/>
        </w:tabs>
        <w:ind w:left="4745" w:hanging="180"/>
      </w:pPr>
    </w:lvl>
    <w:lvl w:ilvl="6" w:tplc="0409000F" w:tentative="1">
      <w:start w:val="1"/>
      <w:numFmt w:val="decimal"/>
      <w:lvlText w:val="%7."/>
      <w:lvlJc w:val="left"/>
      <w:pPr>
        <w:tabs>
          <w:tab w:val="num" w:pos="5465"/>
        </w:tabs>
        <w:ind w:left="5465" w:hanging="360"/>
      </w:pPr>
    </w:lvl>
    <w:lvl w:ilvl="7" w:tplc="04090019" w:tentative="1">
      <w:start w:val="1"/>
      <w:numFmt w:val="lowerLetter"/>
      <w:lvlText w:val="%8."/>
      <w:lvlJc w:val="left"/>
      <w:pPr>
        <w:tabs>
          <w:tab w:val="num" w:pos="6185"/>
        </w:tabs>
        <w:ind w:left="6185" w:hanging="360"/>
      </w:pPr>
    </w:lvl>
    <w:lvl w:ilvl="8" w:tplc="0409001B" w:tentative="1">
      <w:start w:val="1"/>
      <w:numFmt w:val="lowerRoman"/>
      <w:lvlText w:val="%9."/>
      <w:lvlJc w:val="right"/>
      <w:pPr>
        <w:tabs>
          <w:tab w:val="num" w:pos="6905"/>
        </w:tabs>
        <w:ind w:left="6905" w:hanging="180"/>
      </w:pPr>
    </w:lvl>
  </w:abstractNum>
  <w:abstractNum w:abstractNumId="63" w15:restartNumberingAfterBreak="0">
    <w:nsid w:val="189B35AA"/>
    <w:multiLevelType w:val="multilevel"/>
    <w:tmpl w:val="6FD0F572"/>
    <w:lvl w:ilvl="0">
      <w:start w:val="1"/>
      <w:numFmt w:val="decimal"/>
      <w:pStyle w:val="spc1"/>
      <w:lvlText w:val="15.%1"/>
      <w:lvlJc w:val="center"/>
      <w:pPr>
        <w:tabs>
          <w:tab w:val="num" w:pos="567"/>
        </w:tabs>
        <w:ind w:left="567" w:right="567" w:hanging="567"/>
      </w:pPr>
      <w:rPr>
        <w:rFonts w:ascii="Arial" w:hAnsi="Arial" w:cs="Arial" w:hint="default"/>
        <w:b/>
        <w:bCs/>
        <w:i w:val="0"/>
        <w:iCs w:val="0"/>
        <w:sz w:val="24"/>
        <w:szCs w:val="24"/>
        <w:u w:val="none"/>
      </w:rPr>
    </w:lvl>
    <w:lvl w:ilvl="1">
      <w:start w:val="1"/>
      <w:numFmt w:val="hebrew1"/>
      <w:pStyle w:val="SPC2"/>
      <w:lvlText w:val="%2."/>
      <w:lvlJc w:val="center"/>
      <w:pPr>
        <w:tabs>
          <w:tab w:val="num" w:pos="964"/>
        </w:tabs>
        <w:ind w:left="964" w:right="964" w:hanging="397"/>
      </w:pPr>
      <w:rPr>
        <w:rFonts w:ascii="Arial" w:eastAsia="Times New Roman" w:hAnsi="Arial" w:cs="David"/>
        <w:b w:val="0"/>
        <w:bCs w:val="0"/>
        <w:i w:val="0"/>
        <w:iCs w:val="0"/>
        <w:sz w:val="20"/>
        <w:szCs w:val="24"/>
        <w:u w:val="none"/>
      </w:rPr>
    </w:lvl>
    <w:lvl w:ilvl="2">
      <w:start w:val="1"/>
      <w:numFmt w:val="decimal"/>
      <w:pStyle w:val="spc3"/>
      <w:lvlText w:val="%3."/>
      <w:lvlJc w:val="center"/>
      <w:pPr>
        <w:tabs>
          <w:tab w:val="num" w:pos="1324"/>
        </w:tabs>
        <w:ind w:left="1304" w:right="1304" w:hanging="340"/>
      </w:pPr>
      <w:rPr>
        <w:rFonts w:ascii="Arial" w:hAnsi="Arial" w:cs="David" w:hint="default"/>
        <w:b w:val="0"/>
        <w:bCs w:val="0"/>
        <w:i w:val="0"/>
        <w:iCs w:val="0"/>
        <w:sz w:val="20"/>
        <w:szCs w:val="24"/>
        <w:u w:val="none"/>
      </w:rPr>
    </w:lvl>
    <w:lvl w:ilvl="3">
      <w:start w:val="1"/>
      <w:numFmt w:val="none"/>
      <w:pStyle w:val="spc4"/>
      <w:lvlText w:val="-"/>
      <w:lvlJc w:val="center"/>
      <w:pPr>
        <w:tabs>
          <w:tab w:val="num" w:pos="1352"/>
        </w:tabs>
        <w:ind w:left="1219" w:right="1588" w:hanging="227"/>
      </w:pPr>
      <w:rPr>
        <w:rFonts w:cs="David" w:hint="default"/>
        <w:bCs w:val="0"/>
        <w:iCs w:val="0"/>
        <w:szCs w:val="24"/>
        <w:u w:val="none"/>
        <w:lang w:bidi="he-IL"/>
      </w:rPr>
    </w:lvl>
    <w:lvl w:ilvl="4">
      <w:start w:val="1"/>
      <w:numFmt w:val="none"/>
      <w:pStyle w:val="SPC5"/>
      <w:lvlText w:val="-"/>
      <w:lvlJc w:val="center"/>
      <w:pPr>
        <w:tabs>
          <w:tab w:val="num" w:pos="1800"/>
        </w:tabs>
        <w:ind w:left="1758" w:right="1758" w:hanging="318"/>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64" w15:restartNumberingAfterBreak="0">
    <w:nsid w:val="19296ADA"/>
    <w:multiLevelType w:val="multilevel"/>
    <w:tmpl w:val="649636C8"/>
    <w:styleLink w:val="251531"/>
    <w:lvl w:ilvl="0">
      <w:start w:val="1"/>
      <w:numFmt w:val="decimalZero"/>
      <w:lvlText w:val="1.%1"/>
      <w:lvlJc w:val="left"/>
      <w:pPr>
        <w:tabs>
          <w:tab w:val="num" w:pos="720"/>
        </w:tabs>
        <w:ind w:left="357" w:hanging="357"/>
      </w:pPr>
      <w:rPr>
        <w:rFonts w:ascii="Arial" w:hAnsi="Arial" w:hint="default"/>
        <w:b w:val="0"/>
        <w:bCs/>
        <w:i w:val="0"/>
      </w:rPr>
    </w:lvl>
    <w:lvl w:ilvl="1">
      <w:start w:val="1"/>
      <w:numFmt w:val="hebrew1"/>
      <w:lvlText w:val="%2."/>
      <w:lvlJc w:val="left"/>
      <w:pPr>
        <w:tabs>
          <w:tab w:val="num" w:pos="720"/>
        </w:tabs>
        <w:ind w:left="1440" w:hanging="720"/>
      </w:pPr>
      <w:rPr>
        <w:rFonts w:ascii="Arial" w:hAnsi="Arial" w:hint="default"/>
        <w:b w:val="0"/>
        <w:i w:val="0"/>
      </w:rPr>
    </w:lvl>
    <w:lvl w:ilvl="2">
      <w:start w:val="1"/>
      <w:numFmt w:val="decimal"/>
      <w:lvlText w:val="%3."/>
      <w:lvlJc w:val="left"/>
      <w:pPr>
        <w:tabs>
          <w:tab w:val="num" w:pos="1418"/>
        </w:tabs>
        <w:ind w:left="1418" w:hanging="454"/>
      </w:pPr>
      <w:rPr>
        <w:rFonts w:ascii="Arial" w:hAnsi="Arial" w:hint="default"/>
        <w:b w:val="0"/>
        <w:i w:val="0"/>
      </w:rPr>
    </w:lvl>
    <w:lvl w:ilvl="3">
      <w:start w:val="1"/>
      <w:numFmt w:val="decimal"/>
      <w:lvlText w:val="%1.%2.%3.%4"/>
      <w:lvlJc w:val="left"/>
      <w:pPr>
        <w:tabs>
          <w:tab w:val="num" w:pos="3207"/>
        </w:tabs>
        <w:ind w:left="3207" w:hanging="1080"/>
      </w:pPr>
      <w:rPr>
        <w:rFonts w:hint="default"/>
        <w:b/>
      </w:rPr>
    </w:lvl>
    <w:lvl w:ilvl="4">
      <w:start w:val="1"/>
      <w:numFmt w:val="decimal"/>
      <w:lvlText w:val="%1.%2.%3.%4.%5"/>
      <w:lvlJc w:val="left"/>
      <w:pPr>
        <w:tabs>
          <w:tab w:val="num" w:pos="3916"/>
        </w:tabs>
        <w:ind w:left="3916" w:hanging="1080"/>
      </w:pPr>
      <w:rPr>
        <w:rFonts w:hint="default"/>
        <w:b/>
      </w:rPr>
    </w:lvl>
    <w:lvl w:ilvl="5">
      <w:start w:val="1"/>
      <w:numFmt w:val="decimal"/>
      <w:lvlText w:val="%1.%2.%3.%4.%5.%6"/>
      <w:lvlJc w:val="left"/>
      <w:pPr>
        <w:tabs>
          <w:tab w:val="num" w:pos="4985"/>
        </w:tabs>
        <w:ind w:left="4985" w:hanging="1440"/>
      </w:pPr>
      <w:rPr>
        <w:rFonts w:hint="default"/>
        <w:b/>
      </w:rPr>
    </w:lvl>
    <w:lvl w:ilvl="6">
      <w:start w:val="1"/>
      <w:numFmt w:val="decimal"/>
      <w:lvlText w:val="%1.%2.%3.%4.%5.%6.%7"/>
      <w:lvlJc w:val="left"/>
      <w:pPr>
        <w:tabs>
          <w:tab w:val="num" w:pos="5694"/>
        </w:tabs>
        <w:ind w:left="5694" w:hanging="1440"/>
      </w:pPr>
      <w:rPr>
        <w:rFonts w:hint="default"/>
        <w:b/>
      </w:rPr>
    </w:lvl>
    <w:lvl w:ilvl="7">
      <w:start w:val="1"/>
      <w:numFmt w:val="decimal"/>
      <w:lvlText w:val="%1.%2.%3.%4.%5.%6.%7.%8"/>
      <w:lvlJc w:val="left"/>
      <w:pPr>
        <w:tabs>
          <w:tab w:val="num" w:pos="6763"/>
        </w:tabs>
        <w:ind w:left="6763" w:hanging="1800"/>
      </w:pPr>
      <w:rPr>
        <w:rFonts w:hint="default"/>
        <w:b/>
      </w:rPr>
    </w:lvl>
    <w:lvl w:ilvl="8">
      <w:start w:val="1"/>
      <w:numFmt w:val="decimal"/>
      <w:lvlText w:val="%1.%2.%3.%4.%5.%6.%7.%8.%9"/>
      <w:lvlJc w:val="left"/>
      <w:pPr>
        <w:tabs>
          <w:tab w:val="num" w:pos="7472"/>
        </w:tabs>
        <w:ind w:left="7472" w:hanging="1800"/>
      </w:pPr>
      <w:rPr>
        <w:rFonts w:hint="default"/>
        <w:b/>
      </w:rPr>
    </w:lvl>
  </w:abstractNum>
  <w:abstractNum w:abstractNumId="65" w15:restartNumberingAfterBreak="0">
    <w:nsid w:val="1A5861A5"/>
    <w:multiLevelType w:val="hybridMultilevel"/>
    <w:tmpl w:val="A752928C"/>
    <w:lvl w:ilvl="0" w:tplc="FFFFFFFF">
      <w:start w:val="1"/>
      <w:numFmt w:val="decimal"/>
      <w:pStyle w:val="1230"/>
      <w:lvlText w:val="%1."/>
      <w:lvlJc w:val="left"/>
      <w:pPr>
        <w:tabs>
          <w:tab w:val="num" w:pos="737"/>
        </w:tabs>
        <w:ind w:left="737" w:hanging="51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6" w15:restartNumberingAfterBreak="0">
    <w:nsid w:val="1AA019A0"/>
    <w:multiLevelType w:val="multilevel"/>
    <w:tmpl w:val="1184495A"/>
    <w:styleLink w:val="Bulletfor2ndLevel211"/>
    <w:lvl w:ilvl="0">
      <w:start w:val="7"/>
      <w:numFmt w:val="decimal"/>
      <w:lvlText w:val="%1"/>
      <w:lvlJc w:val="left"/>
      <w:pPr>
        <w:tabs>
          <w:tab w:val="num" w:pos="405"/>
        </w:tabs>
        <w:ind w:left="405" w:hanging="405"/>
      </w:pPr>
      <w:rPr>
        <w:rFonts w:cs="Times New Roman" w:hint="cs"/>
      </w:rPr>
    </w:lvl>
    <w:lvl w:ilvl="1">
      <w:start w:val="1"/>
      <w:numFmt w:val="decimal"/>
      <w:lvlText w:val="%1.%2"/>
      <w:lvlJc w:val="left"/>
      <w:pPr>
        <w:tabs>
          <w:tab w:val="num" w:pos="1125"/>
        </w:tabs>
        <w:ind w:left="1125" w:hanging="405"/>
      </w:pPr>
      <w:rPr>
        <w:rFonts w:cs="Times New Roman" w:hint="cs"/>
      </w:rPr>
    </w:lvl>
    <w:lvl w:ilvl="2">
      <w:start w:val="1"/>
      <w:numFmt w:val="decimal"/>
      <w:pStyle w:val="a3"/>
      <w:lvlText w:val="%1.%2.%3"/>
      <w:lvlJc w:val="left"/>
      <w:pPr>
        <w:tabs>
          <w:tab w:val="num" w:pos="2160"/>
        </w:tabs>
        <w:ind w:left="2160" w:hanging="720"/>
      </w:pPr>
      <w:rPr>
        <w:rFonts w:cs="Times New Roman" w:hint="cs"/>
      </w:rPr>
    </w:lvl>
    <w:lvl w:ilvl="3">
      <w:start w:val="1"/>
      <w:numFmt w:val="decimal"/>
      <w:lvlText w:val="%1.%2.%3.%4"/>
      <w:lvlJc w:val="left"/>
      <w:pPr>
        <w:tabs>
          <w:tab w:val="num" w:pos="2880"/>
        </w:tabs>
        <w:ind w:left="2880" w:hanging="720"/>
      </w:pPr>
      <w:rPr>
        <w:rFonts w:cs="Times New Roman" w:hint="cs"/>
      </w:rPr>
    </w:lvl>
    <w:lvl w:ilvl="4">
      <w:start w:val="1"/>
      <w:numFmt w:val="decimal"/>
      <w:lvlText w:val="%1.%2.%3.%4.%5"/>
      <w:lvlJc w:val="left"/>
      <w:pPr>
        <w:tabs>
          <w:tab w:val="num" w:pos="3600"/>
        </w:tabs>
        <w:ind w:left="3600" w:hanging="720"/>
      </w:pPr>
      <w:rPr>
        <w:rFonts w:cs="Times New Roman" w:hint="cs"/>
      </w:rPr>
    </w:lvl>
    <w:lvl w:ilvl="5">
      <w:start w:val="1"/>
      <w:numFmt w:val="decimal"/>
      <w:lvlText w:val="%1.%2.%3.%4.%5.%6"/>
      <w:lvlJc w:val="left"/>
      <w:pPr>
        <w:tabs>
          <w:tab w:val="num" w:pos="4680"/>
        </w:tabs>
        <w:ind w:left="4680" w:hanging="1080"/>
      </w:pPr>
      <w:rPr>
        <w:rFonts w:cs="Times New Roman" w:hint="cs"/>
      </w:rPr>
    </w:lvl>
    <w:lvl w:ilvl="6">
      <w:start w:val="1"/>
      <w:numFmt w:val="decimal"/>
      <w:lvlText w:val="%1.%2.%3.%4.%5.%6.%7"/>
      <w:lvlJc w:val="left"/>
      <w:pPr>
        <w:tabs>
          <w:tab w:val="num" w:pos="5400"/>
        </w:tabs>
        <w:ind w:left="5400" w:hanging="1080"/>
      </w:pPr>
      <w:rPr>
        <w:rFonts w:cs="Times New Roman" w:hint="cs"/>
      </w:rPr>
    </w:lvl>
    <w:lvl w:ilvl="7">
      <w:start w:val="1"/>
      <w:numFmt w:val="decimal"/>
      <w:lvlText w:val="%1.%2.%3.%4.%5.%6.%7.%8"/>
      <w:lvlJc w:val="left"/>
      <w:pPr>
        <w:tabs>
          <w:tab w:val="num" w:pos="6480"/>
        </w:tabs>
        <w:ind w:left="6480" w:hanging="1440"/>
      </w:pPr>
      <w:rPr>
        <w:rFonts w:cs="Times New Roman" w:hint="cs"/>
      </w:rPr>
    </w:lvl>
    <w:lvl w:ilvl="8">
      <w:start w:val="1"/>
      <w:numFmt w:val="decimal"/>
      <w:lvlText w:val="%1.%2.%3.%4.%5.%6.%7.%8.%9"/>
      <w:lvlJc w:val="left"/>
      <w:pPr>
        <w:tabs>
          <w:tab w:val="num" w:pos="7200"/>
        </w:tabs>
        <w:ind w:left="7200" w:hanging="1440"/>
      </w:pPr>
      <w:rPr>
        <w:rFonts w:cs="Times New Roman" w:hint="cs"/>
      </w:rPr>
    </w:lvl>
  </w:abstractNum>
  <w:abstractNum w:abstractNumId="67" w15:restartNumberingAfterBreak="0">
    <w:nsid w:val="1AA84F58"/>
    <w:multiLevelType w:val="hybridMultilevel"/>
    <w:tmpl w:val="C6B23BD2"/>
    <w:styleLink w:val="11111115"/>
    <w:lvl w:ilvl="0" w:tplc="F5BA95B4">
      <w:start w:val="2"/>
      <w:numFmt w:val="hebrew1"/>
      <w:lvlText w:val="%1."/>
      <w:lvlJc w:val="left"/>
      <w:pPr>
        <w:tabs>
          <w:tab w:val="num" w:pos="750"/>
        </w:tabs>
        <w:ind w:left="750" w:hanging="39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8" w15:restartNumberingAfterBreak="0">
    <w:nsid w:val="1AC4101F"/>
    <w:multiLevelType w:val="singleLevel"/>
    <w:tmpl w:val="EB6065D0"/>
    <w:lvl w:ilvl="0">
      <w:start w:val="1"/>
      <w:numFmt w:val="chosung"/>
      <w:pStyle w:val="BulletList4"/>
      <w:lvlText w:val=""/>
      <w:lvlJc w:val="center"/>
      <w:pPr>
        <w:tabs>
          <w:tab w:val="num" w:pos="2004"/>
        </w:tabs>
        <w:ind w:left="2002" w:right="2002" w:hanging="358"/>
      </w:pPr>
      <w:rPr>
        <w:rFonts w:ascii="Symbol" w:hAnsi="Symbol" w:hint="default"/>
      </w:rPr>
    </w:lvl>
  </w:abstractNum>
  <w:abstractNum w:abstractNumId="69" w15:restartNumberingAfterBreak="0">
    <w:nsid w:val="1B05552B"/>
    <w:multiLevelType w:val="hybridMultilevel"/>
    <w:tmpl w:val="F182D03A"/>
    <w:lvl w:ilvl="0" w:tplc="FFFFFFFF">
      <w:start w:val="3"/>
      <w:numFmt w:val="decimal"/>
      <w:pStyle w:val="22"/>
      <w:lvlText w:val="%1."/>
      <w:lvlJc w:val="left"/>
      <w:pPr>
        <w:tabs>
          <w:tab w:val="num" w:pos="1435"/>
        </w:tabs>
        <w:ind w:left="1435" w:hanging="630"/>
      </w:pPr>
      <w:rPr>
        <w:rFonts w:hint="default"/>
      </w:rPr>
    </w:lvl>
    <w:lvl w:ilvl="1" w:tplc="FFFFFFFF" w:tentative="1">
      <w:start w:val="1"/>
      <w:numFmt w:val="lowerLetter"/>
      <w:lvlText w:val="%2."/>
      <w:lvlJc w:val="left"/>
      <w:pPr>
        <w:tabs>
          <w:tab w:val="num" w:pos="1885"/>
        </w:tabs>
        <w:ind w:left="1885" w:hanging="360"/>
      </w:pPr>
    </w:lvl>
    <w:lvl w:ilvl="2" w:tplc="FFFFFFFF" w:tentative="1">
      <w:start w:val="1"/>
      <w:numFmt w:val="lowerRoman"/>
      <w:lvlText w:val="%3."/>
      <w:lvlJc w:val="right"/>
      <w:pPr>
        <w:tabs>
          <w:tab w:val="num" w:pos="2605"/>
        </w:tabs>
        <w:ind w:left="2605" w:hanging="180"/>
      </w:pPr>
    </w:lvl>
    <w:lvl w:ilvl="3" w:tplc="FFFFFFFF" w:tentative="1">
      <w:start w:val="1"/>
      <w:numFmt w:val="decimal"/>
      <w:lvlText w:val="%4."/>
      <w:lvlJc w:val="left"/>
      <w:pPr>
        <w:tabs>
          <w:tab w:val="num" w:pos="3325"/>
        </w:tabs>
        <w:ind w:left="3325" w:hanging="360"/>
      </w:pPr>
    </w:lvl>
    <w:lvl w:ilvl="4" w:tplc="FFFFFFFF" w:tentative="1">
      <w:start w:val="1"/>
      <w:numFmt w:val="lowerLetter"/>
      <w:lvlText w:val="%5."/>
      <w:lvlJc w:val="left"/>
      <w:pPr>
        <w:tabs>
          <w:tab w:val="num" w:pos="4045"/>
        </w:tabs>
        <w:ind w:left="4045" w:hanging="360"/>
      </w:pPr>
    </w:lvl>
    <w:lvl w:ilvl="5" w:tplc="FFFFFFFF" w:tentative="1">
      <w:start w:val="1"/>
      <w:numFmt w:val="lowerRoman"/>
      <w:lvlText w:val="%6."/>
      <w:lvlJc w:val="right"/>
      <w:pPr>
        <w:tabs>
          <w:tab w:val="num" w:pos="4765"/>
        </w:tabs>
        <w:ind w:left="4765" w:hanging="180"/>
      </w:pPr>
    </w:lvl>
    <w:lvl w:ilvl="6" w:tplc="FFFFFFFF" w:tentative="1">
      <w:start w:val="1"/>
      <w:numFmt w:val="decimal"/>
      <w:lvlText w:val="%7."/>
      <w:lvlJc w:val="left"/>
      <w:pPr>
        <w:tabs>
          <w:tab w:val="num" w:pos="5485"/>
        </w:tabs>
        <w:ind w:left="5485" w:hanging="360"/>
      </w:pPr>
    </w:lvl>
    <w:lvl w:ilvl="7" w:tplc="FFFFFFFF" w:tentative="1">
      <w:start w:val="1"/>
      <w:numFmt w:val="lowerLetter"/>
      <w:lvlText w:val="%8."/>
      <w:lvlJc w:val="left"/>
      <w:pPr>
        <w:tabs>
          <w:tab w:val="num" w:pos="6205"/>
        </w:tabs>
        <w:ind w:left="6205" w:hanging="360"/>
      </w:pPr>
    </w:lvl>
    <w:lvl w:ilvl="8" w:tplc="FFFFFFFF" w:tentative="1">
      <w:start w:val="1"/>
      <w:numFmt w:val="lowerRoman"/>
      <w:lvlText w:val="%9."/>
      <w:lvlJc w:val="right"/>
      <w:pPr>
        <w:tabs>
          <w:tab w:val="num" w:pos="6925"/>
        </w:tabs>
        <w:ind w:left="6925" w:hanging="180"/>
      </w:pPr>
    </w:lvl>
  </w:abstractNum>
  <w:abstractNum w:abstractNumId="70" w15:restartNumberingAfterBreak="0">
    <w:nsid w:val="1B4E30D4"/>
    <w:multiLevelType w:val="hybridMultilevel"/>
    <w:tmpl w:val="9F92356E"/>
    <w:styleLink w:val="111121"/>
    <w:lvl w:ilvl="0" w:tplc="386C17A2">
      <w:start w:val="1"/>
      <w:numFmt w:val="bullet"/>
      <w:lvlText w:val="-"/>
      <w:lvlJc w:val="left"/>
      <w:pPr>
        <w:tabs>
          <w:tab w:val="num" w:pos="2130"/>
        </w:tabs>
        <w:ind w:left="2130" w:hanging="360"/>
      </w:pPr>
      <w:rPr>
        <w:rFonts w:ascii="Times New Roman" w:eastAsia="Times New Roman" w:hAnsi="Times New Roman" w:cs="David" w:hint="default"/>
      </w:rPr>
    </w:lvl>
    <w:lvl w:ilvl="1" w:tplc="3C1A14C6">
      <w:start w:val="1"/>
      <w:numFmt w:val="bullet"/>
      <w:lvlText w:val=""/>
      <w:lvlJc w:val="left"/>
      <w:pPr>
        <w:tabs>
          <w:tab w:val="num" w:pos="2850"/>
        </w:tabs>
        <w:ind w:left="2850" w:hanging="360"/>
      </w:pPr>
      <w:rPr>
        <w:rFonts w:ascii="Symbol" w:eastAsia="Times New Roman" w:hAnsi="Symbol" w:cs="David" w:hint="default"/>
      </w:rPr>
    </w:lvl>
    <w:lvl w:ilvl="2" w:tplc="04090005" w:tentative="1">
      <w:start w:val="1"/>
      <w:numFmt w:val="bullet"/>
      <w:lvlText w:val=""/>
      <w:lvlJc w:val="left"/>
      <w:pPr>
        <w:tabs>
          <w:tab w:val="num" w:pos="3570"/>
        </w:tabs>
        <w:ind w:left="3570" w:hanging="360"/>
      </w:pPr>
      <w:rPr>
        <w:rFonts w:ascii="Wingdings" w:hAnsi="Wingdings" w:hint="default"/>
      </w:rPr>
    </w:lvl>
    <w:lvl w:ilvl="3" w:tplc="04090001" w:tentative="1">
      <w:start w:val="1"/>
      <w:numFmt w:val="bullet"/>
      <w:lvlText w:val=""/>
      <w:lvlJc w:val="left"/>
      <w:pPr>
        <w:tabs>
          <w:tab w:val="num" w:pos="4290"/>
        </w:tabs>
        <w:ind w:left="4290" w:hanging="360"/>
      </w:pPr>
      <w:rPr>
        <w:rFonts w:ascii="Symbol" w:hAnsi="Symbol" w:hint="default"/>
      </w:rPr>
    </w:lvl>
    <w:lvl w:ilvl="4" w:tplc="04090003" w:tentative="1">
      <w:start w:val="1"/>
      <w:numFmt w:val="bullet"/>
      <w:lvlText w:val="o"/>
      <w:lvlJc w:val="left"/>
      <w:pPr>
        <w:tabs>
          <w:tab w:val="num" w:pos="5010"/>
        </w:tabs>
        <w:ind w:left="5010" w:hanging="360"/>
      </w:pPr>
      <w:rPr>
        <w:rFonts w:ascii="Courier New" w:hAnsi="Courier New" w:cs="Courier New" w:hint="default"/>
      </w:rPr>
    </w:lvl>
    <w:lvl w:ilvl="5" w:tplc="04090005" w:tentative="1">
      <w:start w:val="1"/>
      <w:numFmt w:val="bullet"/>
      <w:lvlText w:val=""/>
      <w:lvlJc w:val="left"/>
      <w:pPr>
        <w:tabs>
          <w:tab w:val="num" w:pos="5730"/>
        </w:tabs>
        <w:ind w:left="5730" w:hanging="360"/>
      </w:pPr>
      <w:rPr>
        <w:rFonts w:ascii="Wingdings" w:hAnsi="Wingdings" w:hint="default"/>
      </w:rPr>
    </w:lvl>
    <w:lvl w:ilvl="6" w:tplc="04090001" w:tentative="1">
      <w:start w:val="1"/>
      <w:numFmt w:val="bullet"/>
      <w:lvlText w:val=""/>
      <w:lvlJc w:val="left"/>
      <w:pPr>
        <w:tabs>
          <w:tab w:val="num" w:pos="6450"/>
        </w:tabs>
        <w:ind w:left="6450" w:hanging="360"/>
      </w:pPr>
      <w:rPr>
        <w:rFonts w:ascii="Symbol" w:hAnsi="Symbol" w:hint="default"/>
      </w:rPr>
    </w:lvl>
    <w:lvl w:ilvl="7" w:tplc="04090003" w:tentative="1">
      <w:start w:val="1"/>
      <w:numFmt w:val="bullet"/>
      <w:lvlText w:val="o"/>
      <w:lvlJc w:val="left"/>
      <w:pPr>
        <w:tabs>
          <w:tab w:val="num" w:pos="7170"/>
        </w:tabs>
        <w:ind w:left="7170" w:hanging="360"/>
      </w:pPr>
      <w:rPr>
        <w:rFonts w:ascii="Courier New" w:hAnsi="Courier New" w:cs="Courier New" w:hint="default"/>
      </w:rPr>
    </w:lvl>
    <w:lvl w:ilvl="8" w:tplc="04090005" w:tentative="1">
      <w:start w:val="1"/>
      <w:numFmt w:val="bullet"/>
      <w:lvlText w:val=""/>
      <w:lvlJc w:val="left"/>
      <w:pPr>
        <w:tabs>
          <w:tab w:val="num" w:pos="7890"/>
        </w:tabs>
        <w:ind w:left="7890" w:hanging="360"/>
      </w:pPr>
      <w:rPr>
        <w:rFonts w:ascii="Wingdings" w:hAnsi="Wingdings" w:hint="default"/>
      </w:rPr>
    </w:lvl>
  </w:abstractNum>
  <w:abstractNum w:abstractNumId="71" w15:restartNumberingAfterBreak="0">
    <w:nsid w:val="1B762DA7"/>
    <w:multiLevelType w:val="multilevel"/>
    <w:tmpl w:val="6D4EE632"/>
    <w:lvl w:ilvl="0">
      <w:start w:val="5"/>
      <w:numFmt w:val="decimal"/>
      <w:pStyle w:val="a4"/>
      <w:lvlText w:val="%1."/>
      <w:lvlJc w:val="left"/>
      <w:pPr>
        <w:ind w:left="3240" w:hanging="360"/>
      </w:pPr>
      <w:rPr>
        <w:rFonts w:cs="David" w:hint="default"/>
        <w:sz w:val="24"/>
        <w:szCs w:val="24"/>
        <w:vertAlign w:val="baseline"/>
      </w:rPr>
    </w:lvl>
    <w:lvl w:ilvl="1">
      <w:start w:val="1"/>
      <w:numFmt w:val="decimal"/>
      <w:lvlText w:val="%1.%2."/>
      <w:lvlJc w:val="left"/>
      <w:pPr>
        <w:ind w:left="3672" w:hanging="432"/>
      </w:pPr>
      <w:rPr>
        <w:rFonts w:cs="David" w:hint="default"/>
        <w:sz w:val="24"/>
        <w:szCs w:val="24"/>
      </w:rPr>
    </w:lvl>
    <w:lvl w:ilvl="2">
      <w:start w:val="1"/>
      <w:numFmt w:val="decimal"/>
      <w:lvlText w:val="%1.%2.%3."/>
      <w:lvlJc w:val="left"/>
      <w:pPr>
        <w:ind w:left="5004" w:hanging="504"/>
      </w:pPr>
      <w:rPr>
        <w:rFonts w:cs="David" w:hint="default"/>
        <w:b/>
        <w:bCs w:val="0"/>
        <w:sz w:val="24"/>
        <w:szCs w:val="24"/>
        <w:lang w:val="en-US"/>
      </w:rPr>
    </w:lvl>
    <w:lvl w:ilvl="3">
      <w:start w:val="1"/>
      <w:numFmt w:val="decimal"/>
      <w:lvlText w:val="%1.%2.%3.%4."/>
      <w:lvlJc w:val="left"/>
      <w:pPr>
        <w:ind w:left="4608" w:hanging="648"/>
      </w:pPr>
      <w:rPr>
        <w:rFonts w:hint="default"/>
        <w:b/>
        <w:bCs w:val="0"/>
      </w:rPr>
    </w:lvl>
    <w:lvl w:ilvl="4">
      <w:start w:val="1"/>
      <w:numFmt w:val="decimal"/>
      <w:lvlText w:val="%1.%2.%3.%4.%5."/>
      <w:lvlJc w:val="left"/>
      <w:pPr>
        <w:ind w:left="5112" w:hanging="792"/>
      </w:pPr>
      <w:rPr>
        <w:rFonts w:hint="default"/>
      </w:rPr>
    </w:lvl>
    <w:lvl w:ilvl="5">
      <w:start w:val="1"/>
      <w:numFmt w:val="decimal"/>
      <w:lvlText w:val="%1.%2.%3.%4.%5.%6."/>
      <w:lvlJc w:val="left"/>
      <w:pPr>
        <w:ind w:left="5616" w:hanging="936"/>
      </w:pPr>
      <w:rPr>
        <w:rFonts w:hint="default"/>
        <w:lang w:val="en-US"/>
      </w:rPr>
    </w:lvl>
    <w:lvl w:ilvl="6">
      <w:start w:val="1"/>
      <w:numFmt w:val="decimal"/>
      <w:lvlText w:val="%1.%2.%3.%4.%5.%6.%7."/>
      <w:lvlJc w:val="left"/>
      <w:pPr>
        <w:ind w:left="6120" w:hanging="1080"/>
      </w:pPr>
      <w:rPr>
        <w:rFonts w:hint="default"/>
      </w:rPr>
    </w:lvl>
    <w:lvl w:ilvl="7">
      <w:start w:val="1"/>
      <w:numFmt w:val="decimal"/>
      <w:lvlText w:val="%1.%2.%3.%4.%5.%6.%7.%8."/>
      <w:lvlJc w:val="left"/>
      <w:pPr>
        <w:ind w:left="6624" w:hanging="1224"/>
      </w:pPr>
      <w:rPr>
        <w:rFonts w:hint="default"/>
      </w:rPr>
    </w:lvl>
    <w:lvl w:ilvl="8">
      <w:start w:val="1"/>
      <w:numFmt w:val="decimal"/>
      <w:lvlText w:val="%1.%2.%3.%4.%5.%6.%7.%8.%9."/>
      <w:lvlJc w:val="left"/>
      <w:pPr>
        <w:ind w:left="7200" w:hanging="1440"/>
      </w:pPr>
      <w:rPr>
        <w:rFonts w:hint="default"/>
      </w:rPr>
    </w:lvl>
  </w:abstractNum>
  <w:abstractNum w:abstractNumId="72" w15:restartNumberingAfterBreak="0">
    <w:nsid w:val="1B890F4B"/>
    <w:multiLevelType w:val="multilevel"/>
    <w:tmpl w:val="CE005B64"/>
    <w:styleLink w:val="odelia"/>
    <w:lvl w:ilvl="0">
      <w:start w:val="1"/>
      <w:numFmt w:val="decimal"/>
      <w:lvlText w:val="%1."/>
      <w:lvlJc w:val="left"/>
      <w:pPr>
        <w:tabs>
          <w:tab w:val="num" w:pos="851"/>
        </w:tabs>
        <w:ind w:left="0" w:firstLine="0"/>
      </w:pPr>
      <w:rPr>
        <w:rFonts w:hint="default"/>
        <w:szCs w:val="24"/>
      </w:rPr>
    </w:lvl>
    <w:lvl w:ilvl="1">
      <w:start w:val="1"/>
      <w:numFmt w:val="decimal"/>
      <w:lvlText w:val="%1.%2"/>
      <w:lvlJc w:val="left"/>
      <w:pPr>
        <w:tabs>
          <w:tab w:val="num" w:pos="851"/>
        </w:tabs>
        <w:ind w:left="0" w:firstLine="0"/>
      </w:pPr>
      <w:rPr>
        <w:rFonts w:hint="default"/>
        <w:szCs w:val="24"/>
      </w:rPr>
    </w:lvl>
    <w:lvl w:ilvl="2">
      <w:start w:val="1"/>
      <w:numFmt w:val="decimal"/>
      <w:lvlText w:val="%1.%2.%3"/>
      <w:lvlJc w:val="left"/>
      <w:pPr>
        <w:tabs>
          <w:tab w:val="num" w:pos="851"/>
        </w:tabs>
        <w:ind w:left="0" w:firstLine="0"/>
      </w:pPr>
      <w:rPr>
        <w:rFonts w:hint="default"/>
        <w:szCs w:val="24"/>
      </w:rPr>
    </w:lvl>
    <w:lvl w:ilvl="3">
      <w:start w:val="1"/>
      <w:numFmt w:val="decimal"/>
      <w:lvlText w:val="%1.%2.%3.%4"/>
      <w:lvlJc w:val="left"/>
      <w:pPr>
        <w:tabs>
          <w:tab w:val="num" w:pos="851"/>
        </w:tabs>
        <w:ind w:left="0" w:firstLine="0"/>
      </w:pPr>
      <w:rPr>
        <w:rFonts w:hint="default"/>
        <w:szCs w:val="24"/>
      </w:rPr>
    </w:lvl>
    <w:lvl w:ilvl="4">
      <w:start w:val="1"/>
      <w:numFmt w:val="lowerLetter"/>
      <w:lvlText w:val="(%5)"/>
      <w:lvlJc w:val="left"/>
      <w:pPr>
        <w:tabs>
          <w:tab w:val="num" w:pos="851"/>
        </w:tabs>
        <w:ind w:left="0" w:firstLine="851"/>
      </w:pPr>
      <w:rPr>
        <w:rFonts w:cs="Times New Roman" w:hint="default"/>
        <w:szCs w:val="24"/>
      </w:rPr>
    </w:lvl>
    <w:lvl w:ilvl="5">
      <w:start w:val="1"/>
      <w:numFmt w:val="lowerRoman"/>
      <w:lvlText w:val="(%6)"/>
      <w:lvlJc w:val="left"/>
      <w:pPr>
        <w:tabs>
          <w:tab w:val="num" w:pos="851"/>
        </w:tabs>
        <w:ind w:left="0" w:firstLine="851"/>
      </w:pPr>
      <w:rPr>
        <w:rFonts w:cs="Times New Roman" w:hint="default"/>
        <w:szCs w:val="24"/>
      </w:rPr>
    </w:lvl>
    <w:lvl w:ilvl="6">
      <w:start w:val="1"/>
      <w:numFmt w:val="decimal"/>
      <w:lvlText w:val="(%7)"/>
      <w:lvlJc w:val="left"/>
      <w:pPr>
        <w:tabs>
          <w:tab w:val="num" w:pos="851"/>
        </w:tabs>
        <w:ind w:left="0" w:firstLine="851"/>
      </w:pPr>
      <w:rPr>
        <w:rFonts w:cs="Times New Roman" w:hint="default"/>
        <w:szCs w:val="24"/>
      </w:rPr>
    </w:lvl>
    <w:lvl w:ilvl="7">
      <w:start w:val="1"/>
      <w:numFmt w:val="upperLetter"/>
      <w:lvlText w:val="(%8)"/>
      <w:lvlJc w:val="left"/>
      <w:pPr>
        <w:tabs>
          <w:tab w:val="num" w:pos="851"/>
        </w:tabs>
        <w:ind w:left="0" w:firstLine="851"/>
      </w:pPr>
      <w:rPr>
        <w:rFonts w:cs="Times New Roman" w:hint="default"/>
        <w:szCs w:val="24"/>
      </w:rPr>
    </w:lvl>
    <w:lvl w:ilvl="8">
      <w:start w:val="1"/>
      <w:numFmt w:val="upperRoman"/>
      <w:lvlText w:val="(%9)"/>
      <w:lvlJc w:val="left"/>
      <w:pPr>
        <w:tabs>
          <w:tab w:val="num" w:pos="851"/>
        </w:tabs>
        <w:ind w:left="0" w:firstLine="851"/>
      </w:pPr>
      <w:rPr>
        <w:rFonts w:cs="Times New Roman" w:hint="default"/>
        <w:szCs w:val="24"/>
      </w:rPr>
    </w:lvl>
  </w:abstractNum>
  <w:abstractNum w:abstractNumId="73" w15:restartNumberingAfterBreak="0">
    <w:nsid w:val="1BC50D8D"/>
    <w:multiLevelType w:val="multilevel"/>
    <w:tmpl w:val="793EDD58"/>
    <w:lvl w:ilvl="0">
      <w:start w:val="1"/>
      <w:numFmt w:val="decimal"/>
      <w:pStyle w:val="2-LevelLegal1"/>
      <w:lvlText w:val="%1."/>
      <w:lvlJc w:val="left"/>
      <w:pPr>
        <w:tabs>
          <w:tab w:val="num" w:pos="540"/>
        </w:tabs>
        <w:ind w:left="540" w:hanging="540"/>
      </w:pPr>
      <w:rPr>
        <w:rFonts w:ascii="Times New Roman Bold" w:hAnsi="Times New Roman Bold" w:hint="default"/>
        <w:b/>
        <w:i w:val="0"/>
        <w:color w:val="000000"/>
        <w:sz w:val="20"/>
        <w:u w:val="none"/>
      </w:rPr>
    </w:lvl>
    <w:lvl w:ilvl="1">
      <w:start w:val="1"/>
      <w:numFmt w:val="decimal"/>
      <w:pStyle w:val="2-LevelLegal2"/>
      <w:isLgl/>
      <w:lvlText w:val="%1.%2"/>
      <w:lvlJc w:val="left"/>
      <w:pPr>
        <w:tabs>
          <w:tab w:val="num" w:pos="1260"/>
        </w:tabs>
        <w:ind w:left="1260" w:hanging="540"/>
      </w:pPr>
      <w:rPr>
        <w:rFonts w:ascii="Times New Roman Bold" w:hAnsi="Times New Roman Bold" w:hint="default"/>
        <w:b/>
        <w:i w:val="0"/>
        <w:color w:val="auto"/>
        <w:sz w:val="20"/>
        <w:u w:val="none"/>
        <w:lang w:bidi="he-IL"/>
      </w:rPr>
    </w:lvl>
    <w:lvl w:ilvl="2">
      <w:start w:val="1"/>
      <w:numFmt w:val="lowerLetter"/>
      <w:lvlText w:val="(%3)"/>
      <w:lvlJc w:val="left"/>
      <w:pPr>
        <w:tabs>
          <w:tab w:val="num" w:pos="1080"/>
        </w:tabs>
        <w:ind w:left="1080" w:hanging="540"/>
      </w:pPr>
      <w:rPr>
        <w:rFonts w:hint="default"/>
        <w:b/>
        <w:i w:val="0"/>
        <w:color w:val="000000"/>
      </w:rPr>
    </w:lvl>
    <w:lvl w:ilvl="3">
      <w:start w:val="1"/>
      <w:numFmt w:val="lowerRoman"/>
      <w:pStyle w:val="2-LevelLegal4"/>
      <w:lvlText w:val="(%4)"/>
      <w:lvlJc w:val="right"/>
      <w:pPr>
        <w:tabs>
          <w:tab w:val="num" w:pos="3485"/>
        </w:tabs>
        <w:ind w:left="720" w:firstLine="2520"/>
      </w:pPr>
      <w:rPr>
        <w:rFonts w:hint="default"/>
        <w:color w:val="000000"/>
      </w:rPr>
    </w:lvl>
    <w:lvl w:ilvl="4">
      <w:start w:val="1"/>
      <w:numFmt w:val="decimal"/>
      <w:pStyle w:val="2-LevelLegal5"/>
      <w:lvlText w:val="(%5)"/>
      <w:lvlJc w:val="left"/>
      <w:pPr>
        <w:tabs>
          <w:tab w:val="num" w:pos="4147"/>
        </w:tabs>
        <w:ind w:left="720" w:firstLine="2808"/>
      </w:pPr>
      <w:rPr>
        <w:rFonts w:hint="default"/>
        <w:color w:val="000000"/>
      </w:rPr>
    </w:lvl>
    <w:lvl w:ilvl="5">
      <w:start w:val="1"/>
      <w:numFmt w:val="upperLetter"/>
      <w:pStyle w:val="2-LevelLegal6"/>
      <w:lvlText w:val="(%6)"/>
      <w:lvlJc w:val="left"/>
      <w:pPr>
        <w:tabs>
          <w:tab w:val="num" w:pos="4723"/>
        </w:tabs>
        <w:ind w:left="1440" w:firstLine="2707"/>
      </w:pPr>
      <w:rPr>
        <w:rFonts w:hint="default"/>
        <w:color w:val="000000"/>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74" w15:restartNumberingAfterBreak="0">
    <w:nsid w:val="1C8F55A8"/>
    <w:multiLevelType w:val="singleLevel"/>
    <w:tmpl w:val="ECD67172"/>
    <w:lvl w:ilvl="0">
      <w:start w:val="1"/>
      <w:numFmt w:val="bullet"/>
      <w:pStyle w:val="Normal-Bullet"/>
      <w:lvlText w:val=""/>
      <w:lvlJc w:val="left"/>
      <w:pPr>
        <w:tabs>
          <w:tab w:val="num" w:pos="454"/>
        </w:tabs>
        <w:ind w:left="454" w:hanging="454"/>
      </w:pPr>
      <w:rPr>
        <w:rFonts w:ascii="Wingdings" w:hAnsi="Wingdings" w:hint="default"/>
      </w:rPr>
    </w:lvl>
  </w:abstractNum>
  <w:abstractNum w:abstractNumId="75" w15:restartNumberingAfterBreak="0">
    <w:nsid w:val="1C970AD2"/>
    <w:multiLevelType w:val="multilevel"/>
    <w:tmpl w:val="5A1E835A"/>
    <w:styleLink w:val="111111411"/>
    <w:lvl w:ilvl="0">
      <w:start w:val="1"/>
      <w:numFmt w:val="decimal"/>
      <w:pStyle w:val="33333333"/>
      <w:lvlText w:val="%1."/>
      <w:lvlJc w:val="left"/>
      <w:pPr>
        <w:ind w:left="360" w:hanging="360"/>
      </w:pPr>
      <w:rPr>
        <w:rFonts w:hint="default"/>
      </w:rPr>
    </w:lvl>
    <w:lvl w:ilvl="1">
      <w:start w:val="1"/>
      <w:numFmt w:val="decimal"/>
      <w:lvlText w:val="%1.%2."/>
      <w:lvlJc w:val="left"/>
      <w:pPr>
        <w:ind w:left="999" w:hanging="432"/>
      </w:pPr>
      <w:rPr>
        <w:b w:val="0"/>
        <w:bCs w:val="0"/>
        <w:sz w:val="24"/>
        <w:szCs w:val="24"/>
        <w:lang w:bidi="he-IL"/>
      </w:rPr>
    </w:lvl>
    <w:lvl w:ilvl="2">
      <w:start w:val="1"/>
      <w:numFmt w:val="decimal"/>
      <w:lvlText w:val="%1.%2.%3."/>
      <w:lvlJc w:val="left"/>
      <w:pPr>
        <w:ind w:left="1213" w:hanging="504"/>
      </w:pPr>
      <w:rPr>
        <w:b w:val="0"/>
        <w:bCs w:val="0"/>
        <w:lang w:val="en-US"/>
      </w:rPr>
    </w:lvl>
    <w:lvl w:ilvl="3">
      <w:start w:val="1"/>
      <w:numFmt w:val="decimal"/>
      <w:lvlText w:val="%1.%2.%3.%4."/>
      <w:lvlJc w:val="left"/>
      <w:pPr>
        <w:ind w:left="1728" w:hanging="648"/>
      </w:pPr>
      <w:rPr>
        <w:b w:val="0"/>
        <w:bCs w:val="0"/>
        <w:lang w:val="en-U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15:restartNumberingAfterBreak="0">
    <w:nsid w:val="1CE64F95"/>
    <w:multiLevelType w:val="singleLevel"/>
    <w:tmpl w:val="26F60A08"/>
    <w:styleLink w:val="Style1111"/>
    <w:lvl w:ilvl="0">
      <w:start w:val="1"/>
      <w:numFmt w:val="bullet"/>
      <w:lvlText w:val=""/>
      <w:lvlJc w:val="center"/>
      <w:pPr>
        <w:tabs>
          <w:tab w:val="num" w:pos="927"/>
        </w:tabs>
        <w:ind w:left="567" w:firstLine="0"/>
      </w:pPr>
      <w:rPr>
        <w:rFonts w:ascii="Symbol" w:hAnsi="Symbol" w:hint="default"/>
      </w:rPr>
    </w:lvl>
  </w:abstractNum>
  <w:abstractNum w:abstractNumId="77" w15:restartNumberingAfterBreak="0">
    <w:nsid w:val="1CF04FBA"/>
    <w:multiLevelType w:val="singleLevel"/>
    <w:tmpl w:val="CDE20ADA"/>
    <w:lvl w:ilvl="0">
      <w:start w:val="1"/>
      <w:numFmt w:val="decimal"/>
      <w:pStyle w:val="liste123"/>
      <w:lvlText w:val="%1."/>
      <w:lvlJc w:val="left"/>
      <w:pPr>
        <w:tabs>
          <w:tab w:val="num" w:pos="1418"/>
        </w:tabs>
        <w:ind w:left="1418" w:hanging="567"/>
      </w:pPr>
      <w:rPr>
        <w:rFonts w:ascii="Helvetica" w:hAnsi="Helvetica" w:hint="default"/>
        <w:b w:val="0"/>
        <w:i w:val="0"/>
        <w:sz w:val="20"/>
        <w:u w:val="none"/>
      </w:rPr>
    </w:lvl>
  </w:abstractNum>
  <w:abstractNum w:abstractNumId="78" w15:restartNumberingAfterBreak="0">
    <w:nsid w:val="1D340B05"/>
    <w:multiLevelType w:val="hybridMultilevel"/>
    <w:tmpl w:val="69848D50"/>
    <w:styleLink w:val="1ai31"/>
    <w:lvl w:ilvl="0" w:tplc="FFFFFFFF">
      <w:start w:val="1"/>
      <w:numFmt w:val="bullet"/>
      <w:pStyle w:val="pointremark"/>
      <w:lvlText w:val=""/>
      <w:lvlJc w:val="left"/>
      <w:pPr>
        <w:tabs>
          <w:tab w:val="num" w:pos="720"/>
        </w:tabs>
        <w:ind w:left="720" w:right="720" w:hanging="360"/>
      </w:pPr>
      <w:rPr>
        <w:rFonts w:ascii="Wingdings" w:hAnsi="Wingdings" w:hint="default"/>
        <w:b w:val="0"/>
        <w:i w:val="0"/>
        <w:sz w:val="24"/>
      </w:rPr>
    </w:lvl>
    <w:lvl w:ilvl="1" w:tplc="FFFFFFFF">
      <w:start w:val="1"/>
      <w:numFmt w:val="bullet"/>
      <w:lvlText w:val="o"/>
      <w:lvlJc w:val="left"/>
      <w:pPr>
        <w:tabs>
          <w:tab w:val="num" w:pos="1440"/>
        </w:tabs>
        <w:ind w:left="1440" w:right="1440" w:hanging="360"/>
      </w:pPr>
      <w:rPr>
        <w:rFonts w:ascii="Courier New" w:hAnsi="Courier New" w:cs="Times New Roman" w:hint="default"/>
      </w:rPr>
    </w:lvl>
    <w:lvl w:ilvl="2" w:tplc="FFFFFFFF">
      <w:start w:val="1"/>
      <w:numFmt w:val="bullet"/>
      <w:lvlText w:val=""/>
      <w:lvlJc w:val="left"/>
      <w:pPr>
        <w:tabs>
          <w:tab w:val="num" w:pos="2160"/>
        </w:tabs>
        <w:ind w:left="2160" w:right="2160" w:hanging="360"/>
      </w:pPr>
      <w:rPr>
        <w:rFonts w:ascii="Wingdings" w:hAnsi="Wingdings" w:hint="default"/>
      </w:rPr>
    </w:lvl>
    <w:lvl w:ilvl="3" w:tplc="FFFFFFFF">
      <w:start w:val="1"/>
      <w:numFmt w:val="decimal"/>
      <w:lvlText w:val="%4."/>
      <w:lvlJc w:val="left"/>
      <w:pPr>
        <w:tabs>
          <w:tab w:val="num" w:pos="2880"/>
        </w:tabs>
        <w:ind w:left="2880" w:right="2880" w:hanging="360"/>
      </w:pPr>
    </w:lvl>
    <w:lvl w:ilvl="4" w:tplc="FFFFFFFF">
      <w:start w:val="1"/>
      <w:numFmt w:val="decimal"/>
      <w:lvlText w:val="%5."/>
      <w:lvlJc w:val="left"/>
      <w:pPr>
        <w:tabs>
          <w:tab w:val="num" w:pos="3600"/>
        </w:tabs>
        <w:ind w:left="3600" w:right="3600" w:hanging="360"/>
      </w:pPr>
    </w:lvl>
    <w:lvl w:ilvl="5" w:tplc="FFFFFFFF">
      <w:start w:val="1"/>
      <w:numFmt w:val="decimal"/>
      <w:lvlText w:val="%6."/>
      <w:lvlJc w:val="left"/>
      <w:pPr>
        <w:tabs>
          <w:tab w:val="num" w:pos="4320"/>
        </w:tabs>
        <w:ind w:left="4320" w:right="4320" w:hanging="360"/>
      </w:pPr>
    </w:lvl>
    <w:lvl w:ilvl="6" w:tplc="FFFFFFFF">
      <w:start w:val="1"/>
      <w:numFmt w:val="decimal"/>
      <w:lvlText w:val="%7."/>
      <w:lvlJc w:val="left"/>
      <w:pPr>
        <w:tabs>
          <w:tab w:val="num" w:pos="5040"/>
        </w:tabs>
        <w:ind w:left="5040" w:right="5040" w:hanging="360"/>
      </w:pPr>
    </w:lvl>
    <w:lvl w:ilvl="7" w:tplc="FFFFFFFF">
      <w:start w:val="1"/>
      <w:numFmt w:val="decimal"/>
      <w:lvlText w:val="%8."/>
      <w:lvlJc w:val="left"/>
      <w:pPr>
        <w:tabs>
          <w:tab w:val="num" w:pos="5760"/>
        </w:tabs>
        <w:ind w:left="5760" w:right="5760" w:hanging="360"/>
      </w:pPr>
    </w:lvl>
    <w:lvl w:ilvl="8" w:tplc="FFFFFFFF">
      <w:start w:val="1"/>
      <w:numFmt w:val="decimal"/>
      <w:lvlText w:val="%9."/>
      <w:lvlJc w:val="left"/>
      <w:pPr>
        <w:tabs>
          <w:tab w:val="num" w:pos="6480"/>
        </w:tabs>
        <w:ind w:left="6480" w:right="6480" w:hanging="360"/>
      </w:pPr>
    </w:lvl>
  </w:abstractNum>
  <w:abstractNum w:abstractNumId="79" w15:restartNumberingAfterBreak="0">
    <w:nsid w:val="1D42201F"/>
    <w:multiLevelType w:val="multilevel"/>
    <w:tmpl w:val="2A0C9070"/>
    <w:lvl w:ilvl="0">
      <w:start w:val="1"/>
      <w:numFmt w:val="decimal"/>
      <w:lvlText w:val="%1."/>
      <w:lvlJc w:val="center"/>
      <w:pPr>
        <w:tabs>
          <w:tab w:val="num" w:pos="737"/>
        </w:tabs>
        <w:ind w:left="737" w:right="737" w:hanging="567"/>
      </w:pPr>
      <w:rPr>
        <w:rFonts w:ascii="Times New Roman" w:hAnsi="Times New Roman" w:cs="David" w:hint="default"/>
        <w:b w:val="0"/>
        <w:bCs w:val="0"/>
        <w:i w:val="0"/>
        <w:iCs w:val="0"/>
        <w:sz w:val="22"/>
        <w:szCs w:val="26"/>
        <w:u w:val="none"/>
      </w:rPr>
    </w:lvl>
    <w:lvl w:ilvl="1">
      <w:start w:val="1"/>
      <w:numFmt w:val="upperRoman"/>
      <w:lvlText w:val="(%2)"/>
      <w:lvlJc w:val="center"/>
      <w:pPr>
        <w:tabs>
          <w:tab w:val="num" w:pos="1418"/>
        </w:tabs>
        <w:ind w:left="1418" w:right="1418" w:hanging="567"/>
      </w:pPr>
      <w:rPr>
        <w:rFonts w:ascii="Times New Roman" w:hAnsi="Times New Roman" w:cs="David" w:hint="default"/>
        <w:b w:val="0"/>
        <w:bCs w:val="0"/>
        <w:i w:val="0"/>
        <w:iCs w:val="0"/>
        <w:sz w:val="22"/>
        <w:szCs w:val="26"/>
        <w:u w:val="none"/>
      </w:rPr>
    </w:lvl>
    <w:lvl w:ilvl="2">
      <w:start w:val="1"/>
      <w:numFmt w:val="decimal"/>
      <w:pStyle w:val="a5"/>
      <w:lvlText w:val="(%3)"/>
      <w:lvlJc w:val="center"/>
      <w:pPr>
        <w:tabs>
          <w:tab w:val="num" w:pos="2155"/>
        </w:tabs>
        <w:ind w:left="2155" w:right="2155" w:hanging="567"/>
      </w:pPr>
      <w:rPr>
        <w:rFonts w:ascii="Times New Roman" w:hAnsi="Times New Roman" w:cs="David" w:hint="default"/>
        <w:b w:val="0"/>
        <w:bCs w:val="0"/>
        <w:i w:val="0"/>
        <w:iCs w:val="0"/>
        <w:sz w:val="22"/>
        <w:szCs w:val="26"/>
        <w:u w:val="none"/>
      </w:rPr>
    </w:lvl>
    <w:lvl w:ilvl="3">
      <w:start w:val="1"/>
      <w:numFmt w:val="upperLetter"/>
      <w:lvlText w:val="(%4)"/>
      <w:lvlJc w:val="center"/>
      <w:pPr>
        <w:tabs>
          <w:tab w:val="num" w:pos="2835"/>
        </w:tabs>
        <w:ind w:left="2835" w:right="2835" w:hanging="567"/>
      </w:pPr>
    </w:lvl>
    <w:lvl w:ilvl="4">
      <w:start w:val="1"/>
      <w:numFmt w:val="upperRoman"/>
      <w:lvlText w:val="%1.%2.%3.%4.%5."/>
      <w:lvlJc w:val="center"/>
      <w:pPr>
        <w:tabs>
          <w:tab w:val="num" w:pos="2160"/>
        </w:tabs>
        <w:ind w:left="1800" w:right="1800" w:hanging="360"/>
      </w:pPr>
    </w:lvl>
    <w:lvl w:ilvl="5">
      <w:start w:val="1"/>
      <w:numFmt w:val="decimal"/>
      <w:lvlText w:val="%1.%2.%3.%4.%5.%6."/>
      <w:lvlJc w:val="center"/>
      <w:pPr>
        <w:tabs>
          <w:tab w:val="num" w:pos="2448"/>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0" w15:restartNumberingAfterBreak="0">
    <w:nsid w:val="1E1A0BBE"/>
    <w:multiLevelType w:val="hybridMultilevel"/>
    <w:tmpl w:val="8A30C014"/>
    <w:lvl w:ilvl="0" w:tplc="3F3AF520">
      <w:start w:val="1"/>
      <w:numFmt w:val="hebrew1"/>
      <w:lvlText w:val="%1."/>
      <w:lvlJc w:val="right"/>
      <w:pPr>
        <w:tabs>
          <w:tab w:val="num" w:pos="1124"/>
        </w:tabs>
        <w:ind w:left="1124" w:right="1124" w:hanging="180"/>
      </w:pPr>
      <w:rPr>
        <w:rFonts w:hint="default"/>
      </w:rPr>
    </w:lvl>
    <w:lvl w:ilvl="1" w:tplc="040D0003" w:tentative="1">
      <w:start w:val="1"/>
      <w:numFmt w:val="bullet"/>
      <w:lvlText w:val="o"/>
      <w:lvlJc w:val="left"/>
      <w:pPr>
        <w:tabs>
          <w:tab w:val="num" w:pos="2024"/>
        </w:tabs>
        <w:ind w:left="2024" w:right="2024" w:hanging="360"/>
      </w:pPr>
      <w:rPr>
        <w:rFonts w:ascii="Courier New" w:hAnsi="Courier New" w:hint="default"/>
      </w:rPr>
    </w:lvl>
    <w:lvl w:ilvl="2" w:tplc="040D0005" w:tentative="1">
      <w:start w:val="1"/>
      <w:numFmt w:val="bullet"/>
      <w:lvlText w:val=""/>
      <w:lvlJc w:val="left"/>
      <w:pPr>
        <w:tabs>
          <w:tab w:val="num" w:pos="2744"/>
        </w:tabs>
        <w:ind w:left="2744" w:right="2744" w:hanging="360"/>
      </w:pPr>
      <w:rPr>
        <w:rFonts w:ascii="Wingdings" w:hAnsi="Wingdings" w:hint="default"/>
      </w:rPr>
    </w:lvl>
    <w:lvl w:ilvl="3" w:tplc="040D0001" w:tentative="1">
      <w:start w:val="1"/>
      <w:numFmt w:val="bullet"/>
      <w:lvlText w:val=""/>
      <w:lvlJc w:val="left"/>
      <w:pPr>
        <w:tabs>
          <w:tab w:val="num" w:pos="3464"/>
        </w:tabs>
        <w:ind w:left="3464" w:right="3464" w:hanging="360"/>
      </w:pPr>
      <w:rPr>
        <w:rFonts w:ascii="Symbol" w:hAnsi="Symbol" w:hint="default"/>
      </w:rPr>
    </w:lvl>
    <w:lvl w:ilvl="4" w:tplc="040D0003" w:tentative="1">
      <w:start w:val="1"/>
      <w:numFmt w:val="bullet"/>
      <w:lvlText w:val="o"/>
      <w:lvlJc w:val="left"/>
      <w:pPr>
        <w:tabs>
          <w:tab w:val="num" w:pos="4184"/>
        </w:tabs>
        <w:ind w:left="4184" w:right="4184" w:hanging="360"/>
      </w:pPr>
      <w:rPr>
        <w:rFonts w:ascii="Courier New" w:hAnsi="Courier New" w:hint="default"/>
      </w:rPr>
    </w:lvl>
    <w:lvl w:ilvl="5" w:tplc="040D0005" w:tentative="1">
      <w:start w:val="1"/>
      <w:numFmt w:val="bullet"/>
      <w:lvlText w:val=""/>
      <w:lvlJc w:val="left"/>
      <w:pPr>
        <w:tabs>
          <w:tab w:val="num" w:pos="4904"/>
        </w:tabs>
        <w:ind w:left="4904" w:right="4904" w:hanging="360"/>
      </w:pPr>
      <w:rPr>
        <w:rFonts w:ascii="Wingdings" w:hAnsi="Wingdings" w:hint="default"/>
      </w:rPr>
    </w:lvl>
    <w:lvl w:ilvl="6" w:tplc="040D0001" w:tentative="1">
      <w:start w:val="1"/>
      <w:numFmt w:val="bullet"/>
      <w:lvlText w:val=""/>
      <w:lvlJc w:val="left"/>
      <w:pPr>
        <w:tabs>
          <w:tab w:val="num" w:pos="5624"/>
        </w:tabs>
        <w:ind w:left="5624" w:right="5624" w:hanging="360"/>
      </w:pPr>
      <w:rPr>
        <w:rFonts w:ascii="Symbol" w:hAnsi="Symbol" w:hint="default"/>
      </w:rPr>
    </w:lvl>
    <w:lvl w:ilvl="7" w:tplc="040D0003" w:tentative="1">
      <w:start w:val="1"/>
      <w:numFmt w:val="bullet"/>
      <w:lvlText w:val="o"/>
      <w:lvlJc w:val="left"/>
      <w:pPr>
        <w:tabs>
          <w:tab w:val="num" w:pos="6344"/>
        </w:tabs>
        <w:ind w:left="6344" w:right="6344" w:hanging="360"/>
      </w:pPr>
      <w:rPr>
        <w:rFonts w:ascii="Courier New" w:hAnsi="Courier New" w:hint="default"/>
      </w:rPr>
    </w:lvl>
    <w:lvl w:ilvl="8" w:tplc="040D0005" w:tentative="1">
      <w:start w:val="1"/>
      <w:numFmt w:val="bullet"/>
      <w:lvlText w:val=""/>
      <w:lvlJc w:val="left"/>
      <w:pPr>
        <w:tabs>
          <w:tab w:val="num" w:pos="7064"/>
        </w:tabs>
        <w:ind w:left="7064" w:right="7064" w:hanging="360"/>
      </w:pPr>
      <w:rPr>
        <w:rFonts w:ascii="Wingdings" w:hAnsi="Wingdings" w:hint="default"/>
      </w:rPr>
    </w:lvl>
  </w:abstractNum>
  <w:abstractNum w:abstractNumId="81" w15:restartNumberingAfterBreak="0">
    <w:nsid w:val="1E641C93"/>
    <w:multiLevelType w:val="multilevel"/>
    <w:tmpl w:val="F9D4E12E"/>
    <w:styleLink w:val="13"/>
    <w:lvl w:ilvl="0">
      <w:start w:val="1"/>
      <w:numFmt w:val="decimal"/>
      <w:lvlText w:val="%1."/>
      <w:lvlJc w:val="left"/>
      <w:pPr>
        <w:tabs>
          <w:tab w:val="num" w:pos="720"/>
        </w:tabs>
        <w:ind w:left="720" w:right="720" w:hanging="720"/>
      </w:pPr>
      <w:rPr>
        <w:rFonts w:hint="default"/>
        <w:b w:val="0"/>
        <w:sz w:val="24"/>
        <w:u w:val="none"/>
      </w:rPr>
    </w:lvl>
    <w:lvl w:ilvl="1">
      <w:start w:val="1"/>
      <w:numFmt w:val="decimal"/>
      <w:isLgl/>
      <w:lvlText w:val="%1.%2"/>
      <w:lvlJc w:val="left"/>
      <w:pPr>
        <w:tabs>
          <w:tab w:val="num" w:pos="1440"/>
        </w:tabs>
        <w:ind w:left="1440" w:right="1440" w:hanging="720"/>
      </w:pPr>
      <w:rPr>
        <w:rFonts w:hint="default"/>
        <w:sz w:val="24"/>
      </w:rPr>
    </w:lvl>
    <w:lvl w:ilvl="2">
      <w:start w:val="1"/>
      <w:numFmt w:val="decimal"/>
      <w:isLgl/>
      <w:lvlText w:val="%1.%2.%3"/>
      <w:lvlJc w:val="left"/>
      <w:pPr>
        <w:tabs>
          <w:tab w:val="num" w:pos="2160"/>
        </w:tabs>
        <w:ind w:left="2160" w:right="2160" w:hanging="720"/>
      </w:pPr>
      <w:rPr>
        <w:rFonts w:hint="default"/>
        <w:sz w:val="24"/>
      </w:rPr>
    </w:lvl>
    <w:lvl w:ilvl="3">
      <w:start w:val="1"/>
      <w:numFmt w:val="decimal"/>
      <w:isLgl/>
      <w:lvlText w:val="%1.%2.%3.%4"/>
      <w:lvlJc w:val="left"/>
      <w:pPr>
        <w:tabs>
          <w:tab w:val="num" w:pos="2880"/>
        </w:tabs>
        <w:ind w:left="2880" w:right="2880" w:hanging="720"/>
      </w:pPr>
      <w:rPr>
        <w:rFonts w:hint="default"/>
        <w:sz w:val="24"/>
      </w:rPr>
    </w:lvl>
    <w:lvl w:ilvl="4">
      <w:start w:val="1"/>
      <w:numFmt w:val="decimal"/>
      <w:isLgl/>
      <w:lvlText w:val="%1.%2.%3.%4.%5"/>
      <w:lvlJc w:val="left"/>
      <w:pPr>
        <w:tabs>
          <w:tab w:val="num" w:pos="3960"/>
        </w:tabs>
        <w:ind w:left="3960" w:right="3960" w:hanging="1080"/>
      </w:pPr>
      <w:rPr>
        <w:rFonts w:hint="default"/>
        <w:sz w:val="24"/>
      </w:rPr>
    </w:lvl>
    <w:lvl w:ilvl="5">
      <w:start w:val="1"/>
      <w:numFmt w:val="decimal"/>
      <w:isLgl/>
      <w:lvlText w:val="%1.%2.%3.%4.%5.%6"/>
      <w:lvlJc w:val="left"/>
      <w:pPr>
        <w:tabs>
          <w:tab w:val="num" w:pos="4680"/>
        </w:tabs>
        <w:ind w:left="4680" w:right="4680" w:hanging="1080"/>
      </w:pPr>
      <w:rPr>
        <w:rFonts w:hint="default"/>
        <w:sz w:val="24"/>
      </w:rPr>
    </w:lvl>
    <w:lvl w:ilvl="6">
      <w:start w:val="1"/>
      <w:numFmt w:val="decimal"/>
      <w:isLgl/>
      <w:lvlText w:val="%1.%2.%3.%4.%5.%6.%7"/>
      <w:lvlJc w:val="left"/>
      <w:pPr>
        <w:tabs>
          <w:tab w:val="num" w:pos="5400"/>
        </w:tabs>
        <w:ind w:left="5400" w:right="5400" w:hanging="1080"/>
      </w:pPr>
      <w:rPr>
        <w:rFonts w:hint="default"/>
        <w:sz w:val="24"/>
      </w:rPr>
    </w:lvl>
    <w:lvl w:ilvl="7">
      <w:start w:val="1"/>
      <w:numFmt w:val="decimal"/>
      <w:isLgl/>
      <w:lvlText w:val="%1.%2.%3.%4.%5.%6.%7.%8"/>
      <w:lvlJc w:val="left"/>
      <w:pPr>
        <w:tabs>
          <w:tab w:val="num" w:pos="6480"/>
        </w:tabs>
        <w:ind w:left="6480" w:right="6480" w:hanging="1440"/>
      </w:pPr>
      <w:rPr>
        <w:rFonts w:hint="default"/>
        <w:sz w:val="24"/>
      </w:rPr>
    </w:lvl>
    <w:lvl w:ilvl="8">
      <w:start w:val="1"/>
      <w:numFmt w:val="decimal"/>
      <w:isLgl/>
      <w:lvlText w:val="%1.%2.%3.%4.%5.%6.%7.%8.%9"/>
      <w:lvlJc w:val="left"/>
      <w:pPr>
        <w:tabs>
          <w:tab w:val="num" w:pos="7200"/>
        </w:tabs>
        <w:ind w:left="7200" w:right="7200" w:hanging="1440"/>
      </w:pPr>
      <w:rPr>
        <w:rFonts w:hint="default"/>
        <w:sz w:val="24"/>
      </w:rPr>
    </w:lvl>
  </w:abstractNum>
  <w:abstractNum w:abstractNumId="82" w15:restartNumberingAfterBreak="0">
    <w:nsid w:val="1E710041"/>
    <w:multiLevelType w:val="hybridMultilevel"/>
    <w:tmpl w:val="6290B3D6"/>
    <w:lvl w:ilvl="0" w:tplc="3F3AF520">
      <w:start w:val="1"/>
      <w:numFmt w:val="hebrew1"/>
      <w:lvlText w:val="%1."/>
      <w:lvlJc w:val="right"/>
      <w:pPr>
        <w:tabs>
          <w:tab w:val="num" w:pos="1124"/>
        </w:tabs>
        <w:ind w:left="1124" w:right="1124" w:hanging="180"/>
      </w:pPr>
      <w:rPr>
        <w:rFonts w:hint="default"/>
      </w:rPr>
    </w:lvl>
    <w:lvl w:ilvl="1" w:tplc="A6A8EE0A">
      <w:start w:val="1"/>
      <w:numFmt w:val="hebrew1"/>
      <w:lvlText w:val="%2."/>
      <w:lvlJc w:val="left"/>
      <w:pPr>
        <w:tabs>
          <w:tab w:val="num" w:pos="614"/>
        </w:tabs>
        <w:ind w:left="614" w:hanging="570"/>
      </w:pPr>
      <w:rPr>
        <w:rFonts w:hint="default"/>
      </w:rPr>
    </w:lvl>
    <w:lvl w:ilvl="2" w:tplc="040D001B" w:tentative="1">
      <w:start w:val="1"/>
      <w:numFmt w:val="lowerRoman"/>
      <w:lvlText w:val="%3."/>
      <w:lvlJc w:val="right"/>
      <w:pPr>
        <w:tabs>
          <w:tab w:val="num" w:pos="1124"/>
        </w:tabs>
        <w:ind w:left="1124" w:right="1124" w:hanging="180"/>
      </w:pPr>
    </w:lvl>
    <w:lvl w:ilvl="3" w:tplc="040D000F" w:tentative="1">
      <w:start w:val="1"/>
      <w:numFmt w:val="decimal"/>
      <w:lvlText w:val="%4."/>
      <w:lvlJc w:val="left"/>
      <w:pPr>
        <w:tabs>
          <w:tab w:val="num" w:pos="1844"/>
        </w:tabs>
        <w:ind w:left="1844" w:right="1844" w:hanging="360"/>
      </w:pPr>
    </w:lvl>
    <w:lvl w:ilvl="4" w:tplc="040D0019" w:tentative="1">
      <w:start w:val="1"/>
      <w:numFmt w:val="lowerLetter"/>
      <w:lvlText w:val="%5."/>
      <w:lvlJc w:val="left"/>
      <w:pPr>
        <w:tabs>
          <w:tab w:val="num" w:pos="2564"/>
        </w:tabs>
        <w:ind w:left="2564" w:right="2564" w:hanging="360"/>
      </w:pPr>
    </w:lvl>
    <w:lvl w:ilvl="5" w:tplc="040D001B" w:tentative="1">
      <w:start w:val="1"/>
      <w:numFmt w:val="lowerRoman"/>
      <w:lvlText w:val="%6."/>
      <w:lvlJc w:val="right"/>
      <w:pPr>
        <w:tabs>
          <w:tab w:val="num" w:pos="3284"/>
        </w:tabs>
        <w:ind w:left="3284" w:right="3284" w:hanging="180"/>
      </w:pPr>
    </w:lvl>
    <w:lvl w:ilvl="6" w:tplc="040D000F" w:tentative="1">
      <w:start w:val="1"/>
      <w:numFmt w:val="decimal"/>
      <w:lvlText w:val="%7."/>
      <w:lvlJc w:val="left"/>
      <w:pPr>
        <w:tabs>
          <w:tab w:val="num" w:pos="4004"/>
        </w:tabs>
        <w:ind w:left="4004" w:right="4004" w:hanging="360"/>
      </w:pPr>
    </w:lvl>
    <w:lvl w:ilvl="7" w:tplc="040D0019" w:tentative="1">
      <w:start w:val="1"/>
      <w:numFmt w:val="lowerLetter"/>
      <w:lvlText w:val="%8."/>
      <w:lvlJc w:val="left"/>
      <w:pPr>
        <w:tabs>
          <w:tab w:val="num" w:pos="4724"/>
        </w:tabs>
        <w:ind w:left="4724" w:right="4724" w:hanging="360"/>
      </w:pPr>
    </w:lvl>
    <w:lvl w:ilvl="8" w:tplc="040D001B" w:tentative="1">
      <w:start w:val="1"/>
      <w:numFmt w:val="lowerRoman"/>
      <w:lvlText w:val="%9."/>
      <w:lvlJc w:val="right"/>
      <w:pPr>
        <w:tabs>
          <w:tab w:val="num" w:pos="5444"/>
        </w:tabs>
        <w:ind w:left="5444" w:right="5444" w:hanging="180"/>
      </w:pPr>
    </w:lvl>
  </w:abstractNum>
  <w:abstractNum w:abstractNumId="83" w15:restartNumberingAfterBreak="0">
    <w:nsid w:val="1F721D2D"/>
    <w:multiLevelType w:val="multilevel"/>
    <w:tmpl w:val="B5724E6C"/>
    <w:styleLink w:val="Bulletfor2ndLevel22"/>
    <w:lvl w:ilvl="0">
      <w:start w:val="15"/>
      <w:numFmt w:val="decimal"/>
      <w:lvlText w:val="%1."/>
      <w:lvlJc w:val="right"/>
      <w:pPr>
        <w:tabs>
          <w:tab w:val="num" w:pos="1279"/>
        </w:tabs>
        <w:ind w:left="1279" w:right="1279" w:hanging="360"/>
      </w:pPr>
      <w:rPr>
        <w:rFonts w:hint="default"/>
      </w:rPr>
    </w:lvl>
    <w:lvl w:ilvl="1">
      <w:start w:val="1"/>
      <w:numFmt w:val="decimal"/>
      <w:lvlText w:val="%1.%2."/>
      <w:lvlJc w:val="left"/>
      <w:pPr>
        <w:tabs>
          <w:tab w:val="num" w:pos="1999"/>
        </w:tabs>
        <w:ind w:left="1711" w:right="1711" w:hanging="432"/>
      </w:pPr>
      <w:rPr>
        <w:rFonts w:hint="default"/>
      </w:rPr>
    </w:lvl>
    <w:lvl w:ilvl="2">
      <w:start w:val="1"/>
      <w:numFmt w:val="decimal"/>
      <w:lvlText w:val="%1.%2.%3."/>
      <w:lvlJc w:val="left"/>
      <w:pPr>
        <w:tabs>
          <w:tab w:val="num" w:pos="2359"/>
        </w:tabs>
        <w:ind w:left="2143" w:right="2143" w:hanging="504"/>
      </w:pPr>
      <w:rPr>
        <w:rFonts w:hint="default"/>
      </w:rPr>
    </w:lvl>
    <w:lvl w:ilvl="3">
      <w:start w:val="1"/>
      <w:numFmt w:val="decimal"/>
      <w:lvlText w:val="%1.%2.%3.%4."/>
      <w:lvlJc w:val="left"/>
      <w:pPr>
        <w:tabs>
          <w:tab w:val="num" w:pos="2719"/>
        </w:tabs>
        <w:ind w:left="2647" w:right="2647" w:hanging="648"/>
      </w:pPr>
      <w:rPr>
        <w:rFonts w:hint="default"/>
      </w:rPr>
    </w:lvl>
    <w:lvl w:ilvl="4">
      <w:start w:val="1"/>
      <w:numFmt w:val="decimal"/>
      <w:lvlText w:val="%1.%2.%3.%4.%5."/>
      <w:lvlJc w:val="left"/>
      <w:pPr>
        <w:tabs>
          <w:tab w:val="num" w:pos="3439"/>
        </w:tabs>
        <w:ind w:left="3151" w:right="3151" w:hanging="792"/>
      </w:pPr>
      <w:rPr>
        <w:rFonts w:hint="default"/>
      </w:rPr>
    </w:lvl>
    <w:lvl w:ilvl="5">
      <w:start w:val="1"/>
      <w:numFmt w:val="decimal"/>
      <w:lvlText w:val="%1.%2.%3.%4.%5.%6."/>
      <w:lvlJc w:val="left"/>
      <w:pPr>
        <w:tabs>
          <w:tab w:val="num" w:pos="3799"/>
        </w:tabs>
        <w:ind w:left="3655" w:right="3655" w:hanging="936"/>
      </w:pPr>
      <w:rPr>
        <w:rFonts w:hint="default"/>
      </w:rPr>
    </w:lvl>
    <w:lvl w:ilvl="6">
      <w:start w:val="1"/>
      <w:numFmt w:val="decimal"/>
      <w:lvlText w:val="%1.%2.%3.%4.%5.%6.%7."/>
      <w:lvlJc w:val="left"/>
      <w:pPr>
        <w:tabs>
          <w:tab w:val="num" w:pos="4519"/>
        </w:tabs>
        <w:ind w:left="4159" w:right="4159" w:hanging="1080"/>
      </w:pPr>
      <w:rPr>
        <w:rFonts w:hint="default"/>
      </w:rPr>
    </w:lvl>
    <w:lvl w:ilvl="7">
      <w:start w:val="1"/>
      <w:numFmt w:val="decimal"/>
      <w:lvlText w:val="%1.%2.%3.%4.%5.%6.%7.%8."/>
      <w:lvlJc w:val="left"/>
      <w:pPr>
        <w:tabs>
          <w:tab w:val="num" w:pos="4879"/>
        </w:tabs>
        <w:ind w:left="4663" w:right="4663" w:hanging="1224"/>
      </w:pPr>
      <w:rPr>
        <w:rFonts w:hint="default"/>
      </w:rPr>
    </w:lvl>
    <w:lvl w:ilvl="8">
      <w:start w:val="1"/>
      <w:numFmt w:val="decimal"/>
      <w:lvlText w:val="%1.%2.%3.%4.%5.%6.%7.%8.%9."/>
      <w:lvlJc w:val="left"/>
      <w:pPr>
        <w:tabs>
          <w:tab w:val="num" w:pos="5599"/>
        </w:tabs>
        <w:ind w:left="5239" w:right="5239" w:hanging="1440"/>
      </w:pPr>
      <w:rPr>
        <w:rFonts w:hint="default"/>
      </w:rPr>
    </w:lvl>
  </w:abstractNum>
  <w:abstractNum w:abstractNumId="84" w15:restartNumberingAfterBreak="0">
    <w:nsid w:val="1FC9200F"/>
    <w:multiLevelType w:val="multilevel"/>
    <w:tmpl w:val="EB967308"/>
    <w:styleLink w:val="111111151"/>
    <w:lvl w:ilvl="0">
      <w:start w:val="13"/>
      <w:numFmt w:val="decimal"/>
      <w:lvlText w:val="%1."/>
      <w:lvlJc w:val="left"/>
      <w:pPr>
        <w:ind w:left="450" w:hanging="450"/>
      </w:pPr>
      <w:rPr>
        <w:rFonts w:hint="default"/>
      </w:rPr>
    </w:lvl>
    <w:lvl w:ilvl="1">
      <w:start w:val="1"/>
      <w:numFmt w:val="decimal"/>
      <w:lvlText w:val="%1.%2."/>
      <w:lvlJc w:val="left"/>
      <w:pPr>
        <w:ind w:left="2493" w:hanging="720"/>
      </w:pPr>
      <w:rPr>
        <w:rFonts w:hint="default"/>
      </w:rPr>
    </w:lvl>
    <w:lvl w:ilvl="2">
      <w:start w:val="1"/>
      <w:numFmt w:val="decimal"/>
      <w:lvlText w:val="%1.%2.%3."/>
      <w:lvlJc w:val="left"/>
      <w:pPr>
        <w:ind w:left="4266" w:hanging="720"/>
      </w:pPr>
      <w:rPr>
        <w:rFonts w:hint="default"/>
      </w:rPr>
    </w:lvl>
    <w:lvl w:ilvl="3">
      <w:start w:val="1"/>
      <w:numFmt w:val="decimal"/>
      <w:lvlText w:val="%1.%2.%3.%4."/>
      <w:lvlJc w:val="left"/>
      <w:pPr>
        <w:ind w:left="6399" w:hanging="1080"/>
      </w:pPr>
      <w:rPr>
        <w:rFonts w:hint="default"/>
      </w:rPr>
    </w:lvl>
    <w:lvl w:ilvl="4">
      <w:start w:val="1"/>
      <w:numFmt w:val="decimal"/>
      <w:lvlText w:val="%1.%2.%3.%4.%5."/>
      <w:lvlJc w:val="left"/>
      <w:pPr>
        <w:ind w:left="8532" w:hanging="1440"/>
      </w:pPr>
      <w:rPr>
        <w:rFonts w:hint="default"/>
      </w:rPr>
    </w:lvl>
    <w:lvl w:ilvl="5">
      <w:start w:val="1"/>
      <w:numFmt w:val="decimal"/>
      <w:lvlText w:val="%1.%2.%3.%4.%5.%6."/>
      <w:lvlJc w:val="left"/>
      <w:pPr>
        <w:ind w:left="10305" w:hanging="1440"/>
      </w:pPr>
      <w:rPr>
        <w:rFonts w:hint="default"/>
      </w:rPr>
    </w:lvl>
    <w:lvl w:ilvl="6">
      <w:start w:val="1"/>
      <w:numFmt w:val="decimal"/>
      <w:lvlText w:val="%1.%2.%3.%4.%5.%6.%7."/>
      <w:lvlJc w:val="left"/>
      <w:pPr>
        <w:ind w:left="12438" w:hanging="1800"/>
      </w:pPr>
      <w:rPr>
        <w:rFonts w:hint="default"/>
      </w:rPr>
    </w:lvl>
    <w:lvl w:ilvl="7">
      <w:start w:val="1"/>
      <w:numFmt w:val="decimal"/>
      <w:lvlText w:val="%1.%2.%3.%4.%5.%6.%7.%8."/>
      <w:lvlJc w:val="left"/>
      <w:pPr>
        <w:ind w:left="14571" w:hanging="2160"/>
      </w:pPr>
      <w:rPr>
        <w:rFonts w:hint="default"/>
      </w:rPr>
    </w:lvl>
    <w:lvl w:ilvl="8">
      <w:start w:val="1"/>
      <w:numFmt w:val="decimal"/>
      <w:lvlText w:val="%1.%2.%3.%4.%5.%6.%7.%8.%9."/>
      <w:lvlJc w:val="left"/>
      <w:pPr>
        <w:ind w:left="16344" w:hanging="2160"/>
      </w:pPr>
      <w:rPr>
        <w:rFonts w:hint="default"/>
      </w:rPr>
    </w:lvl>
  </w:abstractNum>
  <w:abstractNum w:abstractNumId="85" w15:restartNumberingAfterBreak="0">
    <w:nsid w:val="1FD6162C"/>
    <w:multiLevelType w:val="singleLevel"/>
    <w:tmpl w:val="987C494A"/>
    <w:styleLink w:val="TimesNewRoman1321"/>
    <w:lvl w:ilvl="0">
      <w:start w:val="1"/>
      <w:numFmt w:val="bullet"/>
      <w:pStyle w:val="NormalA-Double"/>
      <w:lvlText w:val=""/>
      <w:lvlJc w:val="left"/>
      <w:pPr>
        <w:tabs>
          <w:tab w:val="num" w:pos="1191"/>
        </w:tabs>
        <w:ind w:left="1191" w:hanging="454"/>
      </w:pPr>
      <w:rPr>
        <w:rFonts w:ascii="Symbol" w:hAnsi="Symbol" w:hint="default"/>
      </w:rPr>
    </w:lvl>
  </w:abstractNum>
  <w:abstractNum w:abstractNumId="86" w15:restartNumberingAfterBreak="0">
    <w:nsid w:val="1FEE1D0F"/>
    <w:multiLevelType w:val="multilevel"/>
    <w:tmpl w:val="45A8C65C"/>
    <w:styleLink w:val="StyleOutlinenumberedBlueBefore08cmHanging567ch1"/>
    <w:lvl w:ilvl="0">
      <w:start w:val="11"/>
      <w:numFmt w:val="decimal"/>
      <w:pStyle w:val="Heading61"/>
      <w:lvlText w:val="%1.0"/>
      <w:lvlJc w:val="left"/>
      <w:pPr>
        <w:tabs>
          <w:tab w:val="num" w:pos="480"/>
        </w:tabs>
        <w:ind w:left="480" w:hanging="480"/>
      </w:pPr>
      <w:rPr>
        <w:rFonts w:hint="default"/>
      </w:rPr>
    </w:lvl>
    <w:lvl w:ilvl="1">
      <w:start w:val="1"/>
      <w:numFmt w:val="decimalZero"/>
      <w:lvlText w:val="%1.%2"/>
      <w:lvlJc w:val="left"/>
      <w:pPr>
        <w:tabs>
          <w:tab w:val="num" w:pos="1200"/>
        </w:tabs>
        <w:ind w:left="1200" w:hanging="48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87" w15:restartNumberingAfterBreak="0">
    <w:nsid w:val="1FF1200F"/>
    <w:multiLevelType w:val="hybridMultilevel"/>
    <w:tmpl w:val="EA264000"/>
    <w:styleLink w:val="odelia4"/>
    <w:lvl w:ilvl="0" w:tplc="8FE842E6">
      <w:start w:val="1"/>
      <w:numFmt w:val="hebrew1"/>
      <w:lvlText w:val="%1."/>
      <w:lvlJc w:val="left"/>
      <w:pPr>
        <w:tabs>
          <w:tab w:val="num" w:pos="1170"/>
        </w:tabs>
        <w:ind w:left="1170" w:hanging="360"/>
      </w:pPr>
      <w:rPr>
        <w:rFonts w:hint="default"/>
      </w:rPr>
    </w:lvl>
    <w:lvl w:ilvl="1" w:tplc="04090019" w:tentative="1">
      <w:start w:val="1"/>
      <w:numFmt w:val="lowerLetter"/>
      <w:lvlText w:val="%2."/>
      <w:lvlJc w:val="left"/>
      <w:pPr>
        <w:tabs>
          <w:tab w:val="num" w:pos="1890"/>
        </w:tabs>
        <w:ind w:left="1890" w:hanging="360"/>
      </w:pPr>
    </w:lvl>
    <w:lvl w:ilvl="2" w:tplc="0409001B" w:tentative="1">
      <w:start w:val="1"/>
      <w:numFmt w:val="lowerRoman"/>
      <w:lvlText w:val="%3."/>
      <w:lvlJc w:val="right"/>
      <w:pPr>
        <w:tabs>
          <w:tab w:val="num" w:pos="2610"/>
        </w:tabs>
        <w:ind w:left="2610" w:hanging="180"/>
      </w:pPr>
    </w:lvl>
    <w:lvl w:ilvl="3" w:tplc="0409000F" w:tentative="1">
      <w:start w:val="1"/>
      <w:numFmt w:val="decimal"/>
      <w:lvlText w:val="%4."/>
      <w:lvlJc w:val="left"/>
      <w:pPr>
        <w:tabs>
          <w:tab w:val="num" w:pos="3330"/>
        </w:tabs>
        <w:ind w:left="3330" w:hanging="360"/>
      </w:pPr>
    </w:lvl>
    <w:lvl w:ilvl="4" w:tplc="04090019" w:tentative="1">
      <w:start w:val="1"/>
      <w:numFmt w:val="lowerLetter"/>
      <w:lvlText w:val="%5."/>
      <w:lvlJc w:val="left"/>
      <w:pPr>
        <w:tabs>
          <w:tab w:val="num" w:pos="4050"/>
        </w:tabs>
        <w:ind w:left="4050" w:hanging="360"/>
      </w:pPr>
    </w:lvl>
    <w:lvl w:ilvl="5" w:tplc="0409001B" w:tentative="1">
      <w:start w:val="1"/>
      <w:numFmt w:val="lowerRoman"/>
      <w:lvlText w:val="%6."/>
      <w:lvlJc w:val="right"/>
      <w:pPr>
        <w:tabs>
          <w:tab w:val="num" w:pos="4770"/>
        </w:tabs>
        <w:ind w:left="4770" w:hanging="180"/>
      </w:pPr>
    </w:lvl>
    <w:lvl w:ilvl="6" w:tplc="0409000F" w:tentative="1">
      <w:start w:val="1"/>
      <w:numFmt w:val="decimal"/>
      <w:lvlText w:val="%7."/>
      <w:lvlJc w:val="left"/>
      <w:pPr>
        <w:tabs>
          <w:tab w:val="num" w:pos="5490"/>
        </w:tabs>
        <w:ind w:left="5490" w:hanging="360"/>
      </w:pPr>
    </w:lvl>
    <w:lvl w:ilvl="7" w:tplc="04090019" w:tentative="1">
      <w:start w:val="1"/>
      <w:numFmt w:val="lowerLetter"/>
      <w:lvlText w:val="%8."/>
      <w:lvlJc w:val="left"/>
      <w:pPr>
        <w:tabs>
          <w:tab w:val="num" w:pos="6210"/>
        </w:tabs>
        <w:ind w:left="6210" w:hanging="360"/>
      </w:pPr>
    </w:lvl>
    <w:lvl w:ilvl="8" w:tplc="0409001B" w:tentative="1">
      <w:start w:val="1"/>
      <w:numFmt w:val="lowerRoman"/>
      <w:lvlText w:val="%9."/>
      <w:lvlJc w:val="right"/>
      <w:pPr>
        <w:tabs>
          <w:tab w:val="num" w:pos="6930"/>
        </w:tabs>
        <w:ind w:left="6930" w:hanging="180"/>
      </w:pPr>
    </w:lvl>
  </w:abstractNum>
  <w:abstractNum w:abstractNumId="88" w15:restartNumberingAfterBreak="0">
    <w:nsid w:val="20842A8A"/>
    <w:multiLevelType w:val="multilevel"/>
    <w:tmpl w:val="4004568C"/>
    <w:styleLink w:val="25154"/>
    <w:lvl w:ilvl="0">
      <w:numFmt w:val="decimalZero"/>
      <w:lvlText w:val="%1"/>
      <w:lvlJc w:val="left"/>
      <w:pPr>
        <w:ind w:left="1472" w:hanging="480"/>
      </w:pPr>
      <w:rPr>
        <w:rFonts w:hint="default"/>
        <w:lang w:val="en-US" w:bidi="he-IL"/>
      </w:rPr>
    </w:lvl>
    <w:lvl w:ilvl="1">
      <w:start w:val="1"/>
      <w:numFmt w:val="decimalZero"/>
      <w:pStyle w:val="1111111111111"/>
      <w:lvlText w:val="%1.%2"/>
      <w:lvlJc w:val="left"/>
      <w:pPr>
        <w:ind w:left="840" w:hanging="480"/>
      </w:pPr>
      <w:rPr>
        <w:rFonts w:ascii="Times New Roman" w:hAnsi="Times New Roman" w:cs="David" w:hint="default"/>
        <w:b w:val="0"/>
        <w:bCs w:val="0"/>
        <w:i w:val="0"/>
        <w:iCs w:val="0"/>
        <w:caps w:val="0"/>
        <w:smallCaps w:val="0"/>
        <w:strike w:val="0"/>
        <w:dstrike w:val="0"/>
        <w:outline w:val="0"/>
        <w:shadow w:val="0"/>
        <w:emboss w:val="0"/>
        <w:imprint w:val="0"/>
        <w:noProof w:val="0"/>
        <w:vanish w:val="0"/>
        <w:color w:val="auto"/>
        <w:spacing w:val="0"/>
        <w:w w:val="100"/>
        <w:kern w:val="0"/>
        <w:position w:val="0"/>
        <w:sz w:val="22"/>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hebrew1"/>
      <w:lvlText w:val="%3."/>
      <w:lvlJc w:val="left"/>
      <w:pPr>
        <w:ind w:left="1440" w:hanging="720"/>
      </w:pPr>
      <w:rPr>
        <w:rFonts w:ascii="Times New Roman" w:eastAsia="Times New Roman" w:hAnsi="Times New Roman" w:cs="David" w:hint="default"/>
        <w:b w:val="0"/>
        <w:bCs w:val="0"/>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89" w15:restartNumberingAfterBreak="0">
    <w:nsid w:val="20C26D6C"/>
    <w:multiLevelType w:val="singleLevel"/>
    <w:tmpl w:val="11ECEF4E"/>
    <w:lvl w:ilvl="0">
      <w:start w:val="1"/>
      <w:numFmt w:val="bullet"/>
      <w:pStyle w:val="NormalB-Drawinglist"/>
      <w:lvlText w:val=""/>
      <w:lvlJc w:val="left"/>
      <w:pPr>
        <w:tabs>
          <w:tab w:val="num" w:pos="1928"/>
        </w:tabs>
        <w:ind w:left="1928" w:hanging="454"/>
      </w:pPr>
      <w:rPr>
        <w:rFonts w:ascii="Symbol" w:hAnsi="Symbol" w:hint="default"/>
      </w:rPr>
    </w:lvl>
  </w:abstractNum>
  <w:abstractNum w:abstractNumId="90" w15:restartNumberingAfterBreak="0">
    <w:nsid w:val="214B7478"/>
    <w:multiLevelType w:val="singleLevel"/>
    <w:tmpl w:val="E6A4AD9E"/>
    <w:styleLink w:val="113"/>
    <w:lvl w:ilvl="0">
      <w:start w:val="2"/>
      <w:numFmt w:val="decimal"/>
      <w:lvlText w:val="%1."/>
      <w:lvlJc w:val="left"/>
      <w:pPr>
        <w:tabs>
          <w:tab w:val="num" w:pos="384"/>
        </w:tabs>
        <w:ind w:left="384" w:hanging="384"/>
      </w:pPr>
      <w:rPr>
        <w:rFonts w:cs="Times New Roman" w:hint="default"/>
        <w:sz w:val="28"/>
      </w:rPr>
    </w:lvl>
  </w:abstractNum>
  <w:abstractNum w:abstractNumId="91" w15:restartNumberingAfterBreak="0">
    <w:nsid w:val="21DE7D90"/>
    <w:multiLevelType w:val="multilevel"/>
    <w:tmpl w:val="00E6F594"/>
    <w:lvl w:ilvl="0">
      <w:start w:val="4"/>
      <w:numFmt w:val="none"/>
      <w:lvlText w:val="10."/>
      <w:lvlJc w:val="left"/>
      <w:pPr>
        <w:tabs>
          <w:tab w:val="num" w:pos="360"/>
        </w:tabs>
        <w:ind w:left="360" w:hanging="360"/>
      </w:pPr>
      <w:rPr>
        <w:lang w:bidi="he-IL"/>
      </w:rPr>
    </w:lvl>
    <w:lvl w:ilvl="1">
      <w:start w:val="1"/>
      <w:numFmt w:val="decimal"/>
      <w:lvlText w:val="%1.%2."/>
      <w:lvlJc w:val="left"/>
      <w:pPr>
        <w:tabs>
          <w:tab w:val="num" w:pos="1313"/>
        </w:tabs>
        <w:ind w:left="1313" w:hanging="604"/>
      </w:pPr>
      <w:rPr>
        <w:rFonts w:ascii="Times New Roman" w:hAnsi="Times New Roman" w:cs="David" w:hint="default"/>
        <w:b w:val="0"/>
        <w:bCs w:val="0"/>
        <w:sz w:val="24"/>
        <w:szCs w:val="24"/>
        <w:lang w:bidi="he-IL"/>
      </w:rPr>
    </w:lvl>
    <w:lvl w:ilvl="2">
      <w:start w:val="1"/>
      <w:numFmt w:val="decimal"/>
      <w:pStyle w:val="Style26"/>
      <w:lvlText w:val="%1.%2.%3."/>
      <w:lvlJc w:val="left"/>
      <w:pPr>
        <w:tabs>
          <w:tab w:val="num" w:pos="3049"/>
        </w:tabs>
        <w:ind w:left="3049" w:hanging="709"/>
      </w:pPr>
      <w:rPr>
        <w:rFonts w:ascii="David" w:hAnsi="David" w:cs="David" w:hint="default"/>
        <w:b w:val="0"/>
        <w:bCs w:val="0"/>
        <w:sz w:val="24"/>
        <w:szCs w:val="24"/>
        <w:lang w:val="x-none" w:bidi="he-IL"/>
      </w:rPr>
    </w:lvl>
    <w:lvl w:ilvl="3">
      <w:start w:val="1"/>
      <w:numFmt w:val="decimal"/>
      <w:lvlText w:val="%1.%2.%3.%4."/>
      <w:lvlJc w:val="left"/>
      <w:pPr>
        <w:tabs>
          <w:tab w:val="num" w:pos="1928"/>
        </w:tabs>
        <w:ind w:left="1928" w:hanging="1021"/>
      </w:pPr>
      <w:rPr>
        <w:rFonts w:ascii="David" w:hAnsi="David" w:cs="David" w:hint="default"/>
        <w:b w:val="0"/>
        <w:bCs w:val="0"/>
        <w:sz w:val="24"/>
        <w:szCs w:val="24"/>
        <w:lang w:val="en-US"/>
      </w:rPr>
    </w:lvl>
    <w:lvl w:ilvl="4">
      <w:start w:val="1"/>
      <w:numFmt w:val="decimal"/>
      <w:lvlText w:val="%1.%2.%3.%4.%5."/>
      <w:lvlJc w:val="left"/>
      <w:pPr>
        <w:tabs>
          <w:tab w:val="num" w:pos="2155"/>
        </w:tabs>
        <w:ind w:left="2155" w:hanging="1021"/>
      </w:pPr>
      <w:rPr>
        <w:rFonts w:ascii="David" w:hAnsi="David" w:cs="David" w:hint="default"/>
        <w:sz w:val="24"/>
        <w:szCs w:val="24"/>
        <w:lang w:bidi="he-IL"/>
      </w:rPr>
    </w:lvl>
    <w:lvl w:ilvl="5">
      <w:start w:val="1"/>
      <w:numFmt w:val="decimal"/>
      <w:lvlText w:val="%1.%2.%3.%4.%5.%6."/>
      <w:lvlJc w:val="left"/>
      <w:pPr>
        <w:tabs>
          <w:tab w:val="num" w:pos="3005"/>
        </w:tabs>
        <w:ind w:left="3005" w:hanging="1191"/>
      </w:pPr>
      <w:rPr>
        <w:rFonts w:ascii="David" w:hAnsi="David" w:cs="David" w:hint="default"/>
        <w:sz w:val="24"/>
        <w:szCs w:val="24"/>
        <w:lang w:bidi="he-IL"/>
      </w:rPr>
    </w:lvl>
    <w:lvl w:ilvl="6">
      <w:start w:val="1"/>
      <w:numFmt w:val="decimal"/>
      <w:lvlText w:val="%1.%2.%3.%4.%5.%6.%7."/>
      <w:lvlJc w:val="left"/>
      <w:pPr>
        <w:tabs>
          <w:tab w:val="num" w:pos="3600"/>
        </w:tabs>
        <w:ind w:left="3240" w:hanging="1080"/>
      </w:pPr>
      <w:rPr>
        <w:rFonts w:ascii="Times New Roman" w:hAnsi="Times New Roman" w:cs="Times New Roman" w:hint="default"/>
        <w:sz w:val="22"/>
        <w:szCs w:val="22"/>
      </w:rPr>
    </w:lvl>
    <w:lvl w:ilvl="7">
      <w:start w:val="1"/>
      <w:numFmt w:val="decimal"/>
      <w:lvlText w:val="%1.%2.%3.%4.%5.%6.%7.%8."/>
      <w:lvlJc w:val="left"/>
      <w:pPr>
        <w:tabs>
          <w:tab w:val="num" w:pos="3960"/>
        </w:tabs>
        <w:ind w:left="3744" w:hanging="1224"/>
      </w:pPr>
      <w:rPr>
        <w:rFonts w:ascii="Times New Roman" w:hAnsi="Times New Roman" w:cs="Times New Roman" w:hint="default"/>
        <w:sz w:val="22"/>
        <w:szCs w:val="22"/>
      </w:rPr>
    </w:lvl>
    <w:lvl w:ilvl="8">
      <w:start w:val="1"/>
      <w:numFmt w:val="decimal"/>
      <w:lvlText w:val="%1.%2.%3.%4.%5.%6.%7.%8.%9."/>
      <w:lvlJc w:val="left"/>
      <w:pPr>
        <w:tabs>
          <w:tab w:val="num" w:pos="4680"/>
        </w:tabs>
        <w:ind w:left="4320" w:hanging="1440"/>
      </w:pPr>
    </w:lvl>
  </w:abstractNum>
  <w:abstractNum w:abstractNumId="92" w15:restartNumberingAfterBreak="0">
    <w:nsid w:val="21E16506"/>
    <w:multiLevelType w:val="hybridMultilevel"/>
    <w:tmpl w:val="D5F481D2"/>
    <w:lvl w:ilvl="0" w:tplc="FFFFFFFF">
      <w:start w:val="1"/>
      <w:numFmt w:val="decimal"/>
      <w:pStyle w:val="15"/>
      <w:lvlText w:val="%1)"/>
      <w:lvlJc w:val="left"/>
      <w:pPr>
        <w:ind w:left="2086" w:hanging="360"/>
      </w:pPr>
    </w:lvl>
    <w:lvl w:ilvl="1" w:tplc="FFFFFFFF" w:tentative="1">
      <w:start w:val="1"/>
      <w:numFmt w:val="lowerLetter"/>
      <w:lvlText w:val="%2."/>
      <w:lvlJc w:val="left"/>
      <w:pPr>
        <w:ind w:left="2806" w:hanging="360"/>
      </w:pPr>
    </w:lvl>
    <w:lvl w:ilvl="2" w:tplc="FFFFFFFF" w:tentative="1">
      <w:start w:val="1"/>
      <w:numFmt w:val="lowerRoman"/>
      <w:lvlText w:val="%3."/>
      <w:lvlJc w:val="right"/>
      <w:pPr>
        <w:ind w:left="3526" w:hanging="180"/>
      </w:pPr>
    </w:lvl>
    <w:lvl w:ilvl="3" w:tplc="FFFFFFFF" w:tentative="1">
      <w:start w:val="1"/>
      <w:numFmt w:val="decimal"/>
      <w:lvlText w:val="%4."/>
      <w:lvlJc w:val="left"/>
      <w:pPr>
        <w:ind w:left="4246" w:hanging="360"/>
      </w:pPr>
    </w:lvl>
    <w:lvl w:ilvl="4" w:tplc="FFFFFFFF" w:tentative="1">
      <w:start w:val="1"/>
      <w:numFmt w:val="lowerLetter"/>
      <w:lvlText w:val="%5."/>
      <w:lvlJc w:val="left"/>
      <w:pPr>
        <w:ind w:left="4966" w:hanging="360"/>
      </w:pPr>
    </w:lvl>
    <w:lvl w:ilvl="5" w:tplc="FFFFFFFF" w:tentative="1">
      <w:start w:val="1"/>
      <w:numFmt w:val="lowerRoman"/>
      <w:lvlText w:val="%6."/>
      <w:lvlJc w:val="right"/>
      <w:pPr>
        <w:ind w:left="5686" w:hanging="180"/>
      </w:pPr>
    </w:lvl>
    <w:lvl w:ilvl="6" w:tplc="FFFFFFFF" w:tentative="1">
      <w:start w:val="1"/>
      <w:numFmt w:val="decimal"/>
      <w:lvlText w:val="%7."/>
      <w:lvlJc w:val="left"/>
      <w:pPr>
        <w:ind w:left="6406" w:hanging="360"/>
      </w:pPr>
    </w:lvl>
    <w:lvl w:ilvl="7" w:tplc="FFFFFFFF" w:tentative="1">
      <w:start w:val="1"/>
      <w:numFmt w:val="lowerLetter"/>
      <w:lvlText w:val="%8."/>
      <w:lvlJc w:val="left"/>
      <w:pPr>
        <w:ind w:left="7126" w:hanging="360"/>
      </w:pPr>
    </w:lvl>
    <w:lvl w:ilvl="8" w:tplc="FFFFFFFF" w:tentative="1">
      <w:start w:val="1"/>
      <w:numFmt w:val="lowerRoman"/>
      <w:lvlText w:val="%9."/>
      <w:lvlJc w:val="right"/>
      <w:pPr>
        <w:ind w:left="7846" w:hanging="180"/>
      </w:pPr>
    </w:lvl>
  </w:abstractNum>
  <w:abstractNum w:abstractNumId="93" w15:restartNumberingAfterBreak="0">
    <w:nsid w:val="223218CB"/>
    <w:multiLevelType w:val="multilevel"/>
    <w:tmpl w:val="BE6607F6"/>
    <w:styleLink w:val="CurrentList12"/>
    <w:lvl w:ilvl="0">
      <w:start w:val="7"/>
      <w:numFmt w:val="decimal"/>
      <w:lvlText w:val="%1"/>
      <w:lvlJc w:val="left"/>
      <w:pPr>
        <w:ind w:left="444" w:hanging="444"/>
      </w:pPr>
      <w:rPr>
        <w:rFonts w:hint="default"/>
      </w:rPr>
    </w:lvl>
    <w:lvl w:ilvl="1">
      <w:start w:val="1"/>
      <w:numFmt w:val="decimal"/>
      <w:lvlText w:val="%1.%2"/>
      <w:lvlJc w:val="left"/>
      <w:pPr>
        <w:ind w:left="444" w:hanging="444"/>
      </w:pPr>
      <w:rPr>
        <w:rFonts w:hint="default"/>
      </w:rPr>
    </w:lvl>
    <w:lvl w:ilvl="2">
      <w:start w:val="8"/>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4" w15:restartNumberingAfterBreak="0">
    <w:nsid w:val="22D45EA0"/>
    <w:multiLevelType w:val="hybridMultilevel"/>
    <w:tmpl w:val="F74CA1AA"/>
    <w:lvl w:ilvl="0" w:tplc="0C6C0682">
      <w:start w:val="1"/>
      <w:numFmt w:val="decimal"/>
      <w:pStyle w:val="a6"/>
      <w:lvlText w:val="%1."/>
      <w:lvlJc w:val="left"/>
      <w:pPr>
        <w:tabs>
          <w:tab w:val="num" w:pos="0"/>
        </w:tabs>
        <w:ind w:left="288" w:hanging="288"/>
      </w:pPr>
      <w:rPr>
        <w:rFonts w:hint="default"/>
      </w:rPr>
    </w:lvl>
    <w:lvl w:ilvl="1" w:tplc="04090019">
      <w:start w:val="1"/>
      <w:numFmt w:val="lowerLetter"/>
      <w:lvlText w:val="%2."/>
      <w:lvlJc w:val="left"/>
      <w:pPr>
        <w:tabs>
          <w:tab w:val="num" w:pos="720"/>
        </w:tabs>
        <w:ind w:left="720" w:hanging="360"/>
      </w:pPr>
    </w:lvl>
    <w:lvl w:ilvl="2" w:tplc="0409001B">
      <w:start w:val="1"/>
      <w:numFmt w:val="lowerRoman"/>
      <w:lvlText w:val="%3."/>
      <w:lvlJc w:val="right"/>
      <w:pPr>
        <w:tabs>
          <w:tab w:val="num" w:pos="1440"/>
        </w:tabs>
        <w:ind w:left="1440" w:hanging="180"/>
      </w:pPr>
    </w:lvl>
    <w:lvl w:ilvl="3" w:tplc="0409000F">
      <w:start w:val="1"/>
      <w:numFmt w:val="decimal"/>
      <w:lvlText w:val="%4."/>
      <w:lvlJc w:val="left"/>
      <w:pPr>
        <w:tabs>
          <w:tab w:val="num" w:pos="2160"/>
        </w:tabs>
        <w:ind w:left="2160" w:hanging="360"/>
      </w:pPr>
    </w:lvl>
    <w:lvl w:ilvl="4" w:tplc="04090019">
      <w:start w:val="1"/>
      <w:numFmt w:val="lowerLetter"/>
      <w:lvlText w:val="%5."/>
      <w:lvlJc w:val="left"/>
      <w:pPr>
        <w:tabs>
          <w:tab w:val="num" w:pos="2880"/>
        </w:tabs>
        <w:ind w:left="2880" w:hanging="360"/>
      </w:pPr>
    </w:lvl>
    <w:lvl w:ilvl="5" w:tplc="0409001B" w:tentative="1">
      <w:start w:val="1"/>
      <w:numFmt w:val="lowerRoman"/>
      <w:lvlText w:val="%6."/>
      <w:lvlJc w:val="right"/>
      <w:pPr>
        <w:tabs>
          <w:tab w:val="num" w:pos="3600"/>
        </w:tabs>
        <w:ind w:left="3600" w:hanging="180"/>
      </w:pPr>
    </w:lvl>
    <w:lvl w:ilvl="6" w:tplc="0409000F" w:tentative="1">
      <w:start w:val="1"/>
      <w:numFmt w:val="decimal"/>
      <w:lvlText w:val="%7."/>
      <w:lvlJc w:val="left"/>
      <w:pPr>
        <w:tabs>
          <w:tab w:val="num" w:pos="4320"/>
        </w:tabs>
        <w:ind w:left="4320" w:hanging="360"/>
      </w:pPr>
    </w:lvl>
    <w:lvl w:ilvl="7" w:tplc="04090019" w:tentative="1">
      <w:start w:val="1"/>
      <w:numFmt w:val="lowerLetter"/>
      <w:lvlText w:val="%8."/>
      <w:lvlJc w:val="left"/>
      <w:pPr>
        <w:tabs>
          <w:tab w:val="num" w:pos="5040"/>
        </w:tabs>
        <w:ind w:left="5040" w:hanging="360"/>
      </w:pPr>
    </w:lvl>
    <w:lvl w:ilvl="8" w:tplc="0409001B" w:tentative="1">
      <w:start w:val="1"/>
      <w:numFmt w:val="lowerRoman"/>
      <w:lvlText w:val="%9."/>
      <w:lvlJc w:val="right"/>
      <w:pPr>
        <w:tabs>
          <w:tab w:val="num" w:pos="5760"/>
        </w:tabs>
        <w:ind w:left="5760" w:hanging="180"/>
      </w:pPr>
    </w:lvl>
  </w:abstractNum>
  <w:abstractNum w:abstractNumId="95" w15:restartNumberingAfterBreak="0">
    <w:nsid w:val="232B59C1"/>
    <w:multiLevelType w:val="singleLevel"/>
    <w:tmpl w:val="E8F493E4"/>
    <w:styleLink w:val="1211"/>
    <w:lvl w:ilvl="0">
      <w:start w:val="1"/>
      <w:numFmt w:val="decimal"/>
      <w:pStyle w:val="a7"/>
      <w:lvlText w:val="%1."/>
      <w:lvlJc w:val="center"/>
      <w:pPr>
        <w:tabs>
          <w:tab w:val="num" w:pos="648"/>
        </w:tabs>
        <w:ind w:left="360" w:right="360" w:hanging="72"/>
      </w:pPr>
    </w:lvl>
  </w:abstractNum>
  <w:abstractNum w:abstractNumId="96" w15:restartNumberingAfterBreak="0">
    <w:nsid w:val="23326212"/>
    <w:multiLevelType w:val="hybridMultilevel"/>
    <w:tmpl w:val="49E40C8A"/>
    <w:lvl w:ilvl="0" w:tplc="8000F432">
      <w:start w:val="1"/>
      <w:numFmt w:val="bullet"/>
      <w:pStyle w:val="Paragraphbulletsindent"/>
      <w:lvlText w:val=""/>
      <w:lvlJc w:val="left"/>
      <w:pPr>
        <w:ind w:left="-999" w:hanging="360"/>
      </w:pPr>
      <w:rPr>
        <w:rFonts w:ascii="Symbol" w:hAnsi="Symbol" w:hint="default"/>
      </w:rPr>
    </w:lvl>
    <w:lvl w:ilvl="1" w:tplc="04090003" w:tentative="1">
      <w:start w:val="1"/>
      <w:numFmt w:val="bullet"/>
      <w:lvlText w:val="o"/>
      <w:lvlJc w:val="left"/>
      <w:pPr>
        <w:ind w:left="-279" w:hanging="360"/>
      </w:pPr>
      <w:rPr>
        <w:rFonts w:ascii="Courier New" w:hAnsi="Courier New" w:hint="default"/>
      </w:rPr>
    </w:lvl>
    <w:lvl w:ilvl="2" w:tplc="04090005" w:tentative="1">
      <w:start w:val="1"/>
      <w:numFmt w:val="bullet"/>
      <w:lvlText w:val=""/>
      <w:lvlJc w:val="left"/>
      <w:pPr>
        <w:ind w:left="441" w:hanging="360"/>
      </w:pPr>
      <w:rPr>
        <w:rFonts w:ascii="Wingdings" w:hAnsi="Wingdings" w:hint="default"/>
      </w:rPr>
    </w:lvl>
    <w:lvl w:ilvl="3" w:tplc="04090001">
      <w:start w:val="1"/>
      <w:numFmt w:val="bullet"/>
      <w:lvlText w:val=""/>
      <w:lvlJc w:val="left"/>
      <w:pPr>
        <w:ind w:left="1161" w:hanging="360"/>
      </w:pPr>
      <w:rPr>
        <w:rFonts w:ascii="Symbol" w:hAnsi="Symbol" w:hint="default"/>
      </w:rPr>
    </w:lvl>
    <w:lvl w:ilvl="4" w:tplc="04090003" w:tentative="1">
      <w:start w:val="1"/>
      <w:numFmt w:val="bullet"/>
      <w:lvlText w:val="o"/>
      <w:lvlJc w:val="left"/>
      <w:pPr>
        <w:ind w:left="1881" w:hanging="360"/>
      </w:pPr>
      <w:rPr>
        <w:rFonts w:ascii="Courier New" w:hAnsi="Courier New" w:hint="default"/>
      </w:rPr>
    </w:lvl>
    <w:lvl w:ilvl="5" w:tplc="04090005" w:tentative="1">
      <w:start w:val="1"/>
      <w:numFmt w:val="bullet"/>
      <w:lvlText w:val=""/>
      <w:lvlJc w:val="left"/>
      <w:pPr>
        <w:ind w:left="2601" w:hanging="360"/>
      </w:pPr>
      <w:rPr>
        <w:rFonts w:ascii="Wingdings" w:hAnsi="Wingdings" w:hint="default"/>
      </w:rPr>
    </w:lvl>
    <w:lvl w:ilvl="6" w:tplc="04090001" w:tentative="1">
      <w:start w:val="1"/>
      <w:numFmt w:val="bullet"/>
      <w:lvlText w:val=""/>
      <w:lvlJc w:val="left"/>
      <w:pPr>
        <w:ind w:left="3321" w:hanging="360"/>
      </w:pPr>
      <w:rPr>
        <w:rFonts w:ascii="Symbol" w:hAnsi="Symbol" w:hint="default"/>
      </w:rPr>
    </w:lvl>
    <w:lvl w:ilvl="7" w:tplc="04090003" w:tentative="1">
      <w:start w:val="1"/>
      <w:numFmt w:val="bullet"/>
      <w:lvlText w:val="o"/>
      <w:lvlJc w:val="left"/>
      <w:pPr>
        <w:ind w:left="4041" w:hanging="360"/>
      </w:pPr>
      <w:rPr>
        <w:rFonts w:ascii="Courier New" w:hAnsi="Courier New" w:hint="default"/>
      </w:rPr>
    </w:lvl>
    <w:lvl w:ilvl="8" w:tplc="04090005" w:tentative="1">
      <w:start w:val="1"/>
      <w:numFmt w:val="bullet"/>
      <w:lvlText w:val=""/>
      <w:lvlJc w:val="left"/>
      <w:pPr>
        <w:ind w:left="4761" w:hanging="360"/>
      </w:pPr>
      <w:rPr>
        <w:rFonts w:ascii="Wingdings" w:hAnsi="Wingdings" w:hint="default"/>
      </w:rPr>
    </w:lvl>
  </w:abstractNum>
  <w:abstractNum w:abstractNumId="97" w15:restartNumberingAfterBreak="0">
    <w:nsid w:val="23AA79AB"/>
    <w:multiLevelType w:val="hybridMultilevel"/>
    <w:tmpl w:val="FA0C2830"/>
    <w:styleLink w:val="GuideSpec111"/>
    <w:lvl w:ilvl="0" w:tplc="B2A610CA">
      <w:start w:val="1"/>
      <w:numFmt w:val="decimal"/>
      <w:lvlText w:val="%1."/>
      <w:lvlJc w:val="left"/>
      <w:pPr>
        <w:tabs>
          <w:tab w:val="num" w:pos="510"/>
        </w:tabs>
        <w:ind w:left="510" w:hanging="360"/>
      </w:pPr>
      <w:rPr>
        <w:rFonts w:hint="default"/>
        <w:b w:val="0"/>
        <w:bCs w:val="0"/>
      </w:rPr>
    </w:lvl>
    <w:lvl w:ilvl="1" w:tplc="E78CA6FC">
      <w:start w:val="1"/>
      <w:numFmt w:val="decimal"/>
      <w:lvlText w:val="%2)"/>
      <w:lvlJc w:val="left"/>
      <w:pPr>
        <w:tabs>
          <w:tab w:val="num" w:pos="1210"/>
        </w:tabs>
        <w:ind w:left="1210" w:hanging="360"/>
      </w:pPr>
      <w:rPr>
        <w:rFonts w:hint="default"/>
        <w:lang w:bidi="he-IL"/>
      </w:rPr>
    </w:lvl>
    <w:lvl w:ilvl="2" w:tplc="FFFFFFFF">
      <w:start w:val="1"/>
      <w:numFmt w:val="hebrew1"/>
      <w:lvlText w:val="%3)"/>
      <w:lvlJc w:val="left"/>
      <w:pPr>
        <w:tabs>
          <w:tab w:val="num" w:pos="2130"/>
        </w:tabs>
        <w:ind w:left="2130" w:hanging="360"/>
      </w:pPr>
      <w:rPr>
        <w:rFonts w:hint="default"/>
      </w:rPr>
    </w:lvl>
    <w:lvl w:ilvl="3" w:tplc="FFFFFFFF">
      <w:numFmt w:val="bullet"/>
      <w:lvlText w:val="-"/>
      <w:lvlJc w:val="left"/>
      <w:pPr>
        <w:tabs>
          <w:tab w:val="num" w:pos="2670"/>
        </w:tabs>
        <w:ind w:left="2670" w:hanging="360"/>
      </w:pPr>
      <w:rPr>
        <w:rFonts w:ascii="Times New Roman" w:eastAsia="Times New Roman" w:hAnsi="Times New Roman" w:cs="David" w:hint="default"/>
      </w:rPr>
    </w:lvl>
    <w:lvl w:ilvl="4" w:tplc="8DD49CD4">
      <w:start w:val="1"/>
      <w:numFmt w:val="hebrew1"/>
      <w:lvlText w:val="%5."/>
      <w:lvlJc w:val="left"/>
      <w:pPr>
        <w:tabs>
          <w:tab w:val="num" w:pos="3390"/>
        </w:tabs>
        <w:ind w:left="3390" w:hanging="360"/>
      </w:pPr>
      <w:rPr>
        <w:rFonts w:hint="default"/>
        <w:lang w:val="en-US"/>
      </w:rPr>
    </w:lvl>
    <w:lvl w:ilvl="5" w:tplc="3BD4C418">
      <w:numFmt w:val="bullet"/>
      <w:lvlText w:val=""/>
      <w:lvlJc w:val="left"/>
      <w:pPr>
        <w:tabs>
          <w:tab w:val="num" w:pos="4290"/>
        </w:tabs>
        <w:ind w:left="4290" w:hanging="360"/>
      </w:pPr>
      <w:rPr>
        <w:rFonts w:ascii="Symbol" w:eastAsia="Times New Roman" w:hAnsi="Symbol" w:cs="Times New Roman" w:hint="default"/>
      </w:rPr>
    </w:lvl>
    <w:lvl w:ilvl="6" w:tplc="FFFFFFFF" w:tentative="1">
      <w:start w:val="1"/>
      <w:numFmt w:val="decimal"/>
      <w:lvlText w:val="%7."/>
      <w:lvlJc w:val="left"/>
      <w:pPr>
        <w:tabs>
          <w:tab w:val="num" w:pos="4830"/>
        </w:tabs>
        <w:ind w:left="4830" w:hanging="360"/>
      </w:pPr>
    </w:lvl>
    <w:lvl w:ilvl="7" w:tplc="FFFFFFFF" w:tentative="1">
      <w:start w:val="1"/>
      <w:numFmt w:val="lowerLetter"/>
      <w:lvlText w:val="%8."/>
      <w:lvlJc w:val="left"/>
      <w:pPr>
        <w:tabs>
          <w:tab w:val="num" w:pos="5550"/>
        </w:tabs>
        <w:ind w:left="5550" w:hanging="360"/>
      </w:pPr>
    </w:lvl>
    <w:lvl w:ilvl="8" w:tplc="FFFFFFFF" w:tentative="1">
      <w:start w:val="1"/>
      <w:numFmt w:val="lowerRoman"/>
      <w:lvlText w:val="%9."/>
      <w:lvlJc w:val="right"/>
      <w:pPr>
        <w:tabs>
          <w:tab w:val="num" w:pos="6270"/>
        </w:tabs>
        <w:ind w:left="6270" w:hanging="180"/>
      </w:pPr>
    </w:lvl>
  </w:abstractNum>
  <w:abstractNum w:abstractNumId="98" w15:restartNumberingAfterBreak="0">
    <w:nsid w:val="240227C2"/>
    <w:multiLevelType w:val="multilevel"/>
    <w:tmpl w:val="CE94968E"/>
    <w:lvl w:ilvl="0">
      <w:start w:val="11"/>
      <w:numFmt w:val="decimal"/>
      <w:lvlText w:val="%1."/>
      <w:lvlJc w:val="left"/>
      <w:pPr>
        <w:ind w:left="630" w:hanging="630"/>
      </w:pPr>
      <w:rPr>
        <w:rFonts w:hint="default"/>
      </w:rPr>
    </w:lvl>
    <w:lvl w:ilvl="1">
      <w:start w:val="2"/>
      <w:numFmt w:val="decimalZero"/>
      <w:lvlText w:val="%1.%2."/>
      <w:lvlJc w:val="left"/>
      <w:pPr>
        <w:ind w:left="1080" w:hanging="720"/>
      </w:pPr>
      <w:rPr>
        <w:rFonts w:hint="default"/>
        <w:b w:val="0"/>
        <w:bCs w:val="0"/>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99" w15:restartNumberingAfterBreak="0">
    <w:nsid w:val="26D61F10"/>
    <w:multiLevelType w:val="multilevel"/>
    <w:tmpl w:val="61F2DF36"/>
    <w:styleLink w:val="11112"/>
    <w:lvl w:ilvl="0">
      <w:start w:val="1"/>
      <w:numFmt w:val="bullet"/>
      <w:lvlText w:val=""/>
      <w:lvlJc w:val="left"/>
      <w:pPr>
        <w:tabs>
          <w:tab w:val="num" w:pos="1664"/>
        </w:tabs>
        <w:ind w:left="720" w:right="1664" w:hanging="360"/>
      </w:pPr>
      <w:rPr>
        <w:rFonts w:ascii="Wingdings" w:hAnsi="Wingdings" w:cs="David"/>
        <w:sz w:val="24"/>
        <w:szCs w:val="24"/>
      </w:rPr>
    </w:lvl>
    <w:lvl w:ilvl="1">
      <w:start w:val="1"/>
      <w:numFmt w:val="bullet"/>
      <w:lvlText w:val="o"/>
      <w:lvlJc w:val="left"/>
      <w:pPr>
        <w:tabs>
          <w:tab w:val="num" w:pos="5426"/>
        </w:tabs>
        <w:ind w:left="1440" w:right="5426" w:hanging="360"/>
      </w:pPr>
      <w:rPr>
        <w:rFonts w:ascii="Courier New" w:hAnsi="Courier New" w:cs="Courier New" w:hint="default"/>
      </w:rPr>
    </w:lvl>
    <w:lvl w:ilvl="2">
      <w:start w:val="1"/>
      <w:numFmt w:val="bullet"/>
      <w:lvlText w:val=""/>
      <w:lvlJc w:val="left"/>
      <w:pPr>
        <w:tabs>
          <w:tab w:val="num" w:pos="6146"/>
        </w:tabs>
        <w:ind w:left="2160" w:right="6146" w:hanging="360"/>
      </w:pPr>
      <w:rPr>
        <w:rFonts w:ascii="Wingdings" w:hAnsi="Wingdings" w:hint="default"/>
      </w:rPr>
    </w:lvl>
    <w:lvl w:ilvl="3">
      <w:start w:val="1"/>
      <w:numFmt w:val="bullet"/>
      <w:lvlText w:val=""/>
      <w:lvlJc w:val="left"/>
      <w:pPr>
        <w:tabs>
          <w:tab w:val="num" w:pos="6866"/>
        </w:tabs>
        <w:ind w:left="2880" w:right="6866" w:hanging="360"/>
      </w:pPr>
      <w:rPr>
        <w:rFonts w:ascii="Symbol" w:hAnsi="Symbol" w:hint="default"/>
      </w:rPr>
    </w:lvl>
    <w:lvl w:ilvl="4">
      <w:start w:val="1"/>
      <w:numFmt w:val="bullet"/>
      <w:lvlText w:val="o"/>
      <w:lvlJc w:val="left"/>
      <w:pPr>
        <w:tabs>
          <w:tab w:val="num" w:pos="7586"/>
        </w:tabs>
        <w:ind w:left="3600" w:right="7586" w:hanging="360"/>
      </w:pPr>
      <w:rPr>
        <w:rFonts w:ascii="Courier New" w:hAnsi="Courier New" w:cs="Courier New" w:hint="default"/>
      </w:rPr>
    </w:lvl>
    <w:lvl w:ilvl="5">
      <w:start w:val="1"/>
      <w:numFmt w:val="bullet"/>
      <w:lvlText w:val=""/>
      <w:lvlJc w:val="left"/>
      <w:pPr>
        <w:tabs>
          <w:tab w:val="num" w:pos="8306"/>
        </w:tabs>
        <w:ind w:left="4320" w:right="8306" w:hanging="360"/>
      </w:pPr>
      <w:rPr>
        <w:rFonts w:ascii="Wingdings" w:hAnsi="Wingdings" w:hint="default"/>
      </w:rPr>
    </w:lvl>
    <w:lvl w:ilvl="6">
      <w:start w:val="1"/>
      <w:numFmt w:val="bullet"/>
      <w:lvlText w:val=""/>
      <w:lvlJc w:val="left"/>
      <w:pPr>
        <w:tabs>
          <w:tab w:val="num" w:pos="9026"/>
        </w:tabs>
        <w:ind w:left="5040" w:right="9026" w:hanging="360"/>
      </w:pPr>
      <w:rPr>
        <w:rFonts w:ascii="Symbol" w:hAnsi="Symbol" w:hint="default"/>
      </w:rPr>
    </w:lvl>
    <w:lvl w:ilvl="7">
      <w:start w:val="1"/>
      <w:numFmt w:val="bullet"/>
      <w:lvlText w:val="o"/>
      <w:lvlJc w:val="left"/>
      <w:pPr>
        <w:tabs>
          <w:tab w:val="num" w:pos="9746"/>
        </w:tabs>
        <w:ind w:left="5760" w:right="9746" w:hanging="360"/>
      </w:pPr>
      <w:rPr>
        <w:rFonts w:ascii="Courier New" w:hAnsi="Courier New" w:cs="Courier New" w:hint="default"/>
      </w:rPr>
    </w:lvl>
    <w:lvl w:ilvl="8">
      <w:start w:val="1"/>
      <w:numFmt w:val="bullet"/>
      <w:lvlText w:val=""/>
      <w:lvlJc w:val="left"/>
      <w:pPr>
        <w:tabs>
          <w:tab w:val="num" w:pos="10466"/>
        </w:tabs>
        <w:ind w:left="6480" w:right="10466" w:hanging="360"/>
      </w:pPr>
      <w:rPr>
        <w:rFonts w:ascii="Wingdings" w:hAnsi="Wingdings" w:hint="default"/>
      </w:rPr>
    </w:lvl>
  </w:abstractNum>
  <w:abstractNum w:abstractNumId="100" w15:restartNumberingAfterBreak="0">
    <w:nsid w:val="26DB4CFB"/>
    <w:multiLevelType w:val="hybridMultilevel"/>
    <w:tmpl w:val="FCD8AC30"/>
    <w:lvl w:ilvl="0" w:tplc="04090005">
      <w:start w:val="1"/>
      <w:numFmt w:val="bullet"/>
      <w:pStyle w:val="51"/>
      <w:lvlText w:val=""/>
      <w:lvlJc w:val="left"/>
      <w:pPr>
        <w:ind w:left="2647" w:hanging="360"/>
      </w:pPr>
      <w:rPr>
        <w:rFonts w:ascii="Wingdings" w:hAnsi="Wingdings" w:hint="default"/>
      </w:rPr>
    </w:lvl>
    <w:lvl w:ilvl="1" w:tplc="04090003">
      <w:start w:val="1"/>
      <w:numFmt w:val="bullet"/>
      <w:lvlText w:val="o"/>
      <w:lvlJc w:val="left"/>
      <w:pPr>
        <w:ind w:left="3367" w:hanging="360"/>
      </w:pPr>
      <w:rPr>
        <w:rFonts w:ascii="Courier New" w:hAnsi="Courier New" w:cs="Courier New" w:hint="default"/>
      </w:rPr>
    </w:lvl>
    <w:lvl w:ilvl="2" w:tplc="04090005">
      <w:start w:val="1"/>
      <w:numFmt w:val="bullet"/>
      <w:lvlText w:val=""/>
      <w:lvlJc w:val="left"/>
      <w:pPr>
        <w:ind w:left="4087" w:hanging="360"/>
      </w:pPr>
      <w:rPr>
        <w:rFonts w:ascii="Wingdings" w:hAnsi="Wingdings" w:hint="default"/>
      </w:rPr>
    </w:lvl>
    <w:lvl w:ilvl="3" w:tplc="04090001">
      <w:start w:val="1"/>
      <w:numFmt w:val="bullet"/>
      <w:lvlText w:val=""/>
      <w:lvlJc w:val="left"/>
      <w:pPr>
        <w:ind w:left="4807" w:hanging="360"/>
      </w:pPr>
      <w:rPr>
        <w:rFonts w:ascii="Symbol" w:hAnsi="Symbol" w:hint="default"/>
      </w:rPr>
    </w:lvl>
    <w:lvl w:ilvl="4" w:tplc="04090003" w:tentative="1">
      <w:start w:val="1"/>
      <w:numFmt w:val="bullet"/>
      <w:lvlText w:val="o"/>
      <w:lvlJc w:val="left"/>
      <w:pPr>
        <w:ind w:left="5527" w:hanging="360"/>
      </w:pPr>
      <w:rPr>
        <w:rFonts w:ascii="Courier New" w:hAnsi="Courier New" w:cs="Courier New" w:hint="default"/>
      </w:rPr>
    </w:lvl>
    <w:lvl w:ilvl="5" w:tplc="04090005" w:tentative="1">
      <w:start w:val="1"/>
      <w:numFmt w:val="bullet"/>
      <w:lvlText w:val=""/>
      <w:lvlJc w:val="left"/>
      <w:pPr>
        <w:ind w:left="6247" w:hanging="360"/>
      </w:pPr>
      <w:rPr>
        <w:rFonts w:ascii="Wingdings" w:hAnsi="Wingdings" w:hint="default"/>
      </w:rPr>
    </w:lvl>
    <w:lvl w:ilvl="6" w:tplc="04090001" w:tentative="1">
      <w:start w:val="1"/>
      <w:numFmt w:val="bullet"/>
      <w:lvlText w:val=""/>
      <w:lvlJc w:val="left"/>
      <w:pPr>
        <w:ind w:left="6967" w:hanging="360"/>
      </w:pPr>
      <w:rPr>
        <w:rFonts w:ascii="Symbol" w:hAnsi="Symbol" w:hint="default"/>
      </w:rPr>
    </w:lvl>
    <w:lvl w:ilvl="7" w:tplc="04090003" w:tentative="1">
      <w:start w:val="1"/>
      <w:numFmt w:val="bullet"/>
      <w:lvlText w:val="o"/>
      <w:lvlJc w:val="left"/>
      <w:pPr>
        <w:ind w:left="7687" w:hanging="360"/>
      </w:pPr>
      <w:rPr>
        <w:rFonts w:ascii="Courier New" w:hAnsi="Courier New" w:cs="Courier New" w:hint="default"/>
      </w:rPr>
    </w:lvl>
    <w:lvl w:ilvl="8" w:tplc="04090005" w:tentative="1">
      <w:start w:val="1"/>
      <w:numFmt w:val="bullet"/>
      <w:lvlText w:val=""/>
      <w:lvlJc w:val="left"/>
      <w:pPr>
        <w:ind w:left="8407" w:hanging="360"/>
      </w:pPr>
      <w:rPr>
        <w:rFonts w:ascii="Wingdings" w:hAnsi="Wingdings" w:hint="default"/>
      </w:rPr>
    </w:lvl>
  </w:abstractNum>
  <w:abstractNum w:abstractNumId="101" w15:restartNumberingAfterBreak="0">
    <w:nsid w:val="274F47A4"/>
    <w:multiLevelType w:val="multilevel"/>
    <w:tmpl w:val="F120E8A6"/>
    <w:styleLink w:val="121"/>
    <w:lvl w:ilvl="0">
      <w:start w:val="72"/>
      <w:numFmt w:val="decimal"/>
      <w:lvlText w:val="%1"/>
      <w:lvlJc w:val="left"/>
      <w:pPr>
        <w:tabs>
          <w:tab w:val="num" w:pos="1440"/>
        </w:tabs>
        <w:ind w:left="1440" w:right="1440" w:hanging="1440"/>
      </w:pPr>
      <w:rPr>
        <w:rFonts w:hint="default"/>
      </w:rPr>
    </w:lvl>
    <w:lvl w:ilvl="1">
      <w:start w:val="3"/>
      <w:numFmt w:val="decimal"/>
      <w:lvlText w:val="%1.%2"/>
      <w:lvlJc w:val="left"/>
      <w:pPr>
        <w:tabs>
          <w:tab w:val="num" w:pos="1920"/>
        </w:tabs>
        <w:ind w:left="1920" w:right="1920" w:hanging="1440"/>
      </w:pPr>
      <w:rPr>
        <w:rFonts w:hint="default"/>
      </w:rPr>
    </w:lvl>
    <w:lvl w:ilvl="2">
      <w:start w:val="1"/>
      <w:numFmt w:val="decimal"/>
      <w:lvlText w:val="%1.%2.%3"/>
      <w:lvlJc w:val="left"/>
      <w:pPr>
        <w:tabs>
          <w:tab w:val="num" w:pos="2400"/>
        </w:tabs>
        <w:ind w:left="2400" w:right="2400" w:hanging="1440"/>
      </w:pPr>
      <w:rPr>
        <w:rFonts w:hint="default"/>
      </w:rPr>
    </w:lvl>
    <w:lvl w:ilvl="3">
      <w:start w:val="1"/>
      <w:numFmt w:val="decimal"/>
      <w:pStyle w:val="Heading4NotItalic"/>
      <w:lvlText w:val="%1.%2.%3.%4"/>
      <w:lvlJc w:val="left"/>
      <w:pPr>
        <w:tabs>
          <w:tab w:val="num" w:pos="2880"/>
        </w:tabs>
        <w:ind w:left="2880" w:right="2880" w:hanging="1440"/>
      </w:pPr>
      <w:rPr>
        <w:rFonts w:hint="default"/>
      </w:rPr>
    </w:lvl>
    <w:lvl w:ilvl="4">
      <w:start w:val="1"/>
      <w:numFmt w:val="decimal"/>
      <w:lvlText w:val="%1.%2.%3.%4.%5"/>
      <w:lvlJc w:val="left"/>
      <w:pPr>
        <w:tabs>
          <w:tab w:val="num" w:pos="3360"/>
        </w:tabs>
        <w:ind w:left="3360" w:right="3360" w:hanging="1440"/>
      </w:pPr>
      <w:rPr>
        <w:rFonts w:hint="default"/>
      </w:rPr>
    </w:lvl>
    <w:lvl w:ilvl="5">
      <w:start w:val="1"/>
      <w:numFmt w:val="decimal"/>
      <w:lvlText w:val="%1.%2.%3.%4.%5.%6"/>
      <w:lvlJc w:val="left"/>
      <w:pPr>
        <w:tabs>
          <w:tab w:val="num" w:pos="3840"/>
        </w:tabs>
        <w:ind w:left="3840" w:right="3840" w:hanging="1440"/>
      </w:pPr>
      <w:rPr>
        <w:rFonts w:hint="default"/>
      </w:rPr>
    </w:lvl>
    <w:lvl w:ilvl="6">
      <w:start w:val="1"/>
      <w:numFmt w:val="decimal"/>
      <w:lvlText w:val="%1.%2.%3.%4.%5.%6.%7"/>
      <w:lvlJc w:val="left"/>
      <w:pPr>
        <w:tabs>
          <w:tab w:val="num" w:pos="4320"/>
        </w:tabs>
        <w:ind w:left="4320" w:right="4320" w:hanging="1440"/>
      </w:pPr>
      <w:rPr>
        <w:rFonts w:hint="default"/>
      </w:rPr>
    </w:lvl>
    <w:lvl w:ilvl="7">
      <w:start w:val="1"/>
      <w:numFmt w:val="decimal"/>
      <w:lvlText w:val="%1.%2.%3.%4.%5.%6.%7.%8"/>
      <w:lvlJc w:val="left"/>
      <w:pPr>
        <w:tabs>
          <w:tab w:val="num" w:pos="4800"/>
        </w:tabs>
        <w:ind w:left="4800" w:right="4800" w:hanging="1440"/>
      </w:pPr>
      <w:rPr>
        <w:rFonts w:hint="default"/>
      </w:rPr>
    </w:lvl>
    <w:lvl w:ilvl="8">
      <w:start w:val="1"/>
      <w:numFmt w:val="decimal"/>
      <w:lvlText w:val="%1.%2.%3.%4.%5.%6.%7.%8.%9"/>
      <w:lvlJc w:val="left"/>
      <w:pPr>
        <w:tabs>
          <w:tab w:val="num" w:pos="5640"/>
        </w:tabs>
        <w:ind w:left="5640" w:right="5640" w:hanging="1800"/>
      </w:pPr>
      <w:rPr>
        <w:rFonts w:hint="default"/>
      </w:rPr>
    </w:lvl>
  </w:abstractNum>
  <w:abstractNum w:abstractNumId="102" w15:restartNumberingAfterBreak="0">
    <w:nsid w:val="275F232D"/>
    <w:multiLevelType w:val="multilevel"/>
    <w:tmpl w:val="37FE5462"/>
    <w:styleLink w:val="20"/>
    <w:lvl w:ilvl="0">
      <w:start w:val="1"/>
      <w:numFmt w:val="decimalZero"/>
      <w:pStyle w:val="200"/>
      <w:lvlText w:val="00.%1"/>
      <w:lvlJc w:val="left"/>
      <w:pPr>
        <w:ind w:left="720" w:hanging="720"/>
      </w:pPr>
      <w:rPr>
        <w:rFonts w:hint="default"/>
      </w:rPr>
    </w:lvl>
    <w:lvl w:ilvl="1">
      <w:start w:val="1"/>
      <w:numFmt w:val="decimal"/>
      <w:lvlText w:val="00.%1.%2"/>
      <w:lvlJc w:val="left"/>
      <w:pPr>
        <w:ind w:left="1440" w:hanging="720"/>
      </w:pPr>
      <w:rPr>
        <w:rFonts w:hint="default"/>
      </w:rPr>
    </w:lvl>
    <w:lvl w:ilvl="2">
      <w:start w:val="1"/>
      <w:numFmt w:val="decimal"/>
      <w:lvlText w:val="00.%1.%2.%3"/>
      <w:lvlJc w:val="left"/>
      <w:pPr>
        <w:ind w:left="2880" w:hanging="1440"/>
      </w:pPr>
      <w:rPr>
        <w:rFonts w:hint="default"/>
      </w:rPr>
    </w:lvl>
    <w:lvl w:ilvl="3">
      <w:start w:val="1"/>
      <w:numFmt w:val="decimal"/>
      <w:lvlText w:val="(%4)"/>
      <w:lvlJc w:val="left"/>
      <w:pPr>
        <w:ind w:left="2880" w:hanging="720"/>
      </w:pPr>
      <w:rPr>
        <w:rFonts w:hint="default"/>
      </w:rPr>
    </w:lvl>
    <w:lvl w:ilvl="4">
      <w:start w:val="1"/>
      <w:numFmt w:val="lowerLetter"/>
      <w:lvlText w:val="(%5)"/>
      <w:lvlJc w:val="left"/>
      <w:pPr>
        <w:ind w:left="3600" w:hanging="720"/>
      </w:pPr>
      <w:rPr>
        <w:rFonts w:hint="default"/>
      </w:rPr>
    </w:lvl>
    <w:lvl w:ilvl="5">
      <w:start w:val="1"/>
      <w:numFmt w:val="lowerRoman"/>
      <w:lvlText w:val="(%6)"/>
      <w:lvlJc w:val="left"/>
      <w:pPr>
        <w:ind w:left="4320" w:hanging="720"/>
      </w:pPr>
      <w:rPr>
        <w:rFonts w:hint="default"/>
      </w:rPr>
    </w:lvl>
    <w:lvl w:ilvl="6">
      <w:start w:val="1"/>
      <w:numFmt w:val="decimal"/>
      <w:lvlText w:val="%7."/>
      <w:lvlJc w:val="left"/>
      <w:pPr>
        <w:ind w:left="5040" w:hanging="720"/>
      </w:pPr>
      <w:rPr>
        <w:rFonts w:hint="default"/>
      </w:rPr>
    </w:lvl>
    <w:lvl w:ilvl="7">
      <w:start w:val="1"/>
      <w:numFmt w:val="lowerLetter"/>
      <w:lvlText w:val="%8."/>
      <w:lvlJc w:val="left"/>
      <w:pPr>
        <w:ind w:left="5760" w:hanging="720"/>
      </w:pPr>
      <w:rPr>
        <w:rFonts w:hint="default"/>
      </w:rPr>
    </w:lvl>
    <w:lvl w:ilvl="8">
      <w:start w:val="1"/>
      <w:numFmt w:val="lowerRoman"/>
      <w:lvlText w:val="%9."/>
      <w:lvlJc w:val="left"/>
      <w:pPr>
        <w:ind w:left="6480" w:hanging="720"/>
      </w:pPr>
      <w:rPr>
        <w:rFonts w:hint="default"/>
      </w:rPr>
    </w:lvl>
  </w:abstractNum>
  <w:abstractNum w:abstractNumId="103" w15:restartNumberingAfterBreak="0">
    <w:nsid w:val="27F9289E"/>
    <w:multiLevelType w:val="singleLevel"/>
    <w:tmpl w:val="DD2C83D6"/>
    <w:lvl w:ilvl="0">
      <w:start w:val="1"/>
      <w:numFmt w:val="decimal"/>
      <w:pStyle w:val="30"/>
      <w:lvlText w:val="%1."/>
      <w:lvlJc w:val="left"/>
      <w:pPr>
        <w:tabs>
          <w:tab w:val="num" w:pos="420"/>
        </w:tabs>
        <w:ind w:left="420" w:right="420" w:hanging="420"/>
      </w:pPr>
    </w:lvl>
  </w:abstractNum>
  <w:abstractNum w:abstractNumId="104" w15:restartNumberingAfterBreak="0">
    <w:nsid w:val="28766D69"/>
    <w:multiLevelType w:val="multilevel"/>
    <w:tmpl w:val="EFF4188E"/>
    <w:styleLink w:val="111122"/>
    <w:lvl w:ilvl="0">
      <w:start w:val="1"/>
      <w:numFmt w:val="hebrew1"/>
      <w:lvlText w:val="%1."/>
      <w:legacy w:legacy="1" w:legacySpace="0" w:legacyIndent="720"/>
      <w:lvlJc w:val="center"/>
      <w:pPr>
        <w:ind w:left="720" w:right="720" w:hanging="720"/>
      </w:pPr>
    </w:lvl>
    <w:lvl w:ilvl="1">
      <w:start w:val="1"/>
      <w:numFmt w:val="upperRoman"/>
      <w:lvlText w:val="%2."/>
      <w:legacy w:legacy="1" w:legacySpace="0" w:legacyIndent="720"/>
      <w:lvlJc w:val="center"/>
      <w:pPr>
        <w:ind w:left="1440" w:right="1440" w:hanging="720"/>
      </w:pPr>
    </w:lvl>
    <w:lvl w:ilvl="2">
      <w:start w:val="1"/>
      <w:numFmt w:val="decimal"/>
      <w:pStyle w:val="-07"/>
      <w:lvlText w:val="%3."/>
      <w:legacy w:legacy="1" w:legacySpace="0" w:legacyIndent="720"/>
      <w:lvlJc w:val="center"/>
      <w:pPr>
        <w:ind w:left="2160" w:right="2160" w:hanging="720"/>
      </w:pPr>
    </w:lvl>
    <w:lvl w:ilvl="3">
      <w:start w:val="1"/>
      <w:numFmt w:val="lowerRoman"/>
      <w:lvlText w:val="%4)"/>
      <w:legacy w:legacy="1" w:legacySpace="0" w:legacyIndent="720"/>
      <w:lvlJc w:val="center"/>
      <w:pPr>
        <w:ind w:left="2880" w:right="2880" w:hanging="720"/>
      </w:pPr>
    </w:lvl>
    <w:lvl w:ilvl="4">
      <w:start w:val="1"/>
      <w:numFmt w:val="decimal"/>
      <w:lvlText w:val="(%5)"/>
      <w:legacy w:legacy="1" w:legacySpace="0" w:legacyIndent="720"/>
      <w:lvlJc w:val="center"/>
      <w:pPr>
        <w:ind w:left="3600" w:right="3600" w:hanging="720"/>
      </w:pPr>
    </w:lvl>
    <w:lvl w:ilvl="5">
      <w:start w:val="1"/>
      <w:numFmt w:val="lowerRoman"/>
      <w:lvlText w:val="(%6)"/>
      <w:legacy w:legacy="1" w:legacySpace="0" w:legacyIndent="720"/>
      <w:lvlJc w:val="center"/>
      <w:pPr>
        <w:ind w:left="4320" w:right="4320" w:hanging="720"/>
      </w:pPr>
    </w:lvl>
    <w:lvl w:ilvl="6">
      <w:start w:val="1"/>
      <w:numFmt w:val="hebrew2"/>
      <w:lvlText w:val="(%7)"/>
      <w:legacy w:legacy="1" w:legacySpace="0" w:legacyIndent="720"/>
      <w:lvlJc w:val="center"/>
      <w:pPr>
        <w:ind w:left="5040" w:right="5040" w:hanging="720"/>
      </w:pPr>
    </w:lvl>
    <w:lvl w:ilvl="7">
      <w:start w:val="1"/>
      <w:numFmt w:val="lowerRoman"/>
      <w:lvlText w:val="(%8)"/>
      <w:legacy w:legacy="1" w:legacySpace="0" w:legacyIndent="720"/>
      <w:lvlJc w:val="center"/>
      <w:pPr>
        <w:ind w:left="5760" w:right="5760" w:hanging="720"/>
      </w:pPr>
    </w:lvl>
    <w:lvl w:ilvl="8">
      <w:start w:val="1"/>
      <w:numFmt w:val="hebrew2"/>
      <w:lvlText w:val="(%9)"/>
      <w:legacy w:legacy="1" w:legacySpace="0" w:legacyIndent="720"/>
      <w:lvlJc w:val="center"/>
      <w:pPr>
        <w:ind w:left="6480" w:right="6480" w:hanging="720"/>
      </w:pPr>
    </w:lvl>
  </w:abstractNum>
  <w:abstractNum w:abstractNumId="105" w15:restartNumberingAfterBreak="0">
    <w:nsid w:val="28C2582C"/>
    <w:multiLevelType w:val="multilevel"/>
    <w:tmpl w:val="AC048C56"/>
    <w:lvl w:ilvl="0">
      <w:start w:val="1"/>
      <w:numFmt w:val="decimal"/>
      <w:pStyle w:val="-11"/>
      <w:lvlText w:val="%1."/>
      <w:lvlJc w:val="left"/>
      <w:pPr>
        <w:tabs>
          <w:tab w:val="num" w:pos="360"/>
        </w:tabs>
        <w:ind w:left="360" w:hanging="360"/>
      </w:pPr>
      <w:rPr>
        <w:rFonts w:cs="Times New Roman" w:hint="default"/>
        <w:b w:val="0"/>
        <w:bCs w:val="0"/>
      </w:rPr>
    </w:lvl>
    <w:lvl w:ilvl="1">
      <w:start w:val="1"/>
      <w:numFmt w:val="decimal"/>
      <w:lvlText w:val="%1.%2."/>
      <w:lvlJc w:val="left"/>
      <w:pPr>
        <w:tabs>
          <w:tab w:val="num" w:pos="432"/>
        </w:tabs>
        <w:ind w:left="432" w:hanging="432"/>
      </w:pPr>
      <w:rPr>
        <w:rFonts w:cs="Times New Roman" w:hint="default"/>
        <w:b/>
        <w:bCs w:val="0"/>
        <w:sz w:val="22"/>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06" w15:restartNumberingAfterBreak="0">
    <w:nsid w:val="299C0B3F"/>
    <w:multiLevelType w:val="hybridMultilevel"/>
    <w:tmpl w:val="3712FB1E"/>
    <w:lvl w:ilvl="0" w:tplc="3F3AF520">
      <w:start w:val="1"/>
      <w:numFmt w:val="hebrew1"/>
      <w:lvlText w:val="%1."/>
      <w:lvlJc w:val="right"/>
      <w:pPr>
        <w:tabs>
          <w:tab w:val="num" w:pos="1124"/>
        </w:tabs>
        <w:ind w:left="1124" w:right="1124" w:hanging="180"/>
      </w:pPr>
      <w:rPr>
        <w:rFonts w:hint="default"/>
      </w:rPr>
    </w:lvl>
    <w:lvl w:ilvl="1" w:tplc="040D0009">
      <w:start w:val="1"/>
      <w:numFmt w:val="bullet"/>
      <w:lvlText w:val=""/>
      <w:lvlJc w:val="left"/>
      <w:pPr>
        <w:tabs>
          <w:tab w:val="num" w:pos="404"/>
        </w:tabs>
        <w:ind w:left="404" w:right="404" w:hanging="360"/>
      </w:pPr>
      <w:rPr>
        <w:rFonts w:ascii="Wingdings" w:hAnsi="Wingdings" w:hint="default"/>
      </w:rPr>
    </w:lvl>
    <w:lvl w:ilvl="2" w:tplc="040D001B" w:tentative="1">
      <w:start w:val="1"/>
      <w:numFmt w:val="lowerRoman"/>
      <w:lvlText w:val="%3."/>
      <w:lvlJc w:val="right"/>
      <w:pPr>
        <w:tabs>
          <w:tab w:val="num" w:pos="1124"/>
        </w:tabs>
        <w:ind w:left="1124" w:right="1124" w:hanging="180"/>
      </w:pPr>
    </w:lvl>
    <w:lvl w:ilvl="3" w:tplc="040D000F" w:tentative="1">
      <w:start w:val="1"/>
      <w:numFmt w:val="decimal"/>
      <w:lvlText w:val="%4."/>
      <w:lvlJc w:val="left"/>
      <w:pPr>
        <w:tabs>
          <w:tab w:val="num" w:pos="1844"/>
        </w:tabs>
        <w:ind w:left="1844" w:right="1844" w:hanging="360"/>
      </w:pPr>
    </w:lvl>
    <w:lvl w:ilvl="4" w:tplc="040D0019" w:tentative="1">
      <w:start w:val="1"/>
      <w:numFmt w:val="lowerLetter"/>
      <w:lvlText w:val="%5."/>
      <w:lvlJc w:val="left"/>
      <w:pPr>
        <w:tabs>
          <w:tab w:val="num" w:pos="2564"/>
        </w:tabs>
        <w:ind w:left="2564" w:right="2564" w:hanging="360"/>
      </w:pPr>
    </w:lvl>
    <w:lvl w:ilvl="5" w:tplc="040D001B" w:tentative="1">
      <w:start w:val="1"/>
      <w:numFmt w:val="lowerRoman"/>
      <w:lvlText w:val="%6."/>
      <w:lvlJc w:val="right"/>
      <w:pPr>
        <w:tabs>
          <w:tab w:val="num" w:pos="3284"/>
        </w:tabs>
        <w:ind w:left="3284" w:right="3284" w:hanging="180"/>
      </w:pPr>
    </w:lvl>
    <w:lvl w:ilvl="6" w:tplc="040D000F" w:tentative="1">
      <w:start w:val="1"/>
      <w:numFmt w:val="decimal"/>
      <w:lvlText w:val="%7."/>
      <w:lvlJc w:val="left"/>
      <w:pPr>
        <w:tabs>
          <w:tab w:val="num" w:pos="4004"/>
        </w:tabs>
        <w:ind w:left="4004" w:right="4004" w:hanging="360"/>
      </w:pPr>
    </w:lvl>
    <w:lvl w:ilvl="7" w:tplc="040D0019" w:tentative="1">
      <w:start w:val="1"/>
      <w:numFmt w:val="lowerLetter"/>
      <w:lvlText w:val="%8."/>
      <w:lvlJc w:val="left"/>
      <w:pPr>
        <w:tabs>
          <w:tab w:val="num" w:pos="4724"/>
        </w:tabs>
        <w:ind w:left="4724" w:right="4724" w:hanging="360"/>
      </w:pPr>
    </w:lvl>
    <w:lvl w:ilvl="8" w:tplc="040D001B" w:tentative="1">
      <w:start w:val="1"/>
      <w:numFmt w:val="lowerRoman"/>
      <w:lvlText w:val="%9."/>
      <w:lvlJc w:val="right"/>
      <w:pPr>
        <w:tabs>
          <w:tab w:val="num" w:pos="5444"/>
        </w:tabs>
        <w:ind w:left="5444" w:right="5444" w:hanging="180"/>
      </w:pPr>
    </w:lvl>
  </w:abstractNum>
  <w:abstractNum w:abstractNumId="107" w15:restartNumberingAfterBreak="0">
    <w:nsid w:val="29B42675"/>
    <w:multiLevelType w:val="multilevel"/>
    <w:tmpl w:val="30B2A8DE"/>
    <w:styleLink w:val="120"/>
    <w:lvl w:ilvl="0">
      <w:start w:val="1"/>
      <w:numFmt w:val="decimal"/>
      <w:pStyle w:val="00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8" w15:restartNumberingAfterBreak="0">
    <w:nsid w:val="29D34579"/>
    <w:multiLevelType w:val="multilevel"/>
    <w:tmpl w:val="CECE5F1C"/>
    <w:styleLink w:val="CurrentList1"/>
    <w:lvl w:ilvl="0">
      <w:start w:val="21"/>
      <w:numFmt w:val="decimal"/>
      <w:lvlText w:val="פרק %1"/>
      <w:lvlJc w:val="left"/>
      <w:pPr>
        <w:tabs>
          <w:tab w:val="num" w:pos="851"/>
        </w:tabs>
        <w:ind w:left="851" w:hanging="851"/>
      </w:pPr>
      <w:rPr>
        <w:rFonts w:ascii="Arial" w:hAnsi="Arial" w:cs="Arial" w:hint="default"/>
        <w:b/>
        <w:bCs/>
        <w:i w:val="0"/>
        <w:iCs w:val="0"/>
        <w:sz w:val="32"/>
        <w:szCs w:val="32"/>
      </w:rPr>
    </w:lvl>
    <w:lvl w:ilvl="1">
      <w:start w:val="1"/>
      <w:numFmt w:val="decimal"/>
      <w:lvlText w:val="%1.%2"/>
      <w:lvlJc w:val="left"/>
      <w:pPr>
        <w:tabs>
          <w:tab w:val="num" w:pos="851"/>
        </w:tabs>
        <w:ind w:left="851" w:hanging="851"/>
      </w:pPr>
      <w:rPr>
        <w:rFonts w:ascii="Arial" w:hAnsi="Arial" w:cs="Arial" w:hint="default"/>
        <w:b/>
        <w:bCs/>
        <w:i w:val="0"/>
        <w:iCs w:val="0"/>
        <w:sz w:val="24"/>
        <w:szCs w:val="28"/>
      </w:rPr>
    </w:lvl>
    <w:lvl w:ilvl="2">
      <w:start w:val="1"/>
      <w:numFmt w:val="decimal"/>
      <w:lvlText w:val="%1.%2.%3"/>
      <w:lvlJc w:val="left"/>
      <w:pPr>
        <w:tabs>
          <w:tab w:val="num" w:pos="1701"/>
        </w:tabs>
        <w:ind w:left="1701" w:hanging="850"/>
      </w:pPr>
      <w:rPr>
        <w:rFonts w:hint="default"/>
        <w:b/>
        <w:bCs/>
      </w:rPr>
    </w:lvl>
    <w:lvl w:ilvl="3">
      <w:start w:val="1"/>
      <w:numFmt w:val="decimal"/>
      <w:lvlText w:val="%1.%2.%3.%4"/>
      <w:lvlJc w:val="left"/>
      <w:pPr>
        <w:tabs>
          <w:tab w:val="num" w:pos="2835"/>
        </w:tabs>
        <w:ind w:left="2835" w:hanging="1134"/>
      </w:pPr>
      <w:rPr>
        <w:rFonts w:ascii="Arial" w:hAnsi="Arial" w:hint="default"/>
        <w:b w:val="0"/>
        <w:bCs w:val="0"/>
        <w:i w:val="0"/>
        <w:sz w:val="24"/>
      </w:rPr>
    </w:lvl>
    <w:lvl w:ilvl="4">
      <w:start w:val="1"/>
      <w:numFmt w:val="decimal"/>
      <w:lvlRestart w:val="0"/>
      <w:lvlText w:val="%1.%2.%3.%4.%5"/>
      <w:lvlJc w:val="left"/>
      <w:pPr>
        <w:tabs>
          <w:tab w:val="num" w:pos="4082"/>
        </w:tabs>
        <w:ind w:left="4082" w:hanging="1247"/>
      </w:pPr>
      <w:rPr>
        <w:rFonts w:ascii="Arial" w:hAnsi="Arial" w:hint="default"/>
        <w:b/>
        <w:bCs w:val="0"/>
        <w:i w:val="0"/>
        <w:sz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09" w15:restartNumberingAfterBreak="0">
    <w:nsid w:val="2A327D1A"/>
    <w:multiLevelType w:val="multilevel"/>
    <w:tmpl w:val="C2D86802"/>
    <w:styleLink w:val="Style11"/>
    <w:lvl w:ilvl="0">
      <w:start w:val="1"/>
      <w:numFmt w:val="none"/>
      <w:lvlText w:val=""/>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10" w15:restartNumberingAfterBreak="0">
    <w:nsid w:val="2B31373C"/>
    <w:multiLevelType w:val="hybridMultilevel"/>
    <w:tmpl w:val="8C7ACA6A"/>
    <w:lvl w:ilvl="0" w:tplc="0DE458BC">
      <w:start w:val="1"/>
      <w:numFmt w:val="bullet"/>
      <w:pStyle w:val="BulletList3"/>
      <w:lvlText w:val=""/>
      <w:lvlJc w:val="left"/>
      <w:pPr>
        <w:tabs>
          <w:tab w:val="num" w:pos="-1382"/>
        </w:tabs>
        <w:ind w:left="-1382" w:hanging="397"/>
      </w:pPr>
      <w:rPr>
        <w:rFonts w:ascii="Symbol" w:hAnsi="Symbol" w:hint="default"/>
      </w:rPr>
    </w:lvl>
    <w:lvl w:ilvl="1" w:tplc="040D0003" w:tentative="1">
      <w:start w:val="1"/>
      <w:numFmt w:val="bullet"/>
      <w:lvlText w:val="o"/>
      <w:lvlJc w:val="left"/>
      <w:pPr>
        <w:tabs>
          <w:tab w:val="num" w:pos="-1530"/>
        </w:tabs>
        <w:ind w:left="-1530" w:right="1440" w:hanging="360"/>
      </w:pPr>
      <w:rPr>
        <w:rFonts w:ascii="Courier New" w:hAnsi="Courier New" w:hint="default"/>
      </w:rPr>
    </w:lvl>
    <w:lvl w:ilvl="2" w:tplc="040D0005" w:tentative="1">
      <w:start w:val="1"/>
      <w:numFmt w:val="bullet"/>
      <w:lvlText w:val=""/>
      <w:lvlJc w:val="left"/>
      <w:pPr>
        <w:tabs>
          <w:tab w:val="num" w:pos="-810"/>
        </w:tabs>
        <w:ind w:left="-810" w:right="2160" w:hanging="360"/>
      </w:pPr>
      <w:rPr>
        <w:rFonts w:ascii="Wingdings" w:hAnsi="Wingdings" w:hint="default"/>
      </w:rPr>
    </w:lvl>
    <w:lvl w:ilvl="3" w:tplc="040D0001" w:tentative="1">
      <w:start w:val="1"/>
      <w:numFmt w:val="bullet"/>
      <w:lvlText w:val=""/>
      <w:lvlJc w:val="left"/>
      <w:pPr>
        <w:tabs>
          <w:tab w:val="num" w:pos="-90"/>
        </w:tabs>
        <w:ind w:left="-90" w:right="2880" w:hanging="360"/>
      </w:pPr>
      <w:rPr>
        <w:rFonts w:ascii="Symbol" w:hAnsi="Symbol" w:hint="default"/>
      </w:rPr>
    </w:lvl>
    <w:lvl w:ilvl="4" w:tplc="040D0003" w:tentative="1">
      <w:start w:val="1"/>
      <w:numFmt w:val="bullet"/>
      <w:lvlText w:val="o"/>
      <w:lvlJc w:val="left"/>
      <w:pPr>
        <w:tabs>
          <w:tab w:val="num" w:pos="630"/>
        </w:tabs>
        <w:ind w:left="630" w:right="3600" w:hanging="360"/>
      </w:pPr>
      <w:rPr>
        <w:rFonts w:ascii="Courier New" w:hAnsi="Courier New" w:hint="default"/>
      </w:rPr>
    </w:lvl>
    <w:lvl w:ilvl="5" w:tplc="040D0005" w:tentative="1">
      <w:start w:val="1"/>
      <w:numFmt w:val="bullet"/>
      <w:lvlText w:val=""/>
      <w:lvlJc w:val="left"/>
      <w:pPr>
        <w:tabs>
          <w:tab w:val="num" w:pos="1350"/>
        </w:tabs>
        <w:ind w:left="1350" w:right="4320" w:hanging="360"/>
      </w:pPr>
      <w:rPr>
        <w:rFonts w:ascii="Wingdings" w:hAnsi="Wingdings" w:hint="default"/>
      </w:rPr>
    </w:lvl>
    <w:lvl w:ilvl="6" w:tplc="040D0001" w:tentative="1">
      <w:start w:val="1"/>
      <w:numFmt w:val="bullet"/>
      <w:lvlText w:val=""/>
      <w:lvlJc w:val="left"/>
      <w:pPr>
        <w:tabs>
          <w:tab w:val="num" w:pos="2070"/>
        </w:tabs>
        <w:ind w:left="2070" w:right="5040" w:hanging="360"/>
      </w:pPr>
      <w:rPr>
        <w:rFonts w:ascii="Symbol" w:hAnsi="Symbol" w:hint="default"/>
      </w:rPr>
    </w:lvl>
    <w:lvl w:ilvl="7" w:tplc="040D0003" w:tentative="1">
      <w:start w:val="1"/>
      <w:numFmt w:val="bullet"/>
      <w:lvlText w:val="o"/>
      <w:lvlJc w:val="left"/>
      <w:pPr>
        <w:tabs>
          <w:tab w:val="num" w:pos="2790"/>
        </w:tabs>
        <w:ind w:left="2790" w:right="5760" w:hanging="360"/>
      </w:pPr>
      <w:rPr>
        <w:rFonts w:ascii="Courier New" w:hAnsi="Courier New" w:hint="default"/>
      </w:rPr>
    </w:lvl>
    <w:lvl w:ilvl="8" w:tplc="040D0005" w:tentative="1">
      <w:start w:val="1"/>
      <w:numFmt w:val="bullet"/>
      <w:lvlText w:val=""/>
      <w:lvlJc w:val="left"/>
      <w:pPr>
        <w:tabs>
          <w:tab w:val="num" w:pos="3510"/>
        </w:tabs>
        <w:ind w:left="3510" w:right="6480" w:hanging="360"/>
      </w:pPr>
      <w:rPr>
        <w:rFonts w:ascii="Wingdings" w:hAnsi="Wingdings" w:hint="default"/>
      </w:rPr>
    </w:lvl>
  </w:abstractNum>
  <w:abstractNum w:abstractNumId="111" w15:restartNumberingAfterBreak="0">
    <w:nsid w:val="2CF31B83"/>
    <w:multiLevelType w:val="singleLevel"/>
    <w:tmpl w:val="4798F2D8"/>
    <w:styleLink w:val="Style1112"/>
    <w:lvl w:ilvl="0">
      <w:start w:val="8"/>
      <w:numFmt w:val="hebrew1"/>
      <w:lvlText w:val="%1."/>
      <w:legacy w:legacy="1" w:legacySpace="284" w:legacyIndent="567"/>
      <w:lvlJc w:val="right"/>
      <w:pPr>
        <w:ind w:left="567" w:hanging="567"/>
      </w:pPr>
    </w:lvl>
  </w:abstractNum>
  <w:abstractNum w:abstractNumId="112" w15:restartNumberingAfterBreak="0">
    <w:nsid w:val="2D195B01"/>
    <w:multiLevelType w:val="singleLevel"/>
    <w:tmpl w:val="F6C0EB2E"/>
    <w:styleLink w:val="220"/>
    <w:lvl w:ilvl="0">
      <w:start w:val="1"/>
      <w:numFmt w:val="decimal"/>
      <w:lvlText w:val="%1."/>
      <w:lvlJc w:val="right"/>
      <w:pPr>
        <w:tabs>
          <w:tab w:val="num" w:pos="1134"/>
        </w:tabs>
        <w:ind w:left="1134" w:hanging="283"/>
      </w:pPr>
    </w:lvl>
  </w:abstractNum>
  <w:abstractNum w:abstractNumId="113" w15:restartNumberingAfterBreak="0">
    <w:nsid w:val="2DE56E8C"/>
    <w:multiLevelType w:val="singleLevel"/>
    <w:tmpl w:val="253CE87E"/>
    <w:lvl w:ilvl="0">
      <w:start w:val="1"/>
      <w:numFmt w:val="none"/>
      <w:pStyle w:val="1CharCharCharCharCharCharCharCharCharCharCharCharCharChar1"/>
      <w:lvlText w:val=""/>
      <w:lvlJc w:val="center"/>
      <w:pPr>
        <w:tabs>
          <w:tab w:val="num" w:pos="1191"/>
        </w:tabs>
        <w:ind w:left="720" w:right="1191" w:hanging="397"/>
      </w:pPr>
      <w:rPr>
        <w:rFonts w:ascii="Symbol" w:hAnsi="Symbol" w:hint="default"/>
      </w:rPr>
    </w:lvl>
  </w:abstractNum>
  <w:abstractNum w:abstractNumId="114" w15:restartNumberingAfterBreak="0">
    <w:nsid w:val="2DFB3EBD"/>
    <w:multiLevelType w:val="singleLevel"/>
    <w:tmpl w:val="396A0E94"/>
    <w:styleLink w:val="11111124"/>
    <w:lvl w:ilvl="0">
      <w:start w:val="1"/>
      <w:numFmt w:val="hebrew1"/>
      <w:lvlText w:val="%1."/>
      <w:lvlJc w:val="left"/>
      <w:pPr>
        <w:tabs>
          <w:tab w:val="num" w:pos="0"/>
        </w:tabs>
        <w:ind w:left="567" w:hanging="567"/>
      </w:pPr>
      <w:rPr>
        <w:rFonts w:hint="default"/>
      </w:rPr>
    </w:lvl>
  </w:abstractNum>
  <w:abstractNum w:abstractNumId="115" w15:restartNumberingAfterBreak="0">
    <w:nsid w:val="2E094443"/>
    <w:multiLevelType w:val="hybridMultilevel"/>
    <w:tmpl w:val="F9AA760C"/>
    <w:lvl w:ilvl="0" w:tplc="08C4926A">
      <w:start w:val="1"/>
      <w:numFmt w:val="bullet"/>
      <w:lvlText w:val=""/>
      <w:lvlJc w:val="left"/>
      <w:pPr>
        <w:tabs>
          <w:tab w:val="num" w:pos="1017"/>
        </w:tabs>
        <w:ind w:left="997" w:right="997" w:hanging="340"/>
      </w:pPr>
      <w:rPr>
        <w:rFonts w:ascii="Wingdings" w:hAnsi="Wingdings" w:hint="default"/>
        <w:color w:val="0000FF"/>
      </w:rPr>
    </w:lvl>
    <w:lvl w:ilvl="1" w:tplc="040D0003" w:tentative="1">
      <w:start w:val="1"/>
      <w:numFmt w:val="bullet"/>
      <w:lvlText w:val="o"/>
      <w:lvlJc w:val="left"/>
      <w:pPr>
        <w:tabs>
          <w:tab w:val="num" w:pos="1870"/>
        </w:tabs>
        <w:ind w:left="1870" w:right="1870" w:hanging="360"/>
      </w:pPr>
      <w:rPr>
        <w:rFonts w:ascii="Courier New" w:hAnsi="Courier New" w:hint="default"/>
      </w:rPr>
    </w:lvl>
    <w:lvl w:ilvl="2" w:tplc="040D0005">
      <w:start w:val="1"/>
      <w:numFmt w:val="bullet"/>
      <w:lvlText w:val=""/>
      <w:lvlJc w:val="left"/>
      <w:pPr>
        <w:tabs>
          <w:tab w:val="num" w:pos="2590"/>
        </w:tabs>
        <w:ind w:left="2590" w:right="2590" w:hanging="360"/>
      </w:pPr>
      <w:rPr>
        <w:rFonts w:ascii="Wingdings" w:hAnsi="Wingdings" w:hint="default"/>
      </w:rPr>
    </w:lvl>
    <w:lvl w:ilvl="3" w:tplc="040D0001" w:tentative="1">
      <w:start w:val="1"/>
      <w:numFmt w:val="bullet"/>
      <w:lvlText w:val=""/>
      <w:lvlJc w:val="left"/>
      <w:pPr>
        <w:tabs>
          <w:tab w:val="num" w:pos="3310"/>
        </w:tabs>
        <w:ind w:left="3310" w:right="3310" w:hanging="360"/>
      </w:pPr>
      <w:rPr>
        <w:rFonts w:ascii="Symbol" w:hAnsi="Symbol" w:hint="default"/>
      </w:rPr>
    </w:lvl>
    <w:lvl w:ilvl="4" w:tplc="040D0003" w:tentative="1">
      <w:start w:val="1"/>
      <w:numFmt w:val="bullet"/>
      <w:lvlText w:val="o"/>
      <w:lvlJc w:val="left"/>
      <w:pPr>
        <w:tabs>
          <w:tab w:val="num" w:pos="4030"/>
        </w:tabs>
        <w:ind w:left="4030" w:right="4030" w:hanging="360"/>
      </w:pPr>
      <w:rPr>
        <w:rFonts w:ascii="Courier New" w:hAnsi="Courier New" w:hint="default"/>
      </w:rPr>
    </w:lvl>
    <w:lvl w:ilvl="5" w:tplc="040D0005" w:tentative="1">
      <w:start w:val="1"/>
      <w:numFmt w:val="bullet"/>
      <w:lvlText w:val=""/>
      <w:lvlJc w:val="left"/>
      <w:pPr>
        <w:tabs>
          <w:tab w:val="num" w:pos="4750"/>
        </w:tabs>
        <w:ind w:left="4750" w:right="4750" w:hanging="360"/>
      </w:pPr>
      <w:rPr>
        <w:rFonts w:ascii="Wingdings" w:hAnsi="Wingdings" w:hint="default"/>
      </w:rPr>
    </w:lvl>
    <w:lvl w:ilvl="6" w:tplc="040D0001" w:tentative="1">
      <w:start w:val="1"/>
      <w:numFmt w:val="bullet"/>
      <w:lvlText w:val=""/>
      <w:lvlJc w:val="left"/>
      <w:pPr>
        <w:tabs>
          <w:tab w:val="num" w:pos="5470"/>
        </w:tabs>
        <w:ind w:left="5470" w:right="5470" w:hanging="360"/>
      </w:pPr>
      <w:rPr>
        <w:rFonts w:ascii="Symbol" w:hAnsi="Symbol" w:hint="default"/>
      </w:rPr>
    </w:lvl>
    <w:lvl w:ilvl="7" w:tplc="040D0003" w:tentative="1">
      <w:start w:val="1"/>
      <w:numFmt w:val="bullet"/>
      <w:lvlText w:val="o"/>
      <w:lvlJc w:val="left"/>
      <w:pPr>
        <w:tabs>
          <w:tab w:val="num" w:pos="6190"/>
        </w:tabs>
        <w:ind w:left="6190" w:right="6190" w:hanging="360"/>
      </w:pPr>
      <w:rPr>
        <w:rFonts w:ascii="Courier New" w:hAnsi="Courier New" w:hint="default"/>
      </w:rPr>
    </w:lvl>
    <w:lvl w:ilvl="8" w:tplc="040D0005" w:tentative="1">
      <w:start w:val="1"/>
      <w:numFmt w:val="bullet"/>
      <w:lvlText w:val=""/>
      <w:lvlJc w:val="left"/>
      <w:pPr>
        <w:tabs>
          <w:tab w:val="num" w:pos="6910"/>
        </w:tabs>
        <w:ind w:left="6910" w:right="6910" w:hanging="360"/>
      </w:pPr>
      <w:rPr>
        <w:rFonts w:ascii="Wingdings" w:hAnsi="Wingdings" w:hint="default"/>
      </w:rPr>
    </w:lvl>
  </w:abstractNum>
  <w:abstractNum w:abstractNumId="116" w15:restartNumberingAfterBreak="0">
    <w:nsid w:val="2E6213BD"/>
    <w:multiLevelType w:val="hybridMultilevel"/>
    <w:tmpl w:val="E5AE0A7E"/>
    <w:styleLink w:val="Bulletfor2ndLevel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17" w15:restartNumberingAfterBreak="0">
    <w:nsid w:val="2F2D0076"/>
    <w:multiLevelType w:val="hybridMultilevel"/>
    <w:tmpl w:val="1D34A680"/>
    <w:styleLink w:val="ArialArial131"/>
    <w:lvl w:ilvl="0" w:tplc="5DF8897A">
      <w:start w:val="1"/>
      <w:numFmt w:val="hebrew1"/>
      <w:lvlText w:val="%1."/>
      <w:lvlJc w:val="center"/>
      <w:pPr>
        <w:ind w:left="1519" w:hanging="360"/>
      </w:pPr>
    </w:lvl>
    <w:lvl w:ilvl="1" w:tplc="04090019">
      <w:start w:val="1"/>
      <w:numFmt w:val="lowerLetter"/>
      <w:pStyle w:val="31"/>
      <w:lvlText w:val="%2."/>
      <w:lvlJc w:val="left"/>
      <w:pPr>
        <w:ind w:left="2239" w:hanging="360"/>
      </w:pPr>
    </w:lvl>
    <w:lvl w:ilvl="2" w:tplc="0409001B" w:tentative="1">
      <w:start w:val="1"/>
      <w:numFmt w:val="lowerRoman"/>
      <w:lvlText w:val="%3."/>
      <w:lvlJc w:val="right"/>
      <w:pPr>
        <w:ind w:left="2959" w:hanging="180"/>
      </w:pPr>
    </w:lvl>
    <w:lvl w:ilvl="3" w:tplc="0409000F" w:tentative="1">
      <w:start w:val="1"/>
      <w:numFmt w:val="decimal"/>
      <w:lvlText w:val="%4."/>
      <w:lvlJc w:val="left"/>
      <w:pPr>
        <w:ind w:left="3679" w:hanging="360"/>
      </w:pPr>
    </w:lvl>
    <w:lvl w:ilvl="4" w:tplc="04090019" w:tentative="1">
      <w:start w:val="1"/>
      <w:numFmt w:val="lowerLetter"/>
      <w:lvlText w:val="%5."/>
      <w:lvlJc w:val="left"/>
      <w:pPr>
        <w:ind w:left="4399" w:hanging="360"/>
      </w:pPr>
    </w:lvl>
    <w:lvl w:ilvl="5" w:tplc="0409001B" w:tentative="1">
      <w:start w:val="1"/>
      <w:numFmt w:val="lowerRoman"/>
      <w:lvlText w:val="%6."/>
      <w:lvlJc w:val="right"/>
      <w:pPr>
        <w:ind w:left="5119" w:hanging="180"/>
      </w:pPr>
    </w:lvl>
    <w:lvl w:ilvl="6" w:tplc="0409000F" w:tentative="1">
      <w:start w:val="1"/>
      <w:numFmt w:val="decimal"/>
      <w:lvlText w:val="%7."/>
      <w:lvlJc w:val="left"/>
      <w:pPr>
        <w:ind w:left="5839" w:hanging="360"/>
      </w:pPr>
    </w:lvl>
    <w:lvl w:ilvl="7" w:tplc="04090019" w:tentative="1">
      <w:start w:val="1"/>
      <w:numFmt w:val="lowerLetter"/>
      <w:lvlText w:val="%8."/>
      <w:lvlJc w:val="left"/>
      <w:pPr>
        <w:ind w:left="6559" w:hanging="360"/>
      </w:pPr>
    </w:lvl>
    <w:lvl w:ilvl="8" w:tplc="0409001B" w:tentative="1">
      <w:start w:val="1"/>
      <w:numFmt w:val="lowerRoman"/>
      <w:lvlText w:val="%9."/>
      <w:lvlJc w:val="right"/>
      <w:pPr>
        <w:ind w:left="7279" w:hanging="180"/>
      </w:pPr>
    </w:lvl>
  </w:abstractNum>
  <w:abstractNum w:abstractNumId="118" w15:restartNumberingAfterBreak="0">
    <w:nsid w:val="2FF04EB8"/>
    <w:multiLevelType w:val="multilevel"/>
    <w:tmpl w:val="63F4FC6C"/>
    <w:styleLink w:val="510"/>
    <w:lvl w:ilvl="0">
      <w:start w:val="1"/>
      <w:numFmt w:val="decimal"/>
      <w:lvlText w:val="%1."/>
      <w:lvlJc w:val="right"/>
      <w:pPr>
        <w:tabs>
          <w:tab w:val="num" w:pos="1759"/>
        </w:tabs>
        <w:ind w:left="1759" w:hanging="284"/>
      </w:pPr>
      <w:rPr>
        <w:rFonts w:ascii="Narkisim" w:hAnsi="Narkisim" w:cs="Narkisim" w:hint="cs"/>
        <w:b/>
        <w:bCs/>
        <w:i w:val="0"/>
        <w:iCs w:val="0"/>
        <w:sz w:val="28"/>
        <w:szCs w:val="28"/>
        <w:u w:val="none"/>
      </w:rPr>
    </w:lvl>
    <w:lvl w:ilvl="1">
      <w:start w:val="1"/>
      <w:numFmt w:val="none"/>
      <w:lvlText w:val="%2א."/>
      <w:lvlJc w:val="right"/>
      <w:pPr>
        <w:tabs>
          <w:tab w:val="num" w:pos="2212"/>
        </w:tabs>
        <w:ind w:left="2212" w:hanging="283"/>
      </w:pPr>
      <w:rPr>
        <w:rFonts w:ascii="Narkisim" w:hAnsi="Narkisim" w:cs="Narkisim" w:hint="cs"/>
        <w:b/>
        <w:bCs/>
        <w:i w:val="0"/>
        <w:iCs w:val="0"/>
        <w:sz w:val="24"/>
        <w:szCs w:val="24"/>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3)"/>
      <w:lvlJc w:val="right"/>
      <w:pPr>
        <w:tabs>
          <w:tab w:val="num" w:pos="2666"/>
        </w:tabs>
        <w:ind w:left="2666" w:hanging="170"/>
      </w:pPr>
      <w:rPr>
        <w:rFonts w:ascii="Narkisim" w:hAnsi="Narkisim" w:cs="Narkisim" w:hint="cs"/>
        <w:b/>
        <w:bCs/>
        <w:i w:val="0"/>
        <w:iCs w:val="0"/>
        <w:sz w:val="24"/>
        <w:szCs w:val="24"/>
      </w:rPr>
    </w:lvl>
    <w:lvl w:ilvl="3">
      <w:start w:val="1"/>
      <w:numFmt w:val="decimal"/>
      <w:lvlText w:val="%4."/>
      <w:lvlJc w:val="right"/>
      <w:pPr>
        <w:tabs>
          <w:tab w:val="num" w:pos="2836"/>
        </w:tabs>
        <w:ind w:left="2836" w:hanging="227"/>
      </w:pPr>
      <w:rPr>
        <w:rFonts w:ascii="Narkisim" w:hAnsi="Narkisim" w:cs="Narkisim" w:hint="cs"/>
        <w:b/>
        <w:bCs/>
        <w:i w:val="0"/>
        <w:iCs w:val="0"/>
        <w:sz w:val="24"/>
        <w:szCs w:val="24"/>
      </w:rPr>
    </w:lvl>
    <w:lvl w:ilvl="4">
      <w:start w:val="1"/>
      <w:numFmt w:val="decimal"/>
      <w:lvlText w:val="%1.%2.%3.%4.%5."/>
      <w:lvlJc w:val="left"/>
      <w:pPr>
        <w:tabs>
          <w:tab w:val="num" w:pos="4715"/>
        </w:tabs>
        <w:ind w:left="3707" w:hanging="792"/>
      </w:pPr>
      <w:rPr>
        <w:rFonts w:hint="default"/>
      </w:rPr>
    </w:lvl>
    <w:lvl w:ilvl="5">
      <w:start w:val="1"/>
      <w:numFmt w:val="decimal"/>
      <w:lvlText w:val="%1.%2.%3.%4.%5.%6."/>
      <w:lvlJc w:val="left"/>
      <w:pPr>
        <w:tabs>
          <w:tab w:val="num" w:pos="4355"/>
        </w:tabs>
        <w:ind w:left="4211" w:hanging="936"/>
      </w:pPr>
      <w:rPr>
        <w:rFonts w:hint="default"/>
      </w:rPr>
    </w:lvl>
    <w:lvl w:ilvl="6">
      <w:start w:val="1"/>
      <w:numFmt w:val="decimal"/>
      <w:lvlText w:val="%1.%2.%3.%4.%5.%6.%7."/>
      <w:lvlJc w:val="left"/>
      <w:pPr>
        <w:tabs>
          <w:tab w:val="num" w:pos="5075"/>
        </w:tabs>
        <w:ind w:left="4715" w:hanging="1080"/>
      </w:pPr>
      <w:rPr>
        <w:rFonts w:hint="default"/>
      </w:rPr>
    </w:lvl>
    <w:lvl w:ilvl="7">
      <w:start w:val="1"/>
      <w:numFmt w:val="decimal"/>
      <w:lvlText w:val="%1.%2.%3.%4.%5.%6.%7.%8."/>
      <w:lvlJc w:val="left"/>
      <w:pPr>
        <w:tabs>
          <w:tab w:val="num" w:pos="5435"/>
        </w:tabs>
        <w:ind w:left="5219" w:hanging="1224"/>
      </w:pPr>
      <w:rPr>
        <w:rFonts w:hint="default"/>
      </w:rPr>
    </w:lvl>
    <w:lvl w:ilvl="8">
      <w:start w:val="1"/>
      <w:numFmt w:val="decimal"/>
      <w:lvlText w:val="%1.%2.%3.%4.%5.%6.%7.%8.%9."/>
      <w:lvlJc w:val="left"/>
      <w:pPr>
        <w:tabs>
          <w:tab w:val="num" w:pos="5795"/>
        </w:tabs>
        <w:ind w:left="5795" w:hanging="1440"/>
      </w:pPr>
      <w:rPr>
        <w:rFonts w:hint="default"/>
      </w:rPr>
    </w:lvl>
  </w:abstractNum>
  <w:abstractNum w:abstractNumId="119" w15:restartNumberingAfterBreak="0">
    <w:nsid w:val="30334E47"/>
    <w:multiLevelType w:val="singleLevel"/>
    <w:tmpl w:val="AC8E3C9C"/>
    <w:lvl w:ilvl="0">
      <w:start w:val="1"/>
      <w:numFmt w:val="hebrew1"/>
      <w:lvlText w:val="%1."/>
      <w:lvlJc w:val="left"/>
      <w:pPr>
        <w:tabs>
          <w:tab w:val="num" w:pos="2061"/>
        </w:tabs>
        <w:ind w:left="2061" w:right="2061" w:hanging="360"/>
      </w:pPr>
      <w:rPr>
        <w:rFonts w:hint="default"/>
        <w:sz w:val="22"/>
        <w:lang w:val="en-US"/>
      </w:rPr>
    </w:lvl>
  </w:abstractNum>
  <w:abstractNum w:abstractNumId="120" w15:restartNumberingAfterBreak="0">
    <w:nsid w:val="30706F83"/>
    <w:multiLevelType w:val="multilevel"/>
    <w:tmpl w:val="628034FE"/>
    <w:styleLink w:val="11111123"/>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21" w15:restartNumberingAfterBreak="0">
    <w:nsid w:val="31651C37"/>
    <w:multiLevelType w:val="hybridMultilevel"/>
    <w:tmpl w:val="C83A0E88"/>
    <w:lvl w:ilvl="0" w:tplc="A778467E">
      <w:start w:val="1"/>
      <w:numFmt w:val="hebrew1"/>
      <w:lvlText w:val="%1."/>
      <w:lvlJc w:val="left"/>
      <w:pPr>
        <w:ind w:left="360" w:hanging="360"/>
      </w:pPr>
      <w:rPr>
        <w:rFonts w:hint="cs"/>
        <w:b w:val="0"/>
        <w:bCs w:val="0"/>
      </w:rPr>
    </w:lvl>
    <w:lvl w:ilvl="1" w:tplc="04090019" w:tentative="1">
      <w:start w:val="1"/>
      <w:numFmt w:val="lowerLetter"/>
      <w:lvlText w:val="%2."/>
      <w:lvlJc w:val="left"/>
      <w:pPr>
        <w:ind w:left="2295" w:hanging="360"/>
      </w:pPr>
    </w:lvl>
    <w:lvl w:ilvl="2" w:tplc="0409001B" w:tentative="1">
      <w:start w:val="1"/>
      <w:numFmt w:val="lowerRoman"/>
      <w:lvlText w:val="%3."/>
      <w:lvlJc w:val="right"/>
      <w:pPr>
        <w:ind w:left="3015" w:hanging="180"/>
      </w:pPr>
    </w:lvl>
    <w:lvl w:ilvl="3" w:tplc="0409000F" w:tentative="1">
      <w:start w:val="1"/>
      <w:numFmt w:val="decimal"/>
      <w:lvlText w:val="%4."/>
      <w:lvlJc w:val="left"/>
      <w:pPr>
        <w:ind w:left="3735" w:hanging="360"/>
      </w:pPr>
    </w:lvl>
    <w:lvl w:ilvl="4" w:tplc="04090019" w:tentative="1">
      <w:start w:val="1"/>
      <w:numFmt w:val="lowerLetter"/>
      <w:lvlText w:val="%5."/>
      <w:lvlJc w:val="left"/>
      <w:pPr>
        <w:ind w:left="4455" w:hanging="360"/>
      </w:pPr>
    </w:lvl>
    <w:lvl w:ilvl="5" w:tplc="0409001B" w:tentative="1">
      <w:start w:val="1"/>
      <w:numFmt w:val="lowerRoman"/>
      <w:lvlText w:val="%6."/>
      <w:lvlJc w:val="right"/>
      <w:pPr>
        <w:ind w:left="5175" w:hanging="180"/>
      </w:pPr>
    </w:lvl>
    <w:lvl w:ilvl="6" w:tplc="0409000F" w:tentative="1">
      <w:start w:val="1"/>
      <w:numFmt w:val="decimal"/>
      <w:lvlText w:val="%7."/>
      <w:lvlJc w:val="left"/>
      <w:pPr>
        <w:ind w:left="5895" w:hanging="360"/>
      </w:pPr>
    </w:lvl>
    <w:lvl w:ilvl="7" w:tplc="04090019" w:tentative="1">
      <w:start w:val="1"/>
      <w:numFmt w:val="lowerLetter"/>
      <w:lvlText w:val="%8."/>
      <w:lvlJc w:val="left"/>
      <w:pPr>
        <w:ind w:left="6615" w:hanging="360"/>
      </w:pPr>
    </w:lvl>
    <w:lvl w:ilvl="8" w:tplc="0409001B" w:tentative="1">
      <w:start w:val="1"/>
      <w:numFmt w:val="lowerRoman"/>
      <w:lvlText w:val="%9."/>
      <w:lvlJc w:val="right"/>
      <w:pPr>
        <w:ind w:left="7335" w:hanging="180"/>
      </w:pPr>
    </w:lvl>
  </w:abstractNum>
  <w:abstractNum w:abstractNumId="122" w15:restartNumberingAfterBreak="0">
    <w:nsid w:val="32AE789D"/>
    <w:multiLevelType w:val="multilevel"/>
    <w:tmpl w:val="D5FA6B64"/>
    <w:lvl w:ilvl="0">
      <w:start w:val="1"/>
      <w:numFmt w:val="decimal"/>
      <w:pStyle w:val="16"/>
      <w:lvlText w:val="%1."/>
      <w:lvlJc w:val="center"/>
      <w:pPr>
        <w:tabs>
          <w:tab w:val="num" w:pos="567"/>
        </w:tabs>
        <w:ind w:left="567" w:right="567" w:hanging="567"/>
      </w:pPr>
      <w:rPr>
        <w:bCs w:val="0"/>
        <w:iCs w:val="0"/>
        <w:u w:val="none"/>
      </w:rPr>
    </w:lvl>
    <w:lvl w:ilvl="1">
      <w:start w:val="1"/>
      <w:numFmt w:val="hebrew1"/>
      <w:pStyle w:val="24"/>
      <w:lvlText w:val="%2."/>
      <w:lvlJc w:val="center"/>
      <w:pPr>
        <w:tabs>
          <w:tab w:val="num" w:pos="1134"/>
        </w:tabs>
        <w:ind w:left="1134" w:right="1134" w:hanging="510"/>
      </w:pPr>
      <w:rPr>
        <w:u w:val="none"/>
      </w:rPr>
    </w:lvl>
    <w:lvl w:ilvl="2">
      <w:start w:val="1"/>
      <w:numFmt w:val="decimal"/>
      <w:pStyle w:val="32"/>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23" w15:restartNumberingAfterBreak="0">
    <w:nsid w:val="32D26E2F"/>
    <w:multiLevelType w:val="multilevel"/>
    <w:tmpl w:val="D6DA0872"/>
    <w:styleLink w:val="TitreCR11"/>
    <w:lvl w:ilvl="0">
      <w:numFmt w:val="decimal"/>
      <w:lvlText w:val="%1."/>
      <w:lvlJc w:val="left"/>
      <w:pPr>
        <w:tabs>
          <w:tab w:val="num" w:pos="510"/>
        </w:tabs>
        <w:ind w:left="720" w:right="510" w:hanging="510"/>
      </w:pPr>
    </w:lvl>
    <w:lvl w:ilvl="1">
      <w:start w:val="1"/>
      <w:numFmt w:val="decimal"/>
      <w:lvlText w:val="%1.%2."/>
      <w:lvlJc w:val="left"/>
      <w:pPr>
        <w:tabs>
          <w:tab w:val="num" w:pos="1304"/>
        </w:tabs>
        <w:ind w:left="1440" w:right="1304" w:hanging="794"/>
      </w:pPr>
    </w:lvl>
    <w:lvl w:ilvl="2">
      <w:start w:val="1"/>
      <w:numFmt w:val="decimal"/>
      <w:lvlText w:val="%1.%2.%3."/>
      <w:lvlJc w:val="left"/>
      <w:pPr>
        <w:tabs>
          <w:tab w:val="num" w:pos="2651"/>
        </w:tabs>
        <w:ind w:left="2160" w:right="2651" w:hanging="851"/>
      </w:pPr>
    </w:lvl>
    <w:lvl w:ilvl="3">
      <w:start w:val="1"/>
      <w:numFmt w:val="decimal"/>
      <w:lvlText w:val="%1.%2.%3.%4."/>
      <w:lvlJc w:val="left"/>
      <w:pPr>
        <w:tabs>
          <w:tab w:val="num" w:pos="2155"/>
        </w:tabs>
        <w:ind w:left="2880" w:right="3402" w:hanging="1134"/>
      </w:pPr>
    </w:lvl>
    <w:lvl w:ilvl="4">
      <w:start w:val="1"/>
      <w:numFmt w:val="decimal"/>
      <w:lvlText w:val="%1.%2.%3.%4.%5."/>
      <w:lvlJc w:val="left"/>
      <w:pPr>
        <w:tabs>
          <w:tab w:val="num" w:pos="2520"/>
        </w:tabs>
        <w:ind w:left="3600" w:right="2232" w:hanging="792"/>
      </w:pPr>
    </w:lvl>
    <w:lvl w:ilvl="5">
      <w:start w:val="1"/>
      <w:numFmt w:val="decimal"/>
      <w:lvlText w:val="%1.%2.%3.%4.%5.%6."/>
      <w:lvlJc w:val="left"/>
      <w:pPr>
        <w:tabs>
          <w:tab w:val="num" w:pos="3240"/>
        </w:tabs>
        <w:ind w:left="4320" w:right="2736" w:hanging="936"/>
      </w:pPr>
    </w:lvl>
    <w:lvl w:ilvl="6">
      <w:start w:val="1"/>
      <w:numFmt w:val="decimal"/>
      <w:lvlText w:val="%1.%2.%3.%4.%5.%6.%7."/>
      <w:lvlJc w:val="left"/>
      <w:pPr>
        <w:tabs>
          <w:tab w:val="num" w:pos="3960"/>
        </w:tabs>
        <w:ind w:left="5040" w:right="3240" w:hanging="1080"/>
      </w:pPr>
    </w:lvl>
    <w:lvl w:ilvl="7">
      <w:start w:val="1"/>
      <w:numFmt w:val="decimal"/>
      <w:lvlText w:val="%1.%2.%3.%4.%5.%6.%7.%8."/>
      <w:lvlJc w:val="left"/>
      <w:pPr>
        <w:tabs>
          <w:tab w:val="num" w:pos="4320"/>
        </w:tabs>
        <w:ind w:left="5760" w:right="3744" w:hanging="1224"/>
      </w:pPr>
    </w:lvl>
    <w:lvl w:ilvl="8">
      <w:start w:val="1"/>
      <w:numFmt w:val="decimal"/>
      <w:lvlText w:val="%1.%2.%3.%4.%5.%6.%7.%8.%9."/>
      <w:lvlJc w:val="left"/>
      <w:pPr>
        <w:tabs>
          <w:tab w:val="num" w:pos="5040"/>
        </w:tabs>
        <w:ind w:left="6480" w:right="4320" w:hanging="1440"/>
      </w:pPr>
    </w:lvl>
  </w:abstractNum>
  <w:abstractNum w:abstractNumId="124" w15:restartNumberingAfterBreak="0">
    <w:nsid w:val="32FA5F0B"/>
    <w:multiLevelType w:val="multilevel"/>
    <w:tmpl w:val="93D00A70"/>
    <w:styleLink w:val="251521"/>
    <w:lvl w:ilvl="0">
      <w:start w:val="1"/>
      <w:numFmt w:val="hebrew1"/>
      <w:pStyle w:val="AlphaList"/>
      <w:lvlText w:val="%1."/>
      <w:lvlJc w:val="left"/>
      <w:pPr>
        <w:tabs>
          <w:tab w:val="num" w:pos="397"/>
        </w:tabs>
        <w:ind w:left="720" w:right="397" w:hanging="397"/>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25" w15:restartNumberingAfterBreak="0">
    <w:nsid w:val="33185A3A"/>
    <w:multiLevelType w:val="multilevel"/>
    <w:tmpl w:val="04090023"/>
    <w:styleLink w:val="a8"/>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44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26" w15:restartNumberingAfterBreak="0">
    <w:nsid w:val="3361557E"/>
    <w:multiLevelType w:val="multilevel"/>
    <w:tmpl w:val="BE508E0A"/>
    <w:styleLink w:val="511"/>
    <w:lvl w:ilvl="0">
      <w:start w:val="1"/>
      <w:numFmt w:val="decimal"/>
      <w:lvlText w:val="%1."/>
      <w:lvlJc w:val="left"/>
      <w:pPr>
        <w:ind w:left="360" w:hanging="360"/>
      </w:pPr>
      <w:rPr>
        <w:rFonts w:hint="default"/>
      </w:rPr>
    </w:lvl>
    <w:lvl w:ilvl="1">
      <w:start w:val="1"/>
      <w:numFmt w:val="decimal"/>
      <w:lvlText w:val="%1.%2."/>
      <w:lvlJc w:val="left"/>
      <w:pPr>
        <w:ind w:left="2345" w:hanging="360"/>
      </w:pPr>
      <w:rPr>
        <w:rFonts w:hint="default"/>
      </w:rPr>
    </w:lvl>
    <w:lvl w:ilvl="2">
      <w:start w:val="1"/>
      <w:numFmt w:val="decimal"/>
      <w:lvlText w:val="%1.%2.%3."/>
      <w:lvlJc w:val="left"/>
      <w:pPr>
        <w:ind w:left="1146" w:hanging="720"/>
      </w:pPr>
      <w:rPr>
        <w:rFonts w:hint="default"/>
        <w:lang w:bidi="he-IL"/>
      </w:rPr>
    </w:lvl>
    <w:lvl w:ilvl="3">
      <w:start w:val="1"/>
      <w:numFmt w:val="decimal"/>
      <w:lvlText w:val="%1.%2.%3.%4."/>
      <w:lvlJc w:val="left"/>
      <w:pPr>
        <w:ind w:left="3312" w:hanging="720"/>
      </w:pPr>
      <w:rPr>
        <w:rFonts w:hint="default"/>
        <w:lang w:bidi="he-IL"/>
      </w:rPr>
    </w:lvl>
    <w:lvl w:ilvl="4">
      <w:start w:val="1"/>
      <w:numFmt w:val="decimal"/>
      <w:lvlText w:val="%1.%2.%3.%4.%5."/>
      <w:lvlJc w:val="left"/>
      <w:pPr>
        <w:ind w:left="4536" w:hanging="1080"/>
      </w:pPr>
      <w:rPr>
        <w:rFonts w:hint="default"/>
        <w:lang w:val="en-US" w:bidi="he-IL"/>
      </w:rPr>
    </w:lvl>
    <w:lvl w:ilvl="5">
      <w:start w:val="1"/>
      <w:numFmt w:val="decimal"/>
      <w:lvlText w:val="%1.%2.%3.%4.%5.%6."/>
      <w:lvlJc w:val="left"/>
      <w:pPr>
        <w:ind w:left="5400" w:hanging="1080"/>
      </w:pPr>
      <w:rPr>
        <w:rFonts w:hint="default"/>
      </w:rPr>
    </w:lvl>
    <w:lvl w:ilvl="6">
      <w:start w:val="1"/>
      <w:numFmt w:val="decimal"/>
      <w:lvlText w:val="%1.%2.%3.%4.%5.%6.%7."/>
      <w:lvlJc w:val="left"/>
      <w:pPr>
        <w:ind w:left="6624" w:hanging="1440"/>
      </w:pPr>
      <w:rPr>
        <w:rFonts w:hint="default"/>
      </w:rPr>
    </w:lvl>
    <w:lvl w:ilvl="7">
      <w:start w:val="1"/>
      <w:numFmt w:val="decimal"/>
      <w:lvlText w:val="%1.%2.%3.%4.%5.%6.%7.%8."/>
      <w:lvlJc w:val="left"/>
      <w:pPr>
        <w:ind w:left="7488" w:hanging="1440"/>
      </w:pPr>
      <w:rPr>
        <w:rFonts w:hint="default"/>
      </w:rPr>
    </w:lvl>
    <w:lvl w:ilvl="8">
      <w:start w:val="1"/>
      <w:numFmt w:val="decimal"/>
      <w:lvlText w:val="%1.%2.%3.%4.%5.%6.%7.%8.%9."/>
      <w:lvlJc w:val="left"/>
      <w:pPr>
        <w:ind w:left="8352" w:hanging="1440"/>
      </w:pPr>
      <w:rPr>
        <w:rFonts w:hint="default"/>
      </w:rPr>
    </w:lvl>
  </w:abstractNum>
  <w:abstractNum w:abstractNumId="127" w15:restartNumberingAfterBreak="0">
    <w:nsid w:val="33C13A39"/>
    <w:multiLevelType w:val="multilevel"/>
    <w:tmpl w:val="0C2C4F80"/>
    <w:numStyleLink w:val="TitreCR1"/>
  </w:abstractNum>
  <w:abstractNum w:abstractNumId="128" w15:restartNumberingAfterBreak="0">
    <w:nsid w:val="33C306FB"/>
    <w:multiLevelType w:val="multilevel"/>
    <w:tmpl w:val="698A2EC2"/>
    <w:styleLink w:val="11111114"/>
    <w:lvl w:ilvl="0">
      <w:start w:val="1"/>
      <w:numFmt w:val="decimal"/>
      <w:lvlText w:val="%1)"/>
      <w:lvlJc w:val="right"/>
      <w:pPr>
        <w:tabs>
          <w:tab w:val="num" w:pos="1826"/>
        </w:tabs>
        <w:ind w:left="1826" w:right="1826" w:hanging="360"/>
      </w:pPr>
      <w:rPr>
        <w:rFonts w:ascii="Times New Roman" w:cs="Times New Roman" w:hint="default"/>
      </w:rPr>
    </w:lvl>
    <w:lvl w:ilvl="1">
      <w:start w:val="2"/>
      <w:numFmt w:val="koreanDigital"/>
      <w:lvlText w:val="%2."/>
      <w:lvlJc w:val="right"/>
      <w:pPr>
        <w:tabs>
          <w:tab w:val="num" w:pos="2726"/>
        </w:tabs>
        <w:ind w:left="2726" w:right="2726" w:hanging="540"/>
      </w:pPr>
      <w:rPr>
        <w:rFonts w:ascii="Times New Roman" w:cs="Times New Roman" w:hint="default"/>
        <w:b w:val="0"/>
        <w:u w:val="none"/>
      </w:rPr>
    </w:lvl>
    <w:lvl w:ilvl="2">
      <w:start w:val="1"/>
      <w:numFmt w:val="decimal"/>
      <w:lvlText w:val="%3"/>
      <w:lvlJc w:val="right"/>
      <w:pPr>
        <w:tabs>
          <w:tab w:val="num" w:pos="3776"/>
        </w:tabs>
        <w:ind w:left="3776" w:right="3776" w:hanging="690"/>
      </w:pPr>
      <w:rPr>
        <w:rFonts w:ascii="Times New Roman" w:cs="Times New Roman" w:hint="default"/>
      </w:rPr>
    </w:lvl>
    <w:lvl w:ilvl="3">
      <w:start w:val="1"/>
      <w:numFmt w:val="decimal"/>
      <w:lvlText w:val="%4."/>
      <w:lvlJc w:val="right"/>
      <w:pPr>
        <w:tabs>
          <w:tab w:val="num" w:pos="3986"/>
        </w:tabs>
        <w:ind w:left="3986" w:right="3986" w:hanging="360"/>
      </w:pPr>
      <w:rPr>
        <w:rFonts w:ascii="Times New Roman" w:cs="Times New Roman"/>
      </w:rPr>
    </w:lvl>
    <w:lvl w:ilvl="4">
      <w:start w:val="1"/>
      <w:numFmt w:val="hebrew2"/>
      <w:lvlText w:val="%5."/>
      <w:lvlJc w:val="right"/>
      <w:pPr>
        <w:tabs>
          <w:tab w:val="num" w:pos="4706"/>
        </w:tabs>
        <w:ind w:left="4706" w:right="4706" w:hanging="360"/>
      </w:pPr>
      <w:rPr>
        <w:rFonts w:ascii="Times New Roman" w:cs="Times New Roman"/>
      </w:rPr>
    </w:lvl>
    <w:lvl w:ilvl="5">
      <w:start w:val="1"/>
      <w:numFmt w:val="hebrew2"/>
      <w:lvlText w:val="%6."/>
      <w:lvlJc w:val="left"/>
      <w:pPr>
        <w:tabs>
          <w:tab w:val="num" w:pos="5426"/>
        </w:tabs>
        <w:ind w:left="5426" w:right="5426" w:hanging="180"/>
      </w:pPr>
      <w:rPr>
        <w:rFonts w:ascii="Times New Roman" w:cs="Times New Roman"/>
        <w:szCs w:val="24"/>
      </w:rPr>
    </w:lvl>
    <w:lvl w:ilvl="6">
      <w:start w:val="1"/>
      <w:numFmt w:val="decimal"/>
      <w:lvlText w:val="%7."/>
      <w:lvlJc w:val="right"/>
      <w:pPr>
        <w:tabs>
          <w:tab w:val="num" w:pos="6146"/>
        </w:tabs>
        <w:ind w:left="6146" w:right="6146" w:hanging="360"/>
      </w:pPr>
      <w:rPr>
        <w:rFonts w:ascii="Times New Roman" w:cs="Times New Roman"/>
      </w:rPr>
    </w:lvl>
    <w:lvl w:ilvl="7">
      <w:start w:val="1"/>
      <w:numFmt w:val="hebrew2"/>
      <w:lvlText w:val="%8."/>
      <w:lvlJc w:val="right"/>
      <w:pPr>
        <w:tabs>
          <w:tab w:val="num" w:pos="6866"/>
        </w:tabs>
        <w:ind w:left="6866" w:right="6866" w:hanging="360"/>
      </w:pPr>
      <w:rPr>
        <w:rFonts w:ascii="Times New Roman" w:cs="Times New Roman"/>
      </w:rPr>
    </w:lvl>
    <w:lvl w:ilvl="8">
      <w:start w:val="1"/>
      <w:numFmt w:val="hebrew2"/>
      <w:lvlText w:val="%9."/>
      <w:lvlJc w:val="left"/>
      <w:pPr>
        <w:tabs>
          <w:tab w:val="num" w:pos="7586"/>
        </w:tabs>
        <w:ind w:left="7586" w:right="7586" w:hanging="180"/>
      </w:pPr>
      <w:rPr>
        <w:rFonts w:ascii="Times New Roman" w:cs="Times New Roman"/>
        <w:szCs w:val="24"/>
      </w:rPr>
    </w:lvl>
  </w:abstractNum>
  <w:abstractNum w:abstractNumId="129" w15:restartNumberingAfterBreak="0">
    <w:nsid w:val="33F17474"/>
    <w:multiLevelType w:val="multilevel"/>
    <w:tmpl w:val="2F289F92"/>
    <w:lvl w:ilvl="0">
      <w:start w:val="1"/>
      <w:numFmt w:val="decimal"/>
      <w:pStyle w:val="17"/>
      <w:lvlText w:val="%1."/>
      <w:lvlJc w:val="left"/>
      <w:pPr>
        <w:tabs>
          <w:tab w:val="num" w:pos="360"/>
        </w:tabs>
        <w:ind w:left="360" w:right="360" w:hanging="360"/>
      </w:pPr>
      <w:rPr>
        <w:rFonts w:hint="default"/>
        <w:b w:val="0"/>
        <w:bCs w:val="0"/>
        <w:i w:val="0"/>
        <w:iCs w:val="0"/>
        <w:color w:val="auto"/>
        <w:szCs w:val="24"/>
      </w:rPr>
    </w:lvl>
    <w:lvl w:ilvl="1">
      <w:start w:val="1"/>
      <w:numFmt w:val="decimal"/>
      <w:lvlText w:val="%1.%2."/>
      <w:lvlJc w:val="left"/>
      <w:pPr>
        <w:tabs>
          <w:tab w:val="num" w:pos="792"/>
        </w:tabs>
        <w:ind w:left="792" w:right="792" w:hanging="432"/>
      </w:pPr>
      <w:rPr>
        <w:rFonts w:cs="David" w:hint="cs"/>
        <w:bCs w:val="0"/>
        <w:iCs w:val="0"/>
        <w:color w:val="auto"/>
        <w:szCs w:val="24"/>
      </w:rPr>
    </w:lvl>
    <w:lvl w:ilvl="2">
      <w:start w:val="1"/>
      <w:numFmt w:val="decimal"/>
      <w:lvlText w:val="%1.%2.%3."/>
      <w:lvlJc w:val="left"/>
      <w:pPr>
        <w:tabs>
          <w:tab w:val="num" w:pos="1224"/>
        </w:tabs>
        <w:ind w:left="1224" w:right="1224" w:hanging="504"/>
      </w:pPr>
      <w:rPr>
        <w:rFonts w:cs="David" w:hint="cs"/>
        <w:bCs w:val="0"/>
        <w:iCs w:val="0"/>
        <w:color w:val="auto"/>
        <w:szCs w:val="24"/>
      </w:rPr>
    </w:lvl>
    <w:lvl w:ilvl="3">
      <w:start w:val="1"/>
      <w:numFmt w:val="decimal"/>
      <w:lvlText w:val="%1.%2.%3.%4."/>
      <w:lvlJc w:val="left"/>
      <w:pPr>
        <w:tabs>
          <w:tab w:val="num" w:pos="180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288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396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130" w15:restartNumberingAfterBreak="0">
    <w:nsid w:val="34571B90"/>
    <w:multiLevelType w:val="hybridMultilevel"/>
    <w:tmpl w:val="159A1720"/>
    <w:styleLink w:val="23022"/>
    <w:lvl w:ilvl="0" w:tplc="A1FCDF4C">
      <w:start w:val="4"/>
      <w:numFmt w:val="hebrew1"/>
      <w:lvlText w:val="%1."/>
      <w:lvlJc w:val="left"/>
      <w:pPr>
        <w:ind w:left="2382" w:hanging="360"/>
      </w:pPr>
      <w:rPr>
        <w:rFonts w:hint="default"/>
        <w:sz w:val="24"/>
        <w:u w:val="none"/>
      </w:rPr>
    </w:lvl>
    <w:lvl w:ilvl="1" w:tplc="04090019" w:tentative="1">
      <w:start w:val="1"/>
      <w:numFmt w:val="lowerLetter"/>
      <w:lvlText w:val="%2."/>
      <w:lvlJc w:val="left"/>
      <w:pPr>
        <w:ind w:left="3102" w:hanging="360"/>
      </w:pPr>
    </w:lvl>
    <w:lvl w:ilvl="2" w:tplc="0409001B" w:tentative="1">
      <w:start w:val="1"/>
      <w:numFmt w:val="lowerRoman"/>
      <w:lvlText w:val="%3."/>
      <w:lvlJc w:val="right"/>
      <w:pPr>
        <w:ind w:left="3822" w:hanging="180"/>
      </w:pPr>
    </w:lvl>
    <w:lvl w:ilvl="3" w:tplc="0409000F" w:tentative="1">
      <w:start w:val="1"/>
      <w:numFmt w:val="decimal"/>
      <w:lvlText w:val="%4."/>
      <w:lvlJc w:val="left"/>
      <w:pPr>
        <w:ind w:left="4542" w:hanging="360"/>
      </w:pPr>
    </w:lvl>
    <w:lvl w:ilvl="4" w:tplc="04090019" w:tentative="1">
      <w:start w:val="1"/>
      <w:numFmt w:val="lowerLetter"/>
      <w:lvlText w:val="%5."/>
      <w:lvlJc w:val="left"/>
      <w:pPr>
        <w:ind w:left="5262" w:hanging="360"/>
      </w:pPr>
    </w:lvl>
    <w:lvl w:ilvl="5" w:tplc="0409001B" w:tentative="1">
      <w:start w:val="1"/>
      <w:numFmt w:val="lowerRoman"/>
      <w:lvlText w:val="%6."/>
      <w:lvlJc w:val="right"/>
      <w:pPr>
        <w:ind w:left="5982" w:hanging="180"/>
      </w:pPr>
    </w:lvl>
    <w:lvl w:ilvl="6" w:tplc="0409000F" w:tentative="1">
      <w:start w:val="1"/>
      <w:numFmt w:val="decimal"/>
      <w:lvlText w:val="%7."/>
      <w:lvlJc w:val="left"/>
      <w:pPr>
        <w:ind w:left="6702" w:hanging="360"/>
      </w:pPr>
    </w:lvl>
    <w:lvl w:ilvl="7" w:tplc="04090019" w:tentative="1">
      <w:start w:val="1"/>
      <w:numFmt w:val="lowerLetter"/>
      <w:lvlText w:val="%8."/>
      <w:lvlJc w:val="left"/>
      <w:pPr>
        <w:ind w:left="7422" w:hanging="360"/>
      </w:pPr>
    </w:lvl>
    <w:lvl w:ilvl="8" w:tplc="0409001B" w:tentative="1">
      <w:start w:val="1"/>
      <w:numFmt w:val="lowerRoman"/>
      <w:lvlText w:val="%9."/>
      <w:lvlJc w:val="right"/>
      <w:pPr>
        <w:ind w:left="8142" w:hanging="180"/>
      </w:pPr>
    </w:lvl>
  </w:abstractNum>
  <w:abstractNum w:abstractNumId="131" w15:restartNumberingAfterBreak="0">
    <w:nsid w:val="347943AC"/>
    <w:multiLevelType w:val="hybridMultilevel"/>
    <w:tmpl w:val="2D10404E"/>
    <w:styleLink w:val="25151"/>
    <w:lvl w:ilvl="0" w:tplc="FFFFFFFF">
      <w:numFmt w:val="bullet"/>
      <w:pStyle w:val="18"/>
      <w:lvlText w:val="-"/>
      <w:lvlJc w:val="left"/>
      <w:pPr>
        <w:tabs>
          <w:tab w:val="num" w:pos="720"/>
        </w:tabs>
        <w:ind w:left="720" w:hanging="360"/>
      </w:pPr>
      <w:rPr>
        <w:rFonts w:ascii="Times New Roman" w:eastAsia="Times New Roman" w:hAnsi="Times New Roman"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32" w15:restartNumberingAfterBreak="0">
    <w:nsid w:val="34C40A1C"/>
    <w:multiLevelType w:val="hybridMultilevel"/>
    <w:tmpl w:val="25C6A06C"/>
    <w:styleLink w:val="25"/>
    <w:lvl w:ilvl="0" w:tplc="330817CC">
      <w:start w:val="2"/>
      <w:numFmt w:val="bullet"/>
      <w:lvlText w:val="-"/>
      <w:lvlJc w:val="left"/>
      <w:pPr>
        <w:tabs>
          <w:tab w:val="num" w:pos="648"/>
        </w:tabs>
        <w:ind w:left="648" w:hanging="360"/>
      </w:pPr>
      <w:rPr>
        <w:rFonts w:ascii="Times New Roman" w:eastAsia="Times New Roman" w:hAnsi="Times New Roman" w:hint="default"/>
      </w:rPr>
    </w:lvl>
    <w:lvl w:ilvl="1" w:tplc="87043D68" w:tentative="1">
      <w:start w:val="1"/>
      <w:numFmt w:val="bullet"/>
      <w:lvlText w:val="o"/>
      <w:lvlJc w:val="left"/>
      <w:pPr>
        <w:tabs>
          <w:tab w:val="num" w:pos="1368"/>
        </w:tabs>
        <w:ind w:left="1368" w:hanging="360"/>
      </w:pPr>
      <w:rPr>
        <w:rFonts w:ascii="Courier New" w:hAnsi="Courier New" w:hint="default"/>
      </w:rPr>
    </w:lvl>
    <w:lvl w:ilvl="2" w:tplc="0409001B" w:tentative="1">
      <w:start w:val="1"/>
      <w:numFmt w:val="bullet"/>
      <w:lvlText w:val=""/>
      <w:lvlJc w:val="left"/>
      <w:pPr>
        <w:tabs>
          <w:tab w:val="num" w:pos="2088"/>
        </w:tabs>
        <w:ind w:left="2088" w:hanging="360"/>
      </w:pPr>
      <w:rPr>
        <w:rFonts w:ascii="Wingdings" w:hAnsi="Wingdings" w:hint="default"/>
      </w:rPr>
    </w:lvl>
    <w:lvl w:ilvl="3" w:tplc="0409000F" w:tentative="1">
      <w:start w:val="1"/>
      <w:numFmt w:val="bullet"/>
      <w:lvlText w:val=""/>
      <w:lvlJc w:val="left"/>
      <w:pPr>
        <w:tabs>
          <w:tab w:val="num" w:pos="2808"/>
        </w:tabs>
        <w:ind w:left="2808" w:hanging="360"/>
      </w:pPr>
      <w:rPr>
        <w:rFonts w:ascii="Symbol" w:hAnsi="Symbol" w:hint="default"/>
      </w:rPr>
    </w:lvl>
    <w:lvl w:ilvl="4" w:tplc="04090019" w:tentative="1">
      <w:start w:val="1"/>
      <w:numFmt w:val="bullet"/>
      <w:lvlText w:val="o"/>
      <w:lvlJc w:val="left"/>
      <w:pPr>
        <w:tabs>
          <w:tab w:val="num" w:pos="3528"/>
        </w:tabs>
        <w:ind w:left="3528" w:hanging="360"/>
      </w:pPr>
      <w:rPr>
        <w:rFonts w:ascii="Courier New" w:hAnsi="Courier New" w:hint="default"/>
      </w:rPr>
    </w:lvl>
    <w:lvl w:ilvl="5" w:tplc="0409001B" w:tentative="1">
      <w:start w:val="1"/>
      <w:numFmt w:val="bullet"/>
      <w:lvlText w:val=""/>
      <w:lvlJc w:val="left"/>
      <w:pPr>
        <w:tabs>
          <w:tab w:val="num" w:pos="4248"/>
        </w:tabs>
        <w:ind w:left="4248" w:hanging="360"/>
      </w:pPr>
      <w:rPr>
        <w:rFonts w:ascii="Wingdings" w:hAnsi="Wingdings" w:hint="default"/>
      </w:rPr>
    </w:lvl>
    <w:lvl w:ilvl="6" w:tplc="0409000F" w:tentative="1">
      <w:start w:val="1"/>
      <w:numFmt w:val="bullet"/>
      <w:lvlText w:val=""/>
      <w:lvlJc w:val="left"/>
      <w:pPr>
        <w:tabs>
          <w:tab w:val="num" w:pos="4968"/>
        </w:tabs>
        <w:ind w:left="4968" w:hanging="360"/>
      </w:pPr>
      <w:rPr>
        <w:rFonts w:ascii="Symbol" w:hAnsi="Symbol" w:hint="default"/>
      </w:rPr>
    </w:lvl>
    <w:lvl w:ilvl="7" w:tplc="04090019" w:tentative="1">
      <w:start w:val="1"/>
      <w:numFmt w:val="bullet"/>
      <w:lvlText w:val="o"/>
      <w:lvlJc w:val="left"/>
      <w:pPr>
        <w:tabs>
          <w:tab w:val="num" w:pos="5688"/>
        </w:tabs>
        <w:ind w:left="5688" w:hanging="360"/>
      </w:pPr>
      <w:rPr>
        <w:rFonts w:ascii="Courier New" w:hAnsi="Courier New" w:hint="default"/>
      </w:rPr>
    </w:lvl>
    <w:lvl w:ilvl="8" w:tplc="0409001B" w:tentative="1">
      <w:start w:val="1"/>
      <w:numFmt w:val="bullet"/>
      <w:lvlText w:val=""/>
      <w:lvlJc w:val="left"/>
      <w:pPr>
        <w:tabs>
          <w:tab w:val="num" w:pos="6408"/>
        </w:tabs>
        <w:ind w:left="6408" w:hanging="360"/>
      </w:pPr>
      <w:rPr>
        <w:rFonts w:ascii="Wingdings" w:hAnsi="Wingdings" w:hint="default"/>
      </w:rPr>
    </w:lvl>
  </w:abstractNum>
  <w:abstractNum w:abstractNumId="133" w15:restartNumberingAfterBreak="0">
    <w:nsid w:val="36812ECB"/>
    <w:multiLevelType w:val="multilevel"/>
    <w:tmpl w:val="9CB09290"/>
    <w:styleLink w:val="odelia3"/>
    <w:lvl w:ilvl="0">
      <w:start w:val="7"/>
      <w:numFmt w:val="decimal"/>
      <w:pStyle w:val="-1-"/>
      <w:lvlText w:val="%1"/>
      <w:lvlJc w:val="left"/>
      <w:pPr>
        <w:tabs>
          <w:tab w:val="num" w:pos="720"/>
        </w:tabs>
        <w:ind w:left="720" w:hanging="720"/>
      </w:pPr>
      <w:rPr>
        <w:rFonts w:hint="default"/>
      </w:rPr>
    </w:lvl>
    <w:lvl w:ilvl="1">
      <w:start w:val="1"/>
      <w:numFmt w:val="decimalZero"/>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34" w15:restartNumberingAfterBreak="0">
    <w:nsid w:val="36FB06D5"/>
    <w:multiLevelType w:val="multilevel"/>
    <w:tmpl w:val="E8EA03F0"/>
    <w:lvl w:ilvl="0">
      <w:start w:val="1"/>
      <w:numFmt w:val="decimal"/>
      <w:pStyle w:val="a9"/>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5" w15:restartNumberingAfterBreak="0">
    <w:nsid w:val="372B2F1D"/>
    <w:multiLevelType w:val="multilevel"/>
    <w:tmpl w:val="506494E8"/>
    <w:lvl w:ilvl="0">
      <w:start w:val="1"/>
      <w:numFmt w:val="decimal"/>
      <w:pStyle w:val="Dynamica"/>
      <w:lvlText w:val="%1."/>
      <w:lvlJc w:val="left"/>
      <w:pPr>
        <w:tabs>
          <w:tab w:val="num" w:pos="340"/>
        </w:tabs>
        <w:ind w:left="340" w:hanging="340"/>
      </w:pPr>
      <w:rPr>
        <w:rFonts w:hint="default"/>
      </w:rPr>
    </w:lvl>
    <w:lvl w:ilvl="1">
      <w:start w:val="1"/>
      <w:numFmt w:val="decimal"/>
      <w:lvlText w:val="%1.%2."/>
      <w:lvlJc w:val="left"/>
      <w:pPr>
        <w:tabs>
          <w:tab w:val="num" w:pos="624"/>
        </w:tabs>
        <w:ind w:left="624" w:hanging="511"/>
      </w:pPr>
      <w:rPr>
        <w:rFonts w:hint="default"/>
      </w:rPr>
    </w:lvl>
    <w:lvl w:ilvl="2">
      <w:start w:val="1"/>
      <w:numFmt w:val="decimal"/>
      <w:lvlText w:val="%3.%2.%1."/>
      <w:lvlJc w:val="left"/>
      <w:pPr>
        <w:tabs>
          <w:tab w:val="num" w:pos="1134"/>
        </w:tabs>
        <w:ind w:left="1134" w:hanging="907"/>
      </w:pPr>
      <w:rPr>
        <w:rFonts w:ascii="Tahoma" w:hAnsi="Tahoma" w:cs="Tahoma" w:hint="default"/>
        <w:b w:val="0"/>
        <w:bCs w:val="0"/>
        <w:i w:val="0"/>
        <w:iCs w:val="0"/>
        <w:caps w:val="0"/>
        <w:strike w:val="0"/>
        <w:dstrike w:val="0"/>
        <w:vanish w:val="0"/>
        <w:color w:val="auto"/>
        <w:sz w:val="20"/>
        <w:szCs w:val="20"/>
        <w:vertAlign w:val="baseline"/>
      </w:rPr>
    </w:lvl>
    <w:lvl w:ilvl="3">
      <w:start w:val="1"/>
      <w:numFmt w:val="upperLetter"/>
      <w:lvlText w:val="%4)"/>
      <w:lvlJc w:val="left"/>
      <w:pPr>
        <w:tabs>
          <w:tab w:val="num" w:pos="1134"/>
        </w:tabs>
        <w:ind w:left="1134" w:firstLine="0"/>
      </w:pPr>
      <w:rPr>
        <w:rFonts w:hint="default"/>
      </w:rPr>
    </w:lvl>
    <w:lvl w:ilvl="4">
      <w:start w:val="1"/>
      <w:numFmt w:val="decimal"/>
      <w:lvlText w:val="%4.%5)"/>
      <w:lvlJc w:val="left"/>
      <w:pPr>
        <w:tabs>
          <w:tab w:val="num" w:pos="1644"/>
        </w:tabs>
        <w:ind w:left="1644" w:hanging="510"/>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36" w15:restartNumberingAfterBreak="0">
    <w:nsid w:val="37306F6A"/>
    <w:multiLevelType w:val="hybridMultilevel"/>
    <w:tmpl w:val="08A6425A"/>
    <w:lvl w:ilvl="0" w:tplc="04090001">
      <w:start w:val="1"/>
      <w:numFmt w:val="bullet"/>
      <w:pStyle w:val="33"/>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7" w15:restartNumberingAfterBreak="0">
    <w:nsid w:val="379A535F"/>
    <w:multiLevelType w:val="multilevel"/>
    <w:tmpl w:val="745E9A36"/>
    <w:lvl w:ilvl="0">
      <w:start w:val="2"/>
      <w:numFmt w:val="decimalZero"/>
      <w:lvlText w:val="%1"/>
      <w:lvlJc w:val="left"/>
      <w:pPr>
        <w:tabs>
          <w:tab w:val="num" w:pos="855"/>
        </w:tabs>
        <w:ind w:left="855" w:right="855" w:hanging="855"/>
      </w:pPr>
      <w:rPr>
        <w:rFonts w:ascii="Rod" w:hAnsi="Rod" w:hint="default"/>
        <w:u w:val="none"/>
      </w:rPr>
    </w:lvl>
    <w:lvl w:ilvl="1">
      <w:start w:val="1"/>
      <w:numFmt w:val="decimalZero"/>
      <w:lvlText w:val="%1.%2"/>
      <w:lvlJc w:val="left"/>
      <w:pPr>
        <w:tabs>
          <w:tab w:val="num" w:pos="855"/>
        </w:tabs>
        <w:ind w:left="855" w:right="855" w:hanging="855"/>
      </w:pPr>
      <w:rPr>
        <w:rFonts w:ascii="Rod" w:hAnsi="Rod" w:hint="default"/>
        <w:u w:val="none"/>
      </w:rPr>
    </w:lvl>
    <w:lvl w:ilvl="2">
      <w:start w:val="1"/>
      <w:numFmt w:val="decimal"/>
      <w:pStyle w:val="-3"/>
      <w:lvlText w:val="%1.%2.%3"/>
      <w:lvlJc w:val="left"/>
      <w:pPr>
        <w:tabs>
          <w:tab w:val="num" w:pos="855"/>
        </w:tabs>
        <w:ind w:left="855" w:right="855" w:hanging="855"/>
      </w:pPr>
      <w:rPr>
        <w:rFonts w:ascii="Arial Black" w:hAnsi="Arial Black" w:hint="default"/>
        <w:u w:val="none"/>
      </w:rPr>
    </w:lvl>
    <w:lvl w:ilvl="3">
      <w:start w:val="1"/>
      <w:numFmt w:val="decimal"/>
      <w:lvlText w:val="%1.%2.%3.%4"/>
      <w:lvlJc w:val="left"/>
      <w:pPr>
        <w:tabs>
          <w:tab w:val="num" w:pos="855"/>
        </w:tabs>
        <w:ind w:left="855" w:right="855" w:hanging="855"/>
      </w:pPr>
      <w:rPr>
        <w:rFonts w:ascii="Rod" w:hAnsi="Rod" w:hint="default"/>
        <w:u w:val="none"/>
      </w:rPr>
    </w:lvl>
    <w:lvl w:ilvl="4">
      <w:start w:val="1"/>
      <w:numFmt w:val="decimal"/>
      <w:lvlText w:val="%1.%2.%3.%4.%5"/>
      <w:lvlJc w:val="left"/>
      <w:pPr>
        <w:tabs>
          <w:tab w:val="num" w:pos="1080"/>
        </w:tabs>
        <w:ind w:left="1080" w:right="1080" w:hanging="1080"/>
      </w:pPr>
      <w:rPr>
        <w:rFonts w:ascii="Rod" w:hAnsi="Rod" w:hint="default"/>
        <w:u w:val="none"/>
      </w:rPr>
    </w:lvl>
    <w:lvl w:ilvl="5">
      <w:start w:val="1"/>
      <w:numFmt w:val="decimal"/>
      <w:lvlText w:val="%1.%2.%3.%4.%5.%6"/>
      <w:lvlJc w:val="left"/>
      <w:pPr>
        <w:tabs>
          <w:tab w:val="num" w:pos="1080"/>
        </w:tabs>
        <w:ind w:left="1080" w:right="1080" w:hanging="1080"/>
      </w:pPr>
      <w:rPr>
        <w:rFonts w:ascii="Rod" w:hAnsi="Rod" w:hint="default"/>
        <w:u w:val="none"/>
      </w:rPr>
    </w:lvl>
    <w:lvl w:ilvl="6">
      <w:start w:val="1"/>
      <w:numFmt w:val="decimal"/>
      <w:lvlText w:val="%1.%2.%3.%4.%5.%6.%7"/>
      <w:lvlJc w:val="left"/>
      <w:pPr>
        <w:tabs>
          <w:tab w:val="num" w:pos="1080"/>
        </w:tabs>
        <w:ind w:left="1080" w:right="1080" w:hanging="1080"/>
      </w:pPr>
      <w:rPr>
        <w:rFonts w:ascii="Rod" w:hAnsi="Rod" w:hint="default"/>
        <w:u w:val="none"/>
      </w:rPr>
    </w:lvl>
    <w:lvl w:ilvl="7">
      <w:start w:val="1"/>
      <w:numFmt w:val="decimal"/>
      <w:lvlText w:val="%1.%2.%3.%4.%5.%6.%7.%8"/>
      <w:lvlJc w:val="left"/>
      <w:pPr>
        <w:tabs>
          <w:tab w:val="num" w:pos="1440"/>
        </w:tabs>
        <w:ind w:left="1440" w:right="1440" w:hanging="1440"/>
      </w:pPr>
      <w:rPr>
        <w:rFonts w:ascii="Rod" w:hAnsi="Rod" w:hint="default"/>
        <w:u w:val="none"/>
      </w:rPr>
    </w:lvl>
    <w:lvl w:ilvl="8">
      <w:start w:val="1"/>
      <w:numFmt w:val="decimal"/>
      <w:lvlText w:val="%1.%2.%3.%4.%5.%6.%7.%8.%9"/>
      <w:lvlJc w:val="left"/>
      <w:pPr>
        <w:tabs>
          <w:tab w:val="num" w:pos="1440"/>
        </w:tabs>
        <w:ind w:left="1440" w:right="1440" w:hanging="1440"/>
      </w:pPr>
      <w:rPr>
        <w:rFonts w:ascii="Rod" w:hAnsi="Rod" w:hint="default"/>
        <w:u w:val="none"/>
      </w:rPr>
    </w:lvl>
  </w:abstractNum>
  <w:abstractNum w:abstractNumId="138" w15:restartNumberingAfterBreak="0">
    <w:nsid w:val="387F246E"/>
    <w:multiLevelType w:val="singleLevel"/>
    <w:tmpl w:val="B810EE90"/>
    <w:styleLink w:val="111111121"/>
    <w:lvl w:ilvl="0">
      <w:start w:val="3"/>
      <w:numFmt w:val="chosung"/>
      <w:pStyle w:val="35"/>
      <w:lvlText w:val="-"/>
      <w:lvlJc w:val="left"/>
      <w:pPr>
        <w:tabs>
          <w:tab w:val="num" w:pos="3960"/>
        </w:tabs>
        <w:ind w:left="3960" w:right="3960" w:hanging="360"/>
      </w:pPr>
      <w:rPr>
        <w:rFonts w:ascii="Times New Roman" w:hAnsi="Times New Roman" w:cs="Times New Roman" w:hint="default"/>
        <w:sz w:val="24"/>
      </w:rPr>
    </w:lvl>
  </w:abstractNum>
  <w:abstractNum w:abstractNumId="139" w15:restartNumberingAfterBreak="0">
    <w:nsid w:val="38DB6766"/>
    <w:multiLevelType w:val="singleLevel"/>
    <w:tmpl w:val="552E3820"/>
    <w:styleLink w:val="ArialArial121"/>
    <w:lvl w:ilvl="0">
      <w:start w:val="1"/>
      <w:numFmt w:val="decimal"/>
      <w:pStyle w:val="aa"/>
      <w:lvlText w:val="%1."/>
      <w:lvlJc w:val="center"/>
      <w:pPr>
        <w:tabs>
          <w:tab w:val="num" w:pos="648"/>
        </w:tabs>
        <w:ind w:left="360" w:hanging="72"/>
      </w:pPr>
    </w:lvl>
  </w:abstractNum>
  <w:abstractNum w:abstractNumId="140" w15:restartNumberingAfterBreak="0">
    <w:nsid w:val="39B6417D"/>
    <w:multiLevelType w:val="multilevel"/>
    <w:tmpl w:val="2E327904"/>
    <w:styleLink w:val="41"/>
    <w:lvl w:ilvl="0">
      <w:start w:val="1"/>
      <w:numFmt w:val="decimal"/>
      <w:lvlText w:val="%1."/>
      <w:lvlJc w:val="right"/>
      <w:pPr>
        <w:tabs>
          <w:tab w:val="num" w:pos="284"/>
        </w:tabs>
        <w:ind w:left="284" w:hanging="284"/>
      </w:pPr>
      <w:rPr>
        <w:rFonts w:ascii="Narkisim" w:hAnsi="Narkisim" w:cs="David" w:hint="cs"/>
        <w:b/>
        <w:bCs/>
        <w:i w:val="0"/>
        <w:iCs w:val="0"/>
        <w:sz w:val="28"/>
        <w:szCs w:val="24"/>
        <w:u w:val="none"/>
      </w:rPr>
    </w:lvl>
    <w:lvl w:ilvl="1">
      <w:start w:val="1"/>
      <w:numFmt w:val="hebrew1"/>
      <w:lvlText w:val="%2א."/>
      <w:lvlJc w:val="right"/>
      <w:pPr>
        <w:tabs>
          <w:tab w:val="num" w:pos="851"/>
        </w:tabs>
        <w:ind w:left="851" w:hanging="227"/>
      </w:pPr>
      <w:rPr>
        <w:rFonts w:ascii="Narkisim" w:hAnsi="Narkisim" w:cs="Narkisim" w:hint="cs"/>
        <w:b/>
        <w:bCs/>
        <w:i w:val="0"/>
        <w:iCs w:val="0"/>
        <w:sz w:val="24"/>
        <w:szCs w:val="24"/>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3."/>
      <w:lvlJc w:val="right"/>
      <w:pPr>
        <w:tabs>
          <w:tab w:val="num" w:pos="1191"/>
        </w:tabs>
        <w:ind w:left="1191" w:hanging="170"/>
      </w:pPr>
      <w:rPr>
        <w:rFonts w:ascii="Narkisim" w:hAnsi="Narkisim" w:cs="Narkisim" w:hint="cs"/>
        <w:b/>
        <w:bCs/>
        <w:i w:val="0"/>
        <w:iCs w:val="0"/>
        <w:sz w:val="24"/>
        <w:szCs w:val="24"/>
      </w:rPr>
    </w:lvl>
    <w:lvl w:ilvl="3">
      <w:start w:val="1"/>
      <w:numFmt w:val="decimal"/>
      <w:lvlText w:val="%4."/>
      <w:lvlJc w:val="right"/>
      <w:pPr>
        <w:tabs>
          <w:tab w:val="num" w:pos="1361"/>
        </w:tabs>
        <w:ind w:left="1361" w:hanging="227"/>
      </w:pPr>
      <w:rPr>
        <w:rFonts w:ascii="Narkisim" w:hAnsi="Narkisim" w:cs="Narkisim" w:hint="cs"/>
        <w:b/>
        <w:bCs/>
        <w:i w:val="0"/>
        <w:iCs w:val="0"/>
        <w:sz w:val="24"/>
        <w:szCs w:val="24"/>
      </w:rPr>
    </w:lvl>
    <w:lvl w:ilvl="4">
      <w:start w:val="1"/>
      <w:numFmt w:val="decimal"/>
      <w:lvlText w:val="%1.%2.%3.%4.%5."/>
      <w:lvlJc w:val="left"/>
      <w:pPr>
        <w:tabs>
          <w:tab w:val="num" w:pos="324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41" w15:restartNumberingAfterBreak="0">
    <w:nsid w:val="3B403A30"/>
    <w:multiLevelType w:val="multilevel"/>
    <w:tmpl w:val="82240410"/>
    <w:lvl w:ilvl="0">
      <w:start w:val="2"/>
      <w:numFmt w:val="decimalZero"/>
      <w:lvlText w:val="%1.0"/>
      <w:lvlJc w:val="left"/>
      <w:pPr>
        <w:tabs>
          <w:tab w:val="num" w:pos="660"/>
        </w:tabs>
        <w:ind w:left="660" w:right="660" w:hanging="660"/>
      </w:pPr>
      <w:rPr>
        <w:rFonts w:ascii="Times New Roman" w:hAnsi="Times New Roman" w:cs="Times New Roman" w:hint="default"/>
        <w:u w:val="none"/>
      </w:rPr>
    </w:lvl>
    <w:lvl w:ilvl="1">
      <w:start w:val="1"/>
      <w:numFmt w:val="decimalZero"/>
      <w:pStyle w:val="7"/>
      <w:lvlText w:val="%1.%2"/>
      <w:lvlJc w:val="left"/>
      <w:pPr>
        <w:tabs>
          <w:tab w:val="num" w:pos="1000"/>
        </w:tabs>
        <w:ind w:left="1000" w:right="1000" w:hanging="660"/>
      </w:pPr>
      <w:rPr>
        <w:rFonts w:ascii="Times New Roman" w:hAnsi="Times New Roman" w:cs="Times New Roman" w:hint="default"/>
        <w:u w:val="none"/>
      </w:rPr>
    </w:lvl>
    <w:lvl w:ilvl="2">
      <w:start w:val="1"/>
      <w:numFmt w:val="decimal"/>
      <w:lvlText w:val="%1.%2.%3"/>
      <w:lvlJc w:val="left"/>
      <w:pPr>
        <w:tabs>
          <w:tab w:val="num" w:pos="1400"/>
        </w:tabs>
        <w:ind w:left="1400" w:right="1400" w:hanging="720"/>
      </w:pPr>
      <w:rPr>
        <w:rFonts w:ascii="Times New Roman" w:hAnsi="Times New Roman" w:cs="Times New Roman" w:hint="default"/>
        <w:u w:val="none"/>
      </w:rPr>
    </w:lvl>
    <w:lvl w:ilvl="3">
      <w:start w:val="1"/>
      <w:numFmt w:val="decimal"/>
      <w:lvlText w:val="%1.%2.%3.%4"/>
      <w:lvlJc w:val="left"/>
      <w:pPr>
        <w:tabs>
          <w:tab w:val="num" w:pos="1740"/>
        </w:tabs>
        <w:ind w:left="1740" w:right="1740" w:hanging="720"/>
      </w:pPr>
      <w:rPr>
        <w:rFonts w:ascii="Times New Roman" w:hAnsi="Times New Roman" w:cs="Times New Roman" w:hint="default"/>
        <w:u w:val="none"/>
      </w:rPr>
    </w:lvl>
    <w:lvl w:ilvl="4">
      <w:start w:val="1"/>
      <w:numFmt w:val="decimal"/>
      <w:lvlText w:val="%1.%2.%3.%4.%5"/>
      <w:lvlJc w:val="left"/>
      <w:pPr>
        <w:tabs>
          <w:tab w:val="num" w:pos="2440"/>
        </w:tabs>
        <w:ind w:left="2440" w:right="2440" w:hanging="1080"/>
      </w:pPr>
      <w:rPr>
        <w:rFonts w:ascii="Times New Roman" w:hAnsi="Times New Roman" w:cs="Times New Roman" w:hint="default"/>
        <w:u w:val="none"/>
      </w:rPr>
    </w:lvl>
    <w:lvl w:ilvl="5">
      <w:start w:val="1"/>
      <w:numFmt w:val="decimal"/>
      <w:lvlText w:val="%1.%2.%3.%4.%5.%6"/>
      <w:lvlJc w:val="left"/>
      <w:pPr>
        <w:tabs>
          <w:tab w:val="num" w:pos="2780"/>
        </w:tabs>
        <w:ind w:left="2780" w:right="2780" w:hanging="1080"/>
      </w:pPr>
      <w:rPr>
        <w:rFonts w:ascii="Times New Roman" w:hAnsi="Times New Roman" w:cs="Times New Roman" w:hint="default"/>
        <w:u w:val="none"/>
      </w:rPr>
    </w:lvl>
    <w:lvl w:ilvl="6">
      <w:start w:val="1"/>
      <w:numFmt w:val="decimal"/>
      <w:lvlText w:val="%1.%2.%3.%4.%5.%6.%7"/>
      <w:lvlJc w:val="left"/>
      <w:pPr>
        <w:tabs>
          <w:tab w:val="num" w:pos="3120"/>
        </w:tabs>
        <w:ind w:left="3120" w:right="3120" w:hanging="1080"/>
      </w:pPr>
      <w:rPr>
        <w:rFonts w:ascii="Times New Roman" w:hAnsi="Times New Roman" w:cs="Times New Roman" w:hint="default"/>
        <w:u w:val="none"/>
      </w:rPr>
    </w:lvl>
    <w:lvl w:ilvl="7">
      <w:start w:val="1"/>
      <w:numFmt w:val="decimal"/>
      <w:lvlText w:val="%1.%2.%3.%4.%5.%6.%7.%8"/>
      <w:lvlJc w:val="left"/>
      <w:pPr>
        <w:tabs>
          <w:tab w:val="num" w:pos="3820"/>
        </w:tabs>
        <w:ind w:left="3820" w:right="3820" w:hanging="1440"/>
      </w:pPr>
      <w:rPr>
        <w:rFonts w:ascii="Times New Roman" w:hAnsi="Times New Roman" w:cs="Times New Roman" w:hint="default"/>
        <w:u w:val="none"/>
      </w:rPr>
    </w:lvl>
    <w:lvl w:ilvl="8">
      <w:start w:val="1"/>
      <w:numFmt w:val="decimal"/>
      <w:lvlText w:val="%1.%2.%3.%4.%5.%6.%7.%8.%9"/>
      <w:lvlJc w:val="left"/>
      <w:pPr>
        <w:tabs>
          <w:tab w:val="num" w:pos="4160"/>
        </w:tabs>
        <w:ind w:left="4160" w:right="4160" w:hanging="1440"/>
      </w:pPr>
      <w:rPr>
        <w:rFonts w:ascii="Times New Roman" w:hAnsi="Times New Roman" w:cs="Times New Roman" w:hint="default"/>
        <w:u w:val="none"/>
      </w:rPr>
    </w:lvl>
  </w:abstractNum>
  <w:abstractNum w:abstractNumId="142" w15:restartNumberingAfterBreak="0">
    <w:nsid w:val="3B783BA3"/>
    <w:multiLevelType w:val="multilevel"/>
    <w:tmpl w:val="7E4A3D6A"/>
    <w:styleLink w:val="2302"/>
    <w:lvl w:ilvl="0">
      <w:start w:val="1"/>
      <w:numFmt w:val="decimal"/>
      <w:suff w:val="space"/>
      <w:lvlText w:val="%1 ."/>
      <w:lvlJc w:val="right"/>
      <w:pPr>
        <w:ind w:left="425" w:right="425" w:hanging="28"/>
      </w:pPr>
      <w:rPr>
        <w:rFonts w:ascii="Times New Roman" w:hAnsi="Times New Roman" w:cs="Narkisim" w:hint="default"/>
        <w:b/>
        <w:bCs/>
        <w:i w:val="0"/>
        <w:iCs w:val="0"/>
        <w:caps w:val="0"/>
        <w:strike w:val="0"/>
        <w:dstrike w:val="0"/>
        <w:vanish w:val="0"/>
        <w:color w:val="auto"/>
        <w:sz w:val="24"/>
        <w:szCs w:val="24"/>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suff w:val="space"/>
      <w:lvlText w:val="%1.%2 "/>
      <w:lvlJc w:val="right"/>
      <w:pPr>
        <w:ind w:left="4536" w:right="794" w:firstLine="0"/>
      </w:pPr>
      <w:rPr>
        <w:rFonts w:ascii="Times New Roman" w:hAnsi="Times New Roman" w:cs="Narkisim" w:hint="default"/>
        <w:b w:val="0"/>
        <w:bCs w:val="0"/>
        <w:i w:val="0"/>
        <w:iCs w:val="0"/>
        <w:caps w:val="0"/>
        <w:strike w:val="0"/>
        <w:dstrike w:val="0"/>
        <w:vanish w:val="0"/>
        <w:color w:val="auto"/>
        <w:sz w:val="24"/>
        <w:szCs w:val="24"/>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suff w:val="space"/>
      <w:lvlText w:val="%1.%2.%3  "/>
      <w:lvlJc w:val="right"/>
      <w:pPr>
        <w:ind w:left="1474" w:right="1474" w:firstLine="0"/>
      </w:pPr>
      <w:rPr>
        <w:rFonts w:cs="Narkisim" w:hint="cs"/>
      </w:rPr>
    </w:lvl>
    <w:lvl w:ilvl="3">
      <w:start w:val="1"/>
      <w:numFmt w:val="decimal"/>
      <w:lvlText w:val="%3.%4."/>
      <w:lvlJc w:val="center"/>
      <w:pPr>
        <w:tabs>
          <w:tab w:val="num" w:pos="680"/>
        </w:tabs>
        <w:ind w:left="2522" w:right="2522" w:hanging="708"/>
      </w:pPr>
      <w:rPr>
        <w:rFonts w:hint="default"/>
      </w:rPr>
    </w:lvl>
    <w:lvl w:ilvl="4">
      <w:start w:val="1"/>
      <w:numFmt w:val="decimal"/>
      <w:lvlText w:val="%3.%4.%5."/>
      <w:lvlJc w:val="center"/>
      <w:pPr>
        <w:tabs>
          <w:tab w:val="num" w:pos="680"/>
        </w:tabs>
        <w:ind w:left="3230" w:right="3230" w:hanging="708"/>
      </w:pPr>
      <w:rPr>
        <w:rFonts w:hint="default"/>
      </w:rPr>
    </w:lvl>
    <w:lvl w:ilvl="5">
      <w:start w:val="1"/>
      <w:numFmt w:val="decimal"/>
      <w:lvlText w:val="%3.%4.%5.%6."/>
      <w:lvlJc w:val="center"/>
      <w:pPr>
        <w:tabs>
          <w:tab w:val="num" w:pos="680"/>
        </w:tabs>
        <w:ind w:left="3938" w:right="3938" w:hanging="708"/>
      </w:pPr>
      <w:rPr>
        <w:rFonts w:hint="default"/>
      </w:rPr>
    </w:lvl>
    <w:lvl w:ilvl="6">
      <w:start w:val="1"/>
      <w:numFmt w:val="decimal"/>
      <w:lvlText w:val="%3.%4.%5.%6.%7."/>
      <w:lvlJc w:val="center"/>
      <w:pPr>
        <w:tabs>
          <w:tab w:val="num" w:pos="680"/>
        </w:tabs>
        <w:ind w:left="4646" w:right="4646" w:hanging="708"/>
      </w:pPr>
      <w:rPr>
        <w:rFonts w:hint="default"/>
      </w:rPr>
    </w:lvl>
    <w:lvl w:ilvl="7">
      <w:start w:val="1"/>
      <w:numFmt w:val="decimal"/>
      <w:lvlText w:val="%3.%4.%5.%6.%7.%8."/>
      <w:lvlJc w:val="center"/>
      <w:pPr>
        <w:tabs>
          <w:tab w:val="num" w:pos="680"/>
        </w:tabs>
        <w:ind w:left="5354" w:right="5354" w:hanging="708"/>
      </w:pPr>
      <w:rPr>
        <w:rFonts w:hint="default"/>
      </w:rPr>
    </w:lvl>
    <w:lvl w:ilvl="8">
      <w:start w:val="1"/>
      <w:numFmt w:val="decimal"/>
      <w:lvlText w:val="%3.%4.%5.%6.%7.%8.%9."/>
      <w:lvlJc w:val="center"/>
      <w:pPr>
        <w:tabs>
          <w:tab w:val="num" w:pos="680"/>
        </w:tabs>
        <w:ind w:left="6062" w:right="6062" w:hanging="708"/>
      </w:pPr>
      <w:rPr>
        <w:rFonts w:hint="default"/>
      </w:rPr>
    </w:lvl>
  </w:abstractNum>
  <w:abstractNum w:abstractNumId="143" w15:restartNumberingAfterBreak="0">
    <w:nsid w:val="3B97547E"/>
    <w:multiLevelType w:val="multilevel"/>
    <w:tmpl w:val="5AAE2258"/>
    <w:lvl w:ilvl="0">
      <w:start w:val="1"/>
      <w:numFmt w:val="decimal"/>
      <w:pStyle w:val="19"/>
      <w:lvlText w:val="%1."/>
      <w:lvlJc w:val="left"/>
      <w:pPr>
        <w:ind w:left="360" w:hanging="360"/>
      </w:pPr>
      <w:rPr>
        <w:rFonts w:ascii="Times New Roman" w:hAnsi="Times New Roman" w:cs="Times New Roman" w:hint="default"/>
        <w:sz w:val="20"/>
        <w:szCs w:val="20"/>
      </w:rPr>
    </w:lvl>
    <w:lvl w:ilvl="1">
      <w:start w:val="1"/>
      <w:numFmt w:val="decimal"/>
      <w:pStyle w:val="26"/>
      <w:lvlText w:val="%1.%2."/>
      <w:lvlJc w:val="left"/>
      <w:pPr>
        <w:ind w:left="792" w:hanging="432"/>
      </w:pPr>
      <w:rPr>
        <w:rFonts w:ascii="Times New Roman" w:hAnsi="Times New Roman" w:cs="Times New Roman" w:hint="default"/>
        <w:sz w:val="20"/>
        <w:szCs w:val="20"/>
      </w:rPr>
    </w:lvl>
    <w:lvl w:ilvl="2">
      <w:start w:val="1"/>
      <w:numFmt w:val="decimal"/>
      <w:pStyle w:val="36"/>
      <w:lvlText w:val="%1.%2.%3."/>
      <w:lvlJc w:val="left"/>
      <w:pPr>
        <w:ind w:left="1224" w:hanging="504"/>
      </w:pPr>
      <w:rPr>
        <w:rFonts w:ascii="Times New Roman" w:hAnsi="Times New Roman" w:cs="Times New Roman" w:hint="default"/>
        <w:sz w:val="20"/>
        <w:szCs w:val="2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4" w15:restartNumberingAfterBreak="0">
    <w:nsid w:val="3BA73A94"/>
    <w:multiLevelType w:val="multilevel"/>
    <w:tmpl w:val="43D239CA"/>
    <w:styleLink w:val="TimesNewRoman132"/>
    <w:lvl w:ilvl="0">
      <w:start w:val="1"/>
      <w:numFmt w:val="decimal"/>
      <w:lvlText w:val="%1)"/>
      <w:lvlJc w:val="left"/>
      <w:pPr>
        <w:tabs>
          <w:tab w:val="num" w:pos="1776"/>
        </w:tabs>
        <w:ind w:left="1800" w:hanging="360"/>
      </w:pPr>
      <w:rPr>
        <w:rFonts w:cs="Times New Roman"/>
        <w:sz w:val="26"/>
        <w:szCs w:val="26"/>
      </w:rPr>
    </w:lvl>
    <w:lvl w:ilvl="1">
      <w:start w:val="1"/>
      <w:numFmt w:val="lowerLetter"/>
      <w:lvlText w:val="%2."/>
      <w:lvlJc w:val="left"/>
      <w:pPr>
        <w:tabs>
          <w:tab w:val="num" w:pos="2496"/>
        </w:tabs>
        <w:ind w:left="2496" w:hanging="360"/>
      </w:pPr>
      <w:rPr>
        <w:rFonts w:cs="Times New Roman"/>
      </w:rPr>
    </w:lvl>
    <w:lvl w:ilvl="2">
      <w:start w:val="1"/>
      <w:numFmt w:val="lowerRoman"/>
      <w:lvlText w:val="%3."/>
      <w:lvlJc w:val="right"/>
      <w:pPr>
        <w:tabs>
          <w:tab w:val="num" w:pos="3216"/>
        </w:tabs>
        <w:ind w:left="3216" w:hanging="180"/>
      </w:pPr>
      <w:rPr>
        <w:rFonts w:cs="Times New Roman"/>
      </w:rPr>
    </w:lvl>
    <w:lvl w:ilvl="3">
      <w:start w:val="1"/>
      <w:numFmt w:val="decimal"/>
      <w:lvlText w:val="%4."/>
      <w:lvlJc w:val="left"/>
      <w:pPr>
        <w:tabs>
          <w:tab w:val="num" w:pos="3936"/>
        </w:tabs>
        <w:ind w:left="3936" w:hanging="360"/>
      </w:pPr>
      <w:rPr>
        <w:rFonts w:cs="Times New Roman"/>
      </w:rPr>
    </w:lvl>
    <w:lvl w:ilvl="4">
      <w:start w:val="1"/>
      <w:numFmt w:val="lowerLetter"/>
      <w:lvlText w:val="%5."/>
      <w:lvlJc w:val="left"/>
      <w:pPr>
        <w:tabs>
          <w:tab w:val="num" w:pos="4656"/>
        </w:tabs>
        <w:ind w:left="4656" w:hanging="360"/>
      </w:pPr>
      <w:rPr>
        <w:rFonts w:cs="Times New Roman"/>
      </w:rPr>
    </w:lvl>
    <w:lvl w:ilvl="5">
      <w:start w:val="1"/>
      <w:numFmt w:val="lowerRoman"/>
      <w:lvlText w:val="%6."/>
      <w:lvlJc w:val="right"/>
      <w:pPr>
        <w:tabs>
          <w:tab w:val="num" w:pos="5376"/>
        </w:tabs>
        <w:ind w:left="5376" w:hanging="180"/>
      </w:pPr>
      <w:rPr>
        <w:rFonts w:cs="Times New Roman"/>
      </w:rPr>
    </w:lvl>
    <w:lvl w:ilvl="6">
      <w:start w:val="1"/>
      <w:numFmt w:val="decimal"/>
      <w:lvlText w:val="%7."/>
      <w:lvlJc w:val="left"/>
      <w:pPr>
        <w:tabs>
          <w:tab w:val="num" w:pos="6096"/>
        </w:tabs>
        <w:ind w:left="6096" w:hanging="360"/>
      </w:pPr>
      <w:rPr>
        <w:rFonts w:cs="Times New Roman"/>
      </w:rPr>
    </w:lvl>
    <w:lvl w:ilvl="7">
      <w:start w:val="1"/>
      <w:numFmt w:val="lowerLetter"/>
      <w:lvlText w:val="%8."/>
      <w:lvlJc w:val="left"/>
      <w:pPr>
        <w:tabs>
          <w:tab w:val="num" w:pos="6816"/>
        </w:tabs>
        <w:ind w:left="6816" w:hanging="360"/>
      </w:pPr>
      <w:rPr>
        <w:rFonts w:cs="Times New Roman"/>
      </w:rPr>
    </w:lvl>
    <w:lvl w:ilvl="8">
      <w:start w:val="1"/>
      <w:numFmt w:val="lowerRoman"/>
      <w:lvlText w:val="%9."/>
      <w:lvlJc w:val="right"/>
      <w:pPr>
        <w:tabs>
          <w:tab w:val="num" w:pos="7536"/>
        </w:tabs>
        <w:ind w:left="7536" w:hanging="180"/>
      </w:pPr>
      <w:rPr>
        <w:rFonts w:cs="Times New Roman"/>
      </w:rPr>
    </w:lvl>
  </w:abstractNum>
  <w:abstractNum w:abstractNumId="145" w15:restartNumberingAfterBreak="0">
    <w:nsid w:val="3C0F565D"/>
    <w:multiLevelType w:val="multilevel"/>
    <w:tmpl w:val="4B52EC76"/>
    <w:styleLink w:val="231"/>
    <w:lvl w:ilvl="0">
      <w:start w:val="1"/>
      <w:numFmt w:val="decimal"/>
      <w:lvlText w:val="%1."/>
      <w:lvlJc w:val="left"/>
      <w:pPr>
        <w:ind w:left="360" w:hanging="360"/>
      </w:pPr>
      <w:rPr>
        <w:rFonts w:hint="default"/>
      </w:rPr>
    </w:lvl>
    <w:lvl w:ilvl="1">
      <w:start w:val="1"/>
      <w:numFmt w:val="none"/>
      <w:pStyle w:val="27"/>
      <w:lvlText w:val="1.1."/>
      <w:lvlJc w:val="left"/>
      <w:pPr>
        <w:ind w:left="792" w:hanging="79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6" w15:restartNumberingAfterBreak="0">
    <w:nsid w:val="3C106D56"/>
    <w:multiLevelType w:val="multilevel"/>
    <w:tmpl w:val="B120A4AA"/>
    <w:styleLink w:val="251511"/>
    <w:lvl w:ilvl="0">
      <w:start w:val="1"/>
      <w:numFmt w:val="decimal"/>
      <w:pStyle w:val="ab"/>
      <w:lvlText w:val="%1."/>
      <w:lvlJc w:val="right"/>
      <w:pPr>
        <w:tabs>
          <w:tab w:val="num" w:pos="709"/>
        </w:tabs>
        <w:ind w:left="709" w:right="709" w:hanging="482"/>
      </w:pPr>
      <w:rPr>
        <w:rFonts w:cs="Courier New" w:hint="default"/>
        <w:bCs/>
        <w:iCs w:val="0"/>
        <w:szCs w:val="20"/>
      </w:rPr>
    </w:lvl>
    <w:lvl w:ilvl="1">
      <w:start w:val="1"/>
      <w:numFmt w:val="decimal"/>
      <w:lvlText w:val="     %1.%2"/>
      <w:lvlJc w:val="center"/>
      <w:pPr>
        <w:tabs>
          <w:tab w:val="num" w:pos="1418"/>
        </w:tabs>
        <w:ind w:left="1418" w:right="1418" w:hanging="908"/>
      </w:pPr>
      <w:rPr>
        <w:rFonts w:cs="Courier New" w:hint="default"/>
        <w:bCs/>
        <w:iCs w:val="0"/>
        <w:szCs w:val="20"/>
      </w:rPr>
    </w:lvl>
    <w:lvl w:ilvl="2">
      <w:start w:val="1"/>
      <w:numFmt w:val="decimal"/>
      <w:lvlText w:val="          %1.%2.%3"/>
      <w:lvlJc w:val="center"/>
      <w:pPr>
        <w:tabs>
          <w:tab w:val="num" w:pos="2552"/>
        </w:tabs>
        <w:ind w:left="2552" w:right="2552" w:hanging="1475"/>
      </w:pPr>
      <w:rPr>
        <w:rFonts w:cs="Courier New" w:hint="default"/>
        <w:bCs/>
        <w:iCs w:val="0"/>
        <w:szCs w:val="20"/>
      </w:rPr>
    </w:lvl>
    <w:lvl w:ilvl="3">
      <w:start w:val="1"/>
      <w:numFmt w:val="decimal"/>
      <w:lvlText w:val="               %1.%2.%3.%4"/>
      <w:lvlJc w:val="left"/>
      <w:pPr>
        <w:tabs>
          <w:tab w:val="num" w:pos="3686"/>
        </w:tabs>
        <w:ind w:left="3686" w:right="3686" w:hanging="3062"/>
      </w:pPr>
      <w:rPr>
        <w:rFonts w:cs="Courier New" w:hint="default"/>
        <w:bCs/>
        <w:iCs w:val="0"/>
        <w:szCs w:val="20"/>
      </w:rPr>
    </w:lvl>
    <w:lvl w:ilvl="4">
      <w:start w:val="1"/>
      <w:numFmt w:val="decimal"/>
      <w:lvlText w:val="                 %1.%2.%3.%4.%5"/>
      <w:lvlJc w:val="center"/>
      <w:pPr>
        <w:tabs>
          <w:tab w:val="num" w:pos="5103"/>
        </w:tabs>
        <w:ind w:left="5103" w:right="5103" w:hanging="2098"/>
      </w:pPr>
      <w:rPr>
        <w:rFonts w:cs="Courier New" w:hint="default"/>
        <w:bCs/>
        <w:iCs w:val="0"/>
        <w:szCs w:val="20"/>
      </w:rPr>
    </w:lvl>
    <w:lvl w:ilvl="5">
      <w:start w:val="1"/>
      <w:numFmt w:val="hebrew1"/>
      <w:lvlText w:val="%6."/>
      <w:lvlJc w:val="center"/>
      <w:pPr>
        <w:tabs>
          <w:tab w:val="num" w:pos="5670"/>
        </w:tabs>
        <w:ind w:left="5670" w:right="5670" w:hanging="510"/>
      </w:pPr>
      <w:rPr>
        <w:rFonts w:ascii="Times New Roman" w:hAnsi="Times New Roman" w:cs="David" w:hint="default"/>
      </w:r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147" w15:restartNumberingAfterBreak="0">
    <w:nsid w:val="3C792E49"/>
    <w:multiLevelType w:val="multilevel"/>
    <w:tmpl w:val="137CBAB8"/>
    <w:styleLink w:val="1111211"/>
    <w:lvl w:ilvl="0">
      <w:start w:val="1"/>
      <w:numFmt w:val="decimal"/>
      <w:pStyle w:val="ac"/>
      <w:lvlText w:val="%1."/>
      <w:lvlJc w:val="left"/>
      <w:pPr>
        <w:tabs>
          <w:tab w:val="num" w:pos="360"/>
        </w:tabs>
        <w:ind w:left="360" w:right="360" w:hanging="360"/>
      </w:pPr>
      <w:rPr>
        <w:rFonts w:hint="default"/>
      </w:rPr>
    </w:lvl>
    <w:lvl w:ilvl="1">
      <w:start w:val="1"/>
      <w:numFmt w:val="decimal"/>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880"/>
        </w:tabs>
        <w:ind w:left="2232" w:right="2232" w:hanging="792"/>
      </w:pPr>
      <w:rPr>
        <w:rFonts w:hint="default"/>
      </w:rPr>
    </w:lvl>
    <w:lvl w:ilvl="5">
      <w:start w:val="1"/>
      <w:numFmt w:val="decimal"/>
      <w:lvlText w:val="%1.%2.%3.%4.%5.%6."/>
      <w:lvlJc w:val="left"/>
      <w:pPr>
        <w:tabs>
          <w:tab w:val="num" w:pos="288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396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148" w15:restartNumberingAfterBreak="0">
    <w:nsid w:val="3D063CDA"/>
    <w:multiLevelType w:val="hybridMultilevel"/>
    <w:tmpl w:val="6FB03D8C"/>
    <w:lvl w:ilvl="0" w:tplc="FFFFFFFF">
      <w:start w:val="1"/>
      <w:numFmt w:val="decimal"/>
      <w:pStyle w:val="Normal-Numbered"/>
      <w:lvlText w:val="(%1)"/>
      <w:lvlJc w:val="left"/>
      <w:pPr>
        <w:tabs>
          <w:tab w:val="num" w:pos="454"/>
        </w:tabs>
        <w:ind w:left="454" w:hanging="454"/>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49" w15:restartNumberingAfterBreak="0">
    <w:nsid w:val="3D1D3BE1"/>
    <w:multiLevelType w:val="multilevel"/>
    <w:tmpl w:val="9586AE4C"/>
    <w:styleLink w:val="ArialArial11"/>
    <w:lvl w:ilvl="0">
      <w:start w:val="8"/>
      <w:numFmt w:val="decimalZero"/>
      <w:pStyle w:val="28"/>
      <w:lvlText w:val="%1"/>
      <w:lvlJc w:val="left"/>
      <w:pPr>
        <w:tabs>
          <w:tab w:val="num" w:pos="397"/>
        </w:tabs>
        <w:ind w:left="397" w:hanging="397"/>
      </w:pPr>
      <w:rPr>
        <w:rFonts w:hint="default"/>
      </w:rPr>
    </w:lvl>
    <w:lvl w:ilvl="1">
      <w:start w:val="1"/>
      <w:numFmt w:val="decimalZero"/>
      <w:pStyle w:val="1a"/>
      <w:lvlText w:val="%1.%2"/>
      <w:lvlJc w:val="left"/>
      <w:pPr>
        <w:tabs>
          <w:tab w:val="num" w:pos="737"/>
        </w:tabs>
        <w:ind w:left="737" w:hanging="397"/>
      </w:pPr>
      <w:rPr>
        <w:rFonts w:hint="default"/>
        <w:u w:val="none"/>
      </w:rPr>
    </w:lvl>
    <w:lvl w:ilvl="2">
      <w:start w:val="1"/>
      <w:numFmt w:val="hebrew1"/>
      <w:pStyle w:val="28"/>
      <w:lvlText w:val="%3."/>
      <w:lvlJc w:val="left"/>
      <w:pPr>
        <w:tabs>
          <w:tab w:val="num" w:pos="1077"/>
        </w:tabs>
        <w:ind w:left="1077" w:hanging="397"/>
      </w:pPr>
      <w:rPr>
        <w:rFonts w:hint="default"/>
      </w:rPr>
    </w:lvl>
    <w:lvl w:ilvl="3">
      <w:start w:val="1"/>
      <w:numFmt w:val="decimal"/>
      <w:pStyle w:val="37"/>
      <w:lvlText w:val="%4)"/>
      <w:lvlJc w:val="left"/>
      <w:pPr>
        <w:tabs>
          <w:tab w:val="num" w:pos="1418"/>
        </w:tabs>
        <w:ind w:left="1418" w:hanging="397"/>
      </w:pPr>
      <w:rPr>
        <w:rFonts w:hint="default"/>
      </w:rPr>
    </w:lvl>
    <w:lvl w:ilvl="4">
      <w:start w:val="1"/>
      <w:numFmt w:val="hebrew1"/>
      <w:pStyle w:val="42"/>
      <w:lvlText w:val="%5)"/>
      <w:lvlJc w:val="left"/>
      <w:pPr>
        <w:tabs>
          <w:tab w:val="num" w:pos="1758"/>
        </w:tabs>
        <w:ind w:left="1758" w:hanging="397"/>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pStyle w:val="52"/>
      <w:lvlText w:val="(%6)"/>
      <w:lvlJc w:val="left"/>
      <w:pPr>
        <w:tabs>
          <w:tab w:val="num" w:pos="2098"/>
        </w:tabs>
        <w:ind w:left="2098" w:hanging="397"/>
      </w:pPr>
      <w:rPr>
        <w:rFonts w:hint="default"/>
      </w:rPr>
    </w:lvl>
    <w:lvl w:ilvl="6">
      <w:start w:val="1"/>
      <w:numFmt w:val="hebrew1"/>
      <w:pStyle w:val="6"/>
      <w:lvlText w:val="(%7)"/>
      <w:lvlJc w:val="left"/>
      <w:pPr>
        <w:tabs>
          <w:tab w:val="num" w:pos="2438"/>
        </w:tabs>
        <w:ind w:left="2438" w:hanging="397"/>
      </w:pPr>
      <w:rPr>
        <w:rFonts w:hint="default"/>
      </w:rPr>
    </w:lvl>
    <w:lvl w:ilvl="7">
      <w:start w:val="1"/>
      <w:numFmt w:val="decimal"/>
      <w:lvlText w:val="%1.%2.%3.%4.%5.%6.%7.%8"/>
      <w:lvlJc w:val="left"/>
      <w:pPr>
        <w:tabs>
          <w:tab w:val="num" w:pos="4488"/>
        </w:tabs>
        <w:ind w:left="4488" w:hanging="2160"/>
      </w:pPr>
      <w:rPr>
        <w:rFonts w:hint="default"/>
      </w:rPr>
    </w:lvl>
    <w:lvl w:ilvl="8">
      <w:start w:val="1"/>
      <w:numFmt w:val="decimal"/>
      <w:lvlText w:val="%1.%2.%3.%4.%5.%6.%7.%8.%9"/>
      <w:lvlJc w:val="left"/>
      <w:pPr>
        <w:tabs>
          <w:tab w:val="num" w:pos="4848"/>
        </w:tabs>
        <w:ind w:left="4848" w:hanging="2520"/>
      </w:pPr>
      <w:rPr>
        <w:rFonts w:hint="default"/>
      </w:rPr>
    </w:lvl>
  </w:abstractNum>
  <w:abstractNum w:abstractNumId="150" w15:restartNumberingAfterBreak="0">
    <w:nsid w:val="3D1F17FA"/>
    <w:multiLevelType w:val="multilevel"/>
    <w:tmpl w:val="2500ED00"/>
    <w:styleLink w:val="odelia21"/>
    <w:lvl w:ilvl="0">
      <w:start w:val="1"/>
      <w:numFmt w:val="upperRoman"/>
      <w:lvlText w:val="%1."/>
      <w:lvlJc w:val="left"/>
      <w:pPr>
        <w:ind w:left="360" w:hanging="360"/>
      </w:pPr>
      <w:rPr>
        <w:rFonts w:ascii="Times New Roman" w:hAnsi="Times New Roman" w:cs="Times New Roman" w:hint="default"/>
        <w:b/>
        <w:i w:val="0"/>
        <w:sz w:val="24"/>
      </w:rPr>
    </w:lvl>
    <w:lvl w:ilvl="1">
      <w:start w:val="1"/>
      <w:numFmt w:val="decimal"/>
      <w:lvlText w:val="%2."/>
      <w:lvlJc w:val="left"/>
      <w:pPr>
        <w:ind w:left="907" w:hanging="547"/>
      </w:pPr>
      <w:rPr>
        <w:rFonts w:ascii="Times New Roman" w:eastAsia="Times New Roman" w:hAnsi="Times New Roman" w:cs="David Transparent" w:hint="default"/>
        <w:bCs w:val="0"/>
        <w:iCs w:val="0"/>
        <w:szCs w:val="20"/>
      </w:rPr>
    </w:lvl>
    <w:lvl w:ilvl="2">
      <w:start w:val="1"/>
      <w:numFmt w:val="hebrew1"/>
      <w:lvlText w:val="%3."/>
      <w:lvlJc w:val="left"/>
      <w:pPr>
        <w:ind w:left="1080" w:hanging="360"/>
      </w:pPr>
      <w:rPr>
        <w:rFonts w:ascii="Times New Roman" w:eastAsia="Times New Roman" w:hAnsi="Times New Roman" w:cs="David Transparent" w:hint="default"/>
        <w:bCs w:val="0"/>
        <w:iCs w:val="0"/>
        <w:szCs w:val="20"/>
      </w:rPr>
    </w:lvl>
    <w:lvl w:ilvl="3">
      <w:start w:val="1"/>
      <w:numFmt w:val="decimal"/>
      <w:lvlText w:val="%4)"/>
      <w:lvlJc w:val="left"/>
      <w:pPr>
        <w:ind w:left="1440" w:hanging="360"/>
      </w:pPr>
      <w:rPr>
        <w:rFonts w:ascii="Times New Roman" w:eastAsia="Times New Roman" w:hAnsi="Times New Roman" w:cs="David Transparent"/>
        <w:color w:val="auto"/>
        <w:szCs w:val="20"/>
      </w:r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51" w15:restartNumberingAfterBreak="0">
    <w:nsid w:val="3DF40235"/>
    <w:multiLevelType w:val="multilevel"/>
    <w:tmpl w:val="E564D12E"/>
    <w:styleLink w:val="111111211"/>
    <w:lvl w:ilvl="0">
      <w:start w:val="1"/>
      <w:numFmt w:val="decimal"/>
      <w:pStyle w:val="meir1"/>
      <w:lvlText w:val="%1"/>
      <w:lvlJc w:val="left"/>
      <w:pPr>
        <w:tabs>
          <w:tab w:val="num" w:pos="525"/>
        </w:tabs>
        <w:ind w:left="525" w:hanging="525"/>
      </w:pPr>
      <w:rPr>
        <w:rFonts w:ascii="Times New Roman" w:hAnsi="Times New Roman" w:cs="Miriam Fixed" w:hint="default"/>
        <w:i w:val="0"/>
        <w:iCs w:val="0"/>
        <w:sz w:val="40"/>
        <w:szCs w:val="40"/>
      </w:rPr>
    </w:lvl>
    <w:lvl w:ilvl="1">
      <w:start w:val="1"/>
      <w:numFmt w:val="decimal"/>
      <w:lvlText w:val="%1.%2"/>
      <w:lvlJc w:val="left"/>
      <w:pPr>
        <w:tabs>
          <w:tab w:val="num" w:pos="809"/>
        </w:tabs>
        <w:ind w:left="809" w:right="284" w:hanging="809"/>
      </w:pPr>
      <w:rPr>
        <w:rFonts w:ascii="Arial" w:hAnsi="Arial" w:cs="Arial" w:hint="default"/>
        <w:sz w:val="28"/>
        <w:szCs w:val="28"/>
      </w:rPr>
    </w:lvl>
    <w:lvl w:ilvl="2">
      <w:start w:val="1"/>
      <w:numFmt w:val="decimal"/>
      <w:pStyle w:val="meir3"/>
      <w:lvlText w:val="%1.%2.%3"/>
      <w:lvlJc w:val="left"/>
      <w:pPr>
        <w:tabs>
          <w:tab w:val="num" w:pos="2337"/>
        </w:tabs>
        <w:ind w:left="2337" w:right="2211" w:hanging="1077"/>
      </w:pPr>
      <w:rPr>
        <w:rFonts w:ascii="Arial" w:hAnsi="Arial" w:cs="Arial" w:hint="default"/>
        <w:sz w:val="24"/>
        <w:szCs w:val="24"/>
      </w:rPr>
    </w:lvl>
    <w:lvl w:ilvl="3">
      <w:start w:val="1"/>
      <w:numFmt w:val="decimal"/>
      <w:pStyle w:val="meir4"/>
      <w:lvlText w:val="%1.%2.%3.%4"/>
      <w:lvlJc w:val="left"/>
      <w:pPr>
        <w:tabs>
          <w:tab w:val="num" w:pos="2990"/>
        </w:tabs>
        <w:ind w:left="2990" w:right="3345" w:hanging="1190"/>
      </w:pPr>
      <w:rPr>
        <w:rFonts w:ascii="Arial" w:hAnsi="Arial" w:cs="Arial" w:hint="default"/>
        <w:sz w:val="24"/>
        <w:szCs w:val="24"/>
      </w:rPr>
    </w:lvl>
    <w:lvl w:ilvl="4">
      <w:start w:val="1"/>
      <w:numFmt w:val="decimal"/>
      <w:pStyle w:val="meir5"/>
      <w:lvlText w:val="%1.%2.%3.%4.%5"/>
      <w:lvlJc w:val="left"/>
      <w:pPr>
        <w:tabs>
          <w:tab w:val="num" w:pos="3856"/>
        </w:tabs>
        <w:ind w:left="3856" w:right="3856" w:hanging="1304"/>
      </w:pPr>
      <w:rPr>
        <w:rFonts w:ascii="Arial" w:hAnsi="Arial" w:cs="Arial" w:hint="default"/>
        <w:sz w:val="24"/>
        <w:szCs w:val="24"/>
      </w:rPr>
    </w:lvl>
    <w:lvl w:ilvl="5">
      <w:start w:val="1"/>
      <w:numFmt w:val="decimal"/>
      <w:lvlText w:val="%1.%2.%3.%4.%5.%6"/>
      <w:lvlJc w:val="left"/>
      <w:pPr>
        <w:tabs>
          <w:tab w:val="num" w:pos="4536"/>
        </w:tabs>
        <w:ind w:left="4536" w:right="4536" w:hanging="1021"/>
      </w:pPr>
      <w:rPr>
        <w:rFonts w:ascii="Times New Roman" w:hAnsi="Times New Roman" w:cs="Times New Roman" w:hint="default"/>
      </w:rPr>
    </w:lvl>
    <w:lvl w:ilvl="6">
      <w:start w:val="1"/>
      <w:numFmt w:val="decimal"/>
      <w:lvlText w:val="%1.%2.%3.%4.%5.%6.%7"/>
      <w:lvlJc w:val="left"/>
      <w:pPr>
        <w:tabs>
          <w:tab w:val="num" w:pos="666"/>
        </w:tabs>
        <w:ind w:left="0" w:hanging="1440"/>
      </w:pPr>
      <w:rPr>
        <w:rFonts w:ascii="Times New Roman" w:hAnsi="Times New Roman" w:cs="Times New Roman" w:hint="default"/>
      </w:rPr>
    </w:lvl>
    <w:lvl w:ilvl="7">
      <w:start w:val="1"/>
      <w:numFmt w:val="decimal"/>
      <w:lvlText w:val="%1.%2.%3.%4.%5.%6.%7.%8"/>
      <w:lvlJc w:val="left"/>
      <w:pPr>
        <w:tabs>
          <w:tab w:val="num" w:pos="1026"/>
        </w:tabs>
        <w:ind w:left="0" w:hanging="1800"/>
      </w:pPr>
      <w:rPr>
        <w:rFonts w:ascii="Times New Roman" w:hAnsi="Times New Roman" w:cs="Times New Roman" w:hint="default"/>
      </w:rPr>
    </w:lvl>
    <w:lvl w:ilvl="8">
      <w:start w:val="1"/>
      <w:numFmt w:val="decimal"/>
      <w:lvlText w:val="%1.%2.%3.%4.%5.%6.%7.%8.%9"/>
      <w:lvlJc w:val="left"/>
      <w:pPr>
        <w:tabs>
          <w:tab w:val="num" w:pos="1026"/>
        </w:tabs>
        <w:ind w:left="0" w:hanging="1800"/>
      </w:pPr>
      <w:rPr>
        <w:rFonts w:ascii="Times New Roman" w:hAnsi="Times New Roman" w:cs="Times New Roman" w:hint="default"/>
      </w:rPr>
    </w:lvl>
  </w:abstractNum>
  <w:abstractNum w:abstractNumId="152" w15:restartNumberingAfterBreak="0">
    <w:nsid w:val="3E4E673C"/>
    <w:multiLevelType w:val="hybridMultilevel"/>
    <w:tmpl w:val="9E1E5C64"/>
    <w:styleLink w:val="221"/>
    <w:lvl w:ilvl="0" w:tplc="D0282778">
      <w:start w:val="1"/>
      <w:numFmt w:val="bullet"/>
      <w:pStyle w:val="Bullets1"/>
      <w:lvlText w:val=""/>
      <w:lvlJc w:val="left"/>
      <w:pPr>
        <w:ind w:left="1353" w:hanging="360"/>
      </w:pPr>
      <w:rPr>
        <w:rFonts w:ascii="Symbol" w:hAnsi="Symbol" w:hint="default"/>
      </w:rPr>
    </w:lvl>
    <w:lvl w:ilvl="1" w:tplc="6ACEDE88">
      <w:start w:val="1"/>
      <w:numFmt w:val="bullet"/>
      <w:pStyle w:val="Bullets2"/>
      <w:lvlText w:val="o"/>
      <w:lvlJc w:val="left"/>
      <w:pPr>
        <w:ind w:left="2073" w:hanging="360"/>
      </w:pPr>
      <w:rPr>
        <w:rFonts w:ascii="Courier New" w:hAnsi="Courier New" w:cs="Courier New" w:hint="default"/>
      </w:rPr>
    </w:lvl>
    <w:lvl w:ilvl="2" w:tplc="04090005">
      <w:start w:val="1"/>
      <w:numFmt w:val="bullet"/>
      <w:lvlText w:val=""/>
      <w:lvlJc w:val="left"/>
      <w:pPr>
        <w:ind w:left="2793" w:hanging="360"/>
      </w:pPr>
      <w:rPr>
        <w:rFonts w:ascii="Wingdings" w:hAnsi="Wingdings" w:hint="default"/>
      </w:rPr>
    </w:lvl>
    <w:lvl w:ilvl="3" w:tplc="04090001">
      <w:start w:val="1"/>
      <w:numFmt w:val="bullet"/>
      <w:lvlText w:val=""/>
      <w:lvlJc w:val="left"/>
      <w:pPr>
        <w:ind w:left="3513" w:hanging="360"/>
      </w:pPr>
      <w:rPr>
        <w:rFonts w:ascii="Symbol" w:hAnsi="Symbol" w:hint="default"/>
      </w:rPr>
    </w:lvl>
    <w:lvl w:ilvl="4" w:tplc="04090003" w:tentative="1">
      <w:start w:val="1"/>
      <w:numFmt w:val="bullet"/>
      <w:lvlText w:val="o"/>
      <w:lvlJc w:val="left"/>
      <w:pPr>
        <w:ind w:left="4233" w:hanging="360"/>
      </w:pPr>
      <w:rPr>
        <w:rFonts w:ascii="Courier New" w:hAnsi="Courier New" w:cs="Courier New" w:hint="default"/>
      </w:rPr>
    </w:lvl>
    <w:lvl w:ilvl="5" w:tplc="04090005" w:tentative="1">
      <w:start w:val="1"/>
      <w:numFmt w:val="bullet"/>
      <w:lvlText w:val=""/>
      <w:lvlJc w:val="left"/>
      <w:pPr>
        <w:ind w:left="4953" w:hanging="360"/>
      </w:pPr>
      <w:rPr>
        <w:rFonts w:ascii="Wingdings" w:hAnsi="Wingdings" w:hint="default"/>
      </w:rPr>
    </w:lvl>
    <w:lvl w:ilvl="6" w:tplc="04090001" w:tentative="1">
      <w:start w:val="1"/>
      <w:numFmt w:val="bullet"/>
      <w:lvlText w:val=""/>
      <w:lvlJc w:val="left"/>
      <w:pPr>
        <w:ind w:left="5673" w:hanging="360"/>
      </w:pPr>
      <w:rPr>
        <w:rFonts w:ascii="Symbol" w:hAnsi="Symbol" w:hint="default"/>
      </w:rPr>
    </w:lvl>
    <w:lvl w:ilvl="7" w:tplc="04090003" w:tentative="1">
      <w:start w:val="1"/>
      <w:numFmt w:val="bullet"/>
      <w:lvlText w:val="o"/>
      <w:lvlJc w:val="left"/>
      <w:pPr>
        <w:ind w:left="6393" w:hanging="360"/>
      </w:pPr>
      <w:rPr>
        <w:rFonts w:ascii="Courier New" w:hAnsi="Courier New" w:cs="Courier New" w:hint="default"/>
      </w:rPr>
    </w:lvl>
    <w:lvl w:ilvl="8" w:tplc="04090005" w:tentative="1">
      <w:start w:val="1"/>
      <w:numFmt w:val="bullet"/>
      <w:lvlText w:val=""/>
      <w:lvlJc w:val="left"/>
      <w:pPr>
        <w:ind w:left="7113" w:hanging="360"/>
      </w:pPr>
      <w:rPr>
        <w:rFonts w:ascii="Wingdings" w:hAnsi="Wingdings" w:hint="default"/>
      </w:rPr>
    </w:lvl>
  </w:abstractNum>
  <w:abstractNum w:abstractNumId="153" w15:restartNumberingAfterBreak="0">
    <w:nsid w:val="3E5E5FC5"/>
    <w:multiLevelType w:val="hybridMultilevel"/>
    <w:tmpl w:val="B74E9FA4"/>
    <w:styleLink w:val="11111151"/>
    <w:lvl w:ilvl="0" w:tplc="81341624">
      <w:start w:val="1"/>
      <w:numFmt w:val="decimal"/>
      <w:lvlText w:val="%1."/>
      <w:lvlJc w:val="left"/>
      <w:pPr>
        <w:tabs>
          <w:tab w:val="num" w:pos="643"/>
        </w:tabs>
        <w:ind w:left="643" w:hanging="360"/>
      </w:pPr>
      <w:rPr>
        <w:b w:val="0"/>
        <w:bCs w:val="0"/>
      </w:rPr>
    </w:lvl>
    <w:lvl w:ilvl="1" w:tplc="04090001">
      <w:start w:val="1"/>
      <w:numFmt w:val="bullet"/>
      <w:pStyle w:val="29"/>
      <w:lvlText w:val=""/>
      <w:lvlJc w:val="left"/>
      <w:pPr>
        <w:tabs>
          <w:tab w:val="num" w:pos="1789"/>
        </w:tabs>
        <w:ind w:left="1789" w:hanging="360"/>
      </w:pPr>
      <w:rPr>
        <w:rFonts w:ascii="Symbol" w:hAnsi="Symbol" w:hint="default"/>
      </w:rPr>
    </w:lvl>
    <w:lvl w:ilvl="2" w:tplc="04090005">
      <w:start w:val="1"/>
      <w:numFmt w:val="bullet"/>
      <w:lvlText w:val=""/>
      <w:lvlJc w:val="left"/>
      <w:pPr>
        <w:tabs>
          <w:tab w:val="num" w:pos="2689"/>
        </w:tabs>
        <w:ind w:left="2689" w:hanging="360"/>
      </w:pPr>
      <w:rPr>
        <w:rFonts w:ascii="Wingdings" w:hAnsi="Wingdings" w:hint="default"/>
        <w:b w:val="0"/>
        <w:bCs w:val="0"/>
      </w:rPr>
    </w:lvl>
    <w:lvl w:ilvl="3" w:tplc="0409000F" w:tentative="1">
      <w:start w:val="1"/>
      <w:numFmt w:val="decimal"/>
      <w:lvlText w:val="%4."/>
      <w:lvlJc w:val="left"/>
      <w:pPr>
        <w:tabs>
          <w:tab w:val="num" w:pos="3229"/>
        </w:tabs>
        <w:ind w:left="3229" w:hanging="360"/>
      </w:pPr>
    </w:lvl>
    <w:lvl w:ilvl="4" w:tplc="04090019" w:tentative="1">
      <w:start w:val="1"/>
      <w:numFmt w:val="lowerLetter"/>
      <w:lvlText w:val="%5."/>
      <w:lvlJc w:val="left"/>
      <w:pPr>
        <w:tabs>
          <w:tab w:val="num" w:pos="3949"/>
        </w:tabs>
        <w:ind w:left="3949" w:hanging="360"/>
      </w:pPr>
    </w:lvl>
    <w:lvl w:ilvl="5" w:tplc="0409001B" w:tentative="1">
      <w:start w:val="1"/>
      <w:numFmt w:val="lowerRoman"/>
      <w:lvlText w:val="%6."/>
      <w:lvlJc w:val="right"/>
      <w:pPr>
        <w:tabs>
          <w:tab w:val="num" w:pos="4669"/>
        </w:tabs>
        <w:ind w:left="4669" w:hanging="180"/>
      </w:pPr>
    </w:lvl>
    <w:lvl w:ilvl="6" w:tplc="0409000F" w:tentative="1">
      <w:start w:val="1"/>
      <w:numFmt w:val="decimal"/>
      <w:lvlText w:val="%7."/>
      <w:lvlJc w:val="left"/>
      <w:pPr>
        <w:tabs>
          <w:tab w:val="num" w:pos="5389"/>
        </w:tabs>
        <w:ind w:left="5389" w:hanging="360"/>
      </w:pPr>
    </w:lvl>
    <w:lvl w:ilvl="7" w:tplc="04090019" w:tentative="1">
      <w:start w:val="1"/>
      <w:numFmt w:val="lowerLetter"/>
      <w:lvlText w:val="%8."/>
      <w:lvlJc w:val="left"/>
      <w:pPr>
        <w:tabs>
          <w:tab w:val="num" w:pos="6109"/>
        </w:tabs>
        <w:ind w:left="6109" w:hanging="360"/>
      </w:pPr>
    </w:lvl>
    <w:lvl w:ilvl="8" w:tplc="0409001B" w:tentative="1">
      <w:start w:val="1"/>
      <w:numFmt w:val="lowerRoman"/>
      <w:lvlText w:val="%9."/>
      <w:lvlJc w:val="right"/>
      <w:pPr>
        <w:tabs>
          <w:tab w:val="num" w:pos="6829"/>
        </w:tabs>
        <w:ind w:left="6829" w:hanging="180"/>
      </w:pPr>
    </w:lvl>
  </w:abstractNum>
  <w:abstractNum w:abstractNumId="154" w15:restartNumberingAfterBreak="0">
    <w:nsid w:val="3E823F5B"/>
    <w:multiLevelType w:val="multilevel"/>
    <w:tmpl w:val="53204216"/>
    <w:styleLink w:val="ArialArial1"/>
    <w:lvl w:ilvl="0">
      <w:start w:val="1"/>
      <w:numFmt w:val="decimal"/>
      <w:lvlText w:val="%1."/>
      <w:lvlJc w:val="left"/>
      <w:pPr>
        <w:tabs>
          <w:tab w:val="num" w:pos="567"/>
        </w:tabs>
        <w:ind w:left="567" w:hanging="567"/>
      </w:pPr>
      <w:rPr>
        <w:rFonts w:hint="default"/>
      </w:rPr>
    </w:lvl>
    <w:lvl w:ilvl="1">
      <w:start w:val="1"/>
      <w:numFmt w:val="upperLetter"/>
      <w:lvlText w:val="%2."/>
      <w:lvlJc w:val="left"/>
      <w:pPr>
        <w:tabs>
          <w:tab w:val="num" w:pos="1080"/>
        </w:tabs>
        <w:ind w:left="720" w:firstLine="0"/>
      </w:pPr>
      <w:rPr>
        <w:rFonts w:hint="default"/>
      </w:rPr>
    </w:lvl>
    <w:lvl w:ilvl="2">
      <w:start w:val="1"/>
      <w:numFmt w:val="decimal"/>
      <w:lvlText w:val="%3."/>
      <w:lvlJc w:val="left"/>
      <w:pPr>
        <w:tabs>
          <w:tab w:val="num" w:pos="1800"/>
        </w:tabs>
        <w:ind w:left="1440" w:firstLine="0"/>
      </w:pPr>
      <w:rPr>
        <w:rFonts w:hint="default"/>
      </w:rPr>
    </w:lvl>
    <w:lvl w:ilvl="3">
      <w:start w:val="1"/>
      <w:numFmt w:val="lowerLetter"/>
      <w:lvlText w:val="%4)"/>
      <w:lvlJc w:val="left"/>
      <w:pPr>
        <w:tabs>
          <w:tab w:val="num" w:pos="2520"/>
        </w:tabs>
        <w:ind w:left="2160" w:firstLine="0"/>
      </w:pPr>
      <w:rPr>
        <w:rFonts w:hint="default"/>
      </w:rPr>
    </w:lvl>
    <w:lvl w:ilvl="4">
      <w:start w:val="1"/>
      <w:numFmt w:val="decimal"/>
      <w:lvlText w:val="(%5)"/>
      <w:lvlJc w:val="left"/>
      <w:pPr>
        <w:tabs>
          <w:tab w:val="num" w:pos="3240"/>
        </w:tabs>
        <w:ind w:left="2880" w:firstLine="0"/>
      </w:pPr>
      <w:rPr>
        <w:rFonts w:hint="default"/>
      </w:rPr>
    </w:lvl>
    <w:lvl w:ilvl="5">
      <w:start w:val="1"/>
      <w:numFmt w:val="lowerLetter"/>
      <w:lvlText w:val="(%6)"/>
      <w:lvlJc w:val="left"/>
      <w:pPr>
        <w:tabs>
          <w:tab w:val="num" w:pos="3960"/>
        </w:tabs>
        <w:ind w:left="3600" w:firstLine="0"/>
      </w:pPr>
      <w:rPr>
        <w:rFonts w:hint="default"/>
      </w:rPr>
    </w:lvl>
    <w:lvl w:ilvl="6">
      <w:start w:val="1"/>
      <w:numFmt w:val="lowerRoman"/>
      <w:lvlText w:val="(%7)"/>
      <w:lvlJc w:val="left"/>
      <w:pPr>
        <w:tabs>
          <w:tab w:val="num" w:pos="4680"/>
        </w:tabs>
        <w:ind w:left="4320" w:firstLine="0"/>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55" w15:restartNumberingAfterBreak="0">
    <w:nsid w:val="3EB860B5"/>
    <w:multiLevelType w:val="hybridMultilevel"/>
    <w:tmpl w:val="824065FA"/>
    <w:lvl w:ilvl="0" w:tplc="619E8390">
      <w:start w:val="1"/>
      <w:numFmt w:val="hebrew1"/>
      <w:pStyle w:val="RFPparagraph"/>
      <w:lvlText w:val="(%1)"/>
      <w:lvlJc w:val="left"/>
      <w:pPr>
        <w:ind w:left="1800" w:hanging="360"/>
      </w:pPr>
      <w:rPr>
        <w:rFonts w:cs="Times New Roman" w:hint="default"/>
      </w:rPr>
    </w:lvl>
    <w:lvl w:ilvl="1" w:tplc="FFFFFFFF" w:tentative="1">
      <w:start w:val="1"/>
      <w:numFmt w:val="lowerLetter"/>
      <w:lvlText w:val="%2."/>
      <w:lvlJc w:val="left"/>
      <w:pPr>
        <w:ind w:left="2520" w:hanging="360"/>
      </w:pPr>
      <w:rPr>
        <w:rFonts w:cs="Times New Roman"/>
      </w:rPr>
    </w:lvl>
    <w:lvl w:ilvl="2" w:tplc="FFFFFFFF" w:tentative="1">
      <w:start w:val="1"/>
      <w:numFmt w:val="lowerRoman"/>
      <w:lvlText w:val="%3."/>
      <w:lvlJc w:val="right"/>
      <w:pPr>
        <w:ind w:left="3240" w:hanging="180"/>
      </w:pPr>
      <w:rPr>
        <w:rFonts w:cs="Times New Roman"/>
      </w:rPr>
    </w:lvl>
    <w:lvl w:ilvl="3" w:tplc="FFFFFFFF" w:tentative="1">
      <w:start w:val="1"/>
      <w:numFmt w:val="decimal"/>
      <w:lvlText w:val="%4."/>
      <w:lvlJc w:val="left"/>
      <w:pPr>
        <w:ind w:left="3960" w:hanging="360"/>
      </w:pPr>
      <w:rPr>
        <w:rFonts w:cs="Times New Roman"/>
      </w:rPr>
    </w:lvl>
    <w:lvl w:ilvl="4" w:tplc="FFFFFFFF" w:tentative="1">
      <w:start w:val="1"/>
      <w:numFmt w:val="lowerLetter"/>
      <w:lvlText w:val="%5."/>
      <w:lvlJc w:val="left"/>
      <w:pPr>
        <w:ind w:left="4680" w:hanging="360"/>
      </w:pPr>
      <w:rPr>
        <w:rFonts w:cs="Times New Roman"/>
      </w:rPr>
    </w:lvl>
    <w:lvl w:ilvl="5" w:tplc="FFFFFFFF" w:tentative="1">
      <w:start w:val="1"/>
      <w:numFmt w:val="lowerRoman"/>
      <w:lvlText w:val="%6."/>
      <w:lvlJc w:val="right"/>
      <w:pPr>
        <w:ind w:left="5400" w:hanging="180"/>
      </w:pPr>
      <w:rPr>
        <w:rFonts w:cs="Times New Roman"/>
      </w:rPr>
    </w:lvl>
    <w:lvl w:ilvl="6" w:tplc="FFFFFFFF" w:tentative="1">
      <w:start w:val="1"/>
      <w:numFmt w:val="decimal"/>
      <w:lvlText w:val="%7."/>
      <w:lvlJc w:val="left"/>
      <w:pPr>
        <w:ind w:left="6120" w:hanging="360"/>
      </w:pPr>
      <w:rPr>
        <w:rFonts w:cs="Times New Roman"/>
      </w:rPr>
    </w:lvl>
    <w:lvl w:ilvl="7" w:tplc="FFFFFFFF" w:tentative="1">
      <w:start w:val="1"/>
      <w:numFmt w:val="lowerLetter"/>
      <w:lvlText w:val="%8."/>
      <w:lvlJc w:val="left"/>
      <w:pPr>
        <w:ind w:left="6840" w:hanging="360"/>
      </w:pPr>
      <w:rPr>
        <w:rFonts w:cs="Times New Roman"/>
      </w:rPr>
    </w:lvl>
    <w:lvl w:ilvl="8" w:tplc="FFFFFFFF" w:tentative="1">
      <w:start w:val="1"/>
      <w:numFmt w:val="lowerRoman"/>
      <w:lvlText w:val="%9."/>
      <w:lvlJc w:val="right"/>
      <w:pPr>
        <w:ind w:left="7560" w:hanging="180"/>
      </w:pPr>
      <w:rPr>
        <w:rFonts w:cs="Times New Roman"/>
      </w:rPr>
    </w:lvl>
  </w:abstractNum>
  <w:abstractNum w:abstractNumId="156" w15:restartNumberingAfterBreak="0">
    <w:nsid w:val="3F5736EF"/>
    <w:multiLevelType w:val="multilevel"/>
    <w:tmpl w:val="51F6DFBE"/>
    <w:lvl w:ilvl="0">
      <w:start w:val="1"/>
      <w:numFmt w:val="decimal"/>
      <w:pStyle w:val="124"/>
      <w:lvlText w:val="%1."/>
      <w:lvlJc w:val="left"/>
      <w:pPr>
        <w:tabs>
          <w:tab w:val="num" w:pos="0"/>
        </w:tabs>
        <w:ind w:left="360" w:hanging="360"/>
      </w:pPr>
      <w:rPr>
        <w:rFonts w:cs="Times New Roman" w:hint="default"/>
        <w:b w:val="0"/>
        <w:bCs w:val="0"/>
      </w:rPr>
    </w:lvl>
    <w:lvl w:ilvl="1">
      <w:start w:val="1"/>
      <w:numFmt w:val="decimal"/>
      <w:lvlText w:val="%1.%2"/>
      <w:lvlJc w:val="left"/>
      <w:pPr>
        <w:tabs>
          <w:tab w:val="num" w:pos="0"/>
        </w:tabs>
        <w:ind w:left="792" w:hanging="432"/>
      </w:pPr>
      <w:rPr>
        <w:rFonts w:cs="Times New Roman" w:hint="default"/>
        <w:sz w:val="22"/>
      </w:rPr>
    </w:lvl>
    <w:lvl w:ilvl="2">
      <w:start w:val="1"/>
      <w:numFmt w:val="decimal"/>
      <w:lvlText w:val="%1.%2.%3."/>
      <w:lvlJc w:val="left"/>
      <w:pPr>
        <w:tabs>
          <w:tab w:val="num" w:pos="0"/>
        </w:tabs>
        <w:ind w:left="1224" w:hanging="504"/>
      </w:pPr>
      <w:rPr>
        <w:rFonts w:cs="Times New Roman" w:hint="default"/>
      </w:rPr>
    </w:lvl>
    <w:lvl w:ilvl="3">
      <w:start w:val="1"/>
      <w:numFmt w:val="decimal"/>
      <w:lvlText w:val="%1.%2.%3.%4."/>
      <w:lvlJc w:val="left"/>
      <w:pPr>
        <w:tabs>
          <w:tab w:val="num" w:pos="0"/>
        </w:tabs>
        <w:ind w:left="1728" w:hanging="648"/>
      </w:pPr>
      <w:rPr>
        <w:rFonts w:cs="Times New Roman" w:hint="default"/>
      </w:rPr>
    </w:lvl>
    <w:lvl w:ilvl="4">
      <w:start w:val="1"/>
      <w:numFmt w:val="decimal"/>
      <w:lvlText w:val="%1.%2.%3.%4.%5."/>
      <w:lvlJc w:val="left"/>
      <w:pPr>
        <w:tabs>
          <w:tab w:val="num" w:pos="0"/>
        </w:tabs>
        <w:ind w:left="2232" w:hanging="792"/>
      </w:pPr>
      <w:rPr>
        <w:rFonts w:cs="Times New Roman" w:hint="default"/>
      </w:rPr>
    </w:lvl>
    <w:lvl w:ilvl="5">
      <w:start w:val="1"/>
      <w:numFmt w:val="decimal"/>
      <w:lvlText w:val="%1.%2.%3.%4.%5.%6."/>
      <w:lvlJc w:val="left"/>
      <w:pPr>
        <w:tabs>
          <w:tab w:val="num" w:pos="0"/>
        </w:tabs>
        <w:ind w:left="2736" w:hanging="936"/>
      </w:pPr>
      <w:rPr>
        <w:rFonts w:cs="Times New Roman" w:hint="default"/>
      </w:rPr>
    </w:lvl>
    <w:lvl w:ilvl="6">
      <w:start w:val="1"/>
      <w:numFmt w:val="decimal"/>
      <w:lvlText w:val="%1.%2.%3.%4.%5.%6.%7."/>
      <w:lvlJc w:val="left"/>
      <w:pPr>
        <w:tabs>
          <w:tab w:val="num" w:pos="0"/>
        </w:tabs>
        <w:ind w:left="3240" w:hanging="1080"/>
      </w:pPr>
      <w:rPr>
        <w:rFonts w:cs="Times New Roman" w:hint="default"/>
      </w:rPr>
    </w:lvl>
    <w:lvl w:ilvl="7">
      <w:start w:val="1"/>
      <w:numFmt w:val="decimal"/>
      <w:lvlText w:val="%1.%2.%3.%4.%5.%6.%7.%8."/>
      <w:lvlJc w:val="left"/>
      <w:pPr>
        <w:tabs>
          <w:tab w:val="num" w:pos="0"/>
        </w:tabs>
        <w:ind w:left="3744" w:hanging="1224"/>
      </w:pPr>
      <w:rPr>
        <w:rFonts w:cs="Times New Roman" w:hint="default"/>
      </w:rPr>
    </w:lvl>
    <w:lvl w:ilvl="8">
      <w:start w:val="1"/>
      <w:numFmt w:val="decimal"/>
      <w:lvlText w:val="%1.%2.%3.%4.%5.%6.%7.%8.%9."/>
      <w:lvlJc w:val="left"/>
      <w:pPr>
        <w:tabs>
          <w:tab w:val="num" w:pos="0"/>
        </w:tabs>
        <w:ind w:left="4320" w:hanging="1440"/>
      </w:pPr>
      <w:rPr>
        <w:rFonts w:cs="Times New Roman" w:hint="default"/>
      </w:rPr>
    </w:lvl>
  </w:abstractNum>
  <w:abstractNum w:abstractNumId="157" w15:restartNumberingAfterBreak="0">
    <w:nsid w:val="3FDE5F91"/>
    <w:multiLevelType w:val="hybridMultilevel"/>
    <w:tmpl w:val="118C790E"/>
    <w:styleLink w:val="ArialArial12"/>
    <w:lvl w:ilvl="0" w:tplc="A524BE88">
      <w:start w:val="6"/>
      <w:numFmt w:val="decimal"/>
      <w:lvlText w:val="%1."/>
      <w:lvlJc w:val="left"/>
      <w:pPr>
        <w:ind w:left="746" w:hanging="360"/>
      </w:pPr>
      <w:rPr>
        <w:rFonts w:hint="default"/>
      </w:rPr>
    </w:lvl>
    <w:lvl w:ilvl="1" w:tplc="04090019" w:tentative="1">
      <w:start w:val="1"/>
      <w:numFmt w:val="lowerLetter"/>
      <w:lvlText w:val="%2."/>
      <w:lvlJc w:val="left"/>
      <w:pPr>
        <w:ind w:left="1466" w:hanging="360"/>
      </w:pPr>
    </w:lvl>
    <w:lvl w:ilvl="2" w:tplc="0409001B" w:tentative="1">
      <w:start w:val="1"/>
      <w:numFmt w:val="lowerRoman"/>
      <w:lvlText w:val="%3."/>
      <w:lvlJc w:val="right"/>
      <w:pPr>
        <w:ind w:left="2186" w:hanging="180"/>
      </w:pPr>
    </w:lvl>
    <w:lvl w:ilvl="3" w:tplc="0409000F" w:tentative="1">
      <w:start w:val="1"/>
      <w:numFmt w:val="decimal"/>
      <w:lvlText w:val="%4."/>
      <w:lvlJc w:val="left"/>
      <w:pPr>
        <w:ind w:left="2906" w:hanging="360"/>
      </w:pPr>
    </w:lvl>
    <w:lvl w:ilvl="4" w:tplc="04090019" w:tentative="1">
      <w:start w:val="1"/>
      <w:numFmt w:val="lowerLetter"/>
      <w:lvlText w:val="%5."/>
      <w:lvlJc w:val="left"/>
      <w:pPr>
        <w:ind w:left="3626" w:hanging="360"/>
      </w:pPr>
    </w:lvl>
    <w:lvl w:ilvl="5" w:tplc="0409001B" w:tentative="1">
      <w:start w:val="1"/>
      <w:numFmt w:val="lowerRoman"/>
      <w:lvlText w:val="%6."/>
      <w:lvlJc w:val="right"/>
      <w:pPr>
        <w:ind w:left="4346" w:hanging="180"/>
      </w:pPr>
    </w:lvl>
    <w:lvl w:ilvl="6" w:tplc="0409000F" w:tentative="1">
      <w:start w:val="1"/>
      <w:numFmt w:val="decimal"/>
      <w:lvlText w:val="%7."/>
      <w:lvlJc w:val="left"/>
      <w:pPr>
        <w:ind w:left="5066" w:hanging="360"/>
      </w:pPr>
    </w:lvl>
    <w:lvl w:ilvl="7" w:tplc="04090019" w:tentative="1">
      <w:start w:val="1"/>
      <w:numFmt w:val="lowerLetter"/>
      <w:lvlText w:val="%8."/>
      <w:lvlJc w:val="left"/>
      <w:pPr>
        <w:ind w:left="5786" w:hanging="360"/>
      </w:pPr>
    </w:lvl>
    <w:lvl w:ilvl="8" w:tplc="0409001B" w:tentative="1">
      <w:start w:val="1"/>
      <w:numFmt w:val="lowerRoman"/>
      <w:lvlText w:val="%9."/>
      <w:lvlJc w:val="right"/>
      <w:pPr>
        <w:ind w:left="6506" w:hanging="180"/>
      </w:pPr>
    </w:lvl>
  </w:abstractNum>
  <w:abstractNum w:abstractNumId="158" w15:restartNumberingAfterBreak="0">
    <w:nsid w:val="401F2778"/>
    <w:multiLevelType w:val="multilevel"/>
    <w:tmpl w:val="45181BCC"/>
    <w:styleLink w:val="111111"/>
    <w:lvl w:ilvl="0">
      <w:start w:val="1"/>
      <w:numFmt w:val="decimal"/>
      <w:lvlText w:val="%1."/>
      <w:lvlJc w:val="left"/>
      <w:pPr>
        <w:ind w:left="707" w:hanging="705"/>
      </w:pPr>
    </w:lvl>
    <w:lvl w:ilvl="1">
      <w:start w:val="1"/>
      <w:numFmt w:val="decimal"/>
      <w:isLgl/>
      <w:lvlText w:val="%1.%2"/>
      <w:lvlJc w:val="left"/>
      <w:pPr>
        <w:ind w:left="1070" w:hanging="360"/>
      </w:pPr>
      <w:rPr>
        <w:color w:val="auto"/>
        <w:lang w:val="en-US" w:bidi="he-IL"/>
      </w:rPr>
    </w:lvl>
    <w:lvl w:ilvl="2">
      <w:start w:val="1"/>
      <w:numFmt w:val="decimal"/>
      <w:pStyle w:val="-st2"/>
      <w:isLgl/>
      <w:lvlText w:val="%1.%2.%3"/>
      <w:lvlJc w:val="left"/>
      <w:pPr>
        <w:ind w:left="2138" w:hanging="720"/>
      </w:pPr>
    </w:lvl>
    <w:lvl w:ilvl="3">
      <w:start w:val="1"/>
      <w:numFmt w:val="decimal"/>
      <w:pStyle w:val="SUB-TEXT2"/>
      <w:isLgl/>
      <w:lvlText w:val="%1.%2.%3.%4"/>
      <w:lvlJc w:val="left"/>
      <w:pPr>
        <w:ind w:left="2846" w:hanging="720"/>
      </w:pPr>
    </w:lvl>
    <w:lvl w:ilvl="4">
      <w:start w:val="1"/>
      <w:numFmt w:val="decimal"/>
      <w:isLgl/>
      <w:lvlText w:val="%1.%2.%3.%4.%5"/>
      <w:lvlJc w:val="left"/>
      <w:pPr>
        <w:ind w:left="3914" w:hanging="1080"/>
      </w:pPr>
    </w:lvl>
    <w:lvl w:ilvl="5">
      <w:start w:val="1"/>
      <w:numFmt w:val="decimal"/>
      <w:isLgl/>
      <w:lvlText w:val="%1.%2.%3.%4.%5.%6"/>
      <w:lvlJc w:val="left"/>
      <w:pPr>
        <w:ind w:left="4622" w:hanging="1080"/>
      </w:pPr>
    </w:lvl>
    <w:lvl w:ilvl="6">
      <w:start w:val="1"/>
      <w:numFmt w:val="decimal"/>
      <w:isLgl/>
      <w:lvlText w:val="%1.%2.%3.%4.%5.%6.%7"/>
      <w:lvlJc w:val="left"/>
      <w:pPr>
        <w:ind w:left="5330" w:hanging="1080"/>
      </w:pPr>
    </w:lvl>
    <w:lvl w:ilvl="7">
      <w:start w:val="1"/>
      <w:numFmt w:val="decimal"/>
      <w:isLgl/>
      <w:lvlText w:val="%1.%2.%3.%4.%5.%6.%7.%8"/>
      <w:lvlJc w:val="left"/>
      <w:pPr>
        <w:ind w:left="6398" w:hanging="1440"/>
      </w:pPr>
    </w:lvl>
    <w:lvl w:ilvl="8">
      <w:start w:val="1"/>
      <w:numFmt w:val="decimal"/>
      <w:isLgl/>
      <w:lvlText w:val="%1.%2.%3.%4.%5.%6.%7.%8.%9"/>
      <w:lvlJc w:val="left"/>
      <w:pPr>
        <w:ind w:left="7106" w:hanging="1440"/>
      </w:pPr>
    </w:lvl>
  </w:abstractNum>
  <w:abstractNum w:abstractNumId="159" w15:restartNumberingAfterBreak="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160" w15:restartNumberingAfterBreak="0">
    <w:nsid w:val="417F6B1C"/>
    <w:multiLevelType w:val="hybridMultilevel"/>
    <w:tmpl w:val="B95C7290"/>
    <w:lvl w:ilvl="0" w:tplc="C1D6E430">
      <w:start w:val="1"/>
      <w:numFmt w:val="decimal"/>
      <w:lvlText w:val="%1."/>
      <w:lvlJc w:val="left"/>
      <w:pPr>
        <w:tabs>
          <w:tab w:val="num" w:pos="1592"/>
        </w:tabs>
        <w:ind w:left="1592" w:hanging="585"/>
      </w:pPr>
      <w:rPr>
        <w:rFonts w:hint="default"/>
      </w:rPr>
    </w:lvl>
    <w:lvl w:ilvl="1" w:tplc="04090019" w:tentative="1">
      <w:start w:val="1"/>
      <w:numFmt w:val="lowerLetter"/>
      <w:lvlText w:val="%2."/>
      <w:lvlJc w:val="left"/>
      <w:pPr>
        <w:tabs>
          <w:tab w:val="num" w:pos="2087"/>
        </w:tabs>
        <w:ind w:left="2087" w:hanging="360"/>
      </w:pPr>
    </w:lvl>
    <w:lvl w:ilvl="2" w:tplc="0409001B" w:tentative="1">
      <w:start w:val="1"/>
      <w:numFmt w:val="lowerRoman"/>
      <w:lvlText w:val="%3."/>
      <w:lvlJc w:val="right"/>
      <w:pPr>
        <w:tabs>
          <w:tab w:val="num" w:pos="2807"/>
        </w:tabs>
        <w:ind w:left="2807" w:hanging="180"/>
      </w:pPr>
    </w:lvl>
    <w:lvl w:ilvl="3" w:tplc="0409000F" w:tentative="1">
      <w:start w:val="1"/>
      <w:numFmt w:val="decimal"/>
      <w:lvlText w:val="%4."/>
      <w:lvlJc w:val="left"/>
      <w:pPr>
        <w:tabs>
          <w:tab w:val="num" w:pos="3527"/>
        </w:tabs>
        <w:ind w:left="3527" w:hanging="360"/>
      </w:pPr>
    </w:lvl>
    <w:lvl w:ilvl="4" w:tplc="04090019" w:tentative="1">
      <w:start w:val="1"/>
      <w:numFmt w:val="lowerLetter"/>
      <w:lvlText w:val="%5."/>
      <w:lvlJc w:val="left"/>
      <w:pPr>
        <w:tabs>
          <w:tab w:val="num" w:pos="4247"/>
        </w:tabs>
        <w:ind w:left="4247" w:hanging="360"/>
      </w:pPr>
    </w:lvl>
    <w:lvl w:ilvl="5" w:tplc="0409001B" w:tentative="1">
      <w:start w:val="1"/>
      <w:numFmt w:val="lowerRoman"/>
      <w:lvlText w:val="%6."/>
      <w:lvlJc w:val="right"/>
      <w:pPr>
        <w:tabs>
          <w:tab w:val="num" w:pos="4967"/>
        </w:tabs>
        <w:ind w:left="4967" w:hanging="180"/>
      </w:pPr>
    </w:lvl>
    <w:lvl w:ilvl="6" w:tplc="0409000F" w:tentative="1">
      <w:start w:val="1"/>
      <w:numFmt w:val="decimal"/>
      <w:lvlText w:val="%7."/>
      <w:lvlJc w:val="left"/>
      <w:pPr>
        <w:tabs>
          <w:tab w:val="num" w:pos="5687"/>
        </w:tabs>
        <w:ind w:left="5687" w:hanging="360"/>
      </w:pPr>
    </w:lvl>
    <w:lvl w:ilvl="7" w:tplc="04090019" w:tentative="1">
      <w:start w:val="1"/>
      <w:numFmt w:val="lowerLetter"/>
      <w:lvlText w:val="%8."/>
      <w:lvlJc w:val="left"/>
      <w:pPr>
        <w:tabs>
          <w:tab w:val="num" w:pos="6407"/>
        </w:tabs>
        <w:ind w:left="6407" w:hanging="360"/>
      </w:pPr>
    </w:lvl>
    <w:lvl w:ilvl="8" w:tplc="0409001B" w:tentative="1">
      <w:start w:val="1"/>
      <w:numFmt w:val="lowerRoman"/>
      <w:lvlText w:val="%9."/>
      <w:lvlJc w:val="right"/>
      <w:pPr>
        <w:tabs>
          <w:tab w:val="num" w:pos="7127"/>
        </w:tabs>
        <w:ind w:left="7127" w:hanging="180"/>
      </w:pPr>
    </w:lvl>
  </w:abstractNum>
  <w:abstractNum w:abstractNumId="161" w15:restartNumberingAfterBreak="0">
    <w:nsid w:val="41CD2235"/>
    <w:multiLevelType w:val="singleLevel"/>
    <w:tmpl w:val="DF8A76AC"/>
    <w:styleLink w:val="odelia11"/>
    <w:lvl w:ilvl="0">
      <w:start w:val="1"/>
      <w:numFmt w:val="chosung"/>
      <w:pStyle w:val="Tablebody"/>
      <w:lvlText w:val=""/>
      <w:lvlJc w:val="center"/>
      <w:pPr>
        <w:tabs>
          <w:tab w:val="num" w:pos="624"/>
        </w:tabs>
        <w:ind w:left="624" w:right="624" w:hanging="397"/>
      </w:pPr>
      <w:rPr>
        <w:rFonts w:ascii="Symbol" w:hAnsi="Symbol" w:hint="default"/>
      </w:rPr>
    </w:lvl>
  </w:abstractNum>
  <w:abstractNum w:abstractNumId="162" w15:restartNumberingAfterBreak="0">
    <w:nsid w:val="424F1267"/>
    <w:multiLevelType w:val="singleLevel"/>
    <w:tmpl w:val="6A606154"/>
    <w:lvl w:ilvl="0">
      <w:start w:val="4"/>
      <w:numFmt w:val="hebrew1"/>
      <w:lvlText w:val="%1."/>
      <w:lvlJc w:val="left"/>
      <w:pPr>
        <w:tabs>
          <w:tab w:val="num" w:pos="1689"/>
        </w:tabs>
        <w:ind w:left="1689" w:right="1689" w:hanging="555"/>
      </w:pPr>
      <w:rPr>
        <w:rFonts w:hint="default"/>
        <w:sz w:val="22"/>
      </w:rPr>
    </w:lvl>
  </w:abstractNum>
  <w:abstractNum w:abstractNumId="163" w15:restartNumberingAfterBreak="0">
    <w:nsid w:val="4266085C"/>
    <w:multiLevelType w:val="hybridMultilevel"/>
    <w:tmpl w:val="7F22CAEE"/>
    <w:lvl w:ilvl="0" w:tplc="9E9A0D7C">
      <w:start w:val="1"/>
      <w:numFmt w:val="decimal"/>
      <w:lvlText w:val="%1."/>
      <w:lvlJc w:val="left"/>
      <w:pPr>
        <w:ind w:left="1860" w:hanging="360"/>
      </w:pPr>
      <w:rPr>
        <w:rFonts w:ascii="David" w:eastAsia="Times New Roman" w:hAnsi="David" w:cs="David"/>
        <w:b w:val="0"/>
        <w:bCs w:val="0"/>
        <w:lang w:val="en-US"/>
      </w:rPr>
    </w:lvl>
    <w:lvl w:ilvl="1" w:tplc="04090019" w:tentative="1">
      <w:start w:val="1"/>
      <w:numFmt w:val="lowerLetter"/>
      <w:lvlText w:val="%2."/>
      <w:lvlJc w:val="left"/>
      <w:pPr>
        <w:ind w:left="2580" w:hanging="360"/>
      </w:pPr>
    </w:lvl>
    <w:lvl w:ilvl="2" w:tplc="0409001B" w:tentative="1">
      <w:start w:val="1"/>
      <w:numFmt w:val="lowerRoman"/>
      <w:lvlText w:val="%3."/>
      <w:lvlJc w:val="right"/>
      <w:pPr>
        <w:ind w:left="3300" w:hanging="180"/>
      </w:pPr>
    </w:lvl>
    <w:lvl w:ilvl="3" w:tplc="0409000F" w:tentative="1">
      <w:start w:val="1"/>
      <w:numFmt w:val="decimal"/>
      <w:lvlText w:val="%4."/>
      <w:lvlJc w:val="left"/>
      <w:pPr>
        <w:ind w:left="4020" w:hanging="360"/>
      </w:pPr>
    </w:lvl>
    <w:lvl w:ilvl="4" w:tplc="04090019" w:tentative="1">
      <w:start w:val="1"/>
      <w:numFmt w:val="lowerLetter"/>
      <w:lvlText w:val="%5."/>
      <w:lvlJc w:val="left"/>
      <w:pPr>
        <w:ind w:left="4740" w:hanging="360"/>
      </w:pPr>
    </w:lvl>
    <w:lvl w:ilvl="5" w:tplc="0409001B" w:tentative="1">
      <w:start w:val="1"/>
      <w:numFmt w:val="lowerRoman"/>
      <w:lvlText w:val="%6."/>
      <w:lvlJc w:val="right"/>
      <w:pPr>
        <w:ind w:left="5460" w:hanging="180"/>
      </w:pPr>
    </w:lvl>
    <w:lvl w:ilvl="6" w:tplc="0409000F" w:tentative="1">
      <w:start w:val="1"/>
      <w:numFmt w:val="decimal"/>
      <w:lvlText w:val="%7."/>
      <w:lvlJc w:val="left"/>
      <w:pPr>
        <w:ind w:left="6180" w:hanging="360"/>
      </w:pPr>
    </w:lvl>
    <w:lvl w:ilvl="7" w:tplc="04090019" w:tentative="1">
      <w:start w:val="1"/>
      <w:numFmt w:val="lowerLetter"/>
      <w:lvlText w:val="%8."/>
      <w:lvlJc w:val="left"/>
      <w:pPr>
        <w:ind w:left="6900" w:hanging="360"/>
      </w:pPr>
    </w:lvl>
    <w:lvl w:ilvl="8" w:tplc="0409001B" w:tentative="1">
      <w:start w:val="1"/>
      <w:numFmt w:val="lowerRoman"/>
      <w:lvlText w:val="%9."/>
      <w:lvlJc w:val="right"/>
      <w:pPr>
        <w:ind w:left="7620" w:hanging="180"/>
      </w:pPr>
    </w:lvl>
  </w:abstractNum>
  <w:abstractNum w:abstractNumId="164" w15:restartNumberingAfterBreak="0">
    <w:nsid w:val="437106E5"/>
    <w:multiLevelType w:val="multilevel"/>
    <w:tmpl w:val="D27214C8"/>
    <w:styleLink w:val="GuideSpec131"/>
    <w:lvl w:ilvl="0">
      <w:start w:val="12"/>
      <w:numFmt w:val="decimalZero"/>
      <w:lvlText w:val="%1"/>
      <w:lvlJc w:val="left"/>
      <w:pPr>
        <w:tabs>
          <w:tab w:val="num" w:pos="1140"/>
        </w:tabs>
        <w:ind w:left="1140" w:hanging="1140"/>
      </w:pPr>
      <w:rPr>
        <w:rFonts w:hint="default"/>
      </w:rPr>
    </w:lvl>
    <w:lvl w:ilvl="1">
      <w:numFmt w:val="decimalZero"/>
      <w:lvlText w:val="%1.%2"/>
      <w:lvlJc w:val="left"/>
      <w:pPr>
        <w:tabs>
          <w:tab w:val="num" w:pos="1140"/>
        </w:tabs>
        <w:ind w:left="1140" w:hanging="1140"/>
      </w:pPr>
      <w:rPr>
        <w:rFonts w:hint="default"/>
      </w:rPr>
    </w:lvl>
    <w:lvl w:ilvl="2">
      <w:start w:val="1"/>
      <w:numFmt w:val="decimalZero"/>
      <w:pStyle w:val="-30"/>
      <w:lvlText w:val="%1.%2.%3"/>
      <w:lvlJc w:val="left"/>
      <w:pPr>
        <w:tabs>
          <w:tab w:val="num" w:pos="1140"/>
        </w:tabs>
        <w:ind w:left="1140" w:hanging="1140"/>
      </w:pPr>
      <w:rPr>
        <w:rFonts w:hint="default"/>
      </w:rPr>
    </w:lvl>
    <w:lvl w:ilvl="3">
      <w:start w:val="1"/>
      <w:numFmt w:val="decimal"/>
      <w:lvlText w:val="%1.%2.%3.%4"/>
      <w:lvlJc w:val="left"/>
      <w:pPr>
        <w:tabs>
          <w:tab w:val="num" w:pos="1140"/>
        </w:tabs>
        <w:ind w:left="1140" w:hanging="1140"/>
      </w:pPr>
      <w:rPr>
        <w:rFonts w:hint="default"/>
      </w:rPr>
    </w:lvl>
    <w:lvl w:ilvl="4">
      <w:start w:val="1"/>
      <w:numFmt w:val="decimal"/>
      <w:pStyle w:val="-5"/>
      <w:lvlText w:val="%1.%2.%3.%4.%5"/>
      <w:lvlJc w:val="left"/>
      <w:pPr>
        <w:tabs>
          <w:tab w:val="num" w:pos="1140"/>
        </w:tabs>
        <w:ind w:left="1140" w:hanging="1140"/>
      </w:pPr>
      <w:rPr>
        <w:rFonts w:hint="default"/>
      </w:rPr>
    </w:lvl>
    <w:lvl w:ilvl="5">
      <w:start w:val="1"/>
      <w:numFmt w:val="decimal"/>
      <w:lvlText w:val="%1.%2.%3.%4.%5.%6"/>
      <w:lvlJc w:val="left"/>
      <w:pPr>
        <w:tabs>
          <w:tab w:val="num" w:pos="1140"/>
        </w:tabs>
        <w:ind w:left="1140" w:hanging="1140"/>
      </w:pPr>
      <w:rPr>
        <w:rFonts w:hint="default"/>
      </w:rPr>
    </w:lvl>
    <w:lvl w:ilvl="6">
      <w:start w:val="1"/>
      <w:numFmt w:val="decimal"/>
      <w:lvlText w:val="%1.%2.%3.%4.%5.%6.%7"/>
      <w:lvlJc w:val="left"/>
      <w:pPr>
        <w:tabs>
          <w:tab w:val="num" w:pos="1140"/>
        </w:tabs>
        <w:ind w:left="1140" w:hanging="11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65" w15:restartNumberingAfterBreak="0">
    <w:nsid w:val="43C10F4E"/>
    <w:multiLevelType w:val="singleLevel"/>
    <w:tmpl w:val="B6989B20"/>
    <w:lvl w:ilvl="0">
      <w:start w:val="1"/>
      <w:numFmt w:val="bullet"/>
      <w:pStyle w:val="HNormal"/>
      <w:lvlText w:val="-"/>
      <w:lvlJc w:val="left"/>
      <w:pPr>
        <w:tabs>
          <w:tab w:val="num" w:pos="2505"/>
        </w:tabs>
        <w:ind w:left="2505" w:right="2505" w:hanging="360"/>
      </w:pPr>
      <w:rPr>
        <w:rFonts w:cs="Times New Roman"/>
      </w:rPr>
    </w:lvl>
  </w:abstractNum>
  <w:abstractNum w:abstractNumId="166" w15:restartNumberingAfterBreak="0">
    <w:nsid w:val="43D8790A"/>
    <w:multiLevelType w:val="singleLevel"/>
    <w:tmpl w:val="BFCC7012"/>
    <w:styleLink w:val="111111131"/>
    <w:lvl w:ilvl="0">
      <w:start w:val="1"/>
      <w:numFmt w:val="decimal"/>
      <w:pStyle w:val="NumberList2"/>
      <w:lvlText w:val="%1."/>
      <w:lvlJc w:val="left"/>
      <w:pPr>
        <w:tabs>
          <w:tab w:val="num" w:pos="1191"/>
        </w:tabs>
        <w:ind w:left="720" w:right="1191" w:hanging="397"/>
      </w:pPr>
    </w:lvl>
  </w:abstractNum>
  <w:abstractNum w:abstractNumId="167" w15:restartNumberingAfterBreak="0">
    <w:nsid w:val="44540895"/>
    <w:multiLevelType w:val="multilevel"/>
    <w:tmpl w:val="0409001F"/>
    <w:styleLink w:val="1111112"/>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68" w15:restartNumberingAfterBreak="0">
    <w:nsid w:val="44820316"/>
    <w:multiLevelType w:val="multilevel"/>
    <w:tmpl w:val="7AC8C45E"/>
    <w:lvl w:ilvl="0">
      <w:start w:val="1"/>
      <w:numFmt w:val="none"/>
      <w:lvlRestart w:val="0"/>
      <w:pStyle w:val="ad"/>
      <w:suff w:val="nothing"/>
      <w:lvlText w:val=""/>
      <w:lvlJc w:val="right"/>
      <w:pPr>
        <w:ind w:left="0" w:firstLine="0"/>
      </w:pPr>
      <w:rPr>
        <w:rFonts w:ascii="Arial" w:hAnsi="Arial" w:cs="Arial" w:hint="default"/>
        <w:b w:val="0"/>
        <w:bCs w:val="0"/>
        <w:i w:val="0"/>
        <w:iCs w:val="0"/>
        <w:sz w:val="24"/>
        <w:szCs w:val="24"/>
        <w:u w:val="none"/>
      </w:rPr>
    </w:lvl>
    <w:lvl w:ilvl="1">
      <w:numFmt w:val="none"/>
      <w:suff w:val="nothing"/>
      <w:lvlText w:val="%2"/>
      <w:lvlJc w:val="right"/>
      <w:pPr>
        <w:ind w:left="0" w:firstLine="0"/>
      </w:pPr>
      <w:rPr>
        <w:rFonts w:ascii="Tms Rmn" w:hAnsi="Tms Rmn" w:hint="default"/>
        <w:u w:val="none"/>
      </w:rPr>
    </w:lvl>
    <w:lvl w:ilvl="2">
      <w:start w:val="1"/>
      <w:numFmt w:val="decimal"/>
      <w:suff w:val="space"/>
      <w:lvlText w:val="51.9.%3 "/>
      <w:lvlJc w:val="right"/>
      <w:pPr>
        <w:ind w:left="1021" w:right="1021" w:firstLine="0"/>
      </w:pPr>
      <w:rPr>
        <w:rFonts w:ascii="Arial" w:hAnsi="Arial" w:cs="Arial" w:hint="default"/>
        <w:b/>
        <w:bCs/>
        <w:i w:val="0"/>
        <w:iCs w:val="0"/>
        <w:sz w:val="24"/>
        <w:szCs w:val="24"/>
        <w:u w:val="none"/>
      </w:rPr>
    </w:lvl>
    <w:lvl w:ilvl="3">
      <w:numFmt w:val="none"/>
      <w:pStyle w:val="ad"/>
      <w:suff w:val="nothing"/>
      <w:lvlText w:val="%4"/>
      <w:lvlJc w:val="right"/>
      <w:pPr>
        <w:ind w:left="1021" w:right="1021" w:firstLine="0"/>
      </w:pPr>
      <w:rPr>
        <w:rFonts w:ascii="Tms Rmn" w:hAnsi="Tms Rmn" w:hint="default"/>
        <w:u w:val="none"/>
      </w:rPr>
    </w:lvl>
    <w:lvl w:ilvl="4">
      <w:start w:val="1"/>
      <w:numFmt w:val="hebrew1"/>
      <w:suff w:val="space"/>
      <w:lvlText w:val="%5."/>
      <w:lvlJc w:val="right"/>
      <w:pPr>
        <w:ind w:left="0" w:right="1304" w:firstLine="0"/>
      </w:pPr>
      <w:rPr>
        <w:rFonts w:ascii="Arial" w:hAnsi="Arial" w:cs="David" w:hint="default"/>
        <w:b w:val="0"/>
        <w:bCs w:val="0"/>
        <w:i w:val="0"/>
        <w:iCs w:val="0"/>
        <w:sz w:val="24"/>
        <w:szCs w:val="24"/>
        <w:u w:val="none"/>
      </w:rPr>
    </w:lvl>
    <w:lvl w:ilvl="5">
      <w:numFmt w:val="none"/>
      <w:suff w:val="nothing"/>
      <w:lvlText w:val="%6"/>
      <w:lvlJc w:val="right"/>
      <w:pPr>
        <w:ind w:left="1304" w:right="1304" w:firstLine="0"/>
      </w:pPr>
      <w:rPr>
        <w:rFonts w:ascii="Tms Rmn" w:hAnsi="Tms Rmn" w:hint="default"/>
      </w:rPr>
    </w:lvl>
    <w:lvl w:ilvl="6">
      <w:start w:val="1"/>
      <w:numFmt w:val="decimal"/>
      <w:suff w:val="space"/>
      <w:lvlText w:val="%7."/>
      <w:lvlJc w:val="right"/>
      <w:pPr>
        <w:ind w:left="1588" w:right="1588" w:firstLine="0"/>
      </w:pPr>
      <w:rPr>
        <w:rFonts w:ascii="Arial" w:hAnsi="Arial" w:cs="Arial" w:hint="default"/>
        <w:b w:val="0"/>
        <w:bCs w:val="0"/>
        <w:i w:val="0"/>
        <w:iCs w:val="0"/>
        <w:sz w:val="24"/>
        <w:szCs w:val="24"/>
        <w:u w:val="none"/>
      </w:rPr>
    </w:lvl>
    <w:lvl w:ilvl="7">
      <w:numFmt w:val="none"/>
      <w:suff w:val="nothing"/>
      <w:lvlText w:val="%8"/>
      <w:lvlJc w:val="right"/>
      <w:pPr>
        <w:ind w:left="1588" w:right="1588" w:firstLine="0"/>
      </w:pPr>
      <w:rPr>
        <w:rFonts w:ascii="Tms Rmn" w:hAnsi="Tms Rmn" w:hint="default"/>
      </w:rPr>
    </w:lvl>
    <w:lvl w:ilvl="8">
      <w:start w:val="1"/>
      <w:numFmt w:val="upperRoman"/>
      <w:suff w:val="space"/>
      <w:lvlText w:val="(%9) "/>
      <w:lvlJc w:val="right"/>
      <w:pPr>
        <w:ind w:left="1871" w:right="1871" w:firstLine="0"/>
      </w:pPr>
      <w:rPr>
        <w:rFonts w:ascii="Arial" w:hAnsi="Arial" w:cs="Arial" w:hint="default"/>
        <w:b w:val="0"/>
        <w:bCs w:val="0"/>
        <w:i w:val="0"/>
        <w:iCs w:val="0"/>
        <w:sz w:val="24"/>
        <w:szCs w:val="24"/>
        <w:u w:val="none"/>
      </w:rPr>
    </w:lvl>
  </w:abstractNum>
  <w:abstractNum w:abstractNumId="169" w15:restartNumberingAfterBreak="0">
    <w:nsid w:val="44AD6897"/>
    <w:multiLevelType w:val="multilevel"/>
    <w:tmpl w:val="61BA7D88"/>
    <w:lvl w:ilvl="0">
      <w:start w:val="1"/>
      <w:numFmt w:val="decimal"/>
      <w:pStyle w:val="Styleheader2"/>
      <w:lvlText w:val="%1."/>
      <w:lvlJc w:val="left"/>
      <w:pPr>
        <w:tabs>
          <w:tab w:val="num" w:pos="936"/>
        </w:tabs>
        <w:ind w:left="720" w:right="936" w:hanging="360"/>
      </w:pPr>
      <w:rPr>
        <w:b/>
        <w:bCs/>
        <w:i w:val="0"/>
        <w:iCs w:val="0"/>
        <w:color w:val="000000"/>
        <w:w w:val="100"/>
        <w:sz w:val="24"/>
        <w:szCs w:val="24"/>
      </w:rPr>
    </w:lvl>
    <w:lvl w:ilvl="1">
      <w:start w:val="1"/>
      <w:numFmt w:val="decimal"/>
      <w:lvlText w:val="%1.%2."/>
      <w:lvlJc w:val="left"/>
      <w:pPr>
        <w:tabs>
          <w:tab w:val="num" w:pos="1368"/>
        </w:tabs>
        <w:ind w:left="1440" w:right="1368" w:hanging="432"/>
      </w:pPr>
      <w:rPr>
        <w:bCs w:val="0"/>
        <w:iCs w:val="0"/>
        <w:w w:val="100"/>
        <w:sz w:val="20"/>
        <w:szCs w:val="20"/>
      </w:rPr>
    </w:lvl>
    <w:lvl w:ilvl="2">
      <w:start w:val="1"/>
      <w:numFmt w:val="decimal"/>
      <w:lvlText w:val="%1.%2.%3."/>
      <w:lvlJc w:val="left"/>
      <w:pPr>
        <w:tabs>
          <w:tab w:val="num" w:pos="2016"/>
        </w:tabs>
        <w:ind w:left="2160" w:right="1800" w:hanging="504"/>
      </w:pPr>
      <w:rPr>
        <w:b w:val="0"/>
        <w:bCs w:val="0"/>
        <w:i w:val="0"/>
        <w:iCs w:val="0"/>
        <w:color w:val="000000"/>
        <w:w w:val="100"/>
        <w:sz w:val="20"/>
        <w:szCs w:val="20"/>
      </w:rPr>
    </w:lvl>
    <w:lvl w:ilvl="3">
      <w:start w:val="1"/>
      <w:numFmt w:val="decimal"/>
      <w:lvlText w:val="%1.%2.%3.%4."/>
      <w:lvlJc w:val="left"/>
      <w:pPr>
        <w:tabs>
          <w:tab w:val="num" w:pos="2376"/>
        </w:tabs>
        <w:ind w:left="2880" w:right="2304" w:hanging="648"/>
      </w:pPr>
      <w:rPr>
        <w:b w:val="0"/>
        <w:bCs w:val="0"/>
        <w:i w:val="0"/>
        <w:iCs w:val="0"/>
        <w:color w:val="000000"/>
        <w:w w:val="100"/>
        <w:sz w:val="20"/>
        <w:szCs w:val="20"/>
      </w:rPr>
    </w:lvl>
    <w:lvl w:ilvl="4">
      <w:start w:val="1"/>
      <w:numFmt w:val="decimal"/>
      <w:lvlText w:val="%1.%2.%3.%4.%5."/>
      <w:lvlJc w:val="left"/>
      <w:pPr>
        <w:tabs>
          <w:tab w:val="num" w:pos="3096"/>
        </w:tabs>
        <w:ind w:left="3600" w:right="2808" w:hanging="792"/>
      </w:pPr>
      <w:rPr>
        <w:b w:val="0"/>
        <w:bCs w:val="0"/>
        <w:i w:val="0"/>
        <w:iCs w:val="0"/>
        <w:caps w:val="0"/>
        <w:smallCaps w:val="0"/>
        <w:strike w:val="0"/>
        <w:dstrike w:val="0"/>
        <w:vanish w:val="0"/>
        <w:webHidden w:val="0"/>
        <w:color w:val="auto"/>
        <w:spacing w:val="0"/>
        <w:w w:val="100"/>
        <w:kern w:val="0"/>
        <w:position w:val="0"/>
        <w:sz w:val="20"/>
        <w:szCs w:val="20"/>
        <w:u w:val="none"/>
        <w:effect w:val="none"/>
        <w:vertAlign w:val="baseline"/>
        <w:specVanish w:val="0"/>
      </w:rPr>
    </w:lvl>
    <w:lvl w:ilvl="5">
      <w:start w:val="1"/>
      <w:numFmt w:val="decimal"/>
      <w:lvlText w:val="%1.%2.%3.%4.%5.%6."/>
      <w:lvlJc w:val="left"/>
      <w:pPr>
        <w:tabs>
          <w:tab w:val="num" w:pos="3456"/>
        </w:tabs>
        <w:ind w:left="4320" w:right="3312" w:hanging="936"/>
      </w:pPr>
      <w:rPr>
        <w:bCs w:val="0"/>
        <w:iCs w:val="0"/>
        <w:w w:val="100"/>
        <w:sz w:val="26"/>
      </w:rPr>
    </w:lvl>
    <w:lvl w:ilvl="6">
      <w:start w:val="1"/>
      <w:numFmt w:val="decimal"/>
      <w:lvlText w:val="%1.%2.%3.%4.%5.%6.%7."/>
      <w:lvlJc w:val="left"/>
      <w:pPr>
        <w:tabs>
          <w:tab w:val="num" w:pos="4176"/>
        </w:tabs>
        <w:ind w:left="5040" w:right="3816" w:hanging="1080"/>
      </w:pPr>
      <w:rPr>
        <w:sz w:val="26"/>
      </w:rPr>
    </w:lvl>
    <w:lvl w:ilvl="7">
      <w:start w:val="1"/>
      <w:numFmt w:val="decimal"/>
      <w:lvlText w:val="%1.%2.%3.%4.%5.%6.%7.%8."/>
      <w:lvlJc w:val="left"/>
      <w:pPr>
        <w:tabs>
          <w:tab w:val="num" w:pos="4536"/>
        </w:tabs>
        <w:ind w:left="5760" w:right="4320" w:hanging="1224"/>
      </w:pPr>
      <w:rPr>
        <w:sz w:val="26"/>
      </w:rPr>
    </w:lvl>
    <w:lvl w:ilvl="8">
      <w:start w:val="1"/>
      <w:numFmt w:val="decimal"/>
      <w:lvlText w:val="%1.%2.%3.%4.%5.%6.%7.%8.%9."/>
      <w:lvlJc w:val="left"/>
      <w:pPr>
        <w:tabs>
          <w:tab w:val="num" w:pos="5256"/>
        </w:tabs>
        <w:ind w:left="6480" w:right="4896" w:hanging="1440"/>
      </w:pPr>
      <w:rPr>
        <w:sz w:val="26"/>
      </w:rPr>
    </w:lvl>
  </w:abstractNum>
  <w:abstractNum w:abstractNumId="170" w15:restartNumberingAfterBreak="0">
    <w:nsid w:val="44D44DAC"/>
    <w:multiLevelType w:val="hybridMultilevel"/>
    <w:tmpl w:val="ED50D942"/>
    <w:styleLink w:val="1111119"/>
    <w:lvl w:ilvl="0" w:tplc="FFFFFFFF">
      <w:start w:val="1"/>
      <w:numFmt w:val="hebrew1"/>
      <w:pStyle w:val="-0"/>
      <w:lvlText w:val="%1."/>
      <w:lvlJc w:val="left"/>
      <w:pPr>
        <w:tabs>
          <w:tab w:val="num" w:pos="360"/>
        </w:tabs>
        <w:ind w:left="340" w:hanging="340"/>
      </w:pPr>
      <w:rPr>
        <w:rFonts w:hint="default"/>
      </w:rPr>
    </w:lvl>
    <w:lvl w:ilvl="1" w:tplc="FFFFFFFF">
      <w:start w:val="1"/>
      <w:numFmt w:val="bullet"/>
      <w:lvlText w:val=""/>
      <w:lvlJc w:val="left"/>
      <w:pPr>
        <w:tabs>
          <w:tab w:val="num" w:pos="1440"/>
        </w:tabs>
        <w:ind w:left="1440" w:hanging="360"/>
      </w:pPr>
      <w:rPr>
        <w:rFonts w:ascii="Symbol" w:hAnsi="Symbol"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71" w15:restartNumberingAfterBreak="0">
    <w:nsid w:val="44D85E0F"/>
    <w:multiLevelType w:val="multilevel"/>
    <w:tmpl w:val="1794D5E2"/>
    <w:styleLink w:val="11111113"/>
    <w:lvl w:ilvl="0">
      <w:start w:val="1"/>
      <w:numFmt w:val="decimal"/>
      <w:lvlRestart w:val="0"/>
      <w:lvlText w:val="%1."/>
      <w:lvlJc w:val="left"/>
      <w:pPr>
        <w:tabs>
          <w:tab w:val="num" w:pos="567"/>
        </w:tabs>
        <w:ind w:left="567" w:hanging="567"/>
      </w:pPr>
      <w:rPr>
        <w:color w:val="0000FF"/>
      </w:rPr>
    </w:lvl>
    <w:lvl w:ilvl="1">
      <w:start w:val="1"/>
      <w:numFmt w:val="decimal"/>
      <w:lvlText w:val="%1.%2."/>
      <w:lvlJc w:val="left"/>
      <w:pPr>
        <w:tabs>
          <w:tab w:val="num" w:pos="851"/>
        </w:tabs>
        <w:ind w:left="1418" w:hanging="851"/>
      </w:pPr>
      <w:rPr>
        <w:rFonts w:cs="David"/>
        <w:color w:val="0000FF"/>
        <w:sz w:val="28"/>
        <w:szCs w:val="28"/>
        <w:u w:val="single"/>
      </w:rPr>
    </w:lvl>
    <w:lvl w:ilvl="2">
      <w:start w:val="1"/>
      <w:numFmt w:val="decimal"/>
      <w:lvlText w:val="%1.%2.%3."/>
      <w:lvlJc w:val="left"/>
      <w:pPr>
        <w:tabs>
          <w:tab w:val="num" w:pos="2268"/>
        </w:tabs>
        <w:ind w:left="2268" w:hanging="850"/>
      </w:pPr>
      <w:rPr>
        <w:rFonts w:cs="David"/>
        <w:color w:val="0000FF"/>
        <w:sz w:val="24"/>
        <w:szCs w:val="28"/>
      </w:rPr>
    </w:lvl>
    <w:lvl w:ilvl="3">
      <w:start w:val="1"/>
      <w:numFmt w:val="decimal"/>
      <w:lvlText w:val="%1.%2.%3.%4."/>
      <w:lvlJc w:val="left"/>
      <w:pPr>
        <w:tabs>
          <w:tab w:val="num" w:pos="2575"/>
        </w:tabs>
        <w:ind w:left="2502" w:hanging="647"/>
      </w:pPr>
      <w:rPr>
        <w:rFonts w:hint="default"/>
        <w:color w:val="0000FF"/>
      </w:rPr>
    </w:lvl>
    <w:lvl w:ilvl="4">
      <w:start w:val="1"/>
      <w:numFmt w:val="decimal"/>
      <w:lvlText w:val="%1.%2.%3.%4.%5."/>
      <w:lvlJc w:val="left"/>
      <w:pPr>
        <w:tabs>
          <w:tab w:val="num" w:pos="3295"/>
        </w:tabs>
        <w:ind w:left="3006" w:hanging="794"/>
      </w:pPr>
      <w:rPr>
        <w:rFonts w:hint="default"/>
      </w:rPr>
    </w:lvl>
    <w:lvl w:ilvl="5">
      <w:start w:val="1"/>
      <w:numFmt w:val="decimal"/>
      <w:lvlText w:val="%1.%2.%3.%4.%5.%6."/>
      <w:lvlJc w:val="left"/>
      <w:pPr>
        <w:tabs>
          <w:tab w:val="num" w:pos="3652"/>
        </w:tabs>
        <w:ind w:left="3511" w:hanging="936"/>
      </w:pPr>
      <w:rPr>
        <w:rFonts w:hint="default"/>
      </w:rPr>
    </w:lvl>
    <w:lvl w:ilvl="6">
      <w:start w:val="1"/>
      <w:numFmt w:val="decimal"/>
      <w:lvlText w:val="%1.%2.%3.%4.%5.%6.%7."/>
      <w:lvlJc w:val="left"/>
      <w:pPr>
        <w:tabs>
          <w:tab w:val="num" w:pos="4372"/>
        </w:tabs>
        <w:ind w:left="4015" w:hanging="1083"/>
      </w:pPr>
      <w:rPr>
        <w:rFonts w:hint="default"/>
      </w:rPr>
    </w:lvl>
    <w:lvl w:ilvl="7">
      <w:start w:val="1"/>
      <w:numFmt w:val="decimal"/>
      <w:lvlText w:val="%1.%2.%3.%4.%5.%6.%7.%8."/>
      <w:lvlJc w:val="left"/>
      <w:pPr>
        <w:tabs>
          <w:tab w:val="num" w:pos="4735"/>
        </w:tabs>
        <w:ind w:left="4520" w:hanging="1225"/>
      </w:pPr>
      <w:rPr>
        <w:rFonts w:hint="default"/>
      </w:rPr>
    </w:lvl>
    <w:lvl w:ilvl="8">
      <w:start w:val="1"/>
      <w:numFmt w:val="decimal"/>
      <w:lvlText w:val="%1.%2.%3.%4.%5.%6.%7.%8.%9."/>
      <w:lvlJc w:val="left"/>
      <w:pPr>
        <w:tabs>
          <w:tab w:val="num" w:pos="5455"/>
        </w:tabs>
        <w:ind w:left="5092" w:hanging="1440"/>
      </w:pPr>
      <w:rPr>
        <w:rFonts w:hint="default"/>
      </w:rPr>
    </w:lvl>
  </w:abstractNum>
  <w:abstractNum w:abstractNumId="172" w15:restartNumberingAfterBreak="0">
    <w:nsid w:val="458D69CB"/>
    <w:multiLevelType w:val="singleLevel"/>
    <w:tmpl w:val="EC0044D6"/>
    <w:name w:val="$List Bullet"/>
    <w:styleLink w:val="11111125"/>
    <w:lvl w:ilvl="0">
      <w:start w:val="1"/>
      <w:numFmt w:val="bullet"/>
      <w:pStyle w:val="ListBullet"/>
      <w:lvlText w:val=""/>
      <w:lvlJc w:val="left"/>
      <w:pPr>
        <w:tabs>
          <w:tab w:val="num" w:pos="1134"/>
        </w:tabs>
        <w:ind w:left="1134" w:hanging="283"/>
      </w:pPr>
      <w:rPr>
        <w:rFonts w:ascii="Symbol" w:hAnsi="Symbol" w:hint="default"/>
      </w:rPr>
    </w:lvl>
  </w:abstractNum>
  <w:abstractNum w:abstractNumId="173" w15:restartNumberingAfterBreak="0">
    <w:nsid w:val="45A334E0"/>
    <w:multiLevelType w:val="singleLevel"/>
    <w:tmpl w:val="425C4564"/>
    <w:lvl w:ilvl="0">
      <w:start w:val="1"/>
      <w:numFmt w:val="hebrew1"/>
      <w:lvlText w:val="%1."/>
      <w:lvlJc w:val="left"/>
      <w:pPr>
        <w:tabs>
          <w:tab w:val="num" w:pos="1689"/>
        </w:tabs>
        <w:ind w:left="1689" w:right="1689" w:hanging="555"/>
      </w:pPr>
      <w:rPr>
        <w:rFonts w:hint="default"/>
        <w:sz w:val="22"/>
      </w:rPr>
    </w:lvl>
  </w:abstractNum>
  <w:abstractNum w:abstractNumId="174" w15:restartNumberingAfterBreak="0">
    <w:nsid w:val="45AC1631"/>
    <w:multiLevelType w:val="multilevel"/>
    <w:tmpl w:val="25A8E868"/>
    <w:lvl w:ilvl="0">
      <w:start w:val="1"/>
      <w:numFmt w:val="decimal"/>
      <w:pStyle w:val="1b"/>
      <w:lvlText w:val="%1."/>
      <w:lvlJc w:val="left"/>
      <w:pPr>
        <w:tabs>
          <w:tab w:val="num" w:pos="567"/>
        </w:tabs>
        <w:ind w:left="567" w:right="567" w:hanging="567"/>
      </w:pPr>
      <w:rPr>
        <w:rFonts w:hint="default"/>
        <w:caps w:val="0"/>
        <w:strike w:val="0"/>
        <w:dstrike w:val="0"/>
        <w:vanish w:val="0"/>
        <w:color w:val="000000"/>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a"/>
      <w:lvlText w:val="%2."/>
      <w:lvlJc w:val="left"/>
      <w:pPr>
        <w:tabs>
          <w:tab w:val="num" w:pos="1134"/>
        </w:tabs>
        <w:ind w:left="1134" w:right="1134" w:hanging="567"/>
      </w:pPr>
      <w:rPr>
        <w:rFonts w:hint="default"/>
        <w:caps w:val="0"/>
        <w:strike w:val="0"/>
        <w:dstrike w:val="0"/>
        <w:vanish w:val="0"/>
        <w:color w:val="000000"/>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8"/>
      <w:lvlText w:val="%3)"/>
      <w:lvlJc w:val="left"/>
      <w:pPr>
        <w:tabs>
          <w:tab w:val="num" w:pos="1701"/>
        </w:tabs>
        <w:ind w:left="1701" w:right="1701" w:hanging="567"/>
      </w:pPr>
      <w:rPr>
        <w:rFonts w:hint="default"/>
        <w:caps w:val="0"/>
        <w:strike w:val="0"/>
        <w:dstrike w:val="0"/>
        <w:vanish w:val="0"/>
        <w:color w:val="000000"/>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3"/>
      <w:lvlText w:val="%4)"/>
      <w:lvlJc w:val="left"/>
      <w:pPr>
        <w:tabs>
          <w:tab w:val="num" w:pos="2268"/>
        </w:tabs>
        <w:ind w:left="2268" w:right="2268" w:hanging="567"/>
      </w:pPr>
      <w:rPr>
        <w:rFonts w:hint="default"/>
        <w:caps w:val="0"/>
        <w:strike w:val="0"/>
        <w:dstrike w:val="0"/>
        <w:vanish w:val="0"/>
        <w:color w:val="000000"/>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3"/>
      <w:lvlText w:val="(%5)"/>
      <w:lvlJc w:val="left"/>
      <w:pPr>
        <w:tabs>
          <w:tab w:val="num" w:pos="3544"/>
        </w:tabs>
        <w:ind w:left="3544" w:right="3544" w:hanging="709"/>
      </w:pPr>
      <w:rPr>
        <w:rFonts w:hint="default"/>
      </w:rPr>
    </w:lvl>
    <w:lvl w:ilvl="5">
      <w:start w:val="1"/>
      <w:numFmt w:val="lowerRoman"/>
      <w:lvlText w:val="(%6)"/>
      <w:lvlJc w:val="left"/>
      <w:pPr>
        <w:tabs>
          <w:tab w:val="num" w:pos="2160"/>
        </w:tabs>
        <w:ind w:left="2160" w:right="2160" w:hanging="360"/>
      </w:pPr>
      <w:rPr>
        <w:rFonts w:hint="default"/>
      </w:rPr>
    </w:lvl>
    <w:lvl w:ilvl="6">
      <w:start w:val="1"/>
      <w:numFmt w:val="decimal"/>
      <w:lvlText w:val="%7."/>
      <w:lvlJc w:val="left"/>
      <w:pPr>
        <w:tabs>
          <w:tab w:val="num" w:pos="2520"/>
        </w:tabs>
        <w:ind w:left="2520" w:right="2520" w:hanging="360"/>
      </w:pPr>
      <w:rPr>
        <w:rFonts w:hint="default"/>
      </w:rPr>
    </w:lvl>
    <w:lvl w:ilvl="7">
      <w:start w:val="1"/>
      <w:numFmt w:val="lowerLetter"/>
      <w:lvlText w:val="%8."/>
      <w:lvlJc w:val="left"/>
      <w:pPr>
        <w:tabs>
          <w:tab w:val="num" w:pos="2880"/>
        </w:tabs>
        <w:ind w:left="2880" w:right="2880" w:hanging="360"/>
      </w:pPr>
      <w:rPr>
        <w:rFonts w:hint="default"/>
      </w:rPr>
    </w:lvl>
    <w:lvl w:ilvl="8">
      <w:start w:val="1"/>
      <w:numFmt w:val="lowerRoman"/>
      <w:lvlText w:val="%9."/>
      <w:lvlJc w:val="left"/>
      <w:pPr>
        <w:tabs>
          <w:tab w:val="num" w:pos="3240"/>
        </w:tabs>
        <w:ind w:left="3240" w:right="3240" w:hanging="360"/>
      </w:pPr>
      <w:rPr>
        <w:rFonts w:hint="default"/>
      </w:rPr>
    </w:lvl>
  </w:abstractNum>
  <w:abstractNum w:abstractNumId="175" w15:restartNumberingAfterBreak="0">
    <w:nsid w:val="45E108FA"/>
    <w:multiLevelType w:val="hybridMultilevel"/>
    <w:tmpl w:val="0DD61D5E"/>
    <w:styleLink w:val="1111113"/>
    <w:lvl w:ilvl="0" w:tplc="283608AA">
      <w:start w:val="1"/>
      <w:numFmt w:val="hebrew1"/>
      <w:lvlText w:val="%1."/>
      <w:lvlJc w:val="left"/>
      <w:pPr>
        <w:tabs>
          <w:tab w:val="num" w:pos="1080"/>
        </w:tabs>
        <w:ind w:left="1080" w:right="1080" w:hanging="720"/>
      </w:pPr>
      <w:rPr>
        <w:rFonts w:hint="cs"/>
      </w:rPr>
    </w:lvl>
    <w:lvl w:ilvl="1" w:tplc="040D0019" w:tentative="1">
      <w:start w:val="1"/>
      <w:numFmt w:val="lowerRoman"/>
      <w:lvlText w:val="%2."/>
      <w:lvlJc w:val="left"/>
      <w:pPr>
        <w:tabs>
          <w:tab w:val="num" w:pos="1440"/>
        </w:tabs>
        <w:ind w:left="1440" w:right="1440" w:hanging="360"/>
      </w:pPr>
    </w:lvl>
    <w:lvl w:ilvl="2" w:tplc="040D001B" w:tentative="1">
      <w:start w:val="1"/>
      <w:numFmt w:val="hebrew2"/>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Roman"/>
      <w:lvlText w:val="%5."/>
      <w:lvlJc w:val="left"/>
      <w:pPr>
        <w:tabs>
          <w:tab w:val="num" w:pos="3600"/>
        </w:tabs>
        <w:ind w:left="3600" w:right="3600" w:hanging="360"/>
      </w:pPr>
    </w:lvl>
    <w:lvl w:ilvl="5" w:tplc="040D001B" w:tentative="1">
      <w:start w:val="1"/>
      <w:numFmt w:val="hebrew2"/>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Roman"/>
      <w:lvlText w:val="%8."/>
      <w:lvlJc w:val="left"/>
      <w:pPr>
        <w:tabs>
          <w:tab w:val="num" w:pos="5760"/>
        </w:tabs>
        <w:ind w:left="5760" w:right="5760" w:hanging="360"/>
      </w:pPr>
    </w:lvl>
    <w:lvl w:ilvl="8" w:tplc="040D001B" w:tentative="1">
      <w:start w:val="1"/>
      <w:numFmt w:val="hebrew2"/>
      <w:lvlText w:val="%9."/>
      <w:lvlJc w:val="right"/>
      <w:pPr>
        <w:tabs>
          <w:tab w:val="num" w:pos="6480"/>
        </w:tabs>
        <w:ind w:left="6480" w:right="6480" w:hanging="180"/>
      </w:pPr>
    </w:lvl>
  </w:abstractNum>
  <w:abstractNum w:abstractNumId="176" w15:restartNumberingAfterBreak="0">
    <w:nsid w:val="461C60D1"/>
    <w:multiLevelType w:val="hybridMultilevel"/>
    <w:tmpl w:val="079894B0"/>
    <w:styleLink w:val="11111116"/>
    <w:lvl w:ilvl="0" w:tplc="F20A2740">
      <w:start w:val="1"/>
      <w:numFmt w:val="decimal"/>
      <w:pStyle w:val="-1"/>
      <w:lvlText w:val="%1."/>
      <w:lvlJc w:val="left"/>
      <w:pPr>
        <w:tabs>
          <w:tab w:val="num" w:pos="1015"/>
        </w:tabs>
        <w:ind w:left="1015" w:right="1015" w:hanging="360"/>
      </w:pPr>
      <w:rPr>
        <w:rFonts w:hint="cs"/>
      </w:rPr>
    </w:lvl>
    <w:lvl w:ilvl="1" w:tplc="04090019" w:tentative="1">
      <w:start w:val="1"/>
      <w:numFmt w:val="lowerLetter"/>
      <w:lvlText w:val="%2."/>
      <w:lvlJc w:val="left"/>
      <w:pPr>
        <w:tabs>
          <w:tab w:val="num" w:pos="1735"/>
        </w:tabs>
        <w:ind w:left="1735" w:right="1735" w:hanging="360"/>
      </w:pPr>
    </w:lvl>
    <w:lvl w:ilvl="2" w:tplc="0409001B" w:tentative="1">
      <w:start w:val="1"/>
      <w:numFmt w:val="lowerRoman"/>
      <w:lvlText w:val="%3."/>
      <w:lvlJc w:val="right"/>
      <w:pPr>
        <w:tabs>
          <w:tab w:val="num" w:pos="2455"/>
        </w:tabs>
        <w:ind w:left="2455" w:right="2455" w:hanging="180"/>
      </w:pPr>
    </w:lvl>
    <w:lvl w:ilvl="3" w:tplc="0409000F" w:tentative="1">
      <w:start w:val="1"/>
      <w:numFmt w:val="decimal"/>
      <w:lvlText w:val="%4."/>
      <w:lvlJc w:val="left"/>
      <w:pPr>
        <w:tabs>
          <w:tab w:val="num" w:pos="3175"/>
        </w:tabs>
        <w:ind w:left="3175" w:right="3175" w:hanging="360"/>
      </w:pPr>
    </w:lvl>
    <w:lvl w:ilvl="4" w:tplc="04090019" w:tentative="1">
      <w:start w:val="1"/>
      <w:numFmt w:val="lowerLetter"/>
      <w:lvlText w:val="%5."/>
      <w:lvlJc w:val="left"/>
      <w:pPr>
        <w:tabs>
          <w:tab w:val="num" w:pos="3895"/>
        </w:tabs>
        <w:ind w:left="3895" w:right="3895" w:hanging="360"/>
      </w:pPr>
    </w:lvl>
    <w:lvl w:ilvl="5" w:tplc="0409001B" w:tentative="1">
      <w:start w:val="1"/>
      <w:numFmt w:val="lowerRoman"/>
      <w:lvlText w:val="%6."/>
      <w:lvlJc w:val="right"/>
      <w:pPr>
        <w:tabs>
          <w:tab w:val="num" w:pos="4615"/>
        </w:tabs>
        <w:ind w:left="4615" w:right="4615" w:hanging="180"/>
      </w:pPr>
    </w:lvl>
    <w:lvl w:ilvl="6" w:tplc="0409000F" w:tentative="1">
      <w:start w:val="1"/>
      <w:numFmt w:val="decimal"/>
      <w:lvlText w:val="%7."/>
      <w:lvlJc w:val="left"/>
      <w:pPr>
        <w:tabs>
          <w:tab w:val="num" w:pos="5335"/>
        </w:tabs>
        <w:ind w:left="5335" w:right="5335" w:hanging="360"/>
      </w:pPr>
    </w:lvl>
    <w:lvl w:ilvl="7" w:tplc="04090019" w:tentative="1">
      <w:start w:val="1"/>
      <w:numFmt w:val="lowerLetter"/>
      <w:lvlText w:val="%8."/>
      <w:lvlJc w:val="left"/>
      <w:pPr>
        <w:tabs>
          <w:tab w:val="num" w:pos="6055"/>
        </w:tabs>
        <w:ind w:left="6055" w:right="6055" w:hanging="360"/>
      </w:pPr>
    </w:lvl>
    <w:lvl w:ilvl="8" w:tplc="0409001B" w:tentative="1">
      <w:start w:val="1"/>
      <w:numFmt w:val="lowerRoman"/>
      <w:lvlText w:val="%9."/>
      <w:lvlJc w:val="right"/>
      <w:pPr>
        <w:tabs>
          <w:tab w:val="num" w:pos="6775"/>
        </w:tabs>
        <w:ind w:left="6775" w:right="6775" w:hanging="180"/>
      </w:pPr>
    </w:lvl>
  </w:abstractNum>
  <w:abstractNum w:abstractNumId="177" w15:restartNumberingAfterBreak="0">
    <w:nsid w:val="469C0721"/>
    <w:multiLevelType w:val="multilevel"/>
    <w:tmpl w:val="304E7284"/>
    <w:styleLink w:val="ae"/>
    <w:lvl w:ilvl="0">
      <w:start w:val="1"/>
      <w:numFmt w:val="decimal"/>
      <w:lvlText w:val="%1."/>
      <w:lvlJc w:val="left"/>
      <w:pPr>
        <w:tabs>
          <w:tab w:val="num" w:pos="864"/>
        </w:tabs>
        <w:ind w:left="1440" w:hanging="576"/>
      </w:pPr>
      <w:rPr>
        <w:rFonts w:hint="default"/>
      </w:rPr>
    </w:lvl>
    <w:lvl w:ilvl="1">
      <w:start w:val="1"/>
      <w:numFmt w:val="decimal"/>
      <w:lvlText w:val="%1.%2."/>
      <w:lvlJc w:val="left"/>
      <w:pPr>
        <w:tabs>
          <w:tab w:val="num" w:pos="1440"/>
        </w:tabs>
        <w:ind w:left="2160" w:hanging="720"/>
      </w:pPr>
      <w:rPr>
        <w:rFonts w:hint="default"/>
      </w:rPr>
    </w:lvl>
    <w:lvl w:ilvl="2">
      <w:start w:val="1"/>
      <w:numFmt w:val="decimal"/>
      <w:lvlText w:val="%1.%2.%3."/>
      <w:lvlJc w:val="left"/>
      <w:pPr>
        <w:tabs>
          <w:tab w:val="num" w:pos="2232"/>
        </w:tabs>
        <w:ind w:left="2880" w:hanging="720"/>
      </w:pPr>
      <w:rPr>
        <w:rFonts w:hint="default"/>
      </w:rPr>
    </w:lvl>
    <w:lvl w:ilvl="3">
      <w:start w:val="1"/>
      <w:numFmt w:val="decimal"/>
      <w:lvlText w:val="%1.%2.%3.%4."/>
      <w:lvlJc w:val="left"/>
      <w:pPr>
        <w:tabs>
          <w:tab w:val="num" w:pos="2952"/>
        </w:tabs>
        <w:ind w:left="3600" w:hanging="720"/>
      </w:pPr>
      <w:rPr>
        <w:rFonts w:hint="default"/>
      </w:rPr>
    </w:lvl>
    <w:lvl w:ilvl="4">
      <w:start w:val="1"/>
      <w:numFmt w:val="decimal"/>
      <w:lvlText w:val="%1.%2.%3.%4.%5."/>
      <w:lvlJc w:val="left"/>
      <w:pPr>
        <w:ind w:left="4320" w:hanging="720"/>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8" w15:restartNumberingAfterBreak="0">
    <w:nsid w:val="46AB5908"/>
    <w:multiLevelType w:val="multilevel"/>
    <w:tmpl w:val="2AE2874C"/>
    <w:lvl w:ilvl="0">
      <w:start w:val="1"/>
      <w:numFmt w:val="decimal"/>
      <w:lvlRestart w:val="0"/>
      <w:pStyle w:val="1c"/>
      <w:lvlText w:val="%1."/>
      <w:lvlJc w:val="left"/>
      <w:pPr>
        <w:tabs>
          <w:tab w:val="num" w:pos="560"/>
        </w:tabs>
        <w:ind w:left="560" w:hanging="560"/>
      </w:pPr>
      <w:rPr>
        <w:rFonts w:cs="David" w:hint="default"/>
        <w:sz w:val="24"/>
        <w:szCs w:val="24"/>
      </w:rPr>
    </w:lvl>
    <w:lvl w:ilvl="1">
      <w:start w:val="1"/>
      <w:numFmt w:val="decimal"/>
      <w:pStyle w:val="2b"/>
      <w:lvlText w:val="%1.%2."/>
      <w:lvlJc w:val="left"/>
      <w:pPr>
        <w:tabs>
          <w:tab w:val="num" w:pos="1705"/>
        </w:tabs>
        <w:ind w:left="1705" w:hanging="853"/>
      </w:pPr>
      <w:rPr>
        <w:rFonts w:cs="David" w:hint="default"/>
        <w:b w:val="0"/>
        <w:bCs w:val="0"/>
        <w:sz w:val="24"/>
        <w:szCs w:val="24"/>
        <w:lang w:val="x-none" w:bidi="he-IL"/>
      </w:rPr>
    </w:lvl>
    <w:lvl w:ilvl="2">
      <w:start w:val="1"/>
      <w:numFmt w:val="decimal"/>
      <w:pStyle w:val="39"/>
      <w:lvlText w:val="%1.%2.%3."/>
      <w:lvlJc w:val="left"/>
      <w:pPr>
        <w:tabs>
          <w:tab w:val="num" w:pos="3270"/>
        </w:tabs>
        <w:ind w:left="3270" w:hanging="1140"/>
      </w:pPr>
      <w:rPr>
        <w:rFonts w:hint="default"/>
        <w:b w:val="0"/>
        <w:bCs w:val="0"/>
        <w:lang w:val="x-none"/>
      </w:rPr>
    </w:lvl>
    <w:lvl w:ilvl="3">
      <w:start w:val="1"/>
      <w:numFmt w:val="decimal"/>
      <w:pStyle w:val="44"/>
      <w:lvlText w:val="%1.%2.%3.%4."/>
      <w:lvlJc w:val="left"/>
      <w:pPr>
        <w:tabs>
          <w:tab w:val="num" w:pos="4723"/>
        </w:tabs>
        <w:ind w:left="4723" w:hanging="960"/>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9" w15:restartNumberingAfterBreak="0">
    <w:nsid w:val="46EA4D54"/>
    <w:multiLevelType w:val="multilevel"/>
    <w:tmpl w:val="BAF60148"/>
    <w:lvl w:ilvl="0">
      <w:start w:val="1"/>
      <w:numFmt w:val="decimal"/>
      <w:pStyle w:val="af"/>
      <w:lvlText w:val="%1"/>
      <w:lvlJc w:val="left"/>
      <w:pPr>
        <w:tabs>
          <w:tab w:val="num" w:pos="567"/>
        </w:tabs>
        <w:ind w:left="567" w:right="567" w:hanging="567"/>
      </w:pPr>
      <w:rPr>
        <w:rFonts w:ascii="Times New Roman" w:hAnsi="Times New Roman" w:cs="David" w:hint="default"/>
        <w:b w:val="0"/>
        <w:bCs w:val="0"/>
        <w:i w:val="0"/>
        <w:iCs w:val="0"/>
        <w:sz w:val="28"/>
        <w:szCs w:val="28"/>
      </w:rPr>
    </w:lvl>
    <w:lvl w:ilvl="1">
      <w:start w:val="1"/>
      <w:numFmt w:val="decimal"/>
      <w:lvlText w:val="%1.%2"/>
      <w:lvlJc w:val="left"/>
      <w:pPr>
        <w:tabs>
          <w:tab w:val="num" w:pos="567"/>
        </w:tabs>
        <w:ind w:left="567" w:right="567" w:hanging="567"/>
      </w:pPr>
      <w:rPr>
        <w:rFonts w:ascii="Times New Roman" w:hAnsi="Times New Roman" w:cs="David" w:hint="default"/>
        <w:b w:val="0"/>
        <w:bCs w:val="0"/>
        <w:i w:val="0"/>
        <w:iCs w:val="0"/>
        <w:sz w:val="24"/>
        <w:szCs w:val="24"/>
      </w:rPr>
    </w:lvl>
    <w:lvl w:ilvl="2">
      <w:start w:val="1"/>
      <w:numFmt w:val="decimal"/>
      <w:lvlText w:val="%1.%2.%3"/>
      <w:lvlJc w:val="left"/>
      <w:pPr>
        <w:tabs>
          <w:tab w:val="num" w:pos="1134"/>
        </w:tabs>
        <w:ind w:left="1134" w:right="1134" w:hanging="567"/>
      </w:pPr>
      <w:rPr>
        <w:rFonts w:ascii="Times New Roman" w:hAnsi="Times New Roman" w:cs="David" w:hint="default"/>
        <w:b w:val="0"/>
        <w:bCs w:val="0"/>
        <w:i w:val="0"/>
        <w:iCs w:val="0"/>
        <w:sz w:val="24"/>
        <w:szCs w:val="24"/>
      </w:rPr>
    </w:lvl>
    <w:lvl w:ilvl="3">
      <w:start w:val="1"/>
      <w:numFmt w:val="hebrew1"/>
      <w:lvlText w:val="%4."/>
      <w:lvlJc w:val="left"/>
      <w:pPr>
        <w:tabs>
          <w:tab w:val="num" w:pos="1418"/>
        </w:tabs>
        <w:ind w:left="1418" w:right="1418" w:hanging="284"/>
      </w:pPr>
      <w:rPr>
        <w:rFonts w:ascii="Times New Roman" w:hAnsi="Times New Roman" w:cs="David" w:hint="default"/>
        <w:b w:val="0"/>
        <w:bCs w:val="0"/>
        <w:i w:val="0"/>
        <w:iCs w:val="0"/>
        <w:sz w:val="24"/>
        <w:szCs w:val="24"/>
      </w:rPr>
    </w:lvl>
    <w:lvl w:ilvl="4">
      <w:numFmt w:val="none"/>
      <w:lvlText w:val="•"/>
      <w:lvlJc w:val="left"/>
      <w:pPr>
        <w:tabs>
          <w:tab w:val="num" w:pos="1701"/>
        </w:tabs>
        <w:ind w:left="1701" w:right="1701" w:hanging="283"/>
      </w:pPr>
      <w:rPr>
        <w:rFonts w:ascii="Times New Roman" w:cs="Times New Roman" w:hint="default"/>
        <w:b w:val="0"/>
        <w:bCs w:val="0"/>
        <w:i w:val="0"/>
        <w:iCs w:val="0"/>
        <w:sz w:val="28"/>
        <w:szCs w:val="28"/>
      </w:rPr>
    </w:lvl>
    <w:lvl w:ilvl="5">
      <w:start w:val="1"/>
      <w:numFmt w:val="none"/>
      <w:lvlText w:val=""/>
      <w:lvlJc w:val="left"/>
      <w:pPr>
        <w:tabs>
          <w:tab w:val="num" w:pos="2345"/>
        </w:tabs>
        <w:ind w:left="2268" w:right="2268" w:hanging="283"/>
      </w:pPr>
      <w:rPr>
        <w:rFonts w:hint="default"/>
      </w:rPr>
    </w:lvl>
    <w:lvl w:ilvl="6">
      <w:start w:val="1"/>
      <w:numFmt w:val="none"/>
      <w:lvlText w:val="%1.%2.%3.%4.%5.%6.%7"/>
      <w:lvlJc w:val="center"/>
      <w:pPr>
        <w:tabs>
          <w:tab w:val="num" w:pos="1296"/>
        </w:tabs>
        <w:ind w:left="1296" w:right="1296" w:hanging="1008"/>
      </w:pPr>
      <w:rPr>
        <w:rFonts w:hint="default"/>
      </w:rPr>
    </w:lvl>
    <w:lvl w:ilvl="7">
      <w:start w:val="1"/>
      <w:numFmt w:val="none"/>
      <w:lvlText w:val="%1.%2.%3.%4.%5.%6.%7.%8"/>
      <w:lvlJc w:val="center"/>
      <w:pPr>
        <w:tabs>
          <w:tab w:val="num" w:pos="1440"/>
        </w:tabs>
        <w:ind w:left="1440" w:right="1440" w:hanging="1152"/>
      </w:pPr>
      <w:rPr>
        <w:rFonts w:hint="default"/>
      </w:rPr>
    </w:lvl>
    <w:lvl w:ilvl="8">
      <w:start w:val="1"/>
      <w:numFmt w:val="none"/>
      <w:lvlText w:val="%1.%2.%3.%4.%5.%6.%7.%8.%9"/>
      <w:lvlJc w:val="center"/>
      <w:pPr>
        <w:tabs>
          <w:tab w:val="num" w:pos="1584"/>
        </w:tabs>
        <w:ind w:left="1584" w:right="1584" w:hanging="1296"/>
      </w:pPr>
      <w:rPr>
        <w:rFonts w:hint="default"/>
      </w:rPr>
    </w:lvl>
  </w:abstractNum>
  <w:abstractNum w:abstractNumId="180" w15:restartNumberingAfterBreak="0">
    <w:nsid w:val="47676CB7"/>
    <w:multiLevelType w:val="hybridMultilevel"/>
    <w:tmpl w:val="C794F2D4"/>
    <w:styleLink w:val="odelia5"/>
    <w:lvl w:ilvl="0" w:tplc="B8AE7D1A">
      <w:start w:val="1"/>
      <w:numFmt w:val="decimal"/>
      <w:lvlText w:val="%1."/>
      <w:lvlJc w:val="left"/>
      <w:pPr>
        <w:tabs>
          <w:tab w:val="num" w:pos="1080"/>
        </w:tabs>
        <w:ind w:left="1080" w:hanging="360"/>
      </w:pPr>
      <w:rPr>
        <w:b w:val="0"/>
        <w:bCs w:val="0"/>
      </w:rPr>
    </w:lvl>
    <w:lvl w:ilvl="1" w:tplc="D45C58B0">
      <w:start w:val="2"/>
      <w:numFmt w:val="bullet"/>
      <w:lvlText w:val="-"/>
      <w:lvlJc w:val="left"/>
      <w:pPr>
        <w:tabs>
          <w:tab w:val="num" w:pos="1800"/>
        </w:tabs>
        <w:ind w:left="1800" w:hanging="360"/>
      </w:pPr>
      <w:rPr>
        <w:rFonts w:ascii="Times New Roman" w:eastAsia="Times New Roman" w:hAnsi="Times New Roman" w:cs="David" w:hint="default"/>
        <w:b w:val="0"/>
        <w:bCs w:val="0"/>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81" w15:restartNumberingAfterBreak="0">
    <w:nsid w:val="478A3DCA"/>
    <w:multiLevelType w:val="multilevel"/>
    <w:tmpl w:val="63F4FC6C"/>
    <w:styleLink w:val="61"/>
    <w:lvl w:ilvl="0">
      <w:start w:val="1"/>
      <w:numFmt w:val="decimal"/>
      <w:lvlText w:val="%1."/>
      <w:lvlJc w:val="right"/>
      <w:pPr>
        <w:tabs>
          <w:tab w:val="num" w:pos="1759"/>
        </w:tabs>
        <w:ind w:left="1759" w:hanging="284"/>
      </w:pPr>
      <w:rPr>
        <w:rFonts w:ascii="Narkisim" w:hAnsi="Narkisim" w:cs="David" w:hint="cs"/>
        <w:b/>
        <w:bCs/>
        <w:i w:val="0"/>
        <w:iCs w:val="0"/>
        <w:sz w:val="28"/>
        <w:szCs w:val="24"/>
        <w:u w:val="none"/>
      </w:rPr>
    </w:lvl>
    <w:lvl w:ilvl="1">
      <w:start w:val="1"/>
      <w:numFmt w:val="none"/>
      <w:lvlText w:val="%2א."/>
      <w:lvlJc w:val="right"/>
      <w:pPr>
        <w:tabs>
          <w:tab w:val="num" w:pos="2212"/>
        </w:tabs>
        <w:ind w:left="2212" w:hanging="283"/>
      </w:pPr>
      <w:rPr>
        <w:rFonts w:ascii="Narkisim" w:hAnsi="Narkisim" w:cs="Narkisim" w:hint="cs"/>
        <w:b/>
        <w:bCs/>
        <w:i w:val="0"/>
        <w:iCs w:val="0"/>
        <w:sz w:val="24"/>
        <w:szCs w:val="24"/>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3)"/>
      <w:lvlJc w:val="right"/>
      <w:pPr>
        <w:tabs>
          <w:tab w:val="num" w:pos="2666"/>
        </w:tabs>
        <w:ind w:left="2666" w:hanging="170"/>
      </w:pPr>
      <w:rPr>
        <w:rFonts w:ascii="Narkisim" w:hAnsi="Narkisim" w:cs="Narkisim" w:hint="cs"/>
        <w:b/>
        <w:bCs/>
        <w:i w:val="0"/>
        <w:iCs w:val="0"/>
        <w:sz w:val="24"/>
        <w:szCs w:val="24"/>
      </w:rPr>
    </w:lvl>
    <w:lvl w:ilvl="3">
      <w:start w:val="1"/>
      <w:numFmt w:val="decimal"/>
      <w:lvlText w:val="%4."/>
      <w:lvlJc w:val="right"/>
      <w:pPr>
        <w:tabs>
          <w:tab w:val="num" w:pos="2836"/>
        </w:tabs>
        <w:ind w:left="2836" w:hanging="227"/>
      </w:pPr>
      <w:rPr>
        <w:rFonts w:ascii="Narkisim" w:hAnsi="Narkisim" w:cs="Narkisim" w:hint="cs"/>
        <w:b/>
        <w:bCs/>
        <w:i w:val="0"/>
        <w:iCs w:val="0"/>
        <w:sz w:val="24"/>
        <w:szCs w:val="24"/>
      </w:rPr>
    </w:lvl>
    <w:lvl w:ilvl="4">
      <w:start w:val="1"/>
      <w:numFmt w:val="decimal"/>
      <w:lvlText w:val="%1.%2.%3.%4.%5."/>
      <w:lvlJc w:val="left"/>
      <w:pPr>
        <w:tabs>
          <w:tab w:val="num" w:pos="4715"/>
        </w:tabs>
        <w:ind w:left="3707" w:hanging="792"/>
      </w:pPr>
      <w:rPr>
        <w:rFonts w:hint="default"/>
      </w:rPr>
    </w:lvl>
    <w:lvl w:ilvl="5">
      <w:start w:val="1"/>
      <w:numFmt w:val="decimal"/>
      <w:lvlText w:val="%1.%2.%3.%4.%5.%6."/>
      <w:lvlJc w:val="left"/>
      <w:pPr>
        <w:tabs>
          <w:tab w:val="num" w:pos="4355"/>
        </w:tabs>
        <w:ind w:left="4211" w:hanging="936"/>
      </w:pPr>
      <w:rPr>
        <w:rFonts w:hint="default"/>
      </w:rPr>
    </w:lvl>
    <w:lvl w:ilvl="6">
      <w:start w:val="1"/>
      <w:numFmt w:val="decimal"/>
      <w:lvlText w:val="%1.%2.%3.%4.%5.%6.%7."/>
      <w:lvlJc w:val="left"/>
      <w:pPr>
        <w:tabs>
          <w:tab w:val="num" w:pos="5075"/>
        </w:tabs>
        <w:ind w:left="4715" w:hanging="1080"/>
      </w:pPr>
      <w:rPr>
        <w:rFonts w:hint="default"/>
      </w:rPr>
    </w:lvl>
    <w:lvl w:ilvl="7">
      <w:start w:val="1"/>
      <w:numFmt w:val="decimal"/>
      <w:lvlText w:val="%1.%2.%3.%4.%5.%6.%7.%8."/>
      <w:lvlJc w:val="left"/>
      <w:pPr>
        <w:tabs>
          <w:tab w:val="num" w:pos="5435"/>
        </w:tabs>
        <w:ind w:left="5219" w:hanging="1224"/>
      </w:pPr>
      <w:rPr>
        <w:rFonts w:hint="default"/>
      </w:rPr>
    </w:lvl>
    <w:lvl w:ilvl="8">
      <w:start w:val="1"/>
      <w:numFmt w:val="decimal"/>
      <w:lvlText w:val="%1.%2.%3.%4.%5.%6.%7.%8.%9."/>
      <w:lvlJc w:val="left"/>
      <w:pPr>
        <w:tabs>
          <w:tab w:val="num" w:pos="5795"/>
        </w:tabs>
        <w:ind w:left="5795" w:hanging="1440"/>
      </w:pPr>
      <w:rPr>
        <w:rFonts w:hint="default"/>
      </w:rPr>
    </w:lvl>
  </w:abstractNum>
  <w:abstractNum w:abstractNumId="182" w15:restartNumberingAfterBreak="0">
    <w:nsid w:val="47CB693B"/>
    <w:multiLevelType w:val="multilevel"/>
    <w:tmpl w:val="BEB6F15E"/>
    <w:lvl w:ilvl="0">
      <w:start w:val="1"/>
      <w:numFmt w:val="decimal"/>
      <w:pStyle w:val="OutlinedNumbered"/>
      <w:lvlText w:val="%1."/>
      <w:lvlJc w:val="left"/>
      <w:pPr>
        <w:tabs>
          <w:tab w:val="num" w:pos="567"/>
        </w:tabs>
        <w:ind w:left="567" w:hanging="567"/>
      </w:pPr>
      <w:rPr>
        <w:rFonts w:hint="default"/>
      </w:rPr>
    </w:lvl>
    <w:lvl w:ilvl="1">
      <w:start w:val="1"/>
      <w:numFmt w:val="decimal"/>
      <w:lvlText w:val="%1.%2."/>
      <w:lvlJc w:val="left"/>
      <w:pPr>
        <w:tabs>
          <w:tab w:val="num" w:pos="1134"/>
        </w:tabs>
        <w:ind w:left="1134" w:hanging="567"/>
      </w:pPr>
      <w:rPr>
        <w:rFonts w:hint="default"/>
      </w:rPr>
    </w:lvl>
    <w:lvl w:ilvl="2">
      <w:start w:val="1"/>
      <w:numFmt w:val="decimal"/>
      <w:lvlText w:val="%1.%2.%3."/>
      <w:lvlJc w:val="left"/>
      <w:pPr>
        <w:tabs>
          <w:tab w:val="num" w:pos="1134"/>
        </w:tabs>
        <w:ind w:left="1701" w:hanging="567"/>
      </w:pPr>
      <w:rPr>
        <w:rFonts w:hint="default"/>
      </w:rPr>
    </w:lvl>
    <w:lvl w:ilvl="3">
      <w:start w:val="1"/>
      <w:numFmt w:val="hebrew1"/>
      <w:lvlText w:val="%4."/>
      <w:lvlJc w:val="left"/>
      <w:pPr>
        <w:tabs>
          <w:tab w:val="num" w:pos="1985"/>
        </w:tabs>
        <w:ind w:left="2155" w:hanging="284"/>
      </w:pPr>
      <w:rPr>
        <w:rFonts w:ascii="Times New Roman" w:hAnsi="Times New Roman" w:cs="David" w:hint="default"/>
        <w:b w:val="0"/>
        <w:bCs w:val="0"/>
        <w:i w:val="0"/>
        <w:iCs w:val="0"/>
        <w:sz w:val="24"/>
        <w:szCs w:val="24"/>
      </w:rPr>
    </w:lvl>
    <w:lvl w:ilvl="4">
      <w:start w:val="1"/>
      <w:numFmt w:val="none"/>
      <w:lvlText w:val="%1.%2.%3.%4.%5."/>
      <w:lvlJc w:val="center"/>
      <w:pPr>
        <w:tabs>
          <w:tab w:val="num" w:pos="2232"/>
        </w:tabs>
        <w:ind w:left="2232" w:hanging="792"/>
      </w:pPr>
      <w:rPr>
        <w:rFonts w:hint="default"/>
      </w:rPr>
    </w:lvl>
    <w:lvl w:ilvl="5">
      <w:start w:val="1"/>
      <w:numFmt w:val="none"/>
      <w:lvlText w:val="%1.%2.%3.%4.%5.%6"/>
      <w:lvlJc w:val="center"/>
      <w:pPr>
        <w:tabs>
          <w:tab w:val="num" w:pos="2736"/>
        </w:tabs>
        <w:ind w:left="2736" w:hanging="936"/>
      </w:pPr>
      <w:rPr>
        <w:rFonts w:hint="default"/>
      </w:rPr>
    </w:lvl>
    <w:lvl w:ilvl="6">
      <w:start w:val="1"/>
      <w:numFmt w:val="none"/>
      <w:lvlText w:val="%1.%2.%3.%4.%5.%6."/>
      <w:lvlJc w:val="center"/>
      <w:pPr>
        <w:tabs>
          <w:tab w:val="num" w:pos="3240"/>
        </w:tabs>
        <w:ind w:left="3240" w:hanging="1080"/>
      </w:pPr>
      <w:rPr>
        <w:rFonts w:hint="default"/>
      </w:rPr>
    </w:lvl>
    <w:lvl w:ilvl="7">
      <w:start w:val="1"/>
      <w:numFmt w:val="none"/>
      <w:lvlText w:val="%1.%2.%3.%4.%5.%6.%7"/>
      <w:lvlJc w:val="center"/>
      <w:pPr>
        <w:tabs>
          <w:tab w:val="num" w:pos="3744"/>
        </w:tabs>
        <w:ind w:left="3744" w:hanging="1224"/>
      </w:pPr>
      <w:rPr>
        <w:rFonts w:hint="default"/>
      </w:rPr>
    </w:lvl>
    <w:lvl w:ilvl="8">
      <w:start w:val="1"/>
      <w:numFmt w:val="none"/>
      <w:lvlText w:val="%1.%2.%3.%4.%5.%6.%7"/>
      <w:lvlJc w:val="center"/>
      <w:pPr>
        <w:tabs>
          <w:tab w:val="num" w:pos="4320"/>
        </w:tabs>
        <w:ind w:left="4320" w:hanging="1440"/>
      </w:pPr>
      <w:rPr>
        <w:rFonts w:hint="default"/>
      </w:rPr>
    </w:lvl>
  </w:abstractNum>
  <w:abstractNum w:abstractNumId="183" w15:restartNumberingAfterBreak="0">
    <w:nsid w:val="481A5E1B"/>
    <w:multiLevelType w:val="hybridMultilevel"/>
    <w:tmpl w:val="E7EA9EF8"/>
    <w:lvl w:ilvl="0" w:tplc="3F3AF520">
      <w:start w:val="1"/>
      <w:numFmt w:val="hebrew1"/>
      <w:lvlText w:val="%1."/>
      <w:lvlJc w:val="right"/>
      <w:pPr>
        <w:tabs>
          <w:tab w:val="num" w:pos="1124"/>
        </w:tabs>
        <w:ind w:left="1124" w:right="1124" w:hanging="18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4" w15:restartNumberingAfterBreak="0">
    <w:nsid w:val="486637CF"/>
    <w:multiLevelType w:val="multilevel"/>
    <w:tmpl w:val="135AB02A"/>
    <w:styleLink w:val="111111101"/>
    <w:lvl w:ilvl="0">
      <w:numFmt w:val="decimalZero"/>
      <w:pStyle w:val="1d"/>
      <w:lvlText w:val="%1"/>
      <w:lvlJc w:val="left"/>
      <w:pPr>
        <w:tabs>
          <w:tab w:val="num" w:pos="720"/>
        </w:tabs>
        <w:ind w:left="720" w:hanging="720"/>
      </w:pPr>
      <w:rPr>
        <w:rFonts w:ascii="Rod" w:hAnsi="Rod" w:hint="default"/>
      </w:rPr>
    </w:lvl>
    <w:lvl w:ilvl="1">
      <w:start w:val="1"/>
      <w:numFmt w:val="decimal"/>
      <w:pStyle w:val="2c"/>
      <w:lvlText w:val="%1.%2"/>
      <w:lvlJc w:val="left"/>
      <w:pPr>
        <w:tabs>
          <w:tab w:val="num" w:pos="720"/>
        </w:tabs>
        <w:ind w:left="720" w:hanging="720"/>
      </w:pPr>
      <w:rPr>
        <w:rFonts w:ascii="Rod" w:hAnsi="Rod" w:cs="Arial" w:hint="default"/>
        <w:sz w:val="20"/>
        <w:szCs w:val="22"/>
      </w:rPr>
    </w:lvl>
    <w:lvl w:ilvl="2">
      <w:start w:val="1"/>
      <w:numFmt w:val="decimal"/>
      <w:pStyle w:val="3a"/>
      <w:lvlText w:val="%1.%2.%3"/>
      <w:lvlJc w:val="left"/>
      <w:pPr>
        <w:tabs>
          <w:tab w:val="num" w:pos="2421"/>
        </w:tabs>
        <w:ind w:left="2421" w:hanging="720"/>
      </w:pPr>
      <w:rPr>
        <w:rFonts w:ascii="David" w:hAnsi="David" w:cs="David" w:hint="default"/>
        <w:lang w:bidi="he-IL"/>
      </w:rPr>
    </w:lvl>
    <w:lvl w:ilvl="3">
      <w:start w:val="1"/>
      <w:numFmt w:val="decimal"/>
      <w:pStyle w:val="45"/>
      <w:lvlText w:val="%1.%2.%3.%4"/>
      <w:lvlJc w:val="left"/>
      <w:pPr>
        <w:tabs>
          <w:tab w:val="num" w:pos="1429"/>
        </w:tabs>
        <w:ind w:left="1429" w:hanging="720"/>
      </w:pPr>
      <w:rPr>
        <w:rFonts w:ascii="Rod" w:hAnsi="Rod" w:hint="default"/>
        <w:b w:val="0"/>
        <w:bCs w:val="0"/>
        <w:color w:val="auto"/>
        <w:sz w:val="24"/>
        <w:szCs w:val="24"/>
      </w:rPr>
    </w:lvl>
    <w:lvl w:ilvl="4">
      <w:start w:val="1"/>
      <w:numFmt w:val="decimal"/>
      <w:pStyle w:val="54"/>
      <w:lvlText w:val="%1.%2.%3.%4.%5"/>
      <w:lvlJc w:val="left"/>
      <w:pPr>
        <w:tabs>
          <w:tab w:val="num" w:pos="1080"/>
        </w:tabs>
        <w:ind w:left="1588" w:hanging="1588"/>
      </w:pPr>
      <w:rPr>
        <w:rFonts w:ascii="David" w:hAnsi="David" w:cs="David" w:hint="default"/>
        <w:b w:val="0"/>
        <w:bCs w:val="0"/>
        <w:i w:val="0"/>
        <w:iCs w:val="0"/>
        <w:sz w:val="22"/>
        <w:szCs w:val="22"/>
        <w:u w:val="none"/>
      </w:rPr>
    </w:lvl>
    <w:lvl w:ilvl="5">
      <w:start w:val="1"/>
      <w:numFmt w:val="decimal"/>
      <w:pStyle w:val="60"/>
      <w:lvlText w:val="%1.%2.%3.%4.%5.%6"/>
      <w:lvlJc w:val="left"/>
      <w:pPr>
        <w:tabs>
          <w:tab w:val="num" w:pos="1080"/>
        </w:tabs>
        <w:ind w:left="1080" w:hanging="1080"/>
      </w:pPr>
      <w:rPr>
        <w:rFonts w:ascii="David" w:hAnsi="David" w:cs="David" w:hint="default"/>
        <w:sz w:val="22"/>
        <w:szCs w:val="22"/>
      </w:rPr>
    </w:lvl>
    <w:lvl w:ilvl="6">
      <w:start w:val="1"/>
      <w:numFmt w:val="decimal"/>
      <w:lvlText w:val="%1.%2.%3.%4.%5.%6.%7"/>
      <w:lvlJc w:val="left"/>
      <w:pPr>
        <w:tabs>
          <w:tab w:val="num" w:pos="1080"/>
        </w:tabs>
        <w:ind w:left="1080" w:hanging="1080"/>
      </w:pPr>
      <w:rPr>
        <w:rFonts w:ascii="Rod" w:hAnsi="Rod" w:hint="default"/>
        <w:sz w:val="18"/>
        <w:szCs w:val="18"/>
      </w:rPr>
    </w:lvl>
    <w:lvl w:ilvl="7">
      <w:start w:val="1"/>
      <w:numFmt w:val="decimal"/>
      <w:lvlText w:val="%1.%2.%3.%4.%5.%6.%7.%8"/>
      <w:lvlJc w:val="left"/>
      <w:pPr>
        <w:tabs>
          <w:tab w:val="num" w:pos="1440"/>
        </w:tabs>
        <w:ind w:left="1440" w:hanging="1440"/>
      </w:pPr>
      <w:rPr>
        <w:rFonts w:ascii="Rod" w:hAnsi="Rod" w:hint="default"/>
      </w:rPr>
    </w:lvl>
    <w:lvl w:ilvl="8">
      <w:start w:val="1"/>
      <w:numFmt w:val="decimal"/>
      <w:lvlText w:val="%1.%2.%3.%4.%5.%6.%7.%8.%9"/>
      <w:lvlJc w:val="left"/>
      <w:pPr>
        <w:tabs>
          <w:tab w:val="num" w:pos="1440"/>
        </w:tabs>
        <w:ind w:left="1440" w:hanging="1440"/>
      </w:pPr>
      <w:rPr>
        <w:rFonts w:ascii="Rod" w:hAnsi="Rod" w:hint="default"/>
      </w:rPr>
    </w:lvl>
  </w:abstractNum>
  <w:abstractNum w:abstractNumId="185" w15:restartNumberingAfterBreak="0">
    <w:nsid w:val="48797BF7"/>
    <w:multiLevelType w:val="hybridMultilevel"/>
    <w:tmpl w:val="F35826F2"/>
    <w:styleLink w:val="odelia1"/>
    <w:lvl w:ilvl="0" w:tplc="FFFFFFFF">
      <w:start w:val="1"/>
      <w:numFmt w:val="bullet"/>
      <w:pStyle w:val="Bullet1"/>
      <w:lvlText w:val=""/>
      <w:lvlJc w:val="left"/>
      <w:pPr>
        <w:tabs>
          <w:tab w:val="num" w:pos="634"/>
        </w:tabs>
        <w:ind w:left="634" w:hanging="576"/>
      </w:pPr>
      <w:rPr>
        <w:rFonts w:ascii="Wingdings 2" w:hAnsi="Wingdings 2" w:hint="default"/>
        <w:color w:val="auto"/>
        <w:sz w:val="16"/>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86" w15:restartNumberingAfterBreak="0">
    <w:nsid w:val="488D12E8"/>
    <w:multiLevelType w:val="hybridMultilevel"/>
    <w:tmpl w:val="1CA6739C"/>
    <w:lvl w:ilvl="0" w:tplc="040D0009">
      <w:start w:val="1"/>
      <w:numFmt w:val="bullet"/>
      <w:lvlText w:val=""/>
      <w:lvlJc w:val="left"/>
      <w:pPr>
        <w:tabs>
          <w:tab w:val="num" w:pos="720"/>
        </w:tabs>
        <w:ind w:left="720" w:right="720" w:hanging="360"/>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187" w15:restartNumberingAfterBreak="0">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188" w15:restartNumberingAfterBreak="0">
    <w:nsid w:val="4A9C1496"/>
    <w:multiLevelType w:val="multilevel"/>
    <w:tmpl w:val="04090023"/>
    <w:styleLink w:val="1e"/>
    <w:lvl w:ilvl="0">
      <w:start w:val="1"/>
      <w:numFmt w:val="upperRoman"/>
      <w:lvlText w:val="מאמר %1."/>
      <w:lvlJc w:val="left"/>
      <w:pPr>
        <w:tabs>
          <w:tab w:val="num" w:pos="1440"/>
        </w:tabs>
        <w:ind w:left="0" w:firstLine="0"/>
      </w:pPr>
    </w:lvl>
    <w:lvl w:ilvl="1">
      <w:start w:val="1"/>
      <w:numFmt w:val="decimalZero"/>
      <w:isLgl/>
      <w:lvlText w:val="סעיף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89" w15:restartNumberingAfterBreak="0">
    <w:nsid w:val="4B843AEF"/>
    <w:multiLevelType w:val="multilevel"/>
    <w:tmpl w:val="C4AA355C"/>
    <w:styleLink w:val="611"/>
    <w:lvl w:ilvl="0">
      <w:start w:val="7"/>
      <w:numFmt w:val="decimal"/>
      <w:lvlText w:val="%1."/>
      <w:lvlJc w:val="left"/>
      <w:pPr>
        <w:ind w:left="600" w:hanging="600"/>
      </w:pPr>
      <w:rPr>
        <w:rFonts w:hint="default"/>
      </w:rPr>
    </w:lvl>
    <w:lvl w:ilvl="1">
      <w:start w:val="14"/>
      <w:numFmt w:val="decimal"/>
      <w:lvlText w:val="%1.%2."/>
      <w:lvlJc w:val="left"/>
      <w:pPr>
        <w:ind w:left="1896" w:hanging="600"/>
      </w:pPr>
      <w:rPr>
        <w:rFonts w:hint="default"/>
        <w:lang w:bidi="he-IL"/>
      </w:rPr>
    </w:lvl>
    <w:lvl w:ilvl="2">
      <w:start w:val="3"/>
      <w:numFmt w:val="decimal"/>
      <w:lvlText w:val="%1.%2.%3."/>
      <w:lvlJc w:val="left"/>
      <w:pPr>
        <w:ind w:left="1004" w:hanging="720"/>
      </w:pPr>
      <w:rPr>
        <w:rFonts w:hint="default"/>
      </w:rPr>
    </w:lvl>
    <w:lvl w:ilvl="3">
      <w:start w:val="1"/>
      <w:numFmt w:val="decimal"/>
      <w:lvlText w:val="%1.%2.%3.%4."/>
      <w:lvlJc w:val="left"/>
      <w:pPr>
        <w:ind w:left="4608" w:hanging="720"/>
      </w:pPr>
      <w:rPr>
        <w:rFonts w:hint="default"/>
        <w:lang w:bidi="he-IL"/>
      </w:rPr>
    </w:lvl>
    <w:lvl w:ilvl="4">
      <w:start w:val="1"/>
      <w:numFmt w:val="decimal"/>
      <w:lvlText w:val="%1.%2.%3.%4.%5."/>
      <w:lvlJc w:val="left"/>
      <w:pPr>
        <w:ind w:left="6264" w:hanging="1080"/>
      </w:pPr>
      <w:rPr>
        <w:rFonts w:hint="default"/>
      </w:rPr>
    </w:lvl>
    <w:lvl w:ilvl="5">
      <w:start w:val="1"/>
      <w:numFmt w:val="decimal"/>
      <w:lvlText w:val="%1.%2.%3.%4.%5.%6."/>
      <w:lvlJc w:val="left"/>
      <w:pPr>
        <w:ind w:left="7560" w:hanging="1080"/>
      </w:pPr>
      <w:rPr>
        <w:rFonts w:hint="default"/>
      </w:rPr>
    </w:lvl>
    <w:lvl w:ilvl="6">
      <w:start w:val="1"/>
      <w:numFmt w:val="decimal"/>
      <w:lvlText w:val="%1.%2.%3.%4.%5.%6.%7."/>
      <w:lvlJc w:val="left"/>
      <w:pPr>
        <w:ind w:left="9216" w:hanging="1440"/>
      </w:pPr>
      <w:rPr>
        <w:rFonts w:hint="default"/>
      </w:rPr>
    </w:lvl>
    <w:lvl w:ilvl="7">
      <w:start w:val="1"/>
      <w:numFmt w:val="decimal"/>
      <w:lvlText w:val="%1.%2.%3.%4.%5.%6.%7.%8."/>
      <w:lvlJc w:val="left"/>
      <w:pPr>
        <w:ind w:left="10512" w:hanging="1440"/>
      </w:pPr>
      <w:rPr>
        <w:rFonts w:hint="default"/>
      </w:rPr>
    </w:lvl>
    <w:lvl w:ilvl="8">
      <w:start w:val="1"/>
      <w:numFmt w:val="decimal"/>
      <w:lvlText w:val="%1.%2.%3.%4.%5.%6.%7.%8.%9."/>
      <w:lvlJc w:val="left"/>
      <w:pPr>
        <w:ind w:left="11808" w:hanging="1440"/>
      </w:pPr>
      <w:rPr>
        <w:rFonts w:hint="default"/>
      </w:rPr>
    </w:lvl>
  </w:abstractNum>
  <w:abstractNum w:abstractNumId="190" w15:restartNumberingAfterBreak="0">
    <w:nsid w:val="4BB220D6"/>
    <w:multiLevelType w:val="hybridMultilevel"/>
    <w:tmpl w:val="ADDEC5F0"/>
    <w:styleLink w:val="1111111112"/>
    <w:lvl w:ilvl="0" w:tplc="96C20116">
      <w:start w:val="1"/>
      <w:numFmt w:val="decimal"/>
      <w:lvlText w:val="%1."/>
      <w:lvlJc w:val="left"/>
      <w:pPr>
        <w:tabs>
          <w:tab w:val="num" w:pos="720"/>
        </w:tabs>
        <w:ind w:left="720" w:hanging="360"/>
      </w:pPr>
      <w:rPr>
        <w:rFonts w:cs="Times New Roman"/>
      </w:rPr>
    </w:lvl>
    <w:lvl w:ilvl="1" w:tplc="E3B4FF1C" w:tentative="1">
      <w:start w:val="1"/>
      <w:numFmt w:val="lowerLetter"/>
      <w:lvlText w:val="%2."/>
      <w:lvlJc w:val="left"/>
      <w:pPr>
        <w:tabs>
          <w:tab w:val="num" w:pos="1440"/>
        </w:tabs>
        <w:ind w:left="1440" w:hanging="360"/>
      </w:pPr>
      <w:rPr>
        <w:rFonts w:cs="Times New Roman"/>
      </w:rPr>
    </w:lvl>
    <w:lvl w:ilvl="2" w:tplc="5A726040" w:tentative="1">
      <w:start w:val="1"/>
      <w:numFmt w:val="lowerRoman"/>
      <w:lvlText w:val="%3."/>
      <w:lvlJc w:val="right"/>
      <w:pPr>
        <w:tabs>
          <w:tab w:val="num" w:pos="2160"/>
        </w:tabs>
        <w:ind w:left="2160" w:hanging="180"/>
      </w:pPr>
      <w:rPr>
        <w:rFonts w:cs="Times New Roman"/>
      </w:rPr>
    </w:lvl>
    <w:lvl w:ilvl="3" w:tplc="CC7429F2" w:tentative="1">
      <w:start w:val="1"/>
      <w:numFmt w:val="decimal"/>
      <w:lvlText w:val="%4."/>
      <w:lvlJc w:val="left"/>
      <w:pPr>
        <w:tabs>
          <w:tab w:val="num" w:pos="2880"/>
        </w:tabs>
        <w:ind w:left="2880" w:hanging="360"/>
      </w:pPr>
      <w:rPr>
        <w:rFonts w:cs="Times New Roman"/>
      </w:rPr>
    </w:lvl>
    <w:lvl w:ilvl="4" w:tplc="B770DBD8" w:tentative="1">
      <w:start w:val="1"/>
      <w:numFmt w:val="lowerLetter"/>
      <w:lvlText w:val="%5."/>
      <w:lvlJc w:val="left"/>
      <w:pPr>
        <w:tabs>
          <w:tab w:val="num" w:pos="3600"/>
        </w:tabs>
        <w:ind w:left="3600" w:hanging="360"/>
      </w:pPr>
      <w:rPr>
        <w:rFonts w:cs="Times New Roman"/>
      </w:rPr>
    </w:lvl>
    <w:lvl w:ilvl="5" w:tplc="A74A3F86" w:tentative="1">
      <w:start w:val="1"/>
      <w:numFmt w:val="lowerRoman"/>
      <w:lvlText w:val="%6."/>
      <w:lvlJc w:val="right"/>
      <w:pPr>
        <w:tabs>
          <w:tab w:val="num" w:pos="4320"/>
        </w:tabs>
        <w:ind w:left="4320" w:hanging="180"/>
      </w:pPr>
      <w:rPr>
        <w:rFonts w:cs="Times New Roman"/>
      </w:rPr>
    </w:lvl>
    <w:lvl w:ilvl="6" w:tplc="5B9E23CC" w:tentative="1">
      <w:start w:val="1"/>
      <w:numFmt w:val="decimal"/>
      <w:lvlText w:val="%7."/>
      <w:lvlJc w:val="left"/>
      <w:pPr>
        <w:tabs>
          <w:tab w:val="num" w:pos="5040"/>
        </w:tabs>
        <w:ind w:left="5040" w:hanging="360"/>
      </w:pPr>
      <w:rPr>
        <w:rFonts w:cs="Times New Roman"/>
      </w:rPr>
    </w:lvl>
    <w:lvl w:ilvl="7" w:tplc="B602F530" w:tentative="1">
      <w:start w:val="1"/>
      <w:numFmt w:val="lowerLetter"/>
      <w:lvlText w:val="%8."/>
      <w:lvlJc w:val="left"/>
      <w:pPr>
        <w:tabs>
          <w:tab w:val="num" w:pos="5760"/>
        </w:tabs>
        <w:ind w:left="5760" w:hanging="360"/>
      </w:pPr>
      <w:rPr>
        <w:rFonts w:cs="Times New Roman"/>
      </w:rPr>
    </w:lvl>
    <w:lvl w:ilvl="8" w:tplc="B21A1E94" w:tentative="1">
      <w:start w:val="1"/>
      <w:numFmt w:val="lowerRoman"/>
      <w:lvlText w:val="%9."/>
      <w:lvlJc w:val="right"/>
      <w:pPr>
        <w:tabs>
          <w:tab w:val="num" w:pos="6480"/>
        </w:tabs>
        <w:ind w:left="6480" w:hanging="180"/>
      </w:pPr>
      <w:rPr>
        <w:rFonts w:cs="Times New Roman"/>
      </w:rPr>
    </w:lvl>
  </w:abstractNum>
  <w:abstractNum w:abstractNumId="191" w15:restartNumberingAfterBreak="0">
    <w:nsid w:val="4D1851C0"/>
    <w:multiLevelType w:val="multilevel"/>
    <w:tmpl w:val="61F2DF36"/>
    <w:styleLink w:val="auto12"/>
    <w:lvl w:ilvl="0">
      <w:start w:val="1"/>
      <w:numFmt w:val="bullet"/>
      <w:lvlText w:val=""/>
      <w:lvlJc w:val="left"/>
      <w:pPr>
        <w:tabs>
          <w:tab w:val="num" w:pos="3762"/>
        </w:tabs>
        <w:ind w:left="720" w:right="3762" w:hanging="360"/>
      </w:pPr>
      <w:rPr>
        <w:rFonts w:ascii="Wingdings" w:hAnsi="Wingdings" w:cs="David"/>
        <w:sz w:val="24"/>
        <w:szCs w:val="24"/>
      </w:rPr>
    </w:lvl>
    <w:lvl w:ilvl="1">
      <w:start w:val="1"/>
      <w:numFmt w:val="bullet"/>
      <w:lvlText w:val="o"/>
      <w:lvlJc w:val="left"/>
      <w:pPr>
        <w:tabs>
          <w:tab w:val="num" w:pos="7524"/>
        </w:tabs>
        <w:ind w:left="1440" w:right="7524" w:hanging="360"/>
      </w:pPr>
      <w:rPr>
        <w:rFonts w:ascii="Courier New" w:hAnsi="Courier New" w:cs="Courier New" w:hint="default"/>
      </w:rPr>
    </w:lvl>
    <w:lvl w:ilvl="2">
      <w:start w:val="1"/>
      <w:numFmt w:val="bullet"/>
      <w:lvlText w:val=""/>
      <w:lvlJc w:val="left"/>
      <w:pPr>
        <w:tabs>
          <w:tab w:val="num" w:pos="8244"/>
        </w:tabs>
        <w:ind w:left="2160" w:right="8244" w:hanging="360"/>
      </w:pPr>
      <w:rPr>
        <w:rFonts w:ascii="Wingdings" w:hAnsi="Wingdings" w:hint="default"/>
      </w:rPr>
    </w:lvl>
    <w:lvl w:ilvl="3">
      <w:start w:val="1"/>
      <w:numFmt w:val="bullet"/>
      <w:lvlText w:val=""/>
      <w:lvlJc w:val="left"/>
      <w:pPr>
        <w:tabs>
          <w:tab w:val="num" w:pos="8964"/>
        </w:tabs>
        <w:ind w:left="2880" w:right="8964" w:hanging="360"/>
      </w:pPr>
      <w:rPr>
        <w:rFonts w:ascii="Symbol" w:hAnsi="Symbol" w:hint="default"/>
      </w:rPr>
    </w:lvl>
    <w:lvl w:ilvl="4">
      <w:start w:val="1"/>
      <w:numFmt w:val="bullet"/>
      <w:lvlText w:val="o"/>
      <w:lvlJc w:val="left"/>
      <w:pPr>
        <w:tabs>
          <w:tab w:val="num" w:pos="9684"/>
        </w:tabs>
        <w:ind w:left="3600" w:right="9684" w:hanging="360"/>
      </w:pPr>
      <w:rPr>
        <w:rFonts w:ascii="Courier New" w:hAnsi="Courier New" w:cs="Courier New" w:hint="default"/>
      </w:rPr>
    </w:lvl>
    <w:lvl w:ilvl="5">
      <w:start w:val="1"/>
      <w:numFmt w:val="bullet"/>
      <w:lvlText w:val=""/>
      <w:lvlJc w:val="left"/>
      <w:pPr>
        <w:tabs>
          <w:tab w:val="num" w:pos="10404"/>
        </w:tabs>
        <w:ind w:left="4320" w:right="10404" w:hanging="360"/>
      </w:pPr>
      <w:rPr>
        <w:rFonts w:ascii="Wingdings" w:hAnsi="Wingdings" w:hint="default"/>
      </w:rPr>
    </w:lvl>
    <w:lvl w:ilvl="6">
      <w:start w:val="1"/>
      <w:numFmt w:val="bullet"/>
      <w:lvlText w:val=""/>
      <w:lvlJc w:val="left"/>
      <w:pPr>
        <w:tabs>
          <w:tab w:val="num" w:pos="11124"/>
        </w:tabs>
        <w:ind w:left="5040" w:right="11124" w:hanging="360"/>
      </w:pPr>
      <w:rPr>
        <w:rFonts w:ascii="Symbol" w:hAnsi="Symbol" w:hint="default"/>
      </w:rPr>
    </w:lvl>
    <w:lvl w:ilvl="7">
      <w:start w:val="1"/>
      <w:numFmt w:val="bullet"/>
      <w:lvlText w:val="o"/>
      <w:lvlJc w:val="left"/>
      <w:pPr>
        <w:tabs>
          <w:tab w:val="num" w:pos="11844"/>
        </w:tabs>
        <w:ind w:left="5760" w:right="11844" w:hanging="360"/>
      </w:pPr>
      <w:rPr>
        <w:rFonts w:ascii="Courier New" w:hAnsi="Courier New" w:cs="Courier New" w:hint="default"/>
      </w:rPr>
    </w:lvl>
    <w:lvl w:ilvl="8">
      <w:start w:val="1"/>
      <w:numFmt w:val="bullet"/>
      <w:lvlText w:val=""/>
      <w:lvlJc w:val="left"/>
      <w:pPr>
        <w:tabs>
          <w:tab w:val="num" w:pos="12564"/>
        </w:tabs>
        <w:ind w:left="6480" w:right="12564" w:hanging="360"/>
      </w:pPr>
      <w:rPr>
        <w:rFonts w:ascii="Wingdings" w:hAnsi="Wingdings" w:hint="default"/>
      </w:rPr>
    </w:lvl>
  </w:abstractNum>
  <w:abstractNum w:abstractNumId="192" w15:restartNumberingAfterBreak="0">
    <w:nsid w:val="4DAF781C"/>
    <w:multiLevelType w:val="singleLevel"/>
    <w:tmpl w:val="45DEDB3E"/>
    <w:styleLink w:val="140"/>
    <w:lvl w:ilvl="0">
      <w:start w:val="1"/>
      <w:numFmt w:val="hebrew1"/>
      <w:lvlText w:val="%1."/>
      <w:lvlJc w:val="right"/>
      <w:pPr>
        <w:tabs>
          <w:tab w:val="num" w:pos="570"/>
        </w:tabs>
        <w:ind w:left="570" w:hanging="282"/>
      </w:pPr>
      <w:rPr>
        <w:rFonts w:hint="default"/>
        <w:sz w:val="28"/>
      </w:rPr>
    </w:lvl>
  </w:abstractNum>
  <w:abstractNum w:abstractNumId="193" w15:restartNumberingAfterBreak="0">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4" w15:restartNumberingAfterBreak="0">
    <w:nsid w:val="4DEF09D8"/>
    <w:multiLevelType w:val="multilevel"/>
    <w:tmpl w:val="45FE728A"/>
    <w:styleLink w:val="210"/>
    <w:lvl w:ilvl="0">
      <w:start w:val="1"/>
      <w:numFmt w:val="decimal"/>
      <w:pStyle w:val="1-"/>
      <w:lvlText w:val="%1"/>
      <w:lvlJc w:val="left"/>
      <w:pPr>
        <w:tabs>
          <w:tab w:val="num" w:pos="567"/>
        </w:tabs>
        <w:ind w:left="567" w:right="567" w:hanging="567"/>
      </w:pPr>
      <w:rPr>
        <w:rFonts w:hint="default"/>
      </w:rPr>
    </w:lvl>
    <w:lvl w:ilvl="1">
      <w:start w:val="1"/>
      <w:numFmt w:val="decimal"/>
      <w:lvlText w:val="%1.%2"/>
      <w:lvlJc w:val="right"/>
      <w:pPr>
        <w:tabs>
          <w:tab w:val="num" w:pos="567"/>
        </w:tabs>
        <w:ind w:left="567" w:right="567" w:hanging="567"/>
      </w:pPr>
      <w:rPr>
        <w:rFonts w:hint="default"/>
        <w:szCs w:val="24"/>
      </w:rPr>
    </w:lvl>
    <w:lvl w:ilvl="2">
      <w:start w:val="1"/>
      <w:numFmt w:val="decimal"/>
      <w:lvlText w:val="%1.%2.%3"/>
      <w:lvlJc w:val="right"/>
      <w:pPr>
        <w:tabs>
          <w:tab w:val="num" w:pos="567"/>
        </w:tabs>
        <w:ind w:left="567" w:right="567" w:hanging="567"/>
      </w:pPr>
      <w:rPr>
        <w:rFonts w:hint="default"/>
        <w:szCs w:val="24"/>
      </w:rPr>
    </w:lvl>
    <w:lvl w:ilvl="3">
      <w:start w:val="1"/>
      <w:numFmt w:val="decimal"/>
      <w:lvlText w:val="%1.%2.%3.%4"/>
      <w:lvlJc w:val="right"/>
      <w:pPr>
        <w:tabs>
          <w:tab w:val="num" w:pos="567"/>
        </w:tabs>
        <w:ind w:left="567" w:right="567" w:hanging="567"/>
      </w:pPr>
      <w:rPr>
        <w:rFonts w:hint="default"/>
        <w:szCs w:val="24"/>
      </w:rPr>
    </w:lvl>
    <w:lvl w:ilvl="4">
      <w:start w:val="1"/>
      <w:numFmt w:val="decimal"/>
      <w:lvlText w:val="%1.%2.%3.%4.%5"/>
      <w:lvlJc w:val="right"/>
      <w:pPr>
        <w:tabs>
          <w:tab w:val="num" w:pos="567"/>
        </w:tabs>
        <w:ind w:left="567" w:right="567" w:hanging="567"/>
      </w:pPr>
      <w:rPr>
        <w:rFonts w:hint="default"/>
        <w:szCs w:val="24"/>
      </w:rPr>
    </w:lvl>
    <w:lvl w:ilvl="5">
      <w:start w:val="1"/>
      <w:numFmt w:val="decimal"/>
      <w:lvlText w:val="%1.%2.%3.%4.%5.%6"/>
      <w:lvlJc w:val="left"/>
      <w:pPr>
        <w:tabs>
          <w:tab w:val="num" w:pos="1440"/>
        </w:tabs>
        <w:ind w:left="1440" w:right="1440" w:hanging="1440"/>
      </w:pPr>
      <w:rPr>
        <w:rFonts w:hint="default"/>
      </w:rPr>
    </w:lvl>
    <w:lvl w:ilvl="6">
      <w:start w:val="1"/>
      <w:numFmt w:val="decimal"/>
      <w:lvlText w:val="%1.%2.%3.%4.%5.%6.%7"/>
      <w:lvlJc w:val="left"/>
      <w:pPr>
        <w:tabs>
          <w:tab w:val="num" w:pos="1440"/>
        </w:tabs>
        <w:ind w:left="1440" w:right="1440" w:hanging="1440"/>
      </w:pPr>
      <w:rPr>
        <w:rFonts w:hint="default"/>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440"/>
        </w:tabs>
        <w:ind w:left="1440" w:right="1440" w:hanging="1440"/>
      </w:pPr>
      <w:rPr>
        <w:rFonts w:hint="default"/>
      </w:rPr>
    </w:lvl>
  </w:abstractNum>
  <w:abstractNum w:abstractNumId="195" w15:restartNumberingAfterBreak="0">
    <w:nsid w:val="4EE73EEF"/>
    <w:multiLevelType w:val="multilevel"/>
    <w:tmpl w:val="26EC77FA"/>
    <w:styleLink w:val="222"/>
    <w:lvl w:ilvl="0">
      <w:start w:val="1"/>
      <w:numFmt w:val="decimal"/>
      <w:pStyle w:val="af0"/>
      <w:suff w:val="nothing"/>
      <w:lvlText w:val="חלק %1 - "/>
      <w:lvlJc w:val="left"/>
      <w:pPr>
        <w:ind w:left="0" w:firstLine="0"/>
      </w:pPr>
      <w:rPr>
        <w:rFonts w:hint="default"/>
        <w:bCs/>
        <w:i w:val="0"/>
        <w:iCs w:val="0"/>
        <w:caps w:val="0"/>
        <w:smallCaps w:val="0"/>
        <w:strike w:val="0"/>
        <w:dstrike w:val="0"/>
        <w:noProof w:val="0"/>
        <w:vanish w:val="0"/>
        <w:color w:val="000000"/>
        <w:spacing w:val="0"/>
        <w:kern w:val="0"/>
        <w:position w:val="0"/>
        <w:sz w:val="28"/>
        <w:szCs w:val="28"/>
        <w:u w:val="none"/>
        <w:effect w:val="none"/>
        <w:vertAlign w:val="baseline"/>
        <w:em w:val="none"/>
        <w:specVanish w:val="0"/>
      </w:rPr>
    </w:lvl>
    <w:lvl w:ilvl="1">
      <w:start w:val="1"/>
      <w:numFmt w:val="decimal"/>
      <w:pStyle w:val="Sub-headingxx"/>
      <w:lvlText w:val="%1.%2"/>
      <w:lvlJc w:val="left"/>
      <w:pPr>
        <w:tabs>
          <w:tab w:val="num" w:pos="864"/>
        </w:tabs>
        <w:ind w:left="864" w:hanging="864"/>
      </w:pPr>
      <w:rPr>
        <w:rFonts w:ascii="Arial" w:hAnsi="Arial" w:cs="Arial" w:hint="default"/>
        <w:b w:val="0"/>
        <w:bCs/>
        <w:iCs w:val="0"/>
        <w:sz w:val="22"/>
        <w:szCs w:val="22"/>
      </w:rPr>
    </w:lvl>
    <w:lvl w:ilvl="2">
      <w:start w:val="1"/>
      <w:numFmt w:val="hebrew1"/>
      <w:lvlText w:val="%3."/>
      <w:lvlJc w:val="center"/>
      <w:pPr>
        <w:tabs>
          <w:tab w:val="num" w:pos="936"/>
        </w:tabs>
        <w:ind w:left="1296" w:hanging="576"/>
      </w:pPr>
      <w:rPr>
        <w:rFonts w:hint="default"/>
        <w:sz w:val="20"/>
      </w:rPr>
    </w:lvl>
    <w:lvl w:ilvl="3">
      <w:start w:val="1"/>
      <w:numFmt w:val="decimal"/>
      <w:lvlText w:val="%4."/>
      <w:lvlJc w:val="left"/>
      <w:pPr>
        <w:tabs>
          <w:tab w:val="num" w:pos="1440"/>
        </w:tabs>
        <w:ind w:left="2016" w:hanging="576"/>
      </w:pPr>
      <w:rPr>
        <w:rFonts w:ascii="Arial" w:hAnsi="Arial" w:cs="Times New Roman" w:hint="default"/>
        <w:sz w:val="20"/>
      </w:rPr>
    </w:lvl>
    <w:lvl w:ilvl="4">
      <w:start w:val="1"/>
      <w:numFmt w:val="hebrew1"/>
      <w:lvlText w:val="%5."/>
      <w:lvlJc w:val="center"/>
      <w:pPr>
        <w:tabs>
          <w:tab w:val="num" w:pos="2016"/>
        </w:tabs>
        <w:ind w:left="2016" w:hanging="576"/>
      </w:pPr>
      <w:rPr>
        <w:rFonts w:hint="default"/>
      </w:rPr>
    </w:lvl>
    <w:lvl w:ilvl="5">
      <w:start w:val="1"/>
      <w:numFmt w:val="decimal"/>
      <w:lvlText w:val="%6)"/>
      <w:lvlJc w:val="left"/>
      <w:pPr>
        <w:tabs>
          <w:tab w:val="num" w:pos="2592"/>
        </w:tabs>
        <w:ind w:left="2592" w:hanging="576"/>
      </w:pPr>
      <w:rPr>
        <w:rFonts w:cs="Times New Roman" w:hint="default"/>
      </w:rPr>
    </w:lvl>
    <w:lvl w:ilvl="6">
      <w:start w:val="1"/>
      <w:numFmt w:val="lowerLetter"/>
      <w:lvlText w:val="%7)"/>
      <w:lvlJc w:val="left"/>
      <w:pPr>
        <w:tabs>
          <w:tab w:val="num" w:pos="3168"/>
        </w:tabs>
        <w:ind w:left="3168" w:hanging="576"/>
      </w:pPr>
      <w:rPr>
        <w:rFonts w:cs="Times New Roman" w:hint="default"/>
      </w:rPr>
    </w:lvl>
    <w:lvl w:ilvl="7">
      <w:start w:val="1"/>
      <w:numFmt w:val="decimal"/>
      <w:lvlText w:val="%8."/>
      <w:lvlJc w:val="left"/>
      <w:pPr>
        <w:tabs>
          <w:tab w:val="num" w:pos="3744"/>
        </w:tabs>
        <w:ind w:left="3744" w:hanging="576"/>
      </w:pPr>
      <w:rPr>
        <w:rFonts w:cs="Times New Roman" w:hint="default"/>
      </w:rPr>
    </w:lvl>
    <w:lvl w:ilvl="8">
      <w:start w:val="1"/>
      <w:numFmt w:val="none"/>
      <w:suff w:val="nothing"/>
      <w:lvlText w:val="%9"/>
      <w:lvlJc w:val="left"/>
      <w:pPr>
        <w:ind w:left="0" w:firstLine="0"/>
      </w:pPr>
      <w:rPr>
        <w:rFonts w:cs="Times New Roman" w:hint="default"/>
      </w:rPr>
    </w:lvl>
  </w:abstractNum>
  <w:abstractNum w:abstractNumId="196" w15:restartNumberingAfterBreak="0">
    <w:nsid w:val="4F495DCA"/>
    <w:multiLevelType w:val="multilevel"/>
    <w:tmpl w:val="90745926"/>
    <w:styleLink w:val="StyleOutlinenumberedBlueBefore08cmHanging567ch11"/>
    <w:lvl w:ilvl="0">
      <w:start w:val="1"/>
      <w:numFmt w:val="hebrew1"/>
      <w:pStyle w:val="1f"/>
      <w:lvlText w:val="%1."/>
      <w:lvlJc w:val="left"/>
      <w:pPr>
        <w:tabs>
          <w:tab w:val="num" w:pos="567"/>
        </w:tabs>
        <w:ind w:left="567" w:right="567" w:hanging="567"/>
      </w:pPr>
      <w:rPr>
        <w:rFonts w:hint="default"/>
        <w:caps w:val="0"/>
        <w:strike w:val="0"/>
        <w:dstrike w:val="0"/>
        <w:vanish w:val="0"/>
        <w:color w:val="000000"/>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2d"/>
      <w:lvlText w:val="%2."/>
      <w:lvlJc w:val="left"/>
      <w:pPr>
        <w:tabs>
          <w:tab w:val="num" w:pos="1134"/>
        </w:tabs>
        <w:ind w:left="1134" w:right="1134" w:hanging="567"/>
      </w:pPr>
      <w:rPr>
        <w:rFonts w:hint="default"/>
        <w:caps w:val="0"/>
        <w:strike w:val="0"/>
        <w:dstrike w:val="0"/>
        <w:vanish w:val="0"/>
        <w:color w:val="000000"/>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hebrew1"/>
      <w:pStyle w:val="3b"/>
      <w:lvlText w:val="%3)"/>
      <w:lvlJc w:val="left"/>
      <w:pPr>
        <w:tabs>
          <w:tab w:val="num" w:pos="1701"/>
        </w:tabs>
        <w:ind w:left="1701" w:right="1701" w:hanging="567"/>
      </w:pPr>
      <w:rPr>
        <w:rFonts w:hint="default"/>
        <w:caps w:val="0"/>
        <w:strike w:val="0"/>
        <w:dstrike w:val="0"/>
        <w:vanish w:val="0"/>
        <w:color w:val="000000"/>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6"/>
      <w:lvlText w:val="%4)"/>
      <w:lvlJc w:val="left"/>
      <w:pPr>
        <w:tabs>
          <w:tab w:val="num" w:pos="2268"/>
        </w:tabs>
        <w:ind w:left="2268" w:right="2268" w:hanging="567"/>
      </w:pPr>
      <w:rPr>
        <w:rFonts w:hint="default"/>
        <w:caps w:val="0"/>
        <w:strike w:val="0"/>
        <w:dstrike w:val="0"/>
        <w:vanish w:val="0"/>
        <w:color w:val="000000"/>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97" w15:restartNumberingAfterBreak="0">
    <w:nsid w:val="4FEA1D32"/>
    <w:multiLevelType w:val="hybridMultilevel"/>
    <w:tmpl w:val="F46E9FA2"/>
    <w:lvl w:ilvl="0" w:tplc="FFFFFFFF">
      <w:start w:val="1"/>
      <w:numFmt w:val="hebrew1"/>
      <w:pStyle w:val="AlphaList1"/>
      <w:lvlText w:val="%1."/>
      <w:lvlJc w:val="left"/>
      <w:pPr>
        <w:tabs>
          <w:tab w:val="num" w:pos="757"/>
        </w:tabs>
        <w:ind w:left="757" w:hanging="397"/>
      </w:pPr>
      <w:rPr>
        <w:rFonts w:hint="default"/>
      </w:rPr>
    </w:lvl>
    <w:lvl w:ilvl="1" w:tplc="FFFFFFFF" w:tentative="1">
      <w:start w:val="1"/>
      <w:numFmt w:val="lowerLetter"/>
      <w:lvlText w:val="%2."/>
      <w:lvlJc w:val="left"/>
      <w:pPr>
        <w:tabs>
          <w:tab w:val="num" w:pos="1403"/>
        </w:tabs>
        <w:ind w:left="1403" w:hanging="360"/>
      </w:pPr>
    </w:lvl>
    <w:lvl w:ilvl="2" w:tplc="FFFFFFFF" w:tentative="1">
      <w:start w:val="1"/>
      <w:numFmt w:val="lowerRoman"/>
      <w:lvlText w:val="%3."/>
      <w:lvlJc w:val="right"/>
      <w:pPr>
        <w:tabs>
          <w:tab w:val="num" w:pos="2123"/>
        </w:tabs>
        <w:ind w:left="2123" w:hanging="180"/>
      </w:pPr>
    </w:lvl>
    <w:lvl w:ilvl="3" w:tplc="FFFFFFFF" w:tentative="1">
      <w:start w:val="1"/>
      <w:numFmt w:val="decimal"/>
      <w:lvlText w:val="%4."/>
      <w:lvlJc w:val="left"/>
      <w:pPr>
        <w:tabs>
          <w:tab w:val="num" w:pos="2843"/>
        </w:tabs>
        <w:ind w:left="2843" w:hanging="360"/>
      </w:pPr>
    </w:lvl>
    <w:lvl w:ilvl="4" w:tplc="FFFFFFFF" w:tentative="1">
      <w:start w:val="1"/>
      <w:numFmt w:val="lowerLetter"/>
      <w:lvlText w:val="%5."/>
      <w:lvlJc w:val="left"/>
      <w:pPr>
        <w:tabs>
          <w:tab w:val="num" w:pos="3563"/>
        </w:tabs>
        <w:ind w:left="3563" w:hanging="360"/>
      </w:pPr>
    </w:lvl>
    <w:lvl w:ilvl="5" w:tplc="FFFFFFFF" w:tentative="1">
      <w:start w:val="1"/>
      <w:numFmt w:val="lowerRoman"/>
      <w:lvlText w:val="%6."/>
      <w:lvlJc w:val="right"/>
      <w:pPr>
        <w:tabs>
          <w:tab w:val="num" w:pos="4283"/>
        </w:tabs>
        <w:ind w:left="4283" w:hanging="180"/>
      </w:pPr>
    </w:lvl>
    <w:lvl w:ilvl="6" w:tplc="FFFFFFFF" w:tentative="1">
      <w:start w:val="1"/>
      <w:numFmt w:val="decimal"/>
      <w:lvlText w:val="%7."/>
      <w:lvlJc w:val="left"/>
      <w:pPr>
        <w:tabs>
          <w:tab w:val="num" w:pos="5003"/>
        </w:tabs>
        <w:ind w:left="5003" w:hanging="360"/>
      </w:pPr>
    </w:lvl>
    <w:lvl w:ilvl="7" w:tplc="FFFFFFFF" w:tentative="1">
      <w:start w:val="1"/>
      <w:numFmt w:val="lowerLetter"/>
      <w:lvlText w:val="%8."/>
      <w:lvlJc w:val="left"/>
      <w:pPr>
        <w:tabs>
          <w:tab w:val="num" w:pos="5723"/>
        </w:tabs>
        <w:ind w:left="5723" w:hanging="360"/>
      </w:pPr>
    </w:lvl>
    <w:lvl w:ilvl="8" w:tplc="FFFFFFFF" w:tentative="1">
      <w:start w:val="1"/>
      <w:numFmt w:val="lowerRoman"/>
      <w:lvlText w:val="%9."/>
      <w:lvlJc w:val="right"/>
      <w:pPr>
        <w:tabs>
          <w:tab w:val="num" w:pos="6443"/>
        </w:tabs>
        <w:ind w:left="6443" w:hanging="180"/>
      </w:pPr>
    </w:lvl>
  </w:abstractNum>
  <w:abstractNum w:abstractNumId="198" w15:restartNumberingAfterBreak="0">
    <w:nsid w:val="50480F4E"/>
    <w:multiLevelType w:val="multilevel"/>
    <w:tmpl w:val="C1FEB232"/>
    <w:styleLink w:val="111111241"/>
    <w:lvl w:ilvl="0">
      <w:start w:val="1"/>
      <w:numFmt w:val="decimal"/>
      <w:lvlRestart w:val="0"/>
      <w:pStyle w:val="114"/>
      <w:lvlText w:val="%1."/>
      <w:lvlJc w:val="left"/>
      <w:pPr>
        <w:tabs>
          <w:tab w:val="num" w:pos="360"/>
        </w:tabs>
        <w:ind w:left="357" w:right="357" w:hanging="357"/>
      </w:pPr>
      <w:rPr>
        <w:rFonts w:hint="default"/>
        <w:strike w:val="0"/>
        <w:dstrike w:val="0"/>
      </w:rPr>
    </w:lvl>
    <w:lvl w:ilvl="1">
      <w:start w:val="1"/>
      <w:numFmt w:val="decimal"/>
      <w:lvlText w:val="%1.%2."/>
      <w:lvlJc w:val="left"/>
      <w:pPr>
        <w:tabs>
          <w:tab w:val="num" w:pos="981"/>
        </w:tabs>
        <w:ind w:left="981" w:right="981" w:hanging="624"/>
      </w:pPr>
      <w:rPr>
        <w:rFonts w:cs="David" w:hint="cs"/>
        <w:bCs w:val="0"/>
        <w:iCs w:val="0"/>
        <w:szCs w:val="24"/>
      </w:rPr>
    </w:lvl>
    <w:lvl w:ilvl="2">
      <w:start w:val="1"/>
      <w:numFmt w:val="decimal"/>
      <w:lvlText w:val="%1.%2.%3."/>
      <w:lvlJc w:val="left"/>
      <w:pPr>
        <w:tabs>
          <w:tab w:val="num" w:pos="1962"/>
        </w:tabs>
        <w:ind w:left="1962" w:right="1962" w:hanging="981"/>
      </w:pPr>
      <w:rPr>
        <w:rFonts w:cs="David" w:hint="cs"/>
        <w:bCs w:val="0"/>
        <w:iCs w:val="0"/>
        <w:szCs w:val="24"/>
      </w:rPr>
    </w:lvl>
    <w:lvl w:ilvl="3">
      <w:start w:val="1"/>
      <w:numFmt w:val="decimal"/>
      <w:lvlText w:val="%1.%2.%3.%4."/>
      <w:lvlJc w:val="left"/>
      <w:pPr>
        <w:tabs>
          <w:tab w:val="num" w:pos="3175"/>
        </w:tabs>
        <w:ind w:left="3175" w:right="3175" w:hanging="1213"/>
      </w:pPr>
      <w:rPr>
        <w:rFonts w:hint="default"/>
      </w:rPr>
    </w:lvl>
    <w:lvl w:ilvl="4">
      <w:start w:val="1"/>
      <w:numFmt w:val="decimal"/>
      <w:lvlText w:val="%1.%2.%3.%4.%5."/>
      <w:lvlJc w:val="left"/>
      <w:pPr>
        <w:tabs>
          <w:tab w:val="num" w:pos="4309"/>
        </w:tabs>
        <w:ind w:left="4309" w:right="4309" w:hanging="1134"/>
      </w:pPr>
      <w:rPr>
        <w:rFonts w:hint="default"/>
      </w:rPr>
    </w:lvl>
    <w:lvl w:ilvl="5">
      <w:start w:val="1"/>
      <w:numFmt w:val="decimal"/>
      <w:lvlText w:val="%1.%2.%3.%4.%5.%6."/>
      <w:lvlJc w:val="left"/>
      <w:pPr>
        <w:tabs>
          <w:tab w:val="num" w:pos="2880"/>
        </w:tabs>
        <w:ind w:left="2738" w:right="2738" w:hanging="941"/>
      </w:pPr>
      <w:rPr>
        <w:rFonts w:hint="default"/>
      </w:rPr>
    </w:lvl>
    <w:lvl w:ilvl="6">
      <w:start w:val="1"/>
      <w:numFmt w:val="decimal"/>
      <w:lvlText w:val="%1.%2.%3.%4.%5.%6.%7."/>
      <w:lvlJc w:val="left"/>
      <w:pPr>
        <w:tabs>
          <w:tab w:val="num" w:pos="4320"/>
        </w:tabs>
        <w:ind w:left="3237" w:right="3237" w:hanging="1077"/>
      </w:pPr>
      <w:rPr>
        <w:rFonts w:hint="default"/>
      </w:rPr>
    </w:lvl>
    <w:lvl w:ilvl="7">
      <w:start w:val="1"/>
      <w:numFmt w:val="decimal"/>
      <w:lvlText w:val="%1.%2.%3.%4.%5.%6.%7.%8."/>
      <w:lvlJc w:val="left"/>
      <w:pPr>
        <w:tabs>
          <w:tab w:val="num" w:pos="3957"/>
        </w:tabs>
        <w:ind w:left="3742" w:right="3742" w:hanging="1225"/>
      </w:pPr>
      <w:rPr>
        <w:rFonts w:hint="default"/>
      </w:rPr>
    </w:lvl>
    <w:lvl w:ilvl="8">
      <w:start w:val="1"/>
      <w:numFmt w:val="decimal"/>
      <w:lvlText w:val="%1.%2.%3.%4.%5.%6.%7.%8.%9."/>
      <w:lvlJc w:val="left"/>
      <w:pPr>
        <w:tabs>
          <w:tab w:val="num" w:pos="4677"/>
        </w:tabs>
        <w:ind w:left="4320" w:right="4320" w:hanging="1440"/>
      </w:pPr>
      <w:rPr>
        <w:rFonts w:hint="default"/>
      </w:rPr>
    </w:lvl>
  </w:abstractNum>
  <w:abstractNum w:abstractNumId="199" w15:restartNumberingAfterBreak="0">
    <w:nsid w:val="50841587"/>
    <w:multiLevelType w:val="multilevel"/>
    <w:tmpl w:val="C2F01A32"/>
    <w:styleLink w:val="111111112"/>
    <w:lvl w:ilvl="0">
      <w:start w:val="1"/>
      <w:numFmt w:val="decimal"/>
      <w:pStyle w:val="1f0"/>
      <w:lvlText w:val="%1."/>
      <w:lvlJc w:val="left"/>
      <w:pPr>
        <w:tabs>
          <w:tab w:val="num" w:pos="1287"/>
        </w:tabs>
        <w:ind w:left="1287" w:right="1287" w:hanging="567"/>
      </w:pPr>
      <w:rPr>
        <w:rFonts w:cs="Times New Roman" w:hint="default"/>
      </w:rPr>
    </w:lvl>
    <w:lvl w:ilvl="1">
      <w:start w:val="1"/>
      <w:numFmt w:val="decimal"/>
      <w:lvlText w:val="%1.%2"/>
      <w:lvlJc w:val="left"/>
      <w:pPr>
        <w:tabs>
          <w:tab w:val="num" w:pos="1967"/>
        </w:tabs>
        <w:ind w:left="1967" w:right="1967" w:hanging="680"/>
      </w:pPr>
      <w:rPr>
        <w:rFonts w:cs="Times New Roman" w:hint="default"/>
      </w:rPr>
    </w:lvl>
    <w:lvl w:ilvl="2">
      <w:start w:val="1"/>
      <w:numFmt w:val="decimal"/>
      <w:lvlText w:val="%1.%2.%3"/>
      <w:lvlJc w:val="left"/>
      <w:pPr>
        <w:tabs>
          <w:tab w:val="num" w:pos="2761"/>
        </w:tabs>
        <w:ind w:left="2761" w:right="2761" w:hanging="794"/>
      </w:pPr>
      <w:rPr>
        <w:rFonts w:cs="Times New Roman" w:hint="default"/>
      </w:rPr>
    </w:lvl>
    <w:lvl w:ilvl="3">
      <w:start w:val="1"/>
      <w:numFmt w:val="decimal"/>
      <w:lvlText w:val="%1.%2.%3.%4"/>
      <w:lvlJc w:val="left"/>
      <w:pPr>
        <w:tabs>
          <w:tab w:val="num" w:pos="3841"/>
        </w:tabs>
        <w:ind w:left="3725" w:right="3725" w:hanging="964"/>
      </w:pPr>
      <w:rPr>
        <w:rFonts w:cs="Times New Roman" w:hint="default"/>
      </w:rPr>
    </w:lvl>
    <w:lvl w:ilvl="4">
      <w:start w:val="1"/>
      <w:numFmt w:val="koreanLegal"/>
      <w:lvlText w:val=".%5"/>
      <w:lvlJc w:val="center"/>
      <w:pPr>
        <w:tabs>
          <w:tab w:val="num" w:pos="1728"/>
        </w:tabs>
        <w:ind w:left="1728" w:right="1728" w:hanging="720"/>
      </w:pPr>
      <w:rPr>
        <w:rFonts w:cs="Times New Roman" w:hint="default"/>
      </w:rPr>
    </w:lvl>
    <w:lvl w:ilvl="5">
      <w:start w:val="1"/>
      <w:numFmt w:val="decimal"/>
      <w:lvlText w:val="%1.%2.%3.%4.%5.%6"/>
      <w:lvlJc w:val="center"/>
      <w:pPr>
        <w:tabs>
          <w:tab w:val="num" w:pos="2160"/>
        </w:tabs>
        <w:ind w:left="1872" w:right="1872" w:hanging="864"/>
      </w:pPr>
      <w:rPr>
        <w:rFonts w:cs="Times New Roman" w:hint="default"/>
      </w:rPr>
    </w:lvl>
    <w:lvl w:ilvl="6">
      <w:start w:val="1"/>
      <w:numFmt w:val="decimal"/>
      <w:lvlText w:val="%1.%2.%3.%4.%5.%6.%7"/>
      <w:lvlJc w:val="center"/>
      <w:pPr>
        <w:tabs>
          <w:tab w:val="num" w:pos="2304"/>
        </w:tabs>
        <w:ind w:left="2016" w:right="2016" w:hanging="1008"/>
      </w:pPr>
      <w:rPr>
        <w:rFonts w:cs="Times New Roman" w:hint="default"/>
      </w:rPr>
    </w:lvl>
    <w:lvl w:ilvl="7">
      <w:start w:val="1"/>
      <w:numFmt w:val="decimal"/>
      <w:lvlText w:val="%1.%2.%3.%4.%5.%6.%7.%8"/>
      <w:lvlJc w:val="center"/>
      <w:pPr>
        <w:tabs>
          <w:tab w:val="num" w:pos="2448"/>
        </w:tabs>
        <w:ind w:left="2160" w:right="2160" w:hanging="1152"/>
      </w:pPr>
      <w:rPr>
        <w:rFonts w:cs="Times New Roman" w:hint="default"/>
      </w:rPr>
    </w:lvl>
    <w:lvl w:ilvl="8">
      <w:start w:val="1"/>
      <w:numFmt w:val="koreanLegal"/>
      <w:lvlText w:val="%9."/>
      <w:lvlJc w:val="left"/>
      <w:pPr>
        <w:tabs>
          <w:tab w:val="num" w:pos="1287"/>
        </w:tabs>
        <w:ind w:left="1287" w:right="1287" w:hanging="567"/>
      </w:pPr>
      <w:rPr>
        <w:rFonts w:cs="Times New Roman" w:hint="default"/>
      </w:rPr>
    </w:lvl>
  </w:abstractNum>
  <w:abstractNum w:abstractNumId="200" w15:restartNumberingAfterBreak="0">
    <w:nsid w:val="51090526"/>
    <w:multiLevelType w:val="multilevel"/>
    <w:tmpl w:val="2D32580C"/>
    <w:styleLink w:val="411"/>
    <w:lvl w:ilvl="0">
      <w:start w:val="1"/>
      <w:numFmt w:val="decimal"/>
      <w:lvlText w:val="%1."/>
      <w:lvlJc w:val="left"/>
      <w:pPr>
        <w:ind w:left="785" w:hanging="360"/>
      </w:pPr>
    </w:lvl>
    <w:lvl w:ilvl="1">
      <w:start w:val="7"/>
      <w:numFmt w:val="decimalZero"/>
      <w:isLgl/>
      <w:lvlText w:val="%1.%2."/>
      <w:lvlJc w:val="left"/>
      <w:pPr>
        <w:ind w:left="1254" w:hanging="840"/>
      </w:pPr>
      <w:rPr>
        <w:rFonts w:hint="default"/>
        <w:b w:val="0"/>
        <w:bCs w:val="0"/>
      </w:rPr>
    </w:lvl>
    <w:lvl w:ilvl="2">
      <w:start w:val="1"/>
      <w:numFmt w:val="decimal"/>
      <w:isLgl/>
      <w:lvlText w:val="%1.%2.%3."/>
      <w:lvlJc w:val="left"/>
      <w:pPr>
        <w:ind w:left="1254" w:hanging="840"/>
      </w:pPr>
      <w:rPr>
        <w:rFonts w:hint="default"/>
      </w:rPr>
    </w:lvl>
    <w:lvl w:ilvl="3">
      <w:start w:val="1"/>
      <w:numFmt w:val="decimal"/>
      <w:isLgl/>
      <w:lvlText w:val="%1.%2.%3.%4."/>
      <w:lvlJc w:val="left"/>
      <w:pPr>
        <w:ind w:left="1254" w:hanging="840"/>
      </w:pPr>
      <w:rPr>
        <w:rFonts w:hint="default"/>
      </w:rPr>
    </w:lvl>
    <w:lvl w:ilvl="4">
      <w:start w:val="1"/>
      <w:numFmt w:val="decimal"/>
      <w:isLgl/>
      <w:lvlText w:val="%1.%2.%3.%4.%5."/>
      <w:lvlJc w:val="left"/>
      <w:pPr>
        <w:ind w:left="1494" w:hanging="1080"/>
      </w:pPr>
      <w:rPr>
        <w:rFonts w:hint="default"/>
      </w:rPr>
    </w:lvl>
    <w:lvl w:ilvl="5">
      <w:start w:val="1"/>
      <w:numFmt w:val="decimal"/>
      <w:isLgl/>
      <w:lvlText w:val="%1.%2.%3.%4.%5.%6."/>
      <w:lvlJc w:val="left"/>
      <w:pPr>
        <w:ind w:left="1494" w:hanging="1080"/>
      </w:pPr>
      <w:rPr>
        <w:rFonts w:hint="default"/>
      </w:rPr>
    </w:lvl>
    <w:lvl w:ilvl="6">
      <w:start w:val="1"/>
      <w:numFmt w:val="decimal"/>
      <w:isLgl/>
      <w:lvlText w:val="%1.%2.%3.%4.%5.%6.%7."/>
      <w:lvlJc w:val="left"/>
      <w:pPr>
        <w:ind w:left="1854" w:hanging="1440"/>
      </w:pPr>
      <w:rPr>
        <w:rFonts w:hint="default"/>
      </w:rPr>
    </w:lvl>
    <w:lvl w:ilvl="7">
      <w:start w:val="1"/>
      <w:numFmt w:val="decimal"/>
      <w:isLgl/>
      <w:lvlText w:val="%1.%2.%3.%4.%5.%6.%7.%8."/>
      <w:lvlJc w:val="left"/>
      <w:pPr>
        <w:ind w:left="1854" w:hanging="1440"/>
      </w:pPr>
      <w:rPr>
        <w:rFonts w:hint="default"/>
      </w:rPr>
    </w:lvl>
    <w:lvl w:ilvl="8">
      <w:start w:val="1"/>
      <w:numFmt w:val="decimal"/>
      <w:isLgl/>
      <w:lvlText w:val="%1.%2.%3.%4.%5.%6.%7.%8.%9."/>
      <w:lvlJc w:val="left"/>
      <w:pPr>
        <w:ind w:left="1854" w:hanging="1440"/>
      </w:pPr>
      <w:rPr>
        <w:rFonts w:hint="default"/>
      </w:rPr>
    </w:lvl>
  </w:abstractNum>
  <w:abstractNum w:abstractNumId="201" w15:restartNumberingAfterBreak="0">
    <w:nsid w:val="518768C9"/>
    <w:multiLevelType w:val="multilevel"/>
    <w:tmpl w:val="0409001D"/>
    <w:styleLink w:val="1ai11"/>
    <w:lvl w:ilvl="0">
      <w:start w:val="1"/>
      <w:numFmt w:val="decimal"/>
      <w:lvlText w:val="%1)"/>
      <w:lvlJc w:val="left"/>
      <w:pPr>
        <w:tabs>
          <w:tab w:val="num" w:pos="360"/>
        </w:tabs>
        <w:ind w:left="360" w:hanging="360"/>
      </w:pPr>
    </w:lvl>
    <w:lvl w:ilvl="1">
      <w:start w:val="1"/>
      <w:numFmt w:val="hebrew1"/>
      <w:lvlText w:val="%2)"/>
      <w:lvlJc w:val="left"/>
      <w:pPr>
        <w:tabs>
          <w:tab w:val="num" w:pos="720"/>
        </w:tabs>
        <w:ind w:left="720" w:hanging="360"/>
      </w:pPr>
    </w:lvl>
    <w:lvl w:ilvl="2">
      <w:start w:val="1"/>
      <w:numFmt w:val="decimal"/>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02" w15:restartNumberingAfterBreak="0">
    <w:nsid w:val="52E140AA"/>
    <w:multiLevelType w:val="multilevel"/>
    <w:tmpl w:val="C464A956"/>
    <w:lvl w:ilvl="0">
      <w:start w:val="1"/>
      <w:numFmt w:val="decimal"/>
      <w:lvlRestart w:val="0"/>
      <w:pStyle w:val="1f1"/>
      <w:lvlText w:val="%1."/>
      <w:lvlJc w:val="left"/>
      <w:pPr>
        <w:tabs>
          <w:tab w:val="num" w:pos="567"/>
        </w:tabs>
        <w:ind w:left="567" w:hanging="567"/>
      </w:pPr>
      <w:rPr>
        <w:rFonts w:hint="default"/>
        <w:color w:val="0000FF"/>
      </w:rPr>
    </w:lvl>
    <w:lvl w:ilvl="1">
      <w:start w:val="1"/>
      <w:numFmt w:val="decimal"/>
      <w:lvlText w:val="%1.%2."/>
      <w:lvlJc w:val="left"/>
      <w:pPr>
        <w:tabs>
          <w:tab w:val="num" w:pos="851"/>
        </w:tabs>
        <w:ind w:left="1418" w:hanging="851"/>
      </w:pPr>
      <w:rPr>
        <w:rFonts w:cs="David" w:hint="cs"/>
        <w:b w:val="0"/>
        <w:bCs w:val="0"/>
        <w:color w:val="0000FF"/>
        <w:lang w:val="en-US"/>
      </w:rPr>
    </w:lvl>
    <w:lvl w:ilvl="2">
      <w:start w:val="1"/>
      <w:numFmt w:val="decimal"/>
      <w:lvlText w:val="%1.%2.%3."/>
      <w:lvlJc w:val="left"/>
      <w:pPr>
        <w:tabs>
          <w:tab w:val="num" w:pos="2268"/>
        </w:tabs>
        <w:ind w:left="2268" w:hanging="850"/>
      </w:pPr>
      <w:rPr>
        <w:rFonts w:hint="default"/>
        <w:color w:val="0000FF"/>
      </w:rPr>
    </w:lvl>
    <w:lvl w:ilvl="3">
      <w:start w:val="1"/>
      <w:numFmt w:val="decimal"/>
      <w:lvlText w:val="%1.%2.%3.%4."/>
      <w:lvlJc w:val="left"/>
      <w:pPr>
        <w:tabs>
          <w:tab w:val="num" w:pos="2575"/>
        </w:tabs>
        <w:ind w:left="2502" w:hanging="647"/>
      </w:pPr>
      <w:rPr>
        <w:rFonts w:hint="default"/>
        <w:color w:val="0000FF"/>
      </w:rPr>
    </w:lvl>
    <w:lvl w:ilvl="4">
      <w:start w:val="1"/>
      <w:numFmt w:val="decimal"/>
      <w:lvlText w:val="%1.%2.%3.%4.%5."/>
      <w:lvlJc w:val="left"/>
      <w:pPr>
        <w:tabs>
          <w:tab w:val="num" w:pos="3295"/>
        </w:tabs>
        <w:ind w:left="3006" w:hanging="794"/>
      </w:pPr>
      <w:rPr>
        <w:rFonts w:hint="default"/>
      </w:rPr>
    </w:lvl>
    <w:lvl w:ilvl="5">
      <w:start w:val="1"/>
      <w:numFmt w:val="decimal"/>
      <w:lvlText w:val="%1.%2.%3.%4.%5.%6."/>
      <w:lvlJc w:val="left"/>
      <w:pPr>
        <w:tabs>
          <w:tab w:val="num" w:pos="3652"/>
        </w:tabs>
        <w:ind w:left="3511" w:hanging="936"/>
      </w:pPr>
      <w:rPr>
        <w:rFonts w:hint="default"/>
      </w:rPr>
    </w:lvl>
    <w:lvl w:ilvl="6">
      <w:start w:val="1"/>
      <w:numFmt w:val="decimal"/>
      <w:lvlText w:val="%1.%2.%3.%4.%5.%6.%7."/>
      <w:lvlJc w:val="left"/>
      <w:pPr>
        <w:tabs>
          <w:tab w:val="num" w:pos="4372"/>
        </w:tabs>
        <w:ind w:left="4015" w:hanging="1083"/>
      </w:pPr>
      <w:rPr>
        <w:rFonts w:hint="default"/>
      </w:rPr>
    </w:lvl>
    <w:lvl w:ilvl="7">
      <w:start w:val="1"/>
      <w:numFmt w:val="decimal"/>
      <w:lvlText w:val="%1.%2.%3.%4.%5.%6.%7.%8."/>
      <w:lvlJc w:val="left"/>
      <w:pPr>
        <w:tabs>
          <w:tab w:val="num" w:pos="4735"/>
        </w:tabs>
        <w:ind w:left="4520" w:hanging="1225"/>
      </w:pPr>
      <w:rPr>
        <w:rFonts w:hint="default"/>
      </w:rPr>
    </w:lvl>
    <w:lvl w:ilvl="8">
      <w:start w:val="1"/>
      <w:numFmt w:val="decimal"/>
      <w:lvlText w:val="%1.%2.%3.%4.%5.%6.%7.%8.%9."/>
      <w:lvlJc w:val="left"/>
      <w:pPr>
        <w:tabs>
          <w:tab w:val="num" w:pos="5455"/>
        </w:tabs>
        <w:ind w:left="5092" w:hanging="1440"/>
      </w:pPr>
      <w:rPr>
        <w:rFonts w:hint="default"/>
      </w:rPr>
    </w:lvl>
  </w:abstractNum>
  <w:abstractNum w:abstractNumId="203" w15:restartNumberingAfterBreak="0">
    <w:nsid w:val="532F6D35"/>
    <w:multiLevelType w:val="hybridMultilevel"/>
    <w:tmpl w:val="BBF673DC"/>
    <w:styleLink w:val="111111231"/>
    <w:lvl w:ilvl="0" w:tplc="9F865E5A">
      <w:start w:val="1"/>
      <w:numFmt w:val="bullet"/>
      <w:pStyle w:val="af1"/>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204" w15:restartNumberingAfterBreak="0">
    <w:nsid w:val="534F3EA9"/>
    <w:multiLevelType w:val="multilevel"/>
    <w:tmpl w:val="C6B6E666"/>
    <w:styleLink w:val="TitreCR121"/>
    <w:lvl w:ilvl="0">
      <w:start w:val="1"/>
      <w:numFmt w:val="decimal"/>
      <w:lvlText w:val="%1."/>
      <w:lvlJc w:val="right"/>
      <w:pPr>
        <w:tabs>
          <w:tab w:val="num" w:pos="510"/>
        </w:tabs>
        <w:ind w:left="510" w:hanging="170"/>
      </w:pPr>
      <w:rPr>
        <w:rFonts w:ascii="Narkisim" w:hAnsi="Narkisim" w:cs="Narkisim" w:hint="default"/>
        <w:b/>
        <w:bCs/>
        <w:sz w:val="28"/>
        <w:szCs w:val="28"/>
        <w:u w:val="none"/>
      </w:rPr>
    </w:lvl>
    <w:lvl w:ilvl="1">
      <w:start w:val="1"/>
      <w:numFmt w:val="decimal"/>
      <w:lvlText w:val="%1.%2 "/>
      <w:lvlJc w:val="right"/>
      <w:pPr>
        <w:tabs>
          <w:tab w:val="num" w:pos="1021"/>
        </w:tabs>
        <w:ind w:left="1021" w:hanging="114"/>
      </w:pPr>
      <w:rPr>
        <w:rFonts w:hint="default"/>
        <w:b/>
        <w:bCs/>
        <w:sz w:val="24"/>
        <w:szCs w:val="24"/>
      </w:rPr>
    </w:lvl>
    <w:lvl w:ilvl="2">
      <w:start w:val="1"/>
      <w:numFmt w:val="hebrew1"/>
      <w:lvlText w:val="%3. "/>
      <w:lvlJc w:val="right"/>
      <w:pPr>
        <w:tabs>
          <w:tab w:val="num" w:pos="1418"/>
        </w:tabs>
        <w:ind w:left="1418" w:hanging="114"/>
      </w:pPr>
      <w:rPr>
        <w:rFonts w:ascii="Narkisim" w:hAnsi="Narkisim" w:cs="Narkisim" w:hint="default"/>
        <w:b/>
        <w:bCs/>
        <w:sz w:val="24"/>
        <w:szCs w:val="24"/>
      </w:rPr>
    </w:lvl>
    <w:lvl w:ilvl="3">
      <w:start w:val="1"/>
      <w:numFmt w:val="decimal"/>
      <w:lvlText w:val="%4."/>
      <w:lvlJc w:val="right"/>
      <w:pPr>
        <w:tabs>
          <w:tab w:val="num" w:pos="0"/>
        </w:tabs>
        <w:ind w:left="1758" w:hanging="170"/>
      </w:pPr>
      <w:rPr>
        <w:rFonts w:hint="default"/>
        <w:b/>
        <w:bCs/>
      </w:rPr>
    </w:lvl>
    <w:lvl w:ilvl="4">
      <w:start w:val="1"/>
      <w:numFmt w:val="decimal"/>
      <w:lvlText w:val="%1.%2.%3.%4.%5."/>
      <w:lvlJc w:val="left"/>
      <w:pPr>
        <w:tabs>
          <w:tab w:val="num" w:pos="324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05" w15:restartNumberingAfterBreak="0">
    <w:nsid w:val="53AE7095"/>
    <w:multiLevelType w:val="singleLevel"/>
    <w:tmpl w:val="34867F66"/>
    <w:styleLink w:val="TitreCR13"/>
    <w:lvl w:ilvl="0">
      <w:start w:val="1"/>
      <w:numFmt w:val="bullet"/>
      <w:pStyle w:val="Normal-Drawinglist"/>
      <w:lvlText w:val=""/>
      <w:lvlJc w:val="left"/>
      <w:pPr>
        <w:tabs>
          <w:tab w:val="num" w:pos="454"/>
        </w:tabs>
        <w:ind w:left="454" w:hanging="454"/>
      </w:pPr>
      <w:rPr>
        <w:rFonts w:ascii="Wingdings" w:hAnsi="Wingdings" w:hint="default"/>
      </w:rPr>
    </w:lvl>
  </w:abstractNum>
  <w:abstractNum w:abstractNumId="206" w15:restartNumberingAfterBreak="0">
    <w:nsid w:val="53D60838"/>
    <w:multiLevelType w:val="singleLevel"/>
    <w:tmpl w:val="1C1EF3BE"/>
    <w:lvl w:ilvl="0">
      <w:start w:val="1"/>
      <w:numFmt w:val="decimal"/>
      <w:pStyle w:val="Tableheading"/>
      <w:lvlText w:val="%1."/>
      <w:lvlJc w:val="center"/>
      <w:pPr>
        <w:tabs>
          <w:tab w:val="num" w:pos="648"/>
        </w:tabs>
        <w:ind w:left="360" w:right="360" w:hanging="72"/>
      </w:pPr>
      <w:rPr>
        <w:rFonts w:cs="Times New Roman"/>
      </w:rPr>
    </w:lvl>
  </w:abstractNum>
  <w:abstractNum w:abstractNumId="207" w15:restartNumberingAfterBreak="0">
    <w:nsid w:val="549F269E"/>
    <w:multiLevelType w:val="hybridMultilevel"/>
    <w:tmpl w:val="4D900E74"/>
    <w:lvl w:ilvl="0" w:tplc="01E8841E">
      <w:start w:val="1"/>
      <w:numFmt w:val="hebrew1"/>
      <w:lvlText w:val="%1."/>
      <w:lvlJc w:val="left"/>
      <w:pPr>
        <w:ind w:left="1944" w:hanging="360"/>
      </w:pPr>
      <w:rPr>
        <w:rFonts w:hint="cs"/>
      </w:rPr>
    </w:lvl>
    <w:lvl w:ilvl="1" w:tplc="04090019" w:tentative="1">
      <w:start w:val="1"/>
      <w:numFmt w:val="lowerLetter"/>
      <w:pStyle w:val="-2"/>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pStyle w:val="47"/>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208" w15:restartNumberingAfterBreak="0">
    <w:nsid w:val="54CC5430"/>
    <w:multiLevelType w:val="multilevel"/>
    <w:tmpl w:val="23CEE62C"/>
    <w:lvl w:ilvl="0">
      <w:start w:val="1"/>
      <w:numFmt w:val="decimal"/>
      <w:lvlText w:val="%1."/>
      <w:lvlJc w:val="left"/>
      <w:pPr>
        <w:ind w:left="180" w:hanging="360"/>
      </w:pPr>
      <w:rPr>
        <w:rFonts w:hint="default"/>
        <w:sz w:val="28"/>
        <w:szCs w:val="28"/>
      </w:rPr>
    </w:lvl>
    <w:lvl w:ilvl="1">
      <w:start w:val="1"/>
      <w:numFmt w:val="decimal"/>
      <w:isLgl/>
      <w:lvlText w:val="%1.%2"/>
      <w:lvlJc w:val="left"/>
      <w:pPr>
        <w:ind w:left="386" w:hanging="360"/>
      </w:pPr>
      <w:rPr>
        <w:rFonts w:cs="David" w:hint="default"/>
        <w:b w:val="0"/>
        <w:bCs w:val="0"/>
        <w:lang w:bidi="he-IL"/>
      </w:rPr>
    </w:lvl>
    <w:lvl w:ilvl="2">
      <w:start w:val="1"/>
      <w:numFmt w:val="decimal"/>
      <w:isLgl/>
      <w:lvlText w:val="%1.%2.%3"/>
      <w:lvlJc w:val="left"/>
      <w:pPr>
        <w:ind w:left="952" w:hanging="720"/>
      </w:pPr>
      <w:rPr>
        <w:rFonts w:hint="default"/>
        <w:b w:val="0"/>
        <w:bCs w:val="0"/>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pStyle w:val="06-"/>
      <w:isLgl/>
      <w:lvlText w:val="%1.%2.%3.%4.%5.%6"/>
      <w:lvlJc w:val="left"/>
      <w:pPr>
        <w:ind w:left="1930" w:hanging="1080"/>
      </w:pPr>
      <w:rPr>
        <w:rFonts w:hint="default"/>
        <w:i w:val="0"/>
        <w:iCs w:val="0"/>
      </w:rPr>
    </w:lvl>
    <w:lvl w:ilvl="6">
      <w:start w:val="1"/>
      <w:numFmt w:val="decimal"/>
      <w:isLgl/>
      <w:lvlText w:val="%1.%2.%3.%4.%5.%6.%7"/>
      <w:lvlJc w:val="left"/>
      <w:pPr>
        <w:ind w:left="2608" w:hanging="1552"/>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209" w15:restartNumberingAfterBreak="0">
    <w:nsid w:val="54F34595"/>
    <w:multiLevelType w:val="singleLevel"/>
    <w:tmpl w:val="CD26DC20"/>
    <w:lvl w:ilvl="0">
      <w:start w:val="1"/>
      <w:numFmt w:val="chosung"/>
      <w:pStyle w:val="Instruction2"/>
      <w:lvlText w:val=""/>
      <w:lvlJc w:val="center"/>
      <w:pPr>
        <w:tabs>
          <w:tab w:val="num" w:pos="1191"/>
        </w:tabs>
        <w:ind w:left="1191" w:right="1191" w:hanging="397"/>
      </w:pPr>
      <w:rPr>
        <w:rFonts w:ascii="Wingdings" w:hAnsi="Wingdings" w:hint="default"/>
      </w:rPr>
    </w:lvl>
  </w:abstractNum>
  <w:abstractNum w:abstractNumId="210" w15:restartNumberingAfterBreak="0">
    <w:nsid w:val="55346743"/>
    <w:multiLevelType w:val="singleLevel"/>
    <w:tmpl w:val="714AB378"/>
    <w:styleLink w:val="1f2"/>
    <w:lvl w:ilvl="0">
      <w:start w:val="6"/>
      <w:numFmt w:val="hebrew1"/>
      <w:lvlText w:val="%1."/>
      <w:legacy w:legacy="1" w:legacySpace="284" w:legacyIndent="567"/>
      <w:lvlJc w:val="right"/>
      <w:pPr>
        <w:ind w:left="567" w:hanging="567"/>
      </w:pPr>
    </w:lvl>
  </w:abstractNum>
  <w:abstractNum w:abstractNumId="211" w15:restartNumberingAfterBreak="0">
    <w:nsid w:val="559926B1"/>
    <w:multiLevelType w:val="singleLevel"/>
    <w:tmpl w:val="524A4E16"/>
    <w:styleLink w:val="130"/>
    <w:lvl w:ilvl="0">
      <w:start w:val="1"/>
      <w:numFmt w:val="hebrew1"/>
      <w:lvlText w:val="%1."/>
      <w:legacy w:legacy="1" w:legacySpace="284" w:legacyIndent="567"/>
      <w:lvlJc w:val="center"/>
      <w:pPr>
        <w:ind w:left="567" w:hanging="567"/>
      </w:pPr>
    </w:lvl>
  </w:abstractNum>
  <w:abstractNum w:abstractNumId="212" w15:restartNumberingAfterBreak="0">
    <w:nsid w:val="565F40CF"/>
    <w:multiLevelType w:val="hybridMultilevel"/>
    <w:tmpl w:val="EB802584"/>
    <w:lvl w:ilvl="0" w:tplc="043E2D98">
      <w:start w:val="1"/>
      <w:numFmt w:val="hebrew1"/>
      <w:pStyle w:val="StyleHeading1Complex15pt"/>
      <w:lvlText w:val="%1."/>
      <w:lvlJc w:val="center"/>
      <w:pPr>
        <w:tabs>
          <w:tab w:val="num" w:pos="780"/>
        </w:tabs>
        <w:ind w:left="780" w:right="780" w:hanging="360"/>
      </w:pPr>
    </w:lvl>
    <w:lvl w:ilvl="1" w:tplc="A584453C" w:tentative="1">
      <w:start w:val="1"/>
      <w:numFmt w:val="lowerLetter"/>
      <w:lvlText w:val="%2."/>
      <w:lvlJc w:val="left"/>
      <w:pPr>
        <w:tabs>
          <w:tab w:val="num" w:pos="1500"/>
        </w:tabs>
        <w:ind w:left="1500" w:right="1500" w:hanging="360"/>
      </w:pPr>
    </w:lvl>
    <w:lvl w:ilvl="2" w:tplc="A2D65544" w:tentative="1">
      <w:start w:val="1"/>
      <w:numFmt w:val="lowerRoman"/>
      <w:lvlText w:val="%3."/>
      <w:lvlJc w:val="right"/>
      <w:pPr>
        <w:tabs>
          <w:tab w:val="num" w:pos="2220"/>
        </w:tabs>
        <w:ind w:left="2220" w:right="2220" w:hanging="180"/>
      </w:pPr>
    </w:lvl>
    <w:lvl w:ilvl="3" w:tplc="881E6CC6" w:tentative="1">
      <w:start w:val="1"/>
      <w:numFmt w:val="decimal"/>
      <w:lvlText w:val="%4."/>
      <w:lvlJc w:val="left"/>
      <w:pPr>
        <w:tabs>
          <w:tab w:val="num" w:pos="2940"/>
        </w:tabs>
        <w:ind w:left="2940" w:right="2940" w:hanging="360"/>
      </w:pPr>
    </w:lvl>
    <w:lvl w:ilvl="4" w:tplc="64FA4DEC" w:tentative="1">
      <w:start w:val="1"/>
      <w:numFmt w:val="lowerLetter"/>
      <w:lvlText w:val="%5."/>
      <w:lvlJc w:val="left"/>
      <w:pPr>
        <w:tabs>
          <w:tab w:val="num" w:pos="3660"/>
        </w:tabs>
        <w:ind w:left="3660" w:right="3660" w:hanging="360"/>
      </w:pPr>
    </w:lvl>
    <w:lvl w:ilvl="5" w:tplc="A90009E8" w:tentative="1">
      <w:start w:val="1"/>
      <w:numFmt w:val="lowerRoman"/>
      <w:lvlText w:val="%6."/>
      <w:lvlJc w:val="right"/>
      <w:pPr>
        <w:tabs>
          <w:tab w:val="num" w:pos="4380"/>
        </w:tabs>
        <w:ind w:left="4380" w:right="4380" w:hanging="180"/>
      </w:pPr>
    </w:lvl>
    <w:lvl w:ilvl="6" w:tplc="84F897C4" w:tentative="1">
      <w:start w:val="1"/>
      <w:numFmt w:val="decimal"/>
      <w:lvlText w:val="%7."/>
      <w:lvlJc w:val="left"/>
      <w:pPr>
        <w:tabs>
          <w:tab w:val="num" w:pos="5100"/>
        </w:tabs>
        <w:ind w:left="5100" w:right="5100" w:hanging="360"/>
      </w:pPr>
    </w:lvl>
    <w:lvl w:ilvl="7" w:tplc="DBE45DF2" w:tentative="1">
      <w:start w:val="1"/>
      <w:numFmt w:val="lowerLetter"/>
      <w:lvlText w:val="%8."/>
      <w:lvlJc w:val="left"/>
      <w:pPr>
        <w:tabs>
          <w:tab w:val="num" w:pos="5820"/>
        </w:tabs>
        <w:ind w:left="5820" w:right="5820" w:hanging="360"/>
      </w:pPr>
    </w:lvl>
    <w:lvl w:ilvl="8" w:tplc="8C643E20" w:tentative="1">
      <w:start w:val="1"/>
      <w:numFmt w:val="lowerRoman"/>
      <w:lvlText w:val="%9."/>
      <w:lvlJc w:val="right"/>
      <w:pPr>
        <w:tabs>
          <w:tab w:val="num" w:pos="6540"/>
        </w:tabs>
        <w:ind w:left="6540" w:right="6540" w:hanging="180"/>
      </w:pPr>
    </w:lvl>
  </w:abstractNum>
  <w:abstractNum w:abstractNumId="213" w15:restartNumberingAfterBreak="0">
    <w:nsid w:val="56C32F40"/>
    <w:multiLevelType w:val="multilevel"/>
    <w:tmpl w:val="8F960A60"/>
    <w:styleLink w:val="auto15"/>
    <w:lvl w:ilvl="0">
      <w:start w:val="1"/>
      <w:numFmt w:val="decimal"/>
      <w:lvlText w:val="%1."/>
      <w:lvlJc w:val="left"/>
      <w:pPr>
        <w:ind w:left="720" w:right="567" w:hanging="567"/>
      </w:pPr>
      <w:rPr>
        <w:rFonts w:ascii="Times New Roman" w:hAnsi="Times New Roman" w:cs="David" w:hint="default"/>
        <w:b w:val="0"/>
        <w:bCs w:val="0"/>
        <w:i w:val="0"/>
        <w:iCs w:val="0"/>
        <w:sz w:val="24"/>
        <w:szCs w:val="24"/>
      </w:rPr>
    </w:lvl>
    <w:lvl w:ilvl="1">
      <w:start w:val="1"/>
      <w:numFmt w:val="decimal"/>
      <w:lvlText w:val="%1.%2"/>
      <w:lvlJc w:val="left"/>
      <w:pPr>
        <w:ind w:left="1440" w:right="1418" w:hanging="851"/>
      </w:pPr>
      <w:rPr>
        <w:rFonts w:cs="Times New Roman"/>
      </w:rPr>
    </w:lvl>
    <w:lvl w:ilvl="2">
      <w:start w:val="1"/>
      <w:numFmt w:val="decimal"/>
      <w:lvlText w:val="%1.%2.%3"/>
      <w:lvlJc w:val="left"/>
      <w:pPr>
        <w:ind w:left="2160" w:right="2381" w:hanging="963"/>
      </w:pPr>
      <w:rPr>
        <w:rFonts w:cs="Times New Roman"/>
      </w:rPr>
    </w:lvl>
    <w:lvl w:ilvl="3">
      <w:start w:val="1"/>
      <w:numFmt w:val="decimal"/>
      <w:lvlText w:val="%1.%2.%3.%4"/>
      <w:lvlJc w:val="left"/>
      <w:pPr>
        <w:ind w:left="2880" w:right="3629" w:hanging="1248"/>
      </w:pPr>
      <w:rPr>
        <w:rFonts w:cs="Times New Roman"/>
      </w:rPr>
    </w:lvl>
    <w:lvl w:ilvl="4">
      <w:start w:val="1"/>
      <w:numFmt w:val="decimal"/>
      <w:lvlText w:val="%1.%2.%3.%4.%5"/>
      <w:lvlJc w:val="left"/>
      <w:pPr>
        <w:tabs>
          <w:tab w:val="num" w:pos="3629"/>
        </w:tabs>
        <w:ind w:left="3600" w:right="4706" w:hanging="1077"/>
      </w:pPr>
      <w:rPr>
        <w:rFonts w:cs="Times New Roman"/>
      </w:rPr>
    </w:lvl>
    <w:lvl w:ilvl="5">
      <w:start w:val="1"/>
      <w:numFmt w:val="decimal"/>
      <w:lvlText w:val="%1.%2.%3.%4.%5.%6"/>
      <w:lvlJc w:val="left"/>
      <w:pPr>
        <w:ind w:left="4320" w:right="5954" w:hanging="1248"/>
      </w:pPr>
      <w:rPr>
        <w:rFonts w:cs="Times New Roman"/>
      </w:rPr>
    </w:lvl>
    <w:lvl w:ilvl="6">
      <w:start w:val="1"/>
      <w:numFmt w:val="decimal"/>
      <w:lvlText w:val="%1.%2.%3.%4.%5.%6.%7."/>
      <w:lvlJc w:val="left"/>
      <w:pPr>
        <w:ind w:left="5040" w:right="3240" w:hanging="1080"/>
      </w:pPr>
      <w:rPr>
        <w:rFonts w:cs="Times New Roman"/>
      </w:rPr>
    </w:lvl>
    <w:lvl w:ilvl="7">
      <w:start w:val="1"/>
      <w:numFmt w:val="decimal"/>
      <w:lvlText w:val="%1.%2.%3.%4.%5.%6.%7.%8."/>
      <w:lvlJc w:val="left"/>
      <w:pPr>
        <w:ind w:left="5760" w:right="3744" w:hanging="1224"/>
      </w:pPr>
      <w:rPr>
        <w:rFonts w:cs="Times New Roman"/>
      </w:rPr>
    </w:lvl>
    <w:lvl w:ilvl="8">
      <w:start w:val="1"/>
      <w:numFmt w:val="decimal"/>
      <w:lvlText w:val="%1.%2.%3.%4.%5.%6.%7.%8.%9."/>
      <w:lvlJc w:val="left"/>
      <w:pPr>
        <w:ind w:left="6480" w:right="4320" w:hanging="1440"/>
      </w:pPr>
      <w:rPr>
        <w:rFonts w:cs="Times New Roman"/>
      </w:rPr>
    </w:lvl>
  </w:abstractNum>
  <w:abstractNum w:abstractNumId="214" w15:restartNumberingAfterBreak="0">
    <w:nsid w:val="57C32F1B"/>
    <w:multiLevelType w:val="multilevel"/>
    <w:tmpl w:val="8298691A"/>
    <w:styleLink w:val="1111114"/>
    <w:lvl w:ilvl="0">
      <w:start w:val="1"/>
      <w:numFmt w:val="decimal"/>
      <w:pStyle w:val="ti"/>
      <w:lvlText w:val="%1."/>
      <w:lvlJc w:val="left"/>
      <w:pPr>
        <w:tabs>
          <w:tab w:val="num" w:pos="454"/>
        </w:tabs>
        <w:ind w:left="454" w:hanging="454"/>
      </w:pPr>
      <w:rPr>
        <w:rFonts w:cs="Narkisim" w:hint="cs"/>
        <w:bCs w:val="0"/>
        <w:iCs w:val="0"/>
        <w:szCs w:val="24"/>
      </w:rPr>
    </w:lvl>
    <w:lvl w:ilvl="1">
      <w:start w:val="1"/>
      <w:numFmt w:val="decimal"/>
      <w:lvlText w:val="%1.%2"/>
      <w:lvlJc w:val="left"/>
      <w:pPr>
        <w:tabs>
          <w:tab w:val="num" w:pos="964"/>
        </w:tabs>
        <w:ind w:left="964" w:hanging="510"/>
      </w:pPr>
      <w:rPr>
        <w:rFonts w:cs="Narkisim" w:hint="cs"/>
        <w:bCs w:val="0"/>
        <w:iCs w:val="0"/>
        <w:szCs w:val="24"/>
      </w:rPr>
    </w:lvl>
    <w:lvl w:ilvl="2">
      <w:start w:val="1"/>
      <w:numFmt w:val="decimal"/>
      <w:lvlText w:val="%1.%2.%3"/>
      <w:lvlJc w:val="left"/>
      <w:pPr>
        <w:tabs>
          <w:tab w:val="num" w:pos="1701"/>
        </w:tabs>
        <w:ind w:left="1701" w:hanging="737"/>
      </w:pPr>
      <w:rPr>
        <w:rFonts w:cs="Narkisim" w:hint="cs"/>
        <w:bCs w:val="0"/>
        <w:iCs w:val="0"/>
        <w:szCs w:val="24"/>
      </w:rPr>
    </w:lvl>
    <w:lvl w:ilvl="3">
      <w:start w:val="1"/>
      <w:numFmt w:val="decimal"/>
      <w:lvlText w:val="%1.%2.%3.%4"/>
      <w:lvlJc w:val="left"/>
      <w:pPr>
        <w:tabs>
          <w:tab w:val="num" w:pos="2665"/>
        </w:tabs>
        <w:ind w:left="2665" w:hanging="964"/>
      </w:pPr>
      <w:rPr>
        <w:rFonts w:cs="Narkisim" w:hint="cs"/>
        <w:bCs w:val="0"/>
        <w:iCs w:val="0"/>
        <w:szCs w:val="24"/>
      </w:rPr>
    </w:lvl>
    <w:lvl w:ilvl="4">
      <w:start w:val="1"/>
      <w:numFmt w:val="decimal"/>
      <w:lvlText w:val="%1.%2.%3.%4.%5"/>
      <w:lvlJc w:val="left"/>
      <w:pPr>
        <w:tabs>
          <w:tab w:val="num" w:pos="3799"/>
        </w:tabs>
        <w:ind w:left="3799" w:hanging="1134"/>
      </w:pPr>
      <w:rPr>
        <w:rFonts w:cs="Narkisim" w:hint="cs"/>
        <w:szCs w:val="24"/>
      </w:rPr>
    </w:lvl>
    <w:lvl w:ilvl="5">
      <w:start w:val="1"/>
      <w:numFmt w:val="decimal"/>
      <w:lvlText w:val="%1.%2.%3.%4.%5.%6."/>
      <w:lvlJc w:val="center"/>
      <w:pPr>
        <w:tabs>
          <w:tab w:val="num" w:pos="2880"/>
        </w:tabs>
        <w:ind w:left="2160" w:hanging="360"/>
      </w:pPr>
    </w:lvl>
    <w:lvl w:ilvl="6">
      <w:start w:val="1"/>
      <w:numFmt w:val="hebrew1"/>
      <w:lvlText w:val="%1.%2.%3.%4.%5.%6.%7."/>
      <w:lvlJc w:val="center"/>
      <w:pPr>
        <w:tabs>
          <w:tab w:val="num" w:pos="3240"/>
        </w:tabs>
        <w:ind w:left="2520" w:hanging="360"/>
      </w:pPr>
    </w:lvl>
    <w:lvl w:ilvl="7">
      <w:start w:val="1"/>
      <w:numFmt w:val="decimal"/>
      <w:lvlText w:val="%1.%2.%3.%4.%5.%6.%7.%8."/>
      <w:lvlJc w:val="center"/>
      <w:pPr>
        <w:tabs>
          <w:tab w:val="num" w:pos="2880"/>
        </w:tabs>
        <w:ind w:left="2880" w:hanging="360"/>
      </w:pPr>
    </w:lvl>
    <w:lvl w:ilvl="8">
      <w:start w:val="1"/>
      <w:numFmt w:val="hebrew1"/>
      <w:lvlText w:val="%1.%2.%3.%4.%5.%6.%7.%8.%9."/>
      <w:lvlJc w:val="center"/>
      <w:pPr>
        <w:tabs>
          <w:tab w:val="num" w:pos="3240"/>
        </w:tabs>
        <w:ind w:left="3240" w:hanging="360"/>
      </w:pPr>
    </w:lvl>
  </w:abstractNum>
  <w:abstractNum w:abstractNumId="215" w15:restartNumberingAfterBreak="0">
    <w:nsid w:val="57CA2921"/>
    <w:multiLevelType w:val="multilevel"/>
    <w:tmpl w:val="07B62DBE"/>
    <w:styleLink w:val="StyleOutlinenumberedBlueBefore08cmHanging567ch"/>
    <w:lvl w:ilvl="0">
      <w:start w:val="1"/>
      <w:numFmt w:val="decimal"/>
      <w:lvlText w:val="%1.0"/>
      <w:lvlJc w:val="left"/>
      <w:pPr>
        <w:tabs>
          <w:tab w:val="num" w:pos="454"/>
        </w:tabs>
        <w:ind w:left="454" w:hanging="454"/>
      </w:pPr>
      <w:rPr>
        <w:rFonts w:cs="Times New Roman" w:hint="default"/>
        <w:color w:val="0000FF"/>
        <w:u w:val="none"/>
      </w:rPr>
    </w:lvl>
    <w:lvl w:ilvl="1">
      <w:start w:val="1"/>
      <w:numFmt w:val="decimal"/>
      <w:lvlText w:val="%1.%2"/>
      <w:lvlJc w:val="left"/>
      <w:pPr>
        <w:tabs>
          <w:tab w:val="num" w:pos="687"/>
        </w:tabs>
        <w:ind w:left="687" w:hanging="567"/>
      </w:pPr>
      <w:rPr>
        <w:rFonts w:cs="Times New Roman" w:hint="default"/>
        <w:color w:val="0000FF"/>
        <w:sz w:val="24"/>
        <w:szCs w:val="24"/>
        <w:u w:val="none"/>
      </w:rPr>
    </w:lvl>
    <w:lvl w:ilvl="2">
      <w:start w:val="1"/>
      <w:numFmt w:val="decimal"/>
      <w:lvlText w:val="%1.%2.%3"/>
      <w:lvlJc w:val="left"/>
      <w:pPr>
        <w:tabs>
          <w:tab w:val="num" w:pos="1588"/>
        </w:tabs>
        <w:ind w:left="1588" w:hanging="567"/>
      </w:pPr>
      <w:rPr>
        <w:rFonts w:cs="Times New Roman" w:hint="default"/>
        <w:color w:val="0000FF"/>
        <w:u w:val="none"/>
      </w:rPr>
    </w:lvl>
    <w:lvl w:ilvl="3">
      <w:start w:val="1"/>
      <w:numFmt w:val="decimal"/>
      <w:lvlText w:val="%4."/>
      <w:lvlJc w:val="left"/>
      <w:pPr>
        <w:tabs>
          <w:tab w:val="num" w:pos="2211"/>
        </w:tabs>
        <w:ind w:left="2211" w:hanging="737"/>
      </w:pPr>
      <w:rPr>
        <w:rFonts w:ascii="Times New Roman" w:eastAsia="Times New Roman" w:hAnsi="Times New Roman" w:cs="Times New Roman"/>
        <w:color w:val="0000FF"/>
        <w:u w:val="none"/>
      </w:rPr>
    </w:lvl>
    <w:lvl w:ilvl="4">
      <w:start w:val="1"/>
      <w:numFmt w:val="decimal"/>
      <w:lvlText w:val="%1.%2.%3.%4.%5"/>
      <w:lvlJc w:val="left"/>
      <w:pPr>
        <w:tabs>
          <w:tab w:val="num" w:pos="3235"/>
        </w:tabs>
        <w:ind w:left="2722" w:hanging="567"/>
      </w:pPr>
      <w:rPr>
        <w:rFonts w:cs="Times New Roman" w:hint="default"/>
        <w:color w:val="0000FF"/>
        <w:u w:val="none"/>
      </w:rPr>
    </w:lvl>
    <w:lvl w:ilvl="5">
      <w:start w:val="1"/>
      <w:numFmt w:val="decimal"/>
      <w:lvlText w:val="%1.%2.%3.%4.%5.%6"/>
      <w:lvlJc w:val="left"/>
      <w:pPr>
        <w:tabs>
          <w:tab w:val="num" w:pos="4680"/>
        </w:tabs>
        <w:ind w:left="4680" w:hanging="1080"/>
      </w:pPr>
      <w:rPr>
        <w:rFonts w:cs="Times New Roman" w:hint="default"/>
        <w:u w:val="none"/>
      </w:rPr>
    </w:lvl>
    <w:lvl w:ilvl="6">
      <w:start w:val="1"/>
      <w:numFmt w:val="decimal"/>
      <w:lvlText w:val="%1.%2.%3.%4.%5.%6.%7"/>
      <w:lvlJc w:val="left"/>
      <w:pPr>
        <w:tabs>
          <w:tab w:val="num" w:pos="5760"/>
        </w:tabs>
        <w:ind w:left="5760" w:hanging="1440"/>
      </w:pPr>
      <w:rPr>
        <w:rFonts w:cs="Times New Roman" w:hint="default"/>
        <w:u w:val="none"/>
      </w:rPr>
    </w:lvl>
    <w:lvl w:ilvl="7">
      <w:start w:val="1"/>
      <w:numFmt w:val="decimal"/>
      <w:lvlText w:val="%1.%2.%3.%4.%5.%6.%7.%8"/>
      <w:lvlJc w:val="left"/>
      <w:pPr>
        <w:tabs>
          <w:tab w:val="num" w:pos="6480"/>
        </w:tabs>
        <w:ind w:left="6480" w:hanging="1440"/>
      </w:pPr>
      <w:rPr>
        <w:rFonts w:cs="Times New Roman" w:hint="default"/>
        <w:u w:val="none"/>
      </w:rPr>
    </w:lvl>
    <w:lvl w:ilvl="8">
      <w:start w:val="1"/>
      <w:numFmt w:val="decimal"/>
      <w:lvlText w:val="%1.%2.%3.%4.%5.%6.%7.%8.%9"/>
      <w:lvlJc w:val="left"/>
      <w:pPr>
        <w:tabs>
          <w:tab w:val="num" w:pos="7200"/>
        </w:tabs>
        <w:ind w:left="7200" w:hanging="1440"/>
      </w:pPr>
      <w:rPr>
        <w:rFonts w:cs="Times New Roman" w:hint="default"/>
        <w:u w:val="none"/>
      </w:rPr>
    </w:lvl>
  </w:abstractNum>
  <w:abstractNum w:abstractNumId="216" w15:restartNumberingAfterBreak="0">
    <w:nsid w:val="580929A0"/>
    <w:multiLevelType w:val="hybridMultilevel"/>
    <w:tmpl w:val="0D6E8066"/>
    <w:lvl w:ilvl="0" w:tplc="E5DA7672">
      <w:start w:val="1"/>
      <w:numFmt w:val="hebrew1"/>
      <w:pStyle w:val="af2"/>
      <w:lvlText w:val="%1."/>
      <w:lvlJc w:val="center"/>
      <w:pPr>
        <w:ind w:left="1980" w:hanging="360"/>
      </w:pPr>
    </w:lvl>
    <w:lvl w:ilvl="1" w:tplc="040D0019" w:tentative="1">
      <w:start w:val="1"/>
      <w:numFmt w:val="lowerLetter"/>
      <w:lvlText w:val="%2."/>
      <w:lvlJc w:val="left"/>
      <w:pPr>
        <w:ind w:left="2700" w:hanging="360"/>
      </w:pPr>
    </w:lvl>
    <w:lvl w:ilvl="2" w:tplc="040D001B" w:tentative="1">
      <w:start w:val="1"/>
      <w:numFmt w:val="lowerRoman"/>
      <w:lvlText w:val="%3."/>
      <w:lvlJc w:val="right"/>
      <w:pPr>
        <w:ind w:left="3420" w:hanging="180"/>
      </w:pPr>
    </w:lvl>
    <w:lvl w:ilvl="3" w:tplc="040D000F" w:tentative="1">
      <w:start w:val="1"/>
      <w:numFmt w:val="decimal"/>
      <w:lvlText w:val="%4."/>
      <w:lvlJc w:val="left"/>
      <w:pPr>
        <w:ind w:left="4140" w:hanging="360"/>
      </w:pPr>
    </w:lvl>
    <w:lvl w:ilvl="4" w:tplc="040D0019" w:tentative="1">
      <w:start w:val="1"/>
      <w:numFmt w:val="lowerLetter"/>
      <w:lvlText w:val="%5."/>
      <w:lvlJc w:val="left"/>
      <w:pPr>
        <w:ind w:left="4860" w:hanging="360"/>
      </w:pPr>
    </w:lvl>
    <w:lvl w:ilvl="5" w:tplc="040D001B" w:tentative="1">
      <w:start w:val="1"/>
      <w:numFmt w:val="lowerRoman"/>
      <w:lvlText w:val="%6."/>
      <w:lvlJc w:val="right"/>
      <w:pPr>
        <w:ind w:left="5580" w:hanging="180"/>
      </w:pPr>
    </w:lvl>
    <w:lvl w:ilvl="6" w:tplc="040D000F" w:tentative="1">
      <w:start w:val="1"/>
      <w:numFmt w:val="decimal"/>
      <w:lvlText w:val="%7."/>
      <w:lvlJc w:val="left"/>
      <w:pPr>
        <w:ind w:left="6300" w:hanging="360"/>
      </w:pPr>
    </w:lvl>
    <w:lvl w:ilvl="7" w:tplc="040D0019" w:tentative="1">
      <w:start w:val="1"/>
      <w:numFmt w:val="lowerLetter"/>
      <w:lvlText w:val="%8."/>
      <w:lvlJc w:val="left"/>
      <w:pPr>
        <w:ind w:left="7020" w:hanging="360"/>
      </w:pPr>
    </w:lvl>
    <w:lvl w:ilvl="8" w:tplc="040D001B" w:tentative="1">
      <w:start w:val="1"/>
      <w:numFmt w:val="lowerRoman"/>
      <w:lvlText w:val="%9."/>
      <w:lvlJc w:val="right"/>
      <w:pPr>
        <w:ind w:left="7740" w:hanging="180"/>
      </w:pPr>
    </w:lvl>
  </w:abstractNum>
  <w:abstractNum w:abstractNumId="217" w15:restartNumberingAfterBreak="0">
    <w:nsid w:val="580B66F5"/>
    <w:multiLevelType w:val="hybridMultilevel"/>
    <w:tmpl w:val="7DA6E306"/>
    <w:styleLink w:val="GuideSpec1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8" w15:restartNumberingAfterBreak="0">
    <w:nsid w:val="581601E1"/>
    <w:multiLevelType w:val="singleLevel"/>
    <w:tmpl w:val="756418C4"/>
    <w:lvl w:ilvl="0">
      <w:start w:val="1"/>
      <w:numFmt w:val="hebrew1"/>
      <w:lvlText w:val="%1."/>
      <w:lvlJc w:val="left"/>
      <w:pPr>
        <w:tabs>
          <w:tab w:val="num" w:pos="1704"/>
        </w:tabs>
        <w:ind w:left="1704" w:right="1704" w:hanging="570"/>
      </w:pPr>
      <w:rPr>
        <w:rFonts w:hint="default"/>
        <w:sz w:val="22"/>
      </w:rPr>
    </w:lvl>
  </w:abstractNum>
  <w:abstractNum w:abstractNumId="219" w15:restartNumberingAfterBreak="0">
    <w:nsid w:val="584B0B73"/>
    <w:multiLevelType w:val="multilevel"/>
    <w:tmpl w:val="F90E4418"/>
    <w:styleLink w:val="GuideSpec1"/>
    <w:lvl w:ilvl="0">
      <w:start w:val="1"/>
      <w:numFmt w:val="decimal"/>
      <w:suff w:val="nothing"/>
      <w:lvlText w:val="PART %1 - "/>
      <w:lvlJc w:val="left"/>
      <w:rPr>
        <w:rFonts w:ascii="Arial" w:hAnsi="Arial" w:cs="Times New Roman" w:hint="default"/>
        <w:b/>
        <w:sz w:val="24"/>
      </w:rPr>
    </w:lvl>
    <w:lvl w:ilvl="1">
      <w:start w:val="1"/>
      <w:numFmt w:val="decimal"/>
      <w:lvlText w:val="%1.%2"/>
      <w:lvlJc w:val="left"/>
      <w:pPr>
        <w:tabs>
          <w:tab w:val="num" w:pos="864"/>
        </w:tabs>
        <w:ind w:left="864" w:hanging="864"/>
      </w:pPr>
      <w:rPr>
        <w:rFonts w:ascii="Arial" w:hAnsi="Arial" w:cs="Times New Roman" w:hint="default"/>
        <w:b/>
        <w:sz w:val="22"/>
      </w:rPr>
    </w:lvl>
    <w:lvl w:ilvl="2">
      <w:start w:val="1"/>
      <w:numFmt w:val="upperLetter"/>
      <w:lvlText w:val="%3."/>
      <w:lvlJc w:val="left"/>
      <w:pPr>
        <w:tabs>
          <w:tab w:val="num" w:pos="936"/>
        </w:tabs>
        <w:ind w:left="1296" w:hanging="576"/>
      </w:pPr>
      <w:rPr>
        <w:rFonts w:ascii="Arial" w:hAnsi="Arial" w:cs="Times New Roman" w:hint="default"/>
        <w:sz w:val="20"/>
      </w:rPr>
    </w:lvl>
    <w:lvl w:ilvl="3">
      <w:start w:val="1"/>
      <w:numFmt w:val="decimal"/>
      <w:lvlText w:val="%4."/>
      <w:lvlJc w:val="left"/>
      <w:pPr>
        <w:tabs>
          <w:tab w:val="num" w:pos="1440"/>
        </w:tabs>
        <w:ind w:left="2016" w:hanging="576"/>
      </w:pPr>
      <w:rPr>
        <w:rFonts w:ascii="Arial" w:hAnsi="Arial" w:cs="Times New Roman" w:hint="default"/>
        <w:sz w:val="20"/>
      </w:rPr>
    </w:lvl>
    <w:lvl w:ilvl="4">
      <w:start w:val="1"/>
      <w:numFmt w:val="lowerLetter"/>
      <w:lvlText w:val="%5."/>
      <w:lvlJc w:val="left"/>
      <w:pPr>
        <w:tabs>
          <w:tab w:val="num" w:pos="2016"/>
        </w:tabs>
        <w:ind w:left="2016" w:hanging="576"/>
      </w:pPr>
      <w:rPr>
        <w:rFonts w:cs="Times New Roman" w:hint="default"/>
      </w:rPr>
    </w:lvl>
    <w:lvl w:ilvl="5">
      <w:start w:val="1"/>
      <w:numFmt w:val="decimal"/>
      <w:lvlText w:val="%6)"/>
      <w:lvlJc w:val="left"/>
      <w:pPr>
        <w:tabs>
          <w:tab w:val="num" w:pos="2592"/>
        </w:tabs>
        <w:ind w:left="2592" w:hanging="576"/>
      </w:pPr>
      <w:rPr>
        <w:rFonts w:cs="Times New Roman" w:hint="default"/>
      </w:rPr>
    </w:lvl>
    <w:lvl w:ilvl="6">
      <w:start w:val="1"/>
      <w:numFmt w:val="lowerLetter"/>
      <w:lvlText w:val="%7)"/>
      <w:lvlJc w:val="left"/>
      <w:pPr>
        <w:tabs>
          <w:tab w:val="num" w:pos="3168"/>
        </w:tabs>
        <w:ind w:left="3168" w:hanging="576"/>
      </w:pPr>
      <w:rPr>
        <w:rFonts w:cs="Times New Roman" w:hint="default"/>
      </w:rPr>
    </w:lvl>
    <w:lvl w:ilvl="7">
      <w:start w:val="1"/>
      <w:numFmt w:val="decimal"/>
      <w:lvlText w:val="%8."/>
      <w:lvlJc w:val="left"/>
      <w:pPr>
        <w:tabs>
          <w:tab w:val="num" w:pos="3744"/>
        </w:tabs>
        <w:ind w:left="3744" w:hanging="576"/>
      </w:pPr>
      <w:rPr>
        <w:rFonts w:cs="Times New Roman" w:hint="default"/>
      </w:rPr>
    </w:lvl>
    <w:lvl w:ilvl="8">
      <w:start w:val="1"/>
      <w:numFmt w:val="none"/>
      <w:suff w:val="nothing"/>
      <w:lvlText w:val="%9"/>
      <w:lvlJc w:val="left"/>
      <w:rPr>
        <w:rFonts w:cs="Times New Roman" w:hint="default"/>
      </w:rPr>
    </w:lvl>
  </w:abstractNum>
  <w:abstractNum w:abstractNumId="220" w15:restartNumberingAfterBreak="0">
    <w:nsid w:val="596D644F"/>
    <w:multiLevelType w:val="hybridMultilevel"/>
    <w:tmpl w:val="D3EE03E2"/>
    <w:styleLink w:val="TitreCR111"/>
    <w:lvl w:ilvl="0" w:tplc="FFFFFFFF">
      <w:start w:val="1"/>
      <w:numFmt w:val="decimal"/>
      <w:lvlText w:val="%1."/>
      <w:lvlJc w:val="left"/>
      <w:pPr>
        <w:tabs>
          <w:tab w:val="num" w:pos="825"/>
        </w:tabs>
        <w:ind w:left="825" w:hanging="360"/>
      </w:pPr>
      <w:rPr>
        <w:rFonts w:hint="default"/>
      </w:rPr>
    </w:lvl>
    <w:lvl w:ilvl="1" w:tplc="FFFFFFFF" w:tentative="1">
      <w:start w:val="1"/>
      <w:numFmt w:val="lowerLetter"/>
      <w:lvlText w:val="%2."/>
      <w:lvlJc w:val="left"/>
      <w:pPr>
        <w:tabs>
          <w:tab w:val="num" w:pos="1545"/>
        </w:tabs>
        <w:ind w:left="1545" w:hanging="360"/>
      </w:pPr>
    </w:lvl>
    <w:lvl w:ilvl="2" w:tplc="FFFFFFFF" w:tentative="1">
      <w:start w:val="1"/>
      <w:numFmt w:val="lowerRoman"/>
      <w:lvlText w:val="%3."/>
      <w:lvlJc w:val="right"/>
      <w:pPr>
        <w:tabs>
          <w:tab w:val="num" w:pos="2265"/>
        </w:tabs>
        <w:ind w:left="2265" w:hanging="180"/>
      </w:pPr>
    </w:lvl>
    <w:lvl w:ilvl="3" w:tplc="FFFFFFFF" w:tentative="1">
      <w:start w:val="1"/>
      <w:numFmt w:val="decimal"/>
      <w:lvlText w:val="%4."/>
      <w:lvlJc w:val="left"/>
      <w:pPr>
        <w:tabs>
          <w:tab w:val="num" w:pos="2985"/>
        </w:tabs>
        <w:ind w:left="2985" w:hanging="360"/>
      </w:pPr>
    </w:lvl>
    <w:lvl w:ilvl="4" w:tplc="FFFFFFFF" w:tentative="1">
      <w:start w:val="1"/>
      <w:numFmt w:val="lowerLetter"/>
      <w:lvlText w:val="%5."/>
      <w:lvlJc w:val="left"/>
      <w:pPr>
        <w:tabs>
          <w:tab w:val="num" w:pos="3705"/>
        </w:tabs>
        <w:ind w:left="3705" w:hanging="360"/>
      </w:pPr>
    </w:lvl>
    <w:lvl w:ilvl="5" w:tplc="FFFFFFFF" w:tentative="1">
      <w:start w:val="1"/>
      <w:numFmt w:val="lowerRoman"/>
      <w:lvlText w:val="%6."/>
      <w:lvlJc w:val="right"/>
      <w:pPr>
        <w:tabs>
          <w:tab w:val="num" w:pos="4425"/>
        </w:tabs>
        <w:ind w:left="4425" w:hanging="180"/>
      </w:pPr>
    </w:lvl>
    <w:lvl w:ilvl="6" w:tplc="FFFFFFFF" w:tentative="1">
      <w:start w:val="1"/>
      <w:numFmt w:val="decimal"/>
      <w:lvlText w:val="%7."/>
      <w:lvlJc w:val="left"/>
      <w:pPr>
        <w:tabs>
          <w:tab w:val="num" w:pos="5145"/>
        </w:tabs>
        <w:ind w:left="5145" w:hanging="360"/>
      </w:pPr>
    </w:lvl>
    <w:lvl w:ilvl="7" w:tplc="FFFFFFFF" w:tentative="1">
      <w:start w:val="1"/>
      <w:numFmt w:val="lowerLetter"/>
      <w:lvlText w:val="%8."/>
      <w:lvlJc w:val="left"/>
      <w:pPr>
        <w:tabs>
          <w:tab w:val="num" w:pos="5865"/>
        </w:tabs>
        <w:ind w:left="5865" w:hanging="360"/>
      </w:pPr>
    </w:lvl>
    <w:lvl w:ilvl="8" w:tplc="FFFFFFFF" w:tentative="1">
      <w:start w:val="1"/>
      <w:numFmt w:val="lowerRoman"/>
      <w:lvlText w:val="%9."/>
      <w:lvlJc w:val="right"/>
      <w:pPr>
        <w:tabs>
          <w:tab w:val="num" w:pos="6585"/>
        </w:tabs>
        <w:ind w:left="6585" w:hanging="180"/>
      </w:pPr>
    </w:lvl>
  </w:abstractNum>
  <w:abstractNum w:abstractNumId="221" w15:restartNumberingAfterBreak="0">
    <w:nsid w:val="5AAA6200"/>
    <w:multiLevelType w:val="singleLevel"/>
    <w:tmpl w:val="731A10DC"/>
    <w:lvl w:ilvl="0">
      <w:start w:val="1"/>
      <w:numFmt w:val="bullet"/>
      <w:pStyle w:val="NormalB-Bullet"/>
      <w:lvlText w:val=""/>
      <w:lvlJc w:val="left"/>
      <w:pPr>
        <w:tabs>
          <w:tab w:val="num" w:pos="1928"/>
        </w:tabs>
        <w:ind w:left="1928" w:hanging="454"/>
      </w:pPr>
      <w:rPr>
        <w:rFonts w:ascii="Symbol" w:hAnsi="Symbol" w:hint="default"/>
      </w:rPr>
    </w:lvl>
  </w:abstractNum>
  <w:abstractNum w:abstractNumId="222" w15:restartNumberingAfterBreak="0">
    <w:nsid w:val="5BC73361"/>
    <w:multiLevelType w:val="multilevel"/>
    <w:tmpl w:val="C7628684"/>
    <w:styleLink w:val="NumberedArticles"/>
    <w:lvl w:ilvl="0">
      <w:start w:val="1"/>
      <w:numFmt w:val="decimal"/>
      <w:lvlText w:val="%1."/>
      <w:lvlJc w:val="left"/>
      <w:pPr>
        <w:tabs>
          <w:tab w:val="num" w:pos="425"/>
        </w:tabs>
        <w:ind w:left="425" w:hanging="425"/>
      </w:pPr>
      <w:rPr>
        <w:rFonts w:hint="default"/>
      </w:rPr>
    </w:lvl>
    <w:lvl w:ilvl="1">
      <w:start w:val="1"/>
      <w:numFmt w:val="hebrew1"/>
      <w:lvlText w:val="%2."/>
      <w:lvlJc w:val="left"/>
      <w:pPr>
        <w:tabs>
          <w:tab w:val="num" w:pos="851"/>
        </w:tabs>
        <w:ind w:left="851" w:hanging="426"/>
      </w:pPr>
      <w:rPr>
        <w:rFonts w:hint="default"/>
      </w:rPr>
    </w:lvl>
    <w:lvl w:ilvl="2">
      <w:start w:val="1"/>
      <w:numFmt w:val="lowerLetter"/>
      <w:lvlText w:val="%3."/>
      <w:lvlJc w:val="left"/>
      <w:pPr>
        <w:tabs>
          <w:tab w:val="num" w:pos="1418"/>
        </w:tabs>
        <w:ind w:left="1418" w:hanging="426"/>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23" w15:restartNumberingAfterBreak="0">
    <w:nsid w:val="5BEA78D9"/>
    <w:multiLevelType w:val="singleLevel"/>
    <w:tmpl w:val="676064C8"/>
    <w:lvl w:ilvl="0">
      <w:start w:val="1"/>
      <w:numFmt w:val="bullet"/>
      <w:pStyle w:val="NormalA-Drawinglist"/>
      <w:lvlText w:val=""/>
      <w:lvlJc w:val="left"/>
      <w:pPr>
        <w:tabs>
          <w:tab w:val="num" w:pos="1191"/>
        </w:tabs>
        <w:ind w:left="1191" w:hanging="454"/>
      </w:pPr>
      <w:rPr>
        <w:rFonts w:ascii="Symbol" w:hAnsi="Symbol" w:hint="default"/>
      </w:rPr>
    </w:lvl>
  </w:abstractNum>
  <w:abstractNum w:abstractNumId="224" w15:restartNumberingAfterBreak="0">
    <w:nsid w:val="5C2D00DD"/>
    <w:multiLevelType w:val="multilevel"/>
    <w:tmpl w:val="CB2CFB36"/>
    <w:styleLink w:val="-4"/>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25" w15:restartNumberingAfterBreak="0">
    <w:nsid w:val="5C8F11E6"/>
    <w:multiLevelType w:val="multilevel"/>
    <w:tmpl w:val="37FABD0A"/>
    <w:styleLink w:val="odelia31"/>
    <w:lvl w:ilvl="0">
      <w:start w:val="1"/>
      <w:numFmt w:val="decimal"/>
      <w:lvlText w:val="%1."/>
      <w:lvlJc w:val="left"/>
      <w:pPr>
        <w:tabs>
          <w:tab w:val="num" w:pos="567"/>
        </w:tabs>
        <w:ind w:left="567" w:right="567" w:hanging="567"/>
      </w:pPr>
      <w:rPr>
        <w:rFonts w:cs="Times New Roman" w:hint="default"/>
      </w:rPr>
    </w:lvl>
    <w:lvl w:ilvl="1">
      <w:start w:val="1"/>
      <w:numFmt w:val="koreanLegal"/>
      <w:pStyle w:val="2e"/>
      <w:lvlText w:val="%2."/>
      <w:lvlJc w:val="left"/>
      <w:pPr>
        <w:tabs>
          <w:tab w:val="num" w:pos="1247"/>
        </w:tabs>
        <w:ind w:left="1247" w:right="1247" w:hanging="680"/>
      </w:pPr>
      <w:rPr>
        <w:rFonts w:cs="Times New Roman" w:hint="default"/>
      </w:rPr>
    </w:lvl>
    <w:lvl w:ilvl="2">
      <w:start w:val="1"/>
      <w:numFmt w:val="decimal"/>
      <w:lvlText w:val="%1.%2.%3"/>
      <w:lvlJc w:val="left"/>
      <w:pPr>
        <w:tabs>
          <w:tab w:val="num" w:pos="2041"/>
        </w:tabs>
        <w:ind w:left="2041" w:right="2041" w:hanging="794"/>
      </w:pPr>
      <w:rPr>
        <w:rFonts w:cs="Times New Roman" w:hint="default"/>
      </w:rPr>
    </w:lvl>
    <w:lvl w:ilvl="3">
      <w:start w:val="1"/>
      <w:numFmt w:val="decimal"/>
      <w:lvlText w:val="%1.%2.%3.%4"/>
      <w:lvlJc w:val="left"/>
      <w:pPr>
        <w:tabs>
          <w:tab w:val="num" w:pos="3121"/>
        </w:tabs>
        <w:ind w:left="3005" w:right="3005" w:hanging="964"/>
      </w:pPr>
      <w:rPr>
        <w:rFonts w:cs="Times New Roman" w:hint="default"/>
      </w:rPr>
    </w:lvl>
    <w:lvl w:ilvl="4">
      <w:start w:val="1"/>
      <w:numFmt w:val="koreanLegal"/>
      <w:lvlText w:val=".%5"/>
      <w:lvlJc w:val="center"/>
      <w:pPr>
        <w:tabs>
          <w:tab w:val="num" w:pos="1008"/>
        </w:tabs>
        <w:ind w:left="1008" w:right="1008" w:hanging="720"/>
      </w:pPr>
      <w:rPr>
        <w:rFonts w:cs="Times New Roman" w:hint="default"/>
      </w:rPr>
    </w:lvl>
    <w:lvl w:ilvl="5">
      <w:start w:val="1"/>
      <w:numFmt w:val="decimal"/>
      <w:lvlText w:val="%1.%2.%3.%4.%5.%6"/>
      <w:lvlJc w:val="center"/>
      <w:pPr>
        <w:tabs>
          <w:tab w:val="num" w:pos="1440"/>
        </w:tabs>
        <w:ind w:left="1152" w:right="1152" w:hanging="864"/>
      </w:pPr>
      <w:rPr>
        <w:rFonts w:cs="Times New Roman" w:hint="default"/>
      </w:rPr>
    </w:lvl>
    <w:lvl w:ilvl="6">
      <w:start w:val="1"/>
      <w:numFmt w:val="decimal"/>
      <w:lvlText w:val="%1.%2.%3.%4.%5.%6.%7"/>
      <w:lvlJc w:val="center"/>
      <w:pPr>
        <w:tabs>
          <w:tab w:val="num" w:pos="1584"/>
        </w:tabs>
        <w:ind w:left="1296" w:right="1296" w:hanging="1008"/>
      </w:pPr>
      <w:rPr>
        <w:rFonts w:cs="Times New Roman" w:hint="default"/>
      </w:rPr>
    </w:lvl>
    <w:lvl w:ilvl="7">
      <w:start w:val="1"/>
      <w:numFmt w:val="decimal"/>
      <w:lvlText w:val="%1.%2.%3.%4.%5.%6.%7.%8"/>
      <w:lvlJc w:val="center"/>
      <w:pPr>
        <w:tabs>
          <w:tab w:val="num" w:pos="1728"/>
        </w:tabs>
        <w:ind w:left="1440" w:right="1440" w:hanging="1152"/>
      </w:pPr>
      <w:rPr>
        <w:rFonts w:cs="Times New Roman" w:hint="default"/>
      </w:rPr>
    </w:lvl>
    <w:lvl w:ilvl="8">
      <w:start w:val="1"/>
      <w:numFmt w:val="koreanLegal"/>
      <w:lvlText w:val="%9."/>
      <w:lvlJc w:val="left"/>
      <w:pPr>
        <w:tabs>
          <w:tab w:val="num" w:pos="567"/>
        </w:tabs>
        <w:ind w:left="567" w:right="567" w:hanging="567"/>
      </w:pPr>
      <w:rPr>
        <w:rFonts w:cs="Times New Roman" w:hint="default"/>
      </w:rPr>
    </w:lvl>
  </w:abstractNum>
  <w:abstractNum w:abstractNumId="226" w15:restartNumberingAfterBreak="0">
    <w:nsid w:val="5FB040E8"/>
    <w:multiLevelType w:val="multilevel"/>
    <w:tmpl w:val="0409001F"/>
    <w:styleLink w:val="11111114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27" w15:restartNumberingAfterBreak="0">
    <w:nsid w:val="60916CD9"/>
    <w:multiLevelType w:val="multilevel"/>
    <w:tmpl w:val="97901B32"/>
    <w:styleLink w:val="11111111"/>
    <w:lvl w:ilvl="0">
      <w:start w:val="1"/>
      <w:numFmt w:val="decimalZero"/>
      <w:lvlText w:val="1.%1"/>
      <w:lvlJc w:val="left"/>
      <w:pPr>
        <w:tabs>
          <w:tab w:val="num" w:pos="720"/>
        </w:tabs>
        <w:ind w:left="357" w:hanging="357"/>
      </w:pPr>
      <w:rPr>
        <w:rFonts w:ascii="Arial" w:hAnsi="Arial" w:hint="default"/>
        <w:b w:val="0"/>
        <w:bCs/>
        <w:i w:val="0"/>
      </w:rPr>
    </w:lvl>
    <w:lvl w:ilvl="1">
      <w:start w:val="1"/>
      <w:numFmt w:val="hebrew1"/>
      <w:lvlText w:val="%2."/>
      <w:lvlJc w:val="left"/>
      <w:pPr>
        <w:tabs>
          <w:tab w:val="num" w:pos="720"/>
        </w:tabs>
        <w:ind w:left="1440" w:hanging="720"/>
      </w:pPr>
      <w:rPr>
        <w:rFonts w:ascii="Arial" w:hAnsi="Arial" w:hint="default"/>
        <w:b w:val="0"/>
        <w:i w:val="0"/>
      </w:rPr>
    </w:lvl>
    <w:lvl w:ilvl="2">
      <w:start w:val="1"/>
      <w:numFmt w:val="decimal"/>
      <w:lvlText w:val="%3."/>
      <w:lvlJc w:val="left"/>
      <w:pPr>
        <w:tabs>
          <w:tab w:val="num" w:pos="720"/>
        </w:tabs>
        <w:ind w:left="2160" w:hanging="720"/>
      </w:pPr>
      <w:rPr>
        <w:rFonts w:ascii="Arial" w:hAnsi="Arial" w:hint="default"/>
        <w:b w:val="0"/>
        <w:i w:val="0"/>
      </w:rPr>
    </w:lvl>
    <w:lvl w:ilvl="3">
      <w:start w:val="1"/>
      <w:numFmt w:val="hebrew1"/>
      <w:lvlText w:val="%4."/>
      <w:lvlJc w:val="left"/>
      <w:pPr>
        <w:tabs>
          <w:tab w:val="num" w:pos="1814"/>
        </w:tabs>
        <w:ind w:left="1814" w:hanging="396"/>
      </w:pPr>
      <w:rPr>
        <w:rFonts w:ascii="Arial" w:hAnsi="Arial" w:cs="Arial" w:hint="default"/>
        <w:b w:val="0"/>
        <w:bCs w:val="0"/>
        <w:i w:val="0"/>
        <w:iCs w:val="0"/>
      </w:rPr>
    </w:lvl>
    <w:lvl w:ilvl="4">
      <w:start w:val="1"/>
      <w:numFmt w:val="decimal"/>
      <w:lvlText w:val="%1.%2.%3.%4.%5"/>
      <w:lvlJc w:val="left"/>
      <w:pPr>
        <w:tabs>
          <w:tab w:val="num" w:pos="3916"/>
        </w:tabs>
        <w:ind w:left="3916" w:hanging="1080"/>
      </w:pPr>
      <w:rPr>
        <w:rFonts w:hint="default"/>
        <w:b/>
      </w:rPr>
    </w:lvl>
    <w:lvl w:ilvl="5">
      <w:start w:val="1"/>
      <w:numFmt w:val="decimal"/>
      <w:lvlText w:val="%1.%2.%3.%4.%5.%6"/>
      <w:lvlJc w:val="left"/>
      <w:pPr>
        <w:tabs>
          <w:tab w:val="num" w:pos="4985"/>
        </w:tabs>
        <w:ind w:left="4985" w:hanging="1440"/>
      </w:pPr>
      <w:rPr>
        <w:rFonts w:hint="default"/>
        <w:b/>
      </w:rPr>
    </w:lvl>
    <w:lvl w:ilvl="6">
      <w:start w:val="1"/>
      <w:numFmt w:val="decimal"/>
      <w:lvlText w:val="%1.%2.%3.%4.%5.%6.%7"/>
      <w:lvlJc w:val="left"/>
      <w:pPr>
        <w:tabs>
          <w:tab w:val="num" w:pos="5694"/>
        </w:tabs>
        <w:ind w:left="5694" w:hanging="1440"/>
      </w:pPr>
      <w:rPr>
        <w:rFonts w:hint="default"/>
        <w:b/>
      </w:rPr>
    </w:lvl>
    <w:lvl w:ilvl="7">
      <w:start w:val="1"/>
      <w:numFmt w:val="decimal"/>
      <w:lvlText w:val="%1.%2.%3.%4.%5.%6.%7.%8"/>
      <w:lvlJc w:val="left"/>
      <w:pPr>
        <w:tabs>
          <w:tab w:val="num" w:pos="6763"/>
        </w:tabs>
        <w:ind w:left="6763" w:hanging="1800"/>
      </w:pPr>
      <w:rPr>
        <w:rFonts w:hint="default"/>
        <w:b/>
      </w:rPr>
    </w:lvl>
    <w:lvl w:ilvl="8">
      <w:start w:val="1"/>
      <w:numFmt w:val="decimal"/>
      <w:lvlText w:val="%1.%2.%3.%4.%5.%6.%7.%8.%9"/>
      <w:lvlJc w:val="left"/>
      <w:pPr>
        <w:tabs>
          <w:tab w:val="num" w:pos="7472"/>
        </w:tabs>
        <w:ind w:left="7472" w:hanging="1800"/>
      </w:pPr>
      <w:rPr>
        <w:rFonts w:hint="default"/>
        <w:b/>
      </w:rPr>
    </w:lvl>
  </w:abstractNum>
  <w:abstractNum w:abstractNumId="228" w15:restartNumberingAfterBreak="0">
    <w:nsid w:val="60C07851"/>
    <w:multiLevelType w:val="multilevel"/>
    <w:tmpl w:val="F46A18C2"/>
    <w:styleLink w:val="11111171"/>
    <w:lvl w:ilvl="0">
      <w:start w:val="1"/>
      <w:numFmt w:val="decimal"/>
      <w:lvlText w:val="%1."/>
      <w:lvlJc w:val="left"/>
      <w:pPr>
        <w:tabs>
          <w:tab w:val="num" w:pos="567"/>
        </w:tabs>
        <w:ind w:left="567" w:right="567" w:hanging="567"/>
      </w:pPr>
      <w:rPr>
        <w:rFonts w:cs="Times New Roman" w:hint="default"/>
        <w:u w:val="none"/>
      </w:rPr>
    </w:lvl>
    <w:lvl w:ilvl="1">
      <w:start w:val="1"/>
      <w:numFmt w:val="koreanLegal"/>
      <w:lvlText w:val="%2."/>
      <w:lvlJc w:val="left"/>
      <w:pPr>
        <w:tabs>
          <w:tab w:val="num" w:pos="1134"/>
        </w:tabs>
        <w:ind w:left="1134" w:right="1134" w:hanging="567"/>
      </w:pPr>
      <w:rPr>
        <w:rFonts w:cs="Times New Roman" w:hint="default"/>
      </w:rPr>
    </w:lvl>
    <w:lvl w:ilvl="2">
      <w:start w:val="1"/>
      <w:numFmt w:val="decimal"/>
      <w:pStyle w:val="3c"/>
      <w:lvlText w:val="%3)"/>
      <w:lvlJc w:val="left"/>
      <w:pPr>
        <w:tabs>
          <w:tab w:val="num" w:pos="1701"/>
        </w:tabs>
        <w:ind w:left="1701" w:right="1701" w:hanging="454"/>
      </w:pPr>
      <w:rPr>
        <w:rFonts w:cs="Times New Roman" w:hint="default"/>
      </w:rPr>
    </w:lvl>
    <w:lvl w:ilvl="3">
      <w:start w:val="1"/>
      <w:numFmt w:val="koreanLegal"/>
      <w:pStyle w:val="48"/>
      <w:lvlText w:val="%4)"/>
      <w:lvlJc w:val="left"/>
      <w:pPr>
        <w:tabs>
          <w:tab w:val="num" w:pos="2268"/>
        </w:tabs>
        <w:ind w:left="2268" w:right="2268" w:hanging="567"/>
      </w:pPr>
      <w:rPr>
        <w:rFonts w:cs="Times New Roman" w:hint="default"/>
      </w:rPr>
    </w:lvl>
    <w:lvl w:ilvl="4">
      <w:start w:val="1"/>
      <w:numFmt w:val="koreanLegal"/>
      <w:lvlText w:val="(%5)"/>
      <w:lvlJc w:val="left"/>
      <w:pPr>
        <w:tabs>
          <w:tab w:val="num" w:pos="2835"/>
        </w:tabs>
        <w:ind w:left="2835" w:right="2835" w:hanging="567"/>
      </w:pPr>
      <w:rPr>
        <w:rFonts w:cs="Times New Roman" w:hint="default"/>
      </w:rPr>
    </w:lvl>
    <w:lvl w:ilvl="5">
      <w:start w:val="1"/>
      <w:numFmt w:val="decimal"/>
      <w:lvlText w:val="(%6)"/>
      <w:lvlJc w:val="center"/>
      <w:pPr>
        <w:tabs>
          <w:tab w:val="num" w:pos="3402"/>
        </w:tabs>
        <w:ind w:left="3402" w:right="3402" w:hanging="567"/>
      </w:pPr>
      <w:rPr>
        <w:rFonts w:cs="Times New Roman" w:hint="default"/>
      </w:rPr>
    </w:lvl>
    <w:lvl w:ilvl="6">
      <w:start w:val="1"/>
      <w:numFmt w:val="none"/>
      <w:lvlText w:val=""/>
      <w:lvlJc w:val="center"/>
      <w:pPr>
        <w:tabs>
          <w:tab w:val="num" w:pos="3629"/>
        </w:tabs>
        <w:ind w:left="3629" w:right="3629" w:hanging="454"/>
      </w:pPr>
      <w:rPr>
        <w:rFonts w:cs="Times New Roman" w:hint="default"/>
      </w:rPr>
    </w:lvl>
    <w:lvl w:ilvl="7">
      <w:start w:val="1"/>
      <w:numFmt w:val="none"/>
      <w:lvlText w:val=""/>
      <w:lvlJc w:val="center"/>
      <w:pPr>
        <w:tabs>
          <w:tab w:val="num" w:pos="4198"/>
        </w:tabs>
        <w:ind w:left="4198" w:right="4198" w:hanging="1224"/>
      </w:pPr>
      <w:rPr>
        <w:rFonts w:cs="Times New Roman" w:hint="default"/>
      </w:rPr>
    </w:lvl>
    <w:lvl w:ilvl="8">
      <w:start w:val="1"/>
      <w:numFmt w:val="none"/>
      <w:lvlText w:val=""/>
      <w:lvlJc w:val="center"/>
      <w:pPr>
        <w:tabs>
          <w:tab w:val="num" w:pos="4774"/>
        </w:tabs>
        <w:ind w:left="4774" w:right="4774" w:hanging="1440"/>
      </w:pPr>
      <w:rPr>
        <w:rFonts w:cs="Times New Roman" w:hint="default"/>
      </w:rPr>
    </w:lvl>
  </w:abstractNum>
  <w:abstractNum w:abstractNumId="229" w15:restartNumberingAfterBreak="0">
    <w:nsid w:val="61791E6F"/>
    <w:multiLevelType w:val="hybridMultilevel"/>
    <w:tmpl w:val="27461F2A"/>
    <w:lvl w:ilvl="0" w:tplc="7646BC2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0" w15:restartNumberingAfterBreak="0">
    <w:nsid w:val="61B35A45"/>
    <w:multiLevelType w:val="multilevel"/>
    <w:tmpl w:val="0409001D"/>
    <w:styleLink w:val="Style2"/>
    <w:lvl w:ilvl="0">
      <w:start w:val="1"/>
      <w:numFmt w:val="hebrew1"/>
      <w:lvlText w:val="%1)"/>
      <w:lvlJc w:val="left"/>
      <w:pPr>
        <w:tabs>
          <w:tab w:val="num" w:pos="360"/>
        </w:tabs>
        <w:ind w:left="360" w:hanging="360"/>
      </w:pPr>
      <w:rPr>
        <w:rFonts w:ascii="Arial" w:hAnsi="Arial"/>
        <w:sz w:val="18"/>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31" w15:restartNumberingAfterBreak="0">
    <w:nsid w:val="61C05BD6"/>
    <w:multiLevelType w:val="singleLevel"/>
    <w:tmpl w:val="0A8E3E1E"/>
    <w:lvl w:ilvl="0">
      <w:start w:val="1"/>
      <w:numFmt w:val="hebrew1"/>
      <w:lvlText w:val="%1."/>
      <w:lvlJc w:val="left"/>
      <w:pPr>
        <w:tabs>
          <w:tab w:val="num" w:pos="1080"/>
        </w:tabs>
        <w:ind w:left="1080" w:hanging="360"/>
      </w:pPr>
      <w:rPr>
        <w:sz w:val="24"/>
      </w:rPr>
    </w:lvl>
  </w:abstractNum>
  <w:abstractNum w:abstractNumId="232" w15:restartNumberingAfterBreak="0">
    <w:nsid w:val="63631725"/>
    <w:multiLevelType w:val="hybridMultilevel"/>
    <w:tmpl w:val="1EF6072A"/>
    <w:lvl w:ilvl="0" w:tplc="04090001">
      <w:start w:val="1"/>
      <w:numFmt w:val="bullet"/>
      <w:lvlText w:val=""/>
      <w:lvlJc w:val="left"/>
      <w:pPr>
        <w:tabs>
          <w:tab w:val="num" w:pos="746"/>
        </w:tabs>
        <w:ind w:left="746" w:hanging="360"/>
      </w:pPr>
      <w:rPr>
        <w:rFonts w:ascii="Symbol" w:hAnsi="Symbol" w:hint="default"/>
      </w:rPr>
    </w:lvl>
    <w:lvl w:ilvl="1" w:tplc="04090003" w:tentative="1">
      <w:start w:val="1"/>
      <w:numFmt w:val="bullet"/>
      <w:lvlText w:val="o"/>
      <w:lvlJc w:val="left"/>
      <w:pPr>
        <w:tabs>
          <w:tab w:val="num" w:pos="1466"/>
        </w:tabs>
        <w:ind w:left="1466" w:hanging="360"/>
      </w:pPr>
      <w:rPr>
        <w:rFonts w:ascii="Courier New" w:hAnsi="Courier New" w:cs="Courier New" w:hint="default"/>
      </w:rPr>
    </w:lvl>
    <w:lvl w:ilvl="2" w:tplc="04090005" w:tentative="1">
      <w:start w:val="1"/>
      <w:numFmt w:val="bullet"/>
      <w:lvlText w:val=""/>
      <w:lvlJc w:val="left"/>
      <w:pPr>
        <w:tabs>
          <w:tab w:val="num" w:pos="2186"/>
        </w:tabs>
        <w:ind w:left="2186" w:hanging="360"/>
      </w:pPr>
      <w:rPr>
        <w:rFonts w:ascii="Wingdings" w:hAnsi="Wingdings" w:hint="default"/>
      </w:rPr>
    </w:lvl>
    <w:lvl w:ilvl="3" w:tplc="04090001" w:tentative="1">
      <w:start w:val="1"/>
      <w:numFmt w:val="bullet"/>
      <w:lvlText w:val=""/>
      <w:lvlJc w:val="left"/>
      <w:pPr>
        <w:tabs>
          <w:tab w:val="num" w:pos="2906"/>
        </w:tabs>
        <w:ind w:left="2906" w:hanging="360"/>
      </w:pPr>
      <w:rPr>
        <w:rFonts w:ascii="Symbol" w:hAnsi="Symbol" w:hint="default"/>
      </w:rPr>
    </w:lvl>
    <w:lvl w:ilvl="4" w:tplc="04090003" w:tentative="1">
      <w:start w:val="1"/>
      <w:numFmt w:val="bullet"/>
      <w:lvlText w:val="o"/>
      <w:lvlJc w:val="left"/>
      <w:pPr>
        <w:tabs>
          <w:tab w:val="num" w:pos="3626"/>
        </w:tabs>
        <w:ind w:left="3626" w:hanging="360"/>
      </w:pPr>
      <w:rPr>
        <w:rFonts w:ascii="Courier New" w:hAnsi="Courier New" w:cs="Courier New" w:hint="default"/>
      </w:rPr>
    </w:lvl>
    <w:lvl w:ilvl="5" w:tplc="04090005" w:tentative="1">
      <w:start w:val="1"/>
      <w:numFmt w:val="bullet"/>
      <w:lvlText w:val=""/>
      <w:lvlJc w:val="left"/>
      <w:pPr>
        <w:tabs>
          <w:tab w:val="num" w:pos="4346"/>
        </w:tabs>
        <w:ind w:left="4346" w:hanging="360"/>
      </w:pPr>
      <w:rPr>
        <w:rFonts w:ascii="Wingdings" w:hAnsi="Wingdings" w:hint="default"/>
      </w:rPr>
    </w:lvl>
    <w:lvl w:ilvl="6" w:tplc="04090001" w:tentative="1">
      <w:start w:val="1"/>
      <w:numFmt w:val="bullet"/>
      <w:lvlText w:val=""/>
      <w:lvlJc w:val="left"/>
      <w:pPr>
        <w:tabs>
          <w:tab w:val="num" w:pos="5066"/>
        </w:tabs>
        <w:ind w:left="5066" w:hanging="360"/>
      </w:pPr>
      <w:rPr>
        <w:rFonts w:ascii="Symbol" w:hAnsi="Symbol" w:hint="default"/>
      </w:rPr>
    </w:lvl>
    <w:lvl w:ilvl="7" w:tplc="04090003" w:tentative="1">
      <w:start w:val="1"/>
      <w:numFmt w:val="bullet"/>
      <w:lvlText w:val="o"/>
      <w:lvlJc w:val="left"/>
      <w:pPr>
        <w:tabs>
          <w:tab w:val="num" w:pos="5786"/>
        </w:tabs>
        <w:ind w:left="5786" w:hanging="360"/>
      </w:pPr>
      <w:rPr>
        <w:rFonts w:ascii="Courier New" w:hAnsi="Courier New" w:cs="Courier New" w:hint="default"/>
      </w:rPr>
    </w:lvl>
    <w:lvl w:ilvl="8" w:tplc="04090005" w:tentative="1">
      <w:start w:val="1"/>
      <w:numFmt w:val="bullet"/>
      <w:lvlText w:val=""/>
      <w:lvlJc w:val="left"/>
      <w:pPr>
        <w:tabs>
          <w:tab w:val="num" w:pos="6506"/>
        </w:tabs>
        <w:ind w:left="6506" w:hanging="360"/>
      </w:pPr>
      <w:rPr>
        <w:rFonts w:ascii="Wingdings" w:hAnsi="Wingdings" w:hint="default"/>
      </w:rPr>
    </w:lvl>
  </w:abstractNum>
  <w:abstractNum w:abstractNumId="233" w15:restartNumberingAfterBreak="0">
    <w:nsid w:val="636E3180"/>
    <w:multiLevelType w:val="multilevel"/>
    <w:tmpl w:val="F86C0D02"/>
    <w:styleLink w:val="1110"/>
    <w:lvl w:ilvl="0">
      <w:start w:val="11"/>
      <w:numFmt w:val="decimal"/>
      <w:lvlText w:val="%1."/>
      <w:lvlJc w:val="left"/>
      <w:pPr>
        <w:ind w:left="1080" w:hanging="360"/>
      </w:pPr>
      <w:rPr>
        <w:rFonts w:hint="default"/>
      </w:rPr>
    </w:lvl>
    <w:lvl w:ilvl="1">
      <w:start w:val="9"/>
      <w:numFmt w:val="decimalZero"/>
      <w:isLgl/>
      <w:lvlText w:val="%1.%2."/>
      <w:lvlJc w:val="left"/>
      <w:pPr>
        <w:ind w:left="1260" w:hanging="540"/>
      </w:pPr>
      <w:rPr>
        <w:rFonts w:hint="default"/>
        <w:b w:val="0"/>
        <w:bCs w:val="0"/>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34" w15:restartNumberingAfterBreak="0">
    <w:nsid w:val="644D1859"/>
    <w:multiLevelType w:val="hybridMultilevel"/>
    <w:tmpl w:val="26864090"/>
    <w:lvl w:ilvl="0" w:tplc="5D66816C">
      <w:start w:val="1"/>
      <w:numFmt w:val="hebrew1"/>
      <w:pStyle w:val="AlphaList2"/>
      <w:lvlText w:val="%1."/>
      <w:lvlJc w:val="left"/>
      <w:pPr>
        <w:tabs>
          <w:tab w:val="num" w:pos="1191"/>
        </w:tabs>
        <w:ind w:left="1191"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5" w15:restartNumberingAfterBreak="0">
    <w:nsid w:val="64624B9C"/>
    <w:multiLevelType w:val="singleLevel"/>
    <w:tmpl w:val="6890ED34"/>
    <w:styleLink w:val="1120"/>
    <w:lvl w:ilvl="0">
      <w:start w:val="7"/>
      <w:numFmt w:val="hebrew1"/>
      <w:lvlText w:val="%1."/>
      <w:lvlJc w:val="right"/>
      <w:pPr>
        <w:tabs>
          <w:tab w:val="num" w:pos="567"/>
        </w:tabs>
        <w:ind w:left="567" w:hanging="567"/>
      </w:pPr>
    </w:lvl>
  </w:abstractNum>
  <w:abstractNum w:abstractNumId="236" w15:restartNumberingAfterBreak="0">
    <w:nsid w:val="6564010A"/>
    <w:multiLevelType w:val="hybridMultilevel"/>
    <w:tmpl w:val="F1B4429A"/>
    <w:lvl w:ilvl="0" w:tplc="2AD0BBF8">
      <w:start w:val="1"/>
      <w:numFmt w:val="decimal"/>
      <w:lvlText w:val="%1."/>
      <w:lvlJc w:val="left"/>
      <w:pPr>
        <w:tabs>
          <w:tab w:val="num" w:pos="2880"/>
        </w:tabs>
        <w:ind w:left="2880" w:right="2880" w:hanging="360"/>
      </w:pPr>
    </w:lvl>
    <w:lvl w:ilvl="1" w:tplc="C07AC422" w:tentative="1">
      <w:start w:val="1"/>
      <w:numFmt w:val="lowerLetter"/>
      <w:lvlText w:val="%2."/>
      <w:lvlJc w:val="left"/>
      <w:pPr>
        <w:tabs>
          <w:tab w:val="num" w:pos="3600"/>
        </w:tabs>
        <w:ind w:left="3600" w:right="3600" w:hanging="360"/>
      </w:pPr>
    </w:lvl>
    <w:lvl w:ilvl="2" w:tplc="F9305210" w:tentative="1">
      <w:start w:val="1"/>
      <w:numFmt w:val="lowerRoman"/>
      <w:lvlText w:val="%3."/>
      <w:lvlJc w:val="right"/>
      <w:pPr>
        <w:tabs>
          <w:tab w:val="num" w:pos="4320"/>
        </w:tabs>
        <w:ind w:left="4320" w:right="4320" w:hanging="180"/>
      </w:pPr>
    </w:lvl>
    <w:lvl w:ilvl="3" w:tplc="AC46ACCA" w:tentative="1">
      <w:start w:val="1"/>
      <w:numFmt w:val="decimal"/>
      <w:lvlText w:val="%4."/>
      <w:lvlJc w:val="left"/>
      <w:pPr>
        <w:tabs>
          <w:tab w:val="num" w:pos="5040"/>
        </w:tabs>
        <w:ind w:left="5040" w:right="5040" w:hanging="360"/>
      </w:pPr>
    </w:lvl>
    <w:lvl w:ilvl="4" w:tplc="2F96DDE4" w:tentative="1">
      <w:start w:val="1"/>
      <w:numFmt w:val="lowerLetter"/>
      <w:lvlText w:val="%5."/>
      <w:lvlJc w:val="left"/>
      <w:pPr>
        <w:tabs>
          <w:tab w:val="num" w:pos="5760"/>
        </w:tabs>
        <w:ind w:left="5760" w:right="5760" w:hanging="360"/>
      </w:pPr>
    </w:lvl>
    <w:lvl w:ilvl="5" w:tplc="286C226E" w:tentative="1">
      <w:start w:val="1"/>
      <w:numFmt w:val="lowerRoman"/>
      <w:lvlText w:val="%6."/>
      <w:lvlJc w:val="right"/>
      <w:pPr>
        <w:tabs>
          <w:tab w:val="num" w:pos="6480"/>
        </w:tabs>
        <w:ind w:left="6480" w:right="6480" w:hanging="180"/>
      </w:pPr>
    </w:lvl>
    <w:lvl w:ilvl="6" w:tplc="3872F03E" w:tentative="1">
      <w:start w:val="1"/>
      <w:numFmt w:val="decimal"/>
      <w:lvlText w:val="%7."/>
      <w:lvlJc w:val="left"/>
      <w:pPr>
        <w:tabs>
          <w:tab w:val="num" w:pos="7200"/>
        </w:tabs>
        <w:ind w:left="7200" w:right="7200" w:hanging="360"/>
      </w:pPr>
    </w:lvl>
    <w:lvl w:ilvl="7" w:tplc="1AAECCBA" w:tentative="1">
      <w:start w:val="1"/>
      <w:numFmt w:val="lowerLetter"/>
      <w:lvlText w:val="%8."/>
      <w:lvlJc w:val="left"/>
      <w:pPr>
        <w:tabs>
          <w:tab w:val="num" w:pos="7920"/>
        </w:tabs>
        <w:ind w:left="7920" w:right="7920" w:hanging="360"/>
      </w:pPr>
    </w:lvl>
    <w:lvl w:ilvl="8" w:tplc="A1B07A8E" w:tentative="1">
      <w:start w:val="1"/>
      <w:numFmt w:val="lowerRoman"/>
      <w:pStyle w:val="af3"/>
      <w:lvlText w:val="%9."/>
      <w:lvlJc w:val="right"/>
      <w:pPr>
        <w:tabs>
          <w:tab w:val="num" w:pos="8640"/>
        </w:tabs>
        <w:ind w:left="8640" w:right="8640" w:hanging="180"/>
      </w:pPr>
    </w:lvl>
  </w:abstractNum>
  <w:abstractNum w:abstractNumId="237" w15:restartNumberingAfterBreak="0">
    <w:nsid w:val="657911E0"/>
    <w:multiLevelType w:val="multilevel"/>
    <w:tmpl w:val="8A0EE0AA"/>
    <w:lvl w:ilvl="0">
      <w:numFmt w:val="decimalZero"/>
      <w:lvlText w:val="%1"/>
      <w:lvlJc w:val="left"/>
      <w:pPr>
        <w:tabs>
          <w:tab w:val="num" w:pos="720"/>
        </w:tabs>
        <w:ind w:left="720" w:hanging="720"/>
      </w:pPr>
      <w:rPr>
        <w:rFonts w:ascii="Rod" w:hAnsi="Rod" w:hint="default"/>
      </w:rPr>
    </w:lvl>
    <w:lvl w:ilvl="1">
      <w:start w:val="1"/>
      <w:numFmt w:val="decimal"/>
      <w:pStyle w:val="2-"/>
      <w:lvlText w:val="%1.%2"/>
      <w:lvlJc w:val="left"/>
      <w:pPr>
        <w:tabs>
          <w:tab w:val="num" w:pos="720"/>
        </w:tabs>
        <w:ind w:left="720" w:hanging="720"/>
      </w:pPr>
      <w:rPr>
        <w:rFonts w:ascii="Rod" w:hAnsi="Rod" w:hint="default"/>
      </w:rPr>
    </w:lvl>
    <w:lvl w:ilvl="2">
      <w:start w:val="1"/>
      <w:numFmt w:val="decimal"/>
      <w:pStyle w:val="70"/>
      <w:lvlText w:val="%1.%2.%3"/>
      <w:lvlJc w:val="left"/>
      <w:pPr>
        <w:tabs>
          <w:tab w:val="num" w:pos="720"/>
        </w:tabs>
        <w:ind w:left="720" w:hanging="720"/>
      </w:pPr>
      <w:rPr>
        <w:rFonts w:ascii="Rod" w:hAnsi="Rod" w:hint="default"/>
      </w:rPr>
    </w:lvl>
    <w:lvl w:ilvl="3">
      <w:start w:val="1"/>
      <w:numFmt w:val="decimal"/>
      <w:pStyle w:val="TOC9"/>
      <w:lvlText w:val="%1.%2.%3.%4"/>
      <w:lvlJc w:val="left"/>
      <w:pPr>
        <w:tabs>
          <w:tab w:val="num" w:pos="1570"/>
        </w:tabs>
        <w:ind w:left="1570" w:hanging="720"/>
      </w:pPr>
      <w:rPr>
        <w:rFonts w:ascii="Rod" w:hAnsi="Rod" w:hint="default"/>
      </w:rPr>
    </w:lvl>
    <w:lvl w:ilvl="4">
      <w:start w:val="1"/>
      <w:numFmt w:val="decimal"/>
      <w:lvlText w:val="%1.%2.%3.%4.%5"/>
      <w:lvlJc w:val="left"/>
      <w:pPr>
        <w:tabs>
          <w:tab w:val="num" w:pos="1080"/>
        </w:tabs>
        <w:ind w:left="1080" w:hanging="1080"/>
      </w:pPr>
      <w:rPr>
        <w:rFonts w:ascii="Rod" w:hAnsi="Rod" w:hint="default"/>
      </w:rPr>
    </w:lvl>
    <w:lvl w:ilvl="5">
      <w:start w:val="1"/>
      <w:numFmt w:val="decimal"/>
      <w:lvlText w:val="%1.%2.%3.%4.%5.%6"/>
      <w:lvlJc w:val="left"/>
      <w:pPr>
        <w:tabs>
          <w:tab w:val="num" w:pos="1080"/>
        </w:tabs>
        <w:ind w:left="1080" w:hanging="1080"/>
      </w:pPr>
      <w:rPr>
        <w:rFonts w:ascii="Rod" w:hAnsi="Rod" w:hint="default"/>
      </w:rPr>
    </w:lvl>
    <w:lvl w:ilvl="6">
      <w:start w:val="1"/>
      <w:numFmt w:val="decimal"/>
      <w:lvlText w:val="%1.%2.%3.%4.%5.%6.%7"/>
      <w:lvlJc w:val="left"/>
      <w:pPr>
        <w:tabs>
          <w:tab w:val="num" w:pos="1080"/>
        </w:tabs>
        <w:ind w:left="1080" w:hanging="1080"/>
      </w:pPr>
      <w:rPr>
        <w:rFonts w:ascii="Rod" w:hAnsi="Rod" w:hint="default"/>
      </w:rPr>
    </w:lvl>
    <w:lvl w:ilvl="7">
      <w:start w:val="1"/>
      <w:numFmt w:val="decimal"/>
      <w:lvlText w:val="%1.%2.%3.%4.%5.%6.%7.%8"/>
      <w:lvlJc w:val="left"/>
      <w:pPr>
        <w:tabs>
          <w:tab w:val="num" w:pos="1440"/>
        </w:tabs>
        <w:ind w:left="1440" w:hanging="1440"/>
      </w:pPr>
      <w:rPr>
        <w:rFonts w:ascii="Rod" w:hAnsi="Rod" w:hint="default"/>
      </w:rPr>
    </w:lvl>
    <w:lvl w:ilvl="8">
      <w:start w:val="1"/>
      <w:numFmt w:val="decimal"/>
      <w:lvlText w:val="%1.%2.%3.%4.%5.%6.%7.%8.%9"/>
      <w:lvlJc w:val="left"/>
      <w:pPr>
        <w:tabs>
          <w:tab w:val="num" w:pos="1440"/>
        </w:tabs>
        <w:ind w:left="1440" w:hanging="1440"/>
      </w:pPr>
      <w:rPr>
        <w:rFonts w:ascii="Rod" w:hAnsi="Rod" w:hint="default"/>
      </w:rPr>
    </w:lvl>
  </w:abstractNum>
  <w:abstractNum w:abstractNumId="238" w15:restartNumberingAfterBreak="0">
    <w:nsid w:val="65D8633A"/>
    <w:multiLevelType w:val="multilevel"/>
    <w:tmpl w:val="83223A16"/>
    <w:styleLink w:val="1ai41"/>
    <w:lvl w:ilvl="0">
      <w:start w:val="1"/>
      <w:numFmt w:val="decimalZero"/>
      <w:lvlText w:val="1.%1"/>
      <w:lvlJc w:val="left"/>
      <w:pPr>
        <w:tabs>
          <w:tab w:val="num" w:pos="720"/>
        </w:tabs>
        <w:ind w:left="357" w:hanging="357"/>
      </w:pPr>
      <w:rPr>
        <w:rFonts w:ascii="Arial" w:hAnsi="Arial" w:hint="default"/>
        <w:b w:val="0"/>
        <w:bCs/>
        <w:i w:val="0"/>
      </w:rPr>
    </w:lvl>
    <w:lvl w:ilvl="1">
      <w:start w:val="1"/>
      <w:numFmt w:val="hebrew1"/>
      <w:lvlText w:val="%2."/>
      <w:lvlJc w:val="left"/>
      <w:pPr>
        <w:tabs>
          <w:tab w:val="num" w:pos="720"/>
        </w:tabs>
        <w:ind w:left="1440" w:hanging="720"/>
      </w:pPr>
      <w:rPr>
        <w:rFonts w:ascii="Arial" w:hAnsi="Arial" w:hint="default"/>
        <w:b w:val="0"/>
        <w:i w:val="0"/>
      </w:rPr>
    </w:lvl>
    <w:lvl w:ilvl="2">
      <w:start w:val="1"/>
      <w:numFmt w:val="decimal"/>
      <w:lvlText w:val="%3."/>
      <w:lvlJc w:val="left"/>
      <w:pPr>
        <w:tabs>
          <w:tab w:val="num" w:pos="1418"/>
        </w:tabs>
        <w:ind w:left="1418" w:hanging="454"/>
      </w:pPr>
      <w:rPr>
        <w:rFonts w:ascii="Arial" w:hAnsi="Arial" w:hint="default"/>
        <w:b w:val="0"/>
        <w:i w:val="0"/>
      </w:rPr>
    </w:lvl>
    <w:lvl w:ilvl="3">
      <w:start w:val="1"/>
      <w:numFmt w:val="decimal"/>
      <w:lvlText w:val="%1.%2.%3.%4"/>
      <w:lvlJc w:val="left"/>
      <w:pPr>
        <w:tabs>
          <w:tab w:val="num" w:pos="3207"/>
        </w:tabs>
        <w:ind w:left="3207" w:hanging="1080"/>
      </w:pPr>
      <w:rPr>
        <w:rFonts w:hint="default"/>
        <w:b/>
      </w:rPr>
    </w:lvl>
    <w:lvl w:ilvl="4">
      <w:start w:val="1"/>
      <w:numFmt w:val="decimal"/>
      <w:lvlText w:val="%1.%2.%3.%4.%5"/>
      <w:lvlJc w:val="left"/>
      <w:pPr>
        <w:tabs>
          <w:tab w:val="num" w:pos="3916"/>
        </w:tabs>
        <w:ind w:left="3916" w:hanging="1080"/>
      </w:pPr>
      <w:rPr>
        <w:rFonts w:hint="default"/>
        <w:b/>
      </w:rPr>
    </w:lvl>
    <w:lvl w:ilvl="5">
      <w:start w:val="1"/>
      <w:numFmt w:val="decimal"/>
      <w:lvlText w:val="%1.%2.%3.%4.%5.%6"/>
      <w:lvlJc w:val="left"/>
      <w:pPr>
        <w:tabs>
          <w:tab w:val="num" w:pos="4985"/>
        </w:tabs>
        <w:ind w:left="4985" w:hanging="1440"/>
      </w:pPr>
      <w:rPr>
        <w:rFonts w:hint="default"/>
        <w:b/>
      </w:rPr>
    </w:lvl>
    <w:lvl w:ilvl="6">
      <w:start w:val="1"/>
      <w:numFmt w:val="decimal"/>
      <w:lvlText w:val="%1.%2.%3.%4.%5.%6.%7"/>
      <w:lvlJc w:val="left"/>
      <w:pPr>
        <w:tabs>
          <w:tab w:val="num" w:pos="5694"/>
        </w:tabs>
        <w:ind w:left="5694" w:hanging="1440"/>
      </w:pPr>
      <w:rPr>
        <w:rFonts w:hint="default"/>
        <w:b/>
      </w:rPr>
    </w:lvl>
    <w:lvl w:ilvl="7">
      <w:start w:val="1"/>
      <w:numFmt w:val="decimal"/>
      <w:lvlText w:val="%1.%2.%3.%4.%5.%6.%7.%8"/>
      <w:lvlJc w:val="left"/>
      <w:pPr>
        <w:tabs>
          <w:tab w:val="num" w:pos="6763"/>
        </w:tabs>
        <w:ind w:left="6763" w:hanging="1800"/>
      </w:pPr>
      <w:rPr>
        <w:rFonts w:hint="default"/>
        <w:b/>
      </w:rPr>
    </w:lvl>
    <w:lvl w:ilvl="8">
      <w:start w:val="1"/>
      <w:numFmt w:val="decimal"/>
      <w:lvlText w:val="%1.%2.%3.%4.%5.%6.%7.%8.%9"/>
      <w:lvlJc w:val="left"/>
      <w:pPr>
        <w:tabs>
          <w:tab w:val="num" w:pos="7472"/>
        </w:tabs>
        <w:ind w:left="7472" w:hanging="1800"/>
      </w:pPr>
      <w:rPr>
        <w:rFonts w:hint="default"/>
        <w:b/>
      </w:rPr>
    </w:lvl>
  </w:abstractNum>
  <w:abstractNum w:abstractNumId="239" w15:restartNumberingAfterBreak="0">
    <w:nsid w:val="65F946BC"/>
    <w:multiLevelType w:val="multilevel"/>
    <w:tmpl w:val="8662F694"/>
    <w:lvl w:ilvl="0">
      <w:start w:val="1"/>
      <w:numFmt w:val="bullet"/>
      <w:pStyle w:val="Heading6"/>
      <w:lvlText w:val=""/>
      <w:lvlJc w:val="left"/>
      <w:pPr>
        <w:tabs>
          <w:tab w:val="num" w:pos="1440"/>
        </w:tabs>
        <w:ind w:left="1440" w:hanging="360"/>
      </w:pPr>
      <w:rPr>
        <w:rFonts w:ascii="Symbol" w:hAnsi="Symbol" w:hint="default"/>
      </w:rPr>
    </w:lvl>
    <w:lvl w:ilvl="1">
      <w:start w:val="1"/>
      <w:numFmt w:val="bullet"/>
      <w:lvlText w:val=""/>
      <w:lvlJc w:val="left"/>
      <w:pPr>
        <w:tabs>
          <w:tab w:val="num" w:pos="1440"/>
        </w:tabs>
        <w:ind w:left="1440" w:hanging="360"/>
      </w:pPr>
      <w:rPr>
        <w:rFonts w:ascii="Symbol" w:hAnsi="Symbol" w:hint="default"/>
        <w:sz w:val="22"/>
      </w:rPr>
    </w:lvl>
    <w:lvl w:ilvl="2">
      <w:start w:val="1"/>
      <w:numFmt w:val="decimal"/>
      <w:lvlText w:val="%1.%2.%3."/>
      <w:lvlJc w:val="left"/>
      <w:pPr>
        <w:tabs>
          <w:tab w:val="num" w:pos="0"/>
        </w:tabs>
        <w:ind w:left="680" w:hanging="680"/>
      </w:pPr>
      <w:rPr>
        <w:rFonts w:cs="Times New Roman" w:hint="default"/>
      </w:rPr>
    </w:lvl>
    <w:lvl w:ilvl="3">
      <w:start w:val="1"/>
      <w:numFmt w:val="decimal"/>
      <w:lvlText w:val="%1.%2.%3.%4."/>
      <w:lvlJc w:val="left"/>
      <w:pPr>
        <w:tabs>
          <w:tab w:val="num" w:pos="0"/>
        </w:tabs>
        <w:ind w:left="1134" w:hanging="1134"/>
      </w:pPr>
      <w:rPr>
        <w:rFonts w:cs="Times New Roman" w:hint="default"/>
      </w:rPr>
    </w:lvl>
    <w:lvl w:ilvl="4">
      <w:start w:val="1"/>
      <w:numFmt w:val="decimal"/>
      <w:lvlText w:val="%1.%2.%3.%4.%5."/>
      <w:lvlJc w:val="left"/>
      <w:pPr>
        <w:tabs>
          <w:tab w:val="num" w:pos="0"/>
        </w:tabs>
        <w:ind w:left="1247" w:hanging="1247"/>
      </w:pPr>
      <w:rPr>
        <w:rFonts w:cs="Times New Roman" w:hint="default"/>
        <w:color w:val="auto"/>
      </w:rPr>
    </w:lvl>
    <w:lvl w:ilvl="5">
      <w:start w:val="1"/>
      <w:numFmt w:val="bullet"/>
      <w:lvlText w:val="o"/>
      <w:lvlJc w:val="left"/>
      <w:pPr>
        <w:tabs>
          <w:tab w:val="num" w:pos="1210"/>
        </w:tabs>
        <w:ind w:left="1210" w:hanging="360"/>
      </w:pPr>
      <w:rPr>
        <w:rFonts w:ascii="Courier New" w:hAnsi="Courier New" w:hint="default"/>
      </w:rPr>
    </w:lvl>
    <w:lvl w:ilvl="6">
      <w:start w:val="1"/>
      <w:numFmt w:val="decimal"/>
      <w:lvlText w:val="%1.%2.%3.%4.%5.%6.%7."/>
      <w:lvlJc w:val="left"/>
      <w:pPr>
        <w:tabs>
          <w:tab w:val="num" w:pos="5096"/>
        </w:tabs>
        <w:ind w:left="4225" w:firstLine="1728"/>
      </w:pPr>
      <w:rPr>
        <w:rFonts w:cs="Times New Roman" w:hint="default"/>
      </w:rPr>
    </w:lvl>
    <w:lvl w:ilvl="7">
      <w:start w:val="1"/>
      <w:numFmt w:val="decimal"/>
      <w:lvlText w:val="%1.%2.%3.%4.%5.%6.%7.%8."/>
      <w:lvlJc w:val="left"/>
      <w:pPr>
        <w:tabs>
          <w:tab w:val="num" w:pos="4706"/>
        </w:tabs>
        <w:ind w:left="3744" w:firstLine="2160"/>
      </w:pPr>
      <w:rPr>
        <w:rFonts w:cs="Times New Roman" w:hint="default"/>
      </w:rPr>
    </w:lvl>
    <w:lvl w:ilvl="8">
      <w:start w:val="1"/>
      <w:numFmt w:val="decimal"/>
      <w:lvlRestart w:val="0"/>
      <w:lvlText w:val="%1.%2.%3.%4.%5.%6.%7.%8.%9."/>
      <w:lvlJc w:val="left"/>
      <w:pPr>
        <w:tabs>
          <w:tab w:val="num" w:pos="4320"/>
        </w:tabs>
        <w:ind w:left="1656" w:firstLine="5040"/>
      </w:pPr>
      <w:rPr>
        <w:rFonts w:cs="Times New Roman" w:hint="default"/>
      </w:rPr>
    </w:lvl>
  </w:abstractNum>
  <w:abstractNum w:abstractNumId="240" w15:restartNumberingAfterBreak="0">
    <w:nsid w:val="6636646E"/>
    <w:multiLevelType w:val="multilevel"/>
    <w:tmpl w:val="D8EA27A2"/>
    <w:styleLink w:val="af4"/>
    <w:lvl w:ilvl="0">
      <w:start w:val="40"/>
      <w:numFmt w:val="decimalZero"/>
      <w:lvlText w:val="%1"/>
      <w:lvlJc w:val="left"/>
      <w:pPr>
        <w:tabs>
          <w:tab w:val="num" w:pos="915"/>
        </w:tabs>
        <w:ind w:left="915" w:hanging="915"/>
      </w:pPr>
      <w:rPr>
        <w:rFonts w:hint="default"/>
        <w:u w:val="none"/>
      </w:rPr>
    </w:lvl>
    <w:lvl w:ilvl="1">
      <w:start w:val="1"/>
      <w:numFmt w:val="decimal"/>
      <w:suff w:val="space"/>
      <w:lvlText w:val="00.00%2"/>
      <w:lvlJc w:val="left"/>
      <w:pPr>
        <w:ind w:left="2608" w:hanging="2608"/>
      </w:pPr>
      <w:rPr>
        <w:rFonts w:ascii="Arial" w:hAnsi="Arial" w:cs="Arial" w:hint="default"/>
        <w:b w:val="0"/>
        <w:bCs w:val="0"/>
        <w:i w:val="0"/>
        <w:iCs w:val="0"/>
        <w:color w:val="auto"/>
        <w:sz w:val="24"/>
        <w:szCs w:val="24"/>
        <w:u w:val="none"/>
      </w:rPr>
    </w:lvl>
    <w:lvl w:ilvl="2">
      <w:numFmt w:val="decimal"/>
      <w:lvlText w:val="%1.%2.%3"/>
      <w:lvlJc w:val="left"/>
      <w:pPr>
        <w:tabs>
          <w:tab w:val="num" w:pos="531"/>
        </w:tabs>
        <w:ind w:left="531" w:hanging="915"/>
      </w:pPr>
      <w:rPr>
        <w:rFonts w:hint="default"/>
        <w:u w:val="none"/>
      </w:rPr>
    </w:lvl>
    <w:lvl w:ilvl="3">
      <w:start w:val="1"/>
      <w:numFmt w:val="decimal"/>
      <w:lvlText w:val="%1.%2.%3.%4"/>
      <w:lvlJc w:val="left"/>
      <w:pPr>
        <w:tabs>
          <w:tab w:val="num" w:pos="504"/>
        </w:tabs>
        <w:ind w:left="504" w:hanging="1080"/>
      </w:pPr>
      <w:rPr>
        <w:rFonts w:hint="default"/>
        <w:u w:val="none"/>
      </w:rPr>
    </w:lvl>
    <w:lvl w:ilvl="4">
      <w:start w:val="1"/>
      <w:numFmt w:val="decimal"/>
      <w:lvlText w:val="%1.%2.%3.%4.%5"/>
      <w:lvlJc w:val="left"/>
      <w:pPr>
        <w:tabs>
          <w:tab w:val="num" w:pos="312"/>
        </w:tabs>
        <w:ind w:left="312" w:hanging="1080"/>
      </w:pPr>
      <w:rPr>
        <w:rFonts w:hint="default"/>
        <w:u w:val="none"/>
      </w:rPr>
    </w:lvl>
    <w:lvl w:ilvl="5">
      <w:start w:val="1"/>
      <w:numFmt w:val="decimal"/>
      <w:lvlText w:val="%1.%2.%3.%4.%5.%6"/>
      <w:lvlJc w:val="left"/>
      <w:pPr>
        <w:tabs>
          <w:tab w:val="num" w:pos="480"/>
        </w:tabs>
        <w:ind w:left="480" w:hanging="1440"/>
      </w:pPr>
      <w:rPr>
        <w:rFonts w:hint="default"/>
        <w:u w:val="none"/>
      </w:rPr>
    </w:lvl>
    <w:lvl w:ilvl="6">
      <w:start w:val="1"/>
      <w:numFmt w:val="decimal"/>
      <w:lvlText w:val="%1.%2.%3.%4.%5.%6.%7"/>
      <w:lvlJc w:val="left"/>
      <w:pPr>
        <w:tabs>
          <w:tab w:val="num" w:pos="288"/>
        </w:tabs>
        <w:ind w:left="288" w:hanging="1440"/>
      </w:pPr>
      <w:rPr>
        <w:rFonts w:hint="default"/>
        <w:u w:val="none"/>
      </w:rPr>
    </w:lvl>
    <w:lvl w:ilvl="7">
      <w:start w:val="1"/>
      <w:numFmt w:val="decimal"/>
      <w:lvlText w:val="%1.%2.%3.%4.%5.%6.%7.%8"/>
      <w:lvlJc w:val="left"/>
      <w:pPr>
        <w:tabs>
          <w:tab w:val="num" w:pos="456"/>
        </w:tabs>
        <w:ind w:left="456" w:hanging="1800"/>
      </w:pPr>
      <w:rPr>
        <w:rFonts w:hint="default"/>
        <w:u w:val="none"/>
      </w:rPr>
    </w:lvl>
    <w:lvl w:ilvl="8">
      <w:start w:val="1"/>
      <w:numFmt w:val="decimal"/>
      <w:lvlText w:val="%1.%2.%3.%4.%5.%6.%7.%8.%9"/>
      <w:lvlJc w:val="left"/>
      <w:pPr>
        <w:tabs>
          <w:tab w:val="num" w:pos="264"/>
        </w:tabs>
        <w:ind w:left="264" w:hanging="1800"/>
      </w:pPr>
      <w:rPr>
        <w:rFonts w:hint="default"/>
        <w:u w:val="none"/>
      </w:rPr>
    </w:lvl>
  </w:abstractNum>
  <w:abstractNum w:abstractNumId="241" w15:restartNumberingAfterBreak="0">
    <w:nsid w:val="6698284B"/>
    <w:multiLevelType w:val="multilevel"/>
    <w:tmpl w:val="FCEA6552"/>
    <w:styleLink w:val="1ai12"/>
    <w:lvl w:ilvl="0">
      <w:start w:val="8"/>
      <w:numFmt w:val="decimal"/>
      <w:lvlText w:val="%1."/>
      <w:lvlJc w:val="left"/>
      <w:pPr>
        <w:ind w:left="864" w:hanging="864"/>
      </w:pPr>
      <w:rPr>
        <w:rFonts w:hint="default"/>
      </w:rPr>
    </w:lvl>
    <w:lvl w:ilvl="1">
      <w:start w:val="1"/>
      <w:numFmt w:val="decimal"/>
      <w:lvlText w:val="%2."/>
      <w:lvlJc w:val="left"/>
      <w:pPr>
        <w:ind w:left="864" w:hanging="864"/>
      </w:pPr>
      <w:rPr>
        <w:rFonts w:ascii="Times New Roman" w:eastAsia="Times New Roman" w:hAnsi="Times New Roman" w:cs="David"/>
        <w:b w:val="0"/>
        <w:bCs w:val="0"/>
      </w:rPr>
    </w:lvl>
    <w:lvl w:ilvl="2">
      <w:start w:val="1"/>
      <w:numFmt w:val="decimal"/>
      <w:lvlText w:val="%1.%2.%3."/>
      <w:lvlJc w:val="left"/>
      <w:pPr>
        <w:tabs>
          <w:tab w:val="num" w:pos="1584"/>
        </w:tabs>
        <w:ind w:left="1440" w:hanging="576"/>
      </w:pPr>
      <w:rPr>
        <w:rFonts w:hint="default"/>
      </w:rPr>
    </w:lvl>
    <w:lvl w:ilvl="3">
      <w:start w:val="1"/>
      <w:numFmt w:val="hebrew1"/>
      <w:lvlText w:val="%4."/>
      <w:lvlJc w:val="left"/>
      <w:pPr>
        <w:ind w:left="2160" w:hanging="720"/>
      </w:pPr>
      <w:rPr>
        <w:rFonts w:cs="David" w:hint="cs"/>
        <w:szCs w:val="24"/>
      </w:rPr>
    </w:lvl>
    <w:lvl w:ilvl="4">
      <w:start w:val="1"/>
      <w:numFmt w:val="decimal"/>
      <w:lvlText w:val="%5."/>
      <w:lvlJc w:val="left"/>
      <w:pPr>
        <w:ind w:left="2880" w:hanging="720"/>
      </w:pPr>
      <w:rPr>
        <w:rFonts w:cs="David" w:hint="cs"/>
        <w:szCs w:val="24"/>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2" w15:restartNumberingAfterBreak="0">
    <w:nsid w:val="66A76EF8"/>
    <w:multiLevelType w:val="multilevel"/>
    <w:tmpl w:val="4BCAEC70"/>
    <w:styleLink w:val="11111181"/>
    <w:lvl w:ilvl="0">
      <w:start w:val="34"/>
      <w:numFmt w:val="decimalZero"/>
      <w:lvlText w:val="%1"/>
      <w:lvlJc w:val="left"/>
      <w:pPr>
        <w:tabs>
          <w:tab w:val="num" w:pos="750"/>
        </w:tabs>
        <w:ind w:left="750" w:right="750" w:hanging="750"/>
      </w:pPr>
      <w:rPr>
        <w:rFonts w:hint="cs"/>
        <w:u w:val="none"/>
      </w:rPr>
    </w:lvl>
    <w:lvl w:ilvl="1">
      <w:start w:val="1"/>
      <w:numFmt w:val="decimal"/>
      <w:pStyle w:val="340"/>
      <w:lvlText w:val="%1.%2"/>
      <w:lvlJc w:val="left"/>
      <w:pPr>
        <w:tabs>
          <w:tab w:val="num" w:pos="750"/>
        </w:tabs>
        <w:ind w:left="750" w:right="750" w:hanging="750"/>
      </w:pPr>
      <w:rPr>
        <w:rFonts w:hint="cs"/>
        <w:u w:val="none"/>
      </w:rPr>
    </w:lvl>
    <w:lvl w:ilvl="2">
      <w:start w:val="1"/>
      <w:numFmt w:val="decimal"/>
      <w:lvlText w:val="%1.%2.%3"/>
      <w:lvlJc w:val="left"/>
      <w:pPr>
        <w:tabs>
          <w:tab w:val="num" w:pos="750"/>
        </w:tabs>
        <w:ind w:left="750" w:right="750" w:hanging="750"/>
      </w:pPr>
      <w:rPr>
        <w:rFonts w:ascii="David" w:hAnsi="David" w:cs="David" w:hint="default"/>
        <w:b w:val="0"/>
        <w:bCs w:val="0"/>
        <w:sz w:val="24"/>
        <w:szCs w:val="24"/>
        <w:u w:val="none"/>
      </w:rPr>
    </w:lvl>
    <w:lvl w:ilvl="3">
      <w:start w:val="1"/>
      <w:numFmt w:val="decimal"/>
      <w:lvlText w:val="%1.%2.%3.%4"/>
      <w:lvlJc w:val="left"/>
      <w:pPr>
        <w:tabs>
          <w:tab w:val="num" w:pos="750"/>
        </w:tabs>
        <w:ind w:left="750" w:right="750" w:hanging="750"/>
      </w:pPr>
      <w:rPr>
        <w:rFonts w:hint="cs"/>
        <w:u w:val="none"/>
      </w:rPr>
    </w:lvl>
    <w:lvl w:ilvl="4">
      <w:start w:val="1"/>
      <w:numFmt w:val="decimal"/>
      <w:lvlText w:val="%1.%2.%3.%4.%5"/>
      <w:lvlJc w:val="left"/>
      <w:pPr>
        <w:tabs>
          <w:tab w:val="num" w:pos="1080"/>
        </w:tabs>
        <w:ind w:left="1080" w:right="1080" w:hanging="1080"/>
      </w:pPr>
      <w:rPr>
        <w:rFonts w:hint="cs"/>
        <w:u w:val="none"/>
      </w:rPr>
    </w:lvl>
    <w:lvl w:ilvl="5">
      <w:start w:val="1"/>
      <w:numFmt w:val="decimal"/>
      <w:lvlText w:val="%1.%2.%3.%4.%5.%6"/>
      <w:lvlJc w:val="left"/>
      <w:pPr>
        <w:tabs>
          <w:tab w:val="num" w:pos="1080"/>
        </w:tabs>
        <w:ind w:left="1080" w:right="1080" w:hanging="1080"/>
      </w:pPr>
      <w:rPr>
        <w:rFonts w:hint="cs"/>
        <w:u w:val="none"/>
      </w:rPr>
    </w:lvl>
    <w:lvl w:ilvl="6">
      <w:start w:val="1"/>
      <w:numFmt w:val="decimal"/>
      <w:lvlText w:val="%1.%2.%3.%4.%5.%6.%7"/>
      <w:lvlJc w:val="left"/>
      <w:pPr>
        <w:tabs>
          <w:tab w:val="num" w:pos="1440"/>
        </w:tabs>
        <w:ind w:left="1440" w:right="1440" w:hanging="1440"/>
      </w:pPr>
      <w:rPr>
        <w:rFonts w:hint="cs"/>
        <w:u w:val="none"/>
      </w:rPr>
    </w:lvl>
    <w:lvl w:ilvl="7">
      <w:start w:val="1"/>
      <w:numFmt w:val="decimal"/>
      <w:lvlText w:val="%1.%2.%3.%4.%5.%6.%7.%8"/>
      <w:lvlJc w:val="left"/>
      <w:pPr>
        <w:tabs>
          <w:tab w:val="num" w:pos="1440"/>
        </w:tabs>
        <w:ind w:left="1440" w:right="1440" w:hanging="1440"/>
      </w:pPr>
      <w:rPr>
        <w:rFonts w:hint="cs"/>
        <w:u w:val="none"/>
      </w:rPr>
    </w:lvl>
    <w:lvl w:ilvl="8">
      <w:start w:val="1"/>
      <w:numFmt w:val="decimal"/>
      <w:lvlText w:val="%1.%2.%3.%4.%5.%6.%7.%8.%9"/>
      <w:lvlJc w:val="left"/>
      <w:pPr>
        <w:tabs>
          <w:tab w:val="num" w:pos="1800"/>
        </w:tabs>
        <w:ind w:left="1800" w:right="1800" w:hanging="1800"/>
      </w:pPr>
      <w:rPr>
        <w:rFonts w:hint="cs"/>
        <w:u w:val="none"/>
      </w:rPr>
    </w:lvl>
  </w:abstractNum>
  <w:abstractNum w:abstractNumId="243" w15:restartNumberingAfterBreak="0">
    <w:nsid w:val="66C43203"/>
    <w:multiLevelType w:val="hybridMultilevel"/>
    <w:tmpl w:val="A63605F2"/>
    <w:styleLink w:val="1121"/>
    <w:lvl w:ilvl="0" w:tplc="0409000F">
      <w:start w:val="1"/>
      <w:numFmt w:val="decimal"/>
      <w:lvlText w:val="%1."/>
      <w:lvlJc w:val="left"/>
      <w:pPr>
        <w:ind w:left="1935" w:hanging="360"/>
      </w:pPr>
    </w:lvl>
    <w:lvl w:ilvl="1" w:tplc="04090019" w:tentative="1">
      <w:start w:val="1"/>
      <w:numFmt w:val="lowerLetter"/>
      <w:lvlText w:val="%2."/>
      <w:lvlJc w:val="left"/>
      <w:pPr>
        <w:ind w:left="2655" w:hanging="360"/>
      </w:pPr>
    </w:lvl>
    <w:lvl w:ilvl="2" w:tplc="0409001B" w:tentative="1">
      <w:start w:val="1"/>
      <w:numFmt w:val="lowerRoman"/>
      <w:lvlText w:val="%3."/>
      <w:lvlJc w:val="right"/>
      <w:pPr>
        <w:ind w:left="3375" w:hanging="180"/>
      </w:pPr>
    </w:lvl>
    <w:lvl w:ilvl="3" w:tplc="0409000F" w:tentative="1">
      <w:start w:val="1"/>
      <w:numFmt w:val="decimal"/>
      <w:lvlText w:val="%4."/>
      <w:lvlJc w:val="left"/>
      <w:pPr>
        <w:ind w:left="4095" w:hanging="360"/>
      </w:pPr>
    </w:lvl>
    <w:lvl w:ilvl="4" w:tplc="04090019" w:tentative="1">
      <w:start w:val="1"/>
      <w:numFmt w:val="lowerLetter"/>
      <w:lvlText w:val="%5."/>
      <w:lvlJc w:val="left"/>
      <w:pPr>
        <w:ind w:left="4815" w:hanging="360"/>
      </w:pPr>
    </w:lvl>
    <w:lvl w:ilvl="5" w:tplc="0409001B" w:tentative="1">
      <w:start w:val="1"/>
      <w:numFmt w:val="lowerRoman"/>
      <w:lvlText w:val="%6."/>
      <w:lvlJc w:val="right"/>
      <w:pPr>
        <w:ind w:left="5535" w:hanging="180"/>
      </w:pPr>
    </w:lvl>
    <w:lvl w:ilvl="6" w:tplc="0409000F" w:tentative="1">
      <w:start w:val="1"/>
      <w:numFmt w:val="decimal"/>
      <w:lvlText w:val="%7."/>
      <w:lvlJc w:val="left"/>
      <w:pPr>
        <w:ind w:left="6255" w:hanging="360"/>
      </w:pPr>
    </w:lvl>
    <w:lvl w:ilvl="7" w:tplc="04090019" w:tentative="1">
      <w:start w:val="1"/>
      <w:numFmt w:val="lowerLetter"/>
      <w:lvlText w:val="%8."/>
      <w:lvlJc w:val="left"/>
      <w:pPr>
        <w:ind w:left="6975" w:hanging="360"/>
      </w:pPr>
    </w:lvl>
    <w:lvl w:ilvl="8" w:tplc="0409001B" w:tentative="1">
      <w:start w:val="1"/>
      <w:numFmt w:val="lowerRoman"/>
      <w:lvlText w:val="%9."/>
      <w:lvlJc w:val="right"/>
      <w:pPr>
        <w:ind w:left="7695" w:hanging="180"/>
      </w:pPr>
    </w:lvl>
  </w:abstractNum>
  <w:abstractNum w:abstractNumId="244" w15:restartNumberingAfterBreak="0">
    <w:nsid w:val="67CD6090"/>
    <w:multiLevelType w:val="multilevel"/>
    <w:tmpl w:val="0C2C4F80"/>
    <w:styleLink w:val="TitreCR1"/>
    <w:lvl w:ilvl="0">
      <w:start w:val="1"/>
      <w:numFmt w:val="decimal"/>
      <w:pStyle w:val="Titre1CR"/>
      <w:suff w:val="space"/>
      <w:lvlText w:val="%1"/>
      <w:lvlJc w:val="left"/>
      <w:pPr>
        <w:ind w:left="284" w:hanging="284"/>
      </w:pPr>
      <w:rPr>
        <w:rFonts w:hint="default"/>
        <w:b/>
        <w:color w:val="auto"/>
        <w:sz w:val="28"/>
      </w:rPr>
    </w:lvl>
    <w:lvl w:ilvl="1">
      <w:start w:val="1"/>
      <w:numFmt w:val="decimal"/>
      <w:pStyle w:val="StyleTitre2CRGauche"/>
      <w:lvlText w:val="%1.%2"/>
      <w:lvlJc w:val="left"/>
      <w:pPr>
        <w:tabs>
          <w:tab w:val="num" w:pos="576"/>
        </w:tabs>
        <w:ind w:left="576" w:hanging="576"/>
      </w:pPr>
      <w:rPr>
        <w:rFonts w:hint="default"/>
      </w:rPr>
    </w:lvl>
    <w:lvl w:ilvl="2">
      <w:start w:val="1"/>
      <w:numFmt w:val="decimal"/>
      <w:pStyle w:val="Titre3CR"/>
      <w:lvlText w:val="%1.%2.%3"/>
      <w:lvlJc w:val="left"/>
      <w:pPr>
        <w:tabs>
          <w:tab w:val="num" w:pos="720"/>
        </w:tabs>
        <w:ind w:left="720" w:hanging="720"/>
      </w:pPr>
      <w:rPr>
        <w:rFonts w:hint="default"/>
      </w:rPr>
    </w:lvl>
    <w:lvl w:ilvl="3">
      <w:start w:val="1"/>
      <w:numFmt w:val="decimal"/>
      <w:lvlRestart w:val="0"/>
      <w:pStyle w:val="StyleTitre3CR10ptGras"/>
      <w:lvlText w:val="%3.%1.%2..%4"/>
      <w:lvlJc w:val="left"/>
      <w:pPr>
        <w:tabs>
          <w:tab w:val="num" w:pos="851"/>
        </w:tabs>
        <w:ind w:left="851" w:hanging="851"/>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45" w15:restartNumberingAfterBreak="0">
    <w:nsid w:val="68EF76C6"/>
    <w:multiLevelType w:val="hybridMultilevel"/>
    <w:tmpl w:val="31B8E0A2"/>
    <w:styleLink w:val="230211"/>
    <w:lvl w:ilvl="0" w:tplc="CCDCD2C6">
      <w:start w:val="2"/>
      <w:numFmt w:val="decimal"/>
      <w:lvlText w:val="%1)"/>
      <w:lvlJc w:val="left"/>
      <w:pPr>
        <w:ind w:left="2356" w:hanging="360"/>
      </w:pPr>
      <w:rPr>
        <w:rFonts w:ascii="Times New Roman" w:hAnsi="Times New Roman" w:cs="David" w:hint="default"/>
        <w:spacing w:val="0"/>
        <w:w w:val="100"/>
        <w:sz w:val="22"/>
        <w:szCs w:val="24"/>
      </w:rPr>
    </w:lvl>
    <w:lvl w:ilvl="1" w:tplc="A9E08762">
      <w:start w:val="1"/>
      <w:numFmt w:val="decimal"/>
      <w:lvlText w:val="%2)"/>
      <w:lvlJc w:val="left"/>
      <w:pPr>
        <w:ind w:left="3076" w:hanging="360"/>
      </w:pPr>
      <w:rPr>
        <w:rFonts w:ascii="Times New Roman" w:eastAsia="Times New Roman" w:hAnsi="Times New Roman" w:cs="David"/>
      </w:rPr>
    </w:lvl>
    <w:lvl w:ilvl="2" w:tplc="92544D74">
      <w:start w:val="2"/>
      <w:numFmt w:val="bullet"/>
      <w:lvlText w:val=""/>
      <w:lvlJc w:val="left"/>
      <w:pPr>
        <w:ind w:left="3976" w:hanging="360"/>
      </w:pPr>
      <w:rPr>
        <w:rFonts w:ascii="Symbol" w:eastAsia="Times New Roman" w:hAnsi="Symbol" w:hint="default"/>
      </w:rPr>
    </w:lvl>
    <w:lvl w:ilvl="3" w:tplc="3AC86FB2">
      <w:start w:val="16"/>
      <w:numFmt w:val="bullet"/>
      <w:lvlText w:val="-"/>
      <w:lvlJc w:val="left"/>
      <w:pPr>
        <w:ind w:left="4516" w:hanging="360"/>
      </w:pPr>
      <w:rPr>
        <w:rFonts w:ascii="Times New Roman" w:eastAsia="Times New Roman" w:hAnsi="Times New Roman" w:cs="David" w:hint="default"/>
        <w:sz w:val="24"/>
      </w:rPr>
    </w:lvl>
    <w:lvl w:ilvl="4" w:tplc="04090019" w:tentative="1">
      <w:start w:val="1"/>
      <w:numFmt w:val="lowerLetter"/>
      <w:lvlText w:val="%5."/>
      <w:lvlJc w:val="left"/>
      <w:pPr>
        <w:ind w:left="5236" w:hanging="360"/>
      </w:pPr>
      <w:rPr>
        <w:rFonts w:cs="Times New Roman"/>
      </w:rPr>
    </w:lvl>
    <w:lvl w:ilvl="5" w:tplc="0409001B" w:tentative="1">
      <w:start w:val="1"/>
      <w:numFmt w:val="lowerRoman"/>
      <w:lvlText w:val="%6."/>
      <w:lvlJc w:val="right"/>
      <w:pPr>
        <w:ind w:left="5956" w:hanging="180"/>
      </w:pPr>
      <w:rPr>
        <w:rFonts w:cs="Times New Roman"/>
      </w:rPr>
    </w:lvl>
    <w:lvl w:ilvl="6" w:tplc="0409000F" w:tentative="1">
      <w:start w:val="1"/>
      <w:numFmt w:val="decimal"/>
      <w:lvlText w:val="%7."/>
      <w:lvlJc w:val="left"/>
      <w:pPr>
        <w:ind w:left="6676" w:hanging="360"/>
      </w:pPr>
      <w:rPr>
        <w:rFonts w:cs="Times New Roman"/>
      </w:rPr>
    </w:lvl>
    <w:lvl w:ilvl="7" w:tplc="04090019" w:tentative="1">
      <w:start w:val="1"/>
      <w:numFmt w:val="lowerLetter"/>
      <w:lvlText w:val="%8."/>
      <w:lvlJc w:val="left"/>
      <w:pPr>
        <w:ind w:left="7396" w:hanging="360"/>
      </w:pPr>
      <w:rPr>
        <w:rFonts w:cs="Times New Roman"/>
      </w:rPr>
    </w:lvl>
    <w:lvl w:ilvl="8" w:tplc="0409001B" w:tentative="1">
      <w:start w:val="1"/>
      <w:numFmt w:val="lowerRoman"/>
      <w:lvlText w:val="%9."/>
      <w:lvlJc w:val="right"/>
      <w:pPr>
        <w:ind w:left="8116" w:hanging="180"/>
      </w:pPr>
      <w:rPr>
        <w:rFonts w:cs="Times New Roman"/>
      </w:rPr>
    </w:lvl>
  </w:abstractNum>
  <w:abstractNum w:abstractNumId="246" w15:restartNumberingAfterBreak="0">
    <w:nsid w:val="68FB2975"/>
    <w:multiLevelType w:val="hybridMultilevel"/>
    <w:tmpl w:val="F2728090"/>
    <w:lvl w:ilvl="0" w:tplc="A0D6C334">
      <w:start w:val="11"/>
      <w:numFmt w:val="decimal"/>
      <w:lvlText w:val="%1."/>
      <w:lvlJc w:val="left"/>
      <w:pPr>
        <w:tabs>
          <w:tab w:val="num" w:pos="720"/>
        </w:tabs>
        <w:ind w:left="720" w:right="720" w:hanging="360"/>
      </w:pPr>
      <w:rPr>
        <w:rFonts w:hint="default"/>
        <w:sz w:val="24"/>
      </w:rPr>
    </w:lvl>
    <w:lvl w:ilvl="1" w:tplc="04090019" w:tentative="1">
      <w:start w:val="1"/>
      <w:numFmt w:val="lowerLetter"/>
      <w:lvlText w:val="%2."/>
      <w:lvlJc w:val="left"/>
      <w:pPr>
        <w:tabs>
          <w:tab w:val="num" w:pos="1440"/>
        </w:tabs>
        <w:ind w:left="1440" w:right="1440" w:hanging="360"/>
      </w:pPr>
    </w:lvl>
    <w:lvl w:ilvl="2" w:tplc="A75E72D6">
      <w:start w:val="1"/>
      <w:numFmt w:val="decimal"/>
      <w:lvlText w:val="%3."/>
      <w:lvlJc w:val="right"/>
      <w:pPr>
        <w:tabs>
          <w:tab w:val="num" w:pos="2160"/>
        </w:tabs>
        <w:ind w:left="2160" w:right="2160" w:hanging="180"/>
      </w:pPr>
      <w:rPr>
        <w:rFonts w:ascii="Times New Roman" w:eastAsia="Times New Roman" w:hAnsi="Times New Roman" w:cs="Times New Roman"/>
      </w:r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47" w15:restartNumberingAfterBreak="0">
    <w:nsid w:val="69C91F71"/>
    <w:multiLevelType w:val="singleLevel"/>
    <w:tmpl w:val="2C2E5866"/>
    <w:lvl w:ilvl="0">
      <w:start w:val="1"/>
      <w:numFmt w:val="decimal"/>
      <w:pStyle w:val="-50"/>
      <w:lvlText w:val="%1. "/>
      <w:lvlJc w:val="center"/>
      <w:pPr>
        <w:ind w:left="283" w:right="283" w:hanging="283"/>
      </w:pPr>
      <w:rPr>
        <w:rFonts w:ascii="Times New Roman" w:hAnsi="Times New Roman" w:hint="default"/>
        <w:b w:val="0"/>
        <w:i w:val="0"/>
        <w:sz w:val="26"/>
        <w:u w:val="none"/>
      </w:rPr>
    </w:lvl>
  </w:abstractNum>
  <w:abstractNum w:abstractNumId="248" w15:restartNumberingAfterBreak="0">
    <w:nsid w:val="69EA7A9B"/>
    <w:multiLevelType w:val="hybridMultilevel"/>
    <w:tmpl w:val="7FBA7EFE"/>
    <w:styleLink w:val="1111118"/>
    <w:lvl w:ilvl="0" w:tplc="043CD9F2">
      <w:start w:val="1"/>
      <w:numFmt w:val="hebrew1"/>
      <w:lvlText w:val="%1."/>
      <w:lvlJc w:val="left"/>
      <w:pPr>
        <w:tabs>
          <w:tab w:val="num" w:pos="2205"/>
        </w:tabs>
        <w:ind w:left="2205" w:hanging="660"/>
      </w:pPr>
      <w:rPr>
        <w:rFonts w:hint="default"/>
      </w:rPr>
    </w:lvl>
    <w:lvl w:ilvl="1" w:tplc="40602FFC">
      <w:start w:val="13"/>
      <w:numFmt w:val="decimal"/>
      <w:lvlText w:val="%2."/>
      <w:lvlJc w:val="left"/>
      <w:pPr>
        <w:tabs>
          <w:tab w:val="num" w:pos="2655"/>
        </w:tabs>
        <w:ind w:left="2655" w:hanging="390"/>
      </w:pPr>
      <w:rPr>
        <w:rFonts w:hint="default"/>
      </w:rPr>
    </w:lvl>
    <w:lvl w:ilvl="2" w:tplc="0409001B" w:tentative="1">
      <w:start w:val="1"/>
      <w:numFmt w:val="lowerRoman"/>
      <w:lvlText w:val="%3."/>
      <w:lvlJc w:val="right"/>
      <w:pPr>
        <w:tabs>
          <w:tab w:val="num" w:pos="3345"/>
        </w:tabs>
        <w:ind w:left="3345" w:hanging="180"/>
      </w:pPr>
    </w:lvl>
    <w:lvl w:ilvl="3" w:tplc="0409000F" w:tentative="1">
      <w:start w:val="1"/>
      <w:numFmt w:val="decimal"/>
      <w:lvlText w:val="%4."/>
      <w:lvlJc w:val="left"/>
      <w:pPr>
        <w:tabs>
          <w:tab w:val="num" w:pos="4065"/>
        </w:tabs>
        <w:ind w:left="4065" w:hanging="360"/>
      </w:pPr>
    </w:lvl>
    <w:lvl w:ilvl="4" w:tplc="04090019" w:tentative="1">
      <w:start w:val="1"/>
      <w:numFmt w:val="lowerLetter"/>
      <w:lvlText w:val="%5."/>
      <w:lvlJc w:val="left"/>
      <w:pPr>
        <w:tabs>
          <w:tab w:val="num" w:pos="4785"/>
        </w:tabs>
        <w:ind w:left="4785" w:hanging="360"/>
      </w:pPr>
    </w:lvl>
    <w:lvl w:ilvl="5" w:tplc="0409001B" w:tentative="1">
      <w:start w:val="1"/>
      <w:numFmt w:val="lowerRoman"/>
      <w:lvlText w:val="%6."/>
      <w:lvlJc w:val="right"/>
      <w:pPr>
        <w:tabs>
          <w:tab w:val="num" w:pos="5505"/>
        </w:tabs>
        <w:ind w:left="5505" w:hanging="180"/>
      </w:pPr>
    </w:lvl>
    <w:lvl w:ilvl="6" w:tplc="0409000F" w:tentative="1">
      <w:start w:val="1"/>
      <w:numFmt w:val="decimal"/>
      <w:lvlText w:val="%7."/>
      <w:lvlJc w:val="left"/>
      <w:pPr>
        <w:tabs>
          <w:tab w:val="num" w:pos="6225"/>
        </w:tabs>
        <w:ind w:left="6225" w:hanging="360"/>
      </w:pPr>
    </w:lvl>
    <w:lvl w:ilvl="7" w:tplc="04090019" w:tentative="1">
      <w:start w:val="1"/>
      <w:numFmt w:val="lowerLetter"/>
      <w:lvlText w:val="%8."/>
      <w:lvlJc w:val="left"/>
      <w:pPr>
        <w:tabs>
          <w:tab w:val="num" w:pos="6945"/>
        </w:tabs>
        <w:ind w:left="6945" w:hanging="360"/>
      </w:pPr>
    </w:lvl>
    <w:lvl w:ilvl="8" w:tplc="0409001B" w:tentative="1">
      <w:start w:val="1"/>
      <w:numFmt w:val="lowerRoman"/>
      <w:lvlText w:val="%9."/>
      <w:lvlJc w:val="right"/>
      <w:pPr>
        <w:tabs>
          <w:tab w:val="num" w:pos="7665"/>
        </w:tabs>
        <w:ind w:left="7665" w:hanging="180"/>
      </w:pPr>
    </w:lvl>
  </w:abstractNum>
  <w:abstractNum w:abstractNumId="249" w15:restartNumberingAfterBreak="0">
    <w:nsid w:val="6AB1571A"/>
    <w:multiLevelType w:val="multilevel"/>
    <w:tmpl w:val="14345732"/>
    <w:styleLink w:val="11111142"/>
    <w:lvl w:ilvl="0">
      <w:start w:val="1"/>
      <w:numFmt w:val="decimal"/>
      <w:pStyle w:val="1-0"/>
      <w:lvlText w:val="%1."/>
      <w:lvlJc w:val="left"/>
      <w:pPr>
        <w:ind w:left="360" w:hanging="360"/>
      </w:pPr>
      <w:rPr>
        <w:color w:val="auto"/>
      </w:rPr>
    </w:lvl>
    <w:lvl w:ilvl="1">
      <w:start w:val="1"/>
      <w:numFmt w:val="decimal"/>
      <w:pStyle w:val="2f"/>
      <w:lvlText w:val="%1.%2."/>
      <w:lvlJc w:val="left"/>
      <w:pPr>
        <w:ind w:left="792" w:hanging="432"/>
      </w:pPr>
      <w:rPr>
        <w:rFonts w:asciiTheme="minorHAnsi" w:hAnsiTheme="minorHAnsi" w:cs="Times New Roman" w:hint="default"/>
        <w:b w:val="0"/>
        <w:bCs w:val="0"/>
        <w:strike w:val="0"/>
        <w:dstrike w:val="0"/>
        <w:u w:val="none"/>
        <w:effect w:val="none"/>
      </w:rPr>
    </w:lvl>
    <w:lvl w:ilvl="2">
      <w:start w:val="1"/>
      <w:numFmt w:val="decimal"/>
      <w:pStyle w:val="3d"/>
      <w:lvlText w:val="%1.%2.%3."/>
      <w:lvlJc w:val="left"/>
      <w:pPr>
        <w:ind w:left="1224" w:hanging="504"/>
      </w:pPr>
      <w:rPr>
        <w:color w:val="auto"/>
        <w:lang w:val="en-CA"/>
      </w:rPr>
    </w:lvl>
    <w:lvl w:ilvl="3">
      <w:start w:val="1"/>
      <w:numFmt w:val="decimal"/>
      <w:lvlText w:val="%1.%2.%3.%4."/>
      <w:lvlJc w:val="left"/>
      <w:pPr>
        <w:ind w:left="1728" w:hanging="648"/>
      </w:pPr>
      <w:rPr>
        <w:b/>
        <w:bCs w:val="0"/>
      </w:rPr>
    </w:lvl>
    <w:lvl w:ilvl="4">
      <w:start w:val="1"/>
      <w:numFmt w:val="bullet"/>
      <w:lvlText w:val=""/>
      <w:lvlJc w:val="left"/>
      <w:pPr>
        <w:ind w:left="2232" w:hanging="792"/>
      </w:pPr>
      <w:rPr>
        <w:rFonts w:ascii="Symbol" w:hAnsi="Symbol"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0" w15:restartNumberingAfterBreak="0">
    <w:nsid w:val="6ACD0627"/>
    <w:multiLevelType w:val="hybridMultilevel"/>
    <w:tmpl w:val="9E28EAAA"/>
    <w:styleLink w:val="115"/>
    <w:lvl w:ilvl="0" w:tplc="0518E46E">
      <w:start w:val="1"/>
      <w:numFmt w:val="hebrew1"/>
      <w:lvlText w:val="%1."/>
      <w:lvlJc w:val="left"/>
      <w:pPr>
        <w:ind w:left="1815" w:hanging="360"/>
      </w:pPr>
      <w:rPr>
        <w:rFonts w:cs="David" w:hint="default"/>
        <w:sz w:val="24"/>
        <w:szCs w:val="24"/>
        <w:u w:val="none"/>
      </w:rPr>
    </w:lvl>
    <w:lvl w:ilvl="1" w:tplc="04090019" w:tentative="1">
      <w:start w:val="1"/>
      <w:numFmt w:val="lowerLetter"/>
      <w:lvlText w:val="%2."/>
      <w:lvlJc w:val="left"/>
      <w:pPr>
        <w:ind w:left="2535" w:hanging="360"/>
      </w:pPr>
      <w:rPr>
        <w:rFonts w:cs="Times New Roman"/>
      </w:rPr>
    </w:lvl>
    <w:lvl w:ilvl="2" w:tplc="0409001B" w:tentative="1">
      <w:start w:val="1"/>
      <w:numFmt w:val="lowerRoman"/>
      <w:lvlText w:val="%3."/>
      <w:lvlJc w:val="right"/>
      <w:pPr>
        <w:ind w:left="3255" w:hanging="180"/>
      </w:pPr>
      <w:rPr>
        <w:rFonts w:cs="Times New Roman"/>
      </w:rPr>
    </w:lvl>
    <w:lvl w:ilvl="3" w:tplc="0409000F" w:tentative="1">
      <w:start w:val="1"/>
      <w:numFmt w:val="decimal"/>
      <w:lvlText w:val="%4."/>
      <w:lvlJc w:val="left"/>
      <w:pPr>
        <w:ind w:left="3975" w:hanging="360"/>
      </w:pPr>
      <w:rPr>
        <w:rFonts w:cs="Times New Roman"/>
      </w:rPr>
    </w:lvl>
    <w:lvl w:ilvl="4" w:tplc="04090019" w:tentative="1">
      <w:start w:val="1"/>
      <w:numFmt w:val="lowerLetter"/>
      <w:lvlText w:val="%5."/>
      <w:lvlJc w:val="left"/>
      <w:pPr>
        <w:ind w:left="4695" w:hanging="360"/>
      </w:pPr>
      <w:rPr>
        <w:rFonts w:cs="Times New Roman"/>
      </w:rPr>
    </w:lvl>
    <w:lvl w:ilvl="5" w:tplc="0409001B" w:tentative="1">
      <w:start w:val="1"/>
      <w:numFmt w:val="lowerRoman"/>
      <w:lvlText w:val="%6."/>
      <w:lvlJc w:val="right"/>
      <w:pPr>
        <w:ind w:left="5415" w:hanging="180"/>
      </w:pPr>
      <w:rPr>
        <w:rFonts w:cs="Times New Roman"/>
      </w:rPr>
    </w:lvl>
    <w:lvl w:ilvl="6" w:tplc="0409000F" w:tentative="1">
      <w:start w:val="1"/>
      <w:numFmt w:val="decimal"/>
      <w:lvlText w:val="%7."/>
      <w:lvlJc w:val="left"/>
      <w:pPr>
        <w:ind w:left="6135" w:hanging="360"/>
      </w:pPr>
      <w:rPr>
        <w:rFonts w:cs="Times New Roman"/>
      </w:rPr>
    </w:lvl>
    <w:lvl w:ilvl="7" w:tplc="04090019" w:tentative="1">
      <w:start w:val="1"/>
      <w:numFmt w:val="lowerLetter"/>
      <w:lvlText w:val="%8."/>
      <w:lvlJc w:val="left"/>
      <w:pPr>
        <w:ind w:left="6855" w:hanging="360"/>
      </w:pPr>
      <w:rPr>
        <w:rFonts w:cs="Times New Roman"/>
      </w:rPr>
    </w:lvl>
    <w:lvl w:ilvl="8" w:tplc="0409001B" w:tentative="1">
      <w:start w:val="1"/>
      <w:numFmt w:val="lowerRoman"/>
      <w:lvlText w:val="%9."/>
      <w:lvlJc w:val="right"/>
      <w:pPr>
        <w:ind w:left="7575" w:hanging="180"/>
      </w:pPr>
      <w:rPr>
        <w:rFonts w:cs="Times New Roman"/>
      </w:rPr>
    </w:lvl>
  </w:abstractNum>
  <w:abstractNum w:abstractNumId="251" w15:restartNumberingAfterBreak="0">
    <w:nsid w:val="6B2F459F"/>
    <w:multiLevelType w:val="multilevel"/>
    <w:tmpl w:val="AB9061D2"/>
    <w:lvl w:ilvl="0">
      <w:start w:val="1"/>
      <w:numFmt w:val="decimal"/>
      <w:lvlRestart w:val="0"/>
      <w:pStyle w:val="SPECText1"/>
      <w:suff w:val="space"/>
      <w:lvlText w:val="PART %1"/>
      <w:lvlJc w:val="left"/>
      <w:rPr>
        <w:rFonts w:cs="Times New Roman"/>
        <w:bCs w:val="0"/>
        <w:i w:val="0"/>
        <w:iCs w:val="0"/>
        <w:caps w:val="0"/>
        <w:smallCaps w:val="0"/>
        <w:strike w:val="0"/>
        <w:dstrike w:val="0"/>
        <w:outline w:val="0"/>
        <w:shadow w:val="0"/>
        <w:emboss w:val="0"/>
        <w:imprint w:val="0"/>
        <w:vanish w:val="0"/>
        <w:spacing w:val="0"/>
        <w:kern w:val="0"/>
        <w:position w:val="0"/>
        <w:u w:val="none"/>
        <w:effect w:val="none"/>
        <w:vertAlign w:val="baseline"/>
      </w:rPr>
    </w:lvl>
    <w:lvl w:ilvl="1">
      <w:start w:val="1"/>
      <w:numFmt w:val="decimal"/>
      <w:pStyle w:val="SPECText2"/>
      <w:lvlText w:val="%1.%2"/>
      <w:lvlJc w:val="left"/>
      <w:pPr>
        <w:tabs>
          <w:tab w:val="num" w:pos="900"/>
        </w:tabs>
        <w:ind w:left="900" w:hanging="720"/>
      </w:pPr>
      <w:rPr>
        <w:rFonts w:cs="Times New Roman"/>
        <w:color w:val="auto"/>
      </w:rPr>
    </w:lvl>
    <w:lvl w:ilvl="2">
      <w:start w:val="1"/>
      <w:numFmt w:val="upperLetter"/>
      <w:pStyle w:val="SPECText3"/>
      <w:lvlText w:val="%3."/>
      <w:lvlJc w:val="left"/>
      <w:pPr>
        <w:tabs>
          <w:tab w:val="num" w:pos="1440"/>
        </w:tabs>
        <w:ind w:left="1440" w:hanging="720"/>
      </w:pPr>
      <w:rPr>
        <w:rFonts w:cs="Times New Roman"/>
        <w:color w:val="auto"/>
      </w:rPr>
    </w:lvl>
    <w:lvl w:ilvl="3">
      <w:start w:val="1"/>
      <w:numFmt w:val="decimal"/>
      <w:pStyle w:val="SPECText4"/>
      <w:lvlText w:val="%4."/>
      <w:lvlJc w:val="left"/>
      <w:pPr>
        <w:tabs>
          <w:tab w:val="num" w:pos="2160"/>
        </w:tabs>
        <w:ind w:left="2160" w:hanging="720"/>
      </w:pPr>
      <w:rPr>
        <w:rFonts w:cs="Times New Roman"/>
        <w:color w:val="auto"/>
      </w:rPr>
    </w:lvl>
    <w:lvl w:ilvl="4">
      <w:start w:val="1"/>
      <w:numFmt w:val="lowerLetter"/>
      <w:pStyle w:val="SPECText5"/>
      <w:lvlText w:val="%5."/>
      <w:lvlJc w:val="left"/>
      <w:pPr>
        <w:tabs>
          <w:tab w:val="num" w:pos="2880"/>
        </w:tabs>
        <w:ind w:left="2880" w:hanging="720"/>
      </w:pPr>
      <w:rPr>
        <w:rFonts w:cs="Times New Roman"/>
      </w:rPr>
    </w:lvl>
    <w:lvl w:ilvl="5">
      <w:start w:val="1"/>
      <w:numFmt w:val="decimal"/>
      <w:pStyle w:val="SPECText6"/>
      <w:lvlText w:val="%6)"/>
      <w:lvlJc w:val="left"/>
      <w:pPr>
        <w:tabs>
          <w:tab w:val="num" w:pos="3600"/>
        </w:tabs>
        <w:ind w:left="3600" w:hanging="720"/>
      </w:pPr>
      <w:rPr>
        <w:rFonts w:cs="Times New Roman"/>
      </w:rPr>
    </w:lvl>
    <w:lvl w:ilvl="6">
      <w:start w:val="1"/>
      <w:numFmt w:val="lowerLetter"/>
      <w:pStyle w:val="SPECText7"/>
      <w:lvlText w:val="%7)"/>
      <w:lvlJc w:val="left"/>
      <w:pPr>
        <w:tabs>
          <w:tab w:val="num" w:pos="4320"/>
        </w:tabs>
        <w:ind w:left="4320" w:hanging="720"/>
      </w:pPr>
      <w:rPr>
        <w:rFonts w:cs="Times New Roman"/>
      </w:rPr>
    </w:lvl>
    <w:lvl w:ilvl="7">
      <w:start w:val="1"/>
      <w:numFmt w:val="decimal"/>
      <w:pStyle w:val="SPECText8"/>
      <w:lvlText w:val="(%8)"/>
      <w:lvlJc w:val="left"/>
      <w:pPr>
        <w:tabs>
          <w:tab w:val="num" w:pos="5040"/>
        </w:tabs>
        <w:ind w:left="5040" w:hanging="720"/>
      </w:pPr>
      <w:rPr>
        <w:rFonts w:cs="Times New Roman"/>
      </w:rPr>
    </w:lvl>
    <w:lvl w:ilvl="8">
      <w:start w:val="1"/>
      <w:numFmt w:val="lowerLetter"/>
      <w:pStyle w:val="SPECText9"/>
      <w:lvlText w:val="(%9)"/>
      <w:lvlJc w:val="left"/>
      <w:pPr>
        <w:tabs>
          <w:tab w:val="num" w:pos="5760"/>
        </w:tabs>
        <w:ind w:left="5760" w:hanging="720"/>
      </w:pPr>
      <w:rPr>
        <w:rFonts w:cs="Times New Roman"/>
      </w:rPr>
    </w:lvl>
  </w:abstractNum>
  <w:abstractNum w:abstractNumId="252" w15:restartNumberingAfterBreak="0">
    <w:nsid w:val="6C5965A7"/>
    <w:multiLevelType w:val="multilevel"/>
    <w:tmpl w:val="CED68872"/>
    <w:styleLink w:val="GuideSpec141"/>
    <w:lvl w:ilvl="0">
      <w:start w:val="1"/>
      <w:numFmt w:val="decimal"/>
      <w:pStyle w:val="211111"/>
      <w:lvlText w:val="%1."/>
      <w:lvlJc w:val="left"/>
      <w:pPr>
        <w:tabs>
          <w:tab w:val="num" w:pos="567"/>
        </w:tabs>
        <w:ind w:left="567" w:hanging="567"/>
      </w:pPr>
      <w:rPr>
        <w:rFonts w:hint="default"/>
      </w:rPr>
    </w:lvl>
    <w:lvl w:ilvl="1">
      <w:start w:val="1"/>
      <w:numFmt w:val="decimal"/>
      <w:pStyle w:val="af5"/>
      <w:lvlText w:val="%1.%2."/>
      <w:lvlJc w:val="left"/>
      <w:pPr>
        <w:tabs>
          <w:tab w:val="num" w:pos="1107"/>
        </w:tabs>
        <w:ind w:left="1107" w:hanging="567"/>
      </w:pPr>
      <w:rPr>
        <w:rFonts w:hint="default"/>
        <w:b w:val="0"/>
        <w:bCs w:val="0"/>
        <w:color w:val="auto"/>
      </w:rPr>
    </w:lvl>
    <w:lvl w:ilvl="2">
      <w:start w:val="1"/>
      <w:numFmt w:val="decimal"/>
      <w:pStyle w:val="af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f3"/>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3" w15:restartNumberingAfterBreak="0">
    <w:nsid w:val="6C6953F5"/>
    <w:multiLevelType w:val="multilevel"/>
    <w:tmpl w:val="7F74EB9E"/>
    <w:styleLink w:val="125"/>
    <w:lvl w:ilvl="0">
      <w:start w:val="1"/>
      <w:numFmt w:val="decimal"/>
      <w:lvlText w:val="%1."/>
      <w:lvlJc w:val="center"/>
      <w:pPr>
        <w:tabs>
          <w:tab w:val="num" w:pos="648"/>
        </w:tabs>
        <w:ind w:left="360" w:right="360" w:hanging="72"/>
      </w:pPr>
      <w:rPr>
        <w:lang w:bidi="he-IL"/>
      </w:rPr>
    </w:lvl>
    <w:lvl w:ilvl="1">
      <w:start w:val="9"/>
      <w:numFmt w:val="decimalZero"/>
      <w:isLgl/>
      <w:lvlText w:val="%1.%2."/>
      <w:lvlJc w:val="left"/>
      <w:pPr>
        <w:ind w:left="1260" w:hanging="540"/>
      </w:pPr>
      <w:rPr>
        <w:rFonts w:hint="default"/>
        <w:b w:val="0"/>
        <w:bCs w:val="0"/>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54" w15:restartNumberingAfterBreak="0">
    <w:nsid w:val="6C717B15"/>
    <w:multiLevelType w:val="multilevel"/>
    <w:tmpl w:val="1768481A"/>
    <w:lvl w:ilvl="0">
      <w:start w:val="18"/>
      <w:numFmt w:val="decimal"/>
      <w:lvlText w:val="%1"/>
      <w:lvlJc w:val="right"/>
      <w:pPr>
        <w:tabs>
          <w:tab w:val="num" w:pos="360"/>
        </w:tabs>
      </w:pPr>
      <w:rPr>
        <w:rFonts w:ascii="Times New Roman" w:hAnsi="Times New Roman" w:cs="Times New Roman" w:hint="default"/>
        <w:b/>
        <w:bCs/>
        <w:i w:val="0"/>
        <w:iCs w:val="0"/>
        <w:sz w:val="24"/>
        <w:szCs w:val="24"/>
      </w:rPr>
    </w:lvl>
    <w:lvl w:ilvl="1">
      <w:start w:val="1"/>
      <w:numFmt w:val="decimal"/>
      <w:pStyle w:val="EMG2"/>
      <w:lvlText w:val="%1.%2"/>
      <w:lvlJc w:val="right"/>
      <w:pPr>
        <w:tabs>
          <w:tab w:val="num" w:pos="360"/>
        </w:tabs>
      </w:pPr>
      <w:rPr>
        <w:rFonts w:ascii="Times New Roman" w:hAnsi="Times New Roman" w:cs="Times New Roman" w:hint="default"/>
        <w:bCs/>
        <w:iCs w:val="0"/>
        <w:spacing w:val="20"/>
        <w:sz w:val="24"/>
        <w:szCs w:val="24"/>
      </w:rPr>
    </w:lvl>
    <w:lvl w:ilvl="2">
      <w:start w:val="1"/>
      <w:numFmt w:val="decimal"/>
      <w:pStyle w:val="EMG3"/>
      <w:lvlText w:val="%1.%2.%3"/>
      <w:lvlJc w:val="right"/>
      <w:pPr>
        <w:tabs>
          <w:tab w:val="num" w:pos="720"/>
        </w:tabs>
      </w:pPr>
      <w:rPr>
        <w:rFonts w:ascii="Times New Roman" w:hAnsi="Times New Roman" w:cs="Times New Roman" w:hint="default"/>
        <w:spacing w:val="0"/>
        <w:sz w:val="24"/>
        <w:szCs w:val="24"/>
        <w:u w:val="single"/>
      </w:rPr>
    </w:lvl>
    <w:lvl w:ilvl="3">
      <w:start w:val="1"/>
      <w:numFmt w:val="decimal"/>
      <w:pStyle w:val="EMG4"/>
      <w:suff w:val="space"/>
      <w:lvlText w:val="%1.%2.%3.%4"/>
      <w:lvlJc w:val="right"/>
      <w:rPr>
        <w:rFonts w:ascii="Times New Roman" w:hAnsi="Times New Roman" w:cs="Times New Roman" w:hint="default"/>
        <w:bCs w:val="0"/>
        <w:iCs w:val="0"/>
        <w:spacing w:val="0"/>
        <w:sz w:val="24"/>
        <w:szCs w:val="24"/>
      </w:rPr>
    </w:lvl>
    <w:lvl w:ilvl="4">
      <w:start w:val="1"/>
      <w:numFmt w:val="decimal"/>
      <w:lvlText w:val="%1.%2.%3.%4.%5."/>
      <w:lvlJc w:val="center"/>
      <w:pPr>
        <w:tabs>
          <w:tab w:val="num" w:pos="2232"/>
        </w:tabs>
        <w:ind w:hanging="792"/>
      </w:pPr>
      <w:rPr>
        <w:rFonts w:ascii="Times New Roman" w:hAnsi="Times New Roman" w:cs="Times New Roman"/>
      </w:rPr>
    </w:lvl>
    <w:lvl w:ilvl="5">
      <w:start w:val="1"/>
      <w:numFmt w:val="decimal"/>
      <w:lvlText w:val="%1.%2.%3.%4.%5.%6."/>
      <w:lvlJc w:val="center"/>
      <w:pPr>
        <w:tabs>
          <w:tab w:val="num" w:pos="2736"/>
        </w:tabs>
        <w:ind w:hanging="936"/>
      </w:pPr>
      <w:rPr>
        <w:rFonts w:ascii="Times New Roman" w:hAnsi="Times New Roman" w:cs="Times New Roman"/>
      </w:rPr>
    </w:lvl>
    <w:lvl w:ilvl="6">
      <w:start w:val="1"/>
      <w:numFmt w:val="decimal"/>
      <w:lvlText w:val="%1.%2.%3.%4.%5.%6.%7."/>
      <w:lvlJc w:val="center"/>
      <w:pPr>
        <w:tabs>
          <w:tab w:val="num" w:pos="3240"/>
        </w:tabs>
        <w:ind w:hanging="1080"/>
      </w:pPr>
      <w:rPr>
        <w:rFonts w:ascii="Times New Roman" w:hAnsi="Times New Roman" w:cs="Times New Roman"/>
      </w:rPr>
    </w:lvl>
    <w:lvl w:ilvl="7">
      <w:start w:val="1"/>
      <w:numFmt w:val="decimal"/>
      <w:lvlText w:val="%1.%2.%3.%4.%5.%6.%7.%8."/>
      <w:lvlJc w:val="center"/>
      <w:pPr>
        <w:tabs>
          <w:tab w:val="num" w:pos="3744"/>
        </w:tabs>
        <w:ind w:hanging="1224"/>
      </w:pPr>
      <w:rPr>
        <w:rFonts w:ascii="Times New Roman" w:hAnsi="Times New Roman" w:cs="Times New Roman"/>
      </w:rPr>
    </w:lvl>
    <w:lvl w:ilvl="8">
      <w:start w:val="1"/>
      <w:numFmt w:val="decimal"/>
      <w:lvlText w:val="%1.%2.%3.%4.%5.%6.%7.%8.%9."/>
      <w:lvlJc w:val="center"/>
      <w:pPr>
        <w:tabs>
          <w:tab w:val="num" w:pos="4320"/>
        </w:tabs>
        <w:ind w:hanging="1440"/>
      </w:pPr>
      <w:rPr>
        <w:rFonts w:ascii="Times New Roman" w:hAnsi="Times New Roman" w:cs="Times New Roman"/>
      </w:rPr>
    </w:lvl>
  </w:abstractNum>
  <w:abstractNum w:abstractNumId="255" w15:restartNumberingAfterBreak="0">
    <w:nsid w:val="6CAD64E8"/>
    <w:multiLevelType w:val="singleLevel"/>
    <w:tmpl w:val="83584130"/>
    <w:lvl w:ilvl="0">
      <w:start w:val="1"/>
      <w:numFmt w:val="bullet"/>
      <w:pStyle w:val="Normal-Double"/>
      <w:lvlText w:val=""/>
      <w:lvlJc w:val="left"/>
      <w:pPr>
        <w:tabs>
          <w:tab w:val="num" w:pos="454"/>
        </w:tabs>
        <w:ind w:left="454" w:hanging="454"/>
      </w:pPr>
      <w:rPr>
        <w:rFonts w:ascii="Wingdings" w:hAnsi="Wingdings" w:hint="default"/>
      </w:rPr>
    </w:lvl>
  </w:abstractNum>
  <w:abstractNum w:abstractNumId="256" w15:restartNumberingAfterBreak="0">
    <w:nsid w:val="6D0C3B70"/>
    <w:multiLevelType w:val="multilevel"/>
    <w:tmpl w:val="701A24BC"/>
    <w:lvl w:ilvl="0">
      <w:numFmt w:val="decimal"/>
      <w:pStyle w:val="55"/>
      <w:lvlText w:val="%1."/>
      <w:lvlJc w:val="left"/>
      <w:pPr>
        <w:tabs>
          <w:tab w:val="num" w:pos="360"/>
        </w:tabs>
        <w:ind w:left="360" w:hanging="360"/>
      </w:pPr>
      <w:rPr>
        <w:rFonts w:hint="default"/>
      </w:rPr>
    </w:lvl>
    <w:lvl w:ilvl="1">
      <w:start w:val="1"/>
      <w:numFmt w:val="decimal"/>
      <w:pStyle w:val="62"/>
      <w:lvlText w:val="%1.%2."/>
      <w:lvlJc w:val="left"/>
      <w:pPr>
        <w:tabs>
          <w:tab w:val="num" w:pos="792"/>
        </w:tabs>
        <w:ind w:left="992" w:hanging="632"/>
      </w:pPr>
      <w:rPr>
        <w:rFonts w:ascii="David" w:hAnsi="David" w:cs="David" w:hint="default"/>
      </w:rPr>
    </w:lvl>
    <w:lvl w:ilvl="2">
      <w:start w:val="1"/>
      <w:numFmt w:val="decimal"/>
      <w:pStyle w:val="3e"/>
      <w:lvlText w:val="%1.%2.%3."/>
      <w:lvlJc w:val="left"/>
      <w:pPr>
        <w:tabs>
          <w:tab w:val="num" w:pos="1418"/>
        </w:tabs>
        <w:ind w:left="1559" w:hanging="85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effect w:val="none"/>
        <w:vertAlign w:val="baseline"/>
        <w:em w:val="none"/>
      </w:rPr>
    </w:lvl>
    <w:lvl w:ilvl="3">
      <w:start w:val="1"/>
      <w:numFmt w:val="decimal"/>
      <w:pStyle w:val="49"/>
      <w:lvlText w:val="%1.%2.%3.%4."/>
      <w:lvlJc w:val="left"/>
      <w:pPr>
        <w:tabs>
          <w:tab w:val="num" w:pos="1800"/>
        </w:tabs>
        <w:ind w:left="1985" w:hanging="993"/>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effect w:val="none"/>
        <w:vertAlign w:val="baseline"/>
        <w:em w:val="none"/>
      </w:rPr>
    </w:lvl>
    <w:lvl w:ilvl="4">
      <w:start w:val="1"/>
      <w:numFmt w:val="decimal"/>
      <w:pStyle w:val="55"/>
      <w:lvlText w:val="%1.%2.%3.%4.%5."/>
      <w:lvlJc w:val="left"/>
      <w:pPr>
        <w:tabs>
          <w:tab w:val="num" w:pos="2520"/>
        </w:tabs>
        <w:ind w:left="2410" w:hanging="97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effect w:val="none"/>
        <w:vertAlign w:val="baseline"/>
        <w:em w:val="none"/>
      </w:rPr>
    </w:lvl>
    <w:lvl w:ilvl="5">
      <w:start w:val="1"/>
      <w:numFmt w:val="decimal"/>
      <w:pStyle w:val="62"/>
      <w:lvlText w:val="%1.%2.%3.%4.%5.%6."/>
      <w:lvlJc w:val="left"/>
      <w:pPr>
        <w:tabs>
          <w:tab w:val="num" w:pos="2977"/>
        </w:tabs>
        <w:ind w:left="2977" w:hanging="1177"/>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7" w15:restartNumberingAfterBreak="0">
    <w:nsid w:val="6D1B7D31"/>
    <w:multiLevelType w:val="singleLevel"/>
    <w:tmpl w:val="2BCCC038"/>
    <w:lvl w:ilvl="0">
      <w:start w:val="1"/>
      <w:numFmt w:val="bullet"/>
      <w:pStyle w:val="NormalB-Double"/>
      <w:lvlText w:val=""/>
      <w:lvlJc w:val="left"/>
      <w:pPr>
        <w:tabs>
          <w:tab w:val="num" w:pos="1928"/>
        </w:tabs>
        <w:ind w:left="1928" w:hanging="454"/>
      </w:pPr>
      <w:rPr>
        <w:rFonts w:ascii="Symbol" w:hAnsi="Symbol" w:hint="default"/>
      </w:rPr>
    </w:lvl>
  </w:abstractNum>
  <w:abstractNum w:abstractNumId="258" w15:restartNumberingAfterBreak="0">
    <w:nsid w:val="6D35596F"/>
    <w:multiLevelType w:val="hybridMultilevel"/>
    <w:tmpl w:val="940E47A6"/>
    <w:styleLink w:val="11111"/>
    <w:lvl w:ilvl="0" w:tplc="6BC27446">
      <w:start w:val="5"/>
      <w:numFmt w:val="hebrew1"/>
      <w:lvlText w:val="%1."/>
      <w:lvlJc w:val="left"/>
      <w:pPr>
        <w:tabs>
          <w:tab w:val="num" w:pos="1440"/>
        </w:tabs>
        <w:ind w:left="1440" w:right="1440" w:hanging="720"/>
      </w:pPr>
      <w:rPr>
        <w:rFonts w:ascii="Times New Roman" w:hAnsi="Times New Roman" w:cs="David"/>
      </w:rPr>
    </w:lvl>
    <w:lvl w:ilvl="1" w:tplc="26C2322A">
      <w:start w:val="1"/>
      <w:numFmt w:val="decimal"/>
      <w:lvlText w:val="%2."/>
      <w:lvlJc w:val="left"/>
      <w:pPr>
        <w:tabs>
          <w:tab w:val="num" w:pos="1440"/>
        </w:tabs>
        <w:ind w:left="1440" w:right="1440" w:hanging="360"/>
      </w:pPr>
      <w:rPr>
        <w:rFonts w:ascii="Times New Roman" w:hAnsi="Times New Roman" w:cs="David"/>
      </w:rPr>
    </w:lvl>
    <w:lvl w:ilvl="2" w:tplc="CBDC7498">
      <w:start w:val="1"/>
      <w:numFmt w:val="decimal"/>
      <w:lvlText w:val="%3."/>
      <w:lvlJc w:val="left"/>
      <w:pPr>
        <w:tabs>
          <w:tab w:val="num" w:pos="2160"/>
        </w:tabs>
        <w:ind w:left="2160" w:right="2160" w:hanging="360"/>
      </w:pPr>
      <w:rPr>
        <w:rFonts w:ascii="Times New Roman" w:hAnsi="Times New Roman" w:cs="Times New Roman"/>
      </w:rPr>
    </w:lvl>
    <w:lvl w:ilvl="3" w:tplc="6818DF9E">
      <w:start w:val="1"/>
      <w:numFmt w:val="decimal"/>
      <w:lvlText w:val="%4."/>
      <w:lvlJc w:val="left"/>
      <w:pPr>
        <w:tabs>
          <w:tab w:val="num" w:pos="2880"/>
        </w:tabs>
        <w:ind w:left="2880" w:right="2880" w:hanging="360"/>
      </w:pPr>
      <w:rPr>
        <w:rFonts w:ascii="Times New Roman" w:hAnsi="Times New Roman" w:cs="Times New Roman"/>
      </w:rPr>
    </w:lvl>
    <w:lvl w:ilvl="4" w:tplc="547A5DAC">
      <w:start w:val="1"/>
      <w:numFmt w:val="decimal"/>
      <w:lvlText w:val="%5."/>
      <w:lvlJc w:val="left"/>
      <w:pPr>
        <w:tabs>
          <w:tab w:val="num" w:pos="3600"/>
        </w:tabs>
        <w:ind w:left="3600" w:right="3600" w:hanging="360"/>
      </w:pPr>
      <w:rPr>
        <w:rFonts w:ascii="Times New Roman" w:hAnsi="Times New Roman" w:cs="Times New Roman"/>
      </w:rPr>
    </w:lvl>
    <w:lvl w:ilvl="5" w:tplc="FD262FDA">
      <w:start w:val="1"/>
      <w:numFmt w:val="decimal"/>
      <w:lvlText w:val="%6."/>
      <w:lvlJc w:val="left"/>
      <w:pPr>
        <w:tabs>
          <w:tab w:val="num" w:pos="4320"/>
        </w:tabs>
        <w:ind w:left="4320" w:right="4320" w:hanging="360"/>
      </w:pPr>
      <w:rPr>
        <w:rFonts w:ascii="Times New Roman" w:hAnsi="Times New Roman" w:cs="Times New Roman"/>
      </w:rPr>
    </w:lvl>
    <w:lvl w:ilvl="6" w:tplc="0D1AEA54">
      <w:start w:val="1"/>
      <w:numFmt w:val="decimal"/>
      <w:lvlText w:val="%7."/>
      <w:lvlJc w:val="left"/>
      <w:pPr>
        <w:tabs>
          <w:tab w:val="num" w:pos="5040"/>
        </w:tabs>
        <w:ind w:left="5040" w:right="5040" w:hanging="360"/>
      </w:pPr>
      <w:rPr>
        <w:rFonts w:ascii="Times New Roman" w:hAnsi="Times New Roman" w:cs="Times New Roman"/>
      </w:rPr>
    </w:lvl>
    <w:lvl w:ilvl="7" w:tplc="5B984534">
      <w:start w:val="1"/>
      <w:numFmt w:val="decimal"/>
      <w:lvlText w:val="%8."/>
      <w:lvlJc w:val="left"/>
      <w:pPr>
        <w:tabs>
          <w:tab w:val="num" w:pos="5760"/>
        </w:tabs>
        <w:ind w:left="5760" w:right="5760" w:hanging="360"/>
      </w:pPr>
      <w:rPr>
        <w:rFonts w:ascii="Times New Roman" w:hAnsi="Times New Roman" w:cs="Times New Roman"/>
      </w:rPr>
    </w:lvl>
    <w:lvl w:ilvl="8" w:tplc="71BC94C4">
      <w:start w:val="1"/>
      <w:numFmt w:val="decimal"/>
      <w:lvlText w:val="%9."/>
      <w:lvlJc w:val="left"/>
      <w:pPr>
        <w:tabs>
          <w:tab w:val="num" w:pos="6480"/>
        </w:tabs>
        <w:ind w:left="6480" w:right="6480" w:hanging="360"/>
      </w:pPr>
      <w:rPr>
        <w:rFonts w:ascii="Times New Roman" w:hAnsi="Times New Roman" w:cs="Times New Roman"/>
      </w:rPr>
    </w:lvl>
  </w:abstractNum>
  <w:abstractNum w:abstractNumId="259" w15:restartNumberingAfterBreak="0">
    <w:nsid w:val="6DEC5663"/>
    <w:multiLevelType w:val="singleLevel"/>
    <w:tmpl w:val="8DEC354C"/>
    <w:styleLink w:val="auto151"/>
    <w:lvl w:ilvl="0">
      <w:start w:val="1"/>
      <w:numFmt w:val="bullet"/>
      <w:pStyle w:val="BASE-BULL"/>
      <w:lvlText w:val=""/>
      <w:lvlJc w:val="left"/>
      <w:pPr>
        <w:tabs>
          <w:tab w:val="num" w:pos="567"/>
        </w:tabs>
        <w:ind w:left="567" w:right="567" w:hanging="567"/>
      </w:pPr>
      <w:rPr>
        <w:rFonts w:ascii="Symbol" w:hAnsi="Symbol" w:hint="default"/>
      </w:rPr>
    </w:lvl>
  </w:abstractNum>
  <w:abstractNum w:abstractNumId="260" w15:restartNumberingAfterBreak="0">
    <w:nsid w:val="6E01761B"/>
    <w:multiLevelType w:val="multilevel"/>
    <w:tmpl w:val="0409001F"/>
    <w:styleLink w:val="11111122"/>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61" w15:restartNumberingAfterBreak="0">
    <w:nsid w:val="6E017730"/>
    <w:multiLevelType w:val="hybridMultilevel"/>
    <w:tmpl w:val="592E93D6"/>
    <w:lvl w:ilvl="0" w:tplc="04090009">
      <w:start w:val="1"/>
      <w:numFmt w:val="bullet"/>
      <w:lvlText w:val=""/>
      <w:lvlJc w:val="left"/>
      <w:pPr>
        <w:tabs>
          <w:tab w:val="num" w:pos="927"/>
        </w:tabs>
        <w:ind w:left="927" w:hanging="360"/>
      </w:pPr>
      <w:rPr>
        <w:rFonts w:ascii="Wingdings" w:hAnsi="Wingdings" w:hint="default"/>
      </w:rPr>
    </w:lvl>
    <w:lvl w:ilvl="1" w:tplc="04090003" w:tentative="1">
      <w:start w:val="1"/>
      <w:numFmt w:val="bullet"/>
      <w:lvlText w:val="o"/>
      <w:lvlJc w:val="left"/>
      <w:pPr>
        <w:tabs>
          <w:tab w:val="num" w:pos="1647"/>
        </w:tabs>
        <w:ind w:left="1647" w:hanging="360"/>
      </w:pPr>
      <w:rPr>
        <w:rFonts w:ascii="Courier New" w:hAnsi="Courier New" w:cs="Courier New" w:hint="default"/>
      </w:rPr>
    </w:lvl>
    <w:lvl w:ilvl="2" w:tplc="04090005" w:tentative="1">
      <w:start w:val="1"/>
      <w:numFmt w:val="bullet"/>
      <w:lvlText w:val=""/>
      <w:lvlJc w:val="left"/>
      <w:pPr>
        <w:tabs>
          <w:tab w:val="num" w:pos="2367"/>
        </w:tabs>
        <w:ind w:left="2367" w:hanging="360"/>
      </w:pPr>
      <w:rPr>
        <w:rFonts w:ascii="Wingdings" w:hAnsi="Wingdings" w:hint="default"/>
      </w:rPr>
    </w:lvl>
    <w:lvl w:ilvl="3" w:tplc="04090001" w:tentative="1">
      <w:start w:val="1"/>
      <w:numFmt w:val="bullet"/>
      <w:lvlText w:val=""/>
      <w:lvlJc w:val="left"/>
      <w:pPr>
        <w:tabs>
          <w:tab w:val="num" w:pos="3087"/>
        </w:tabs>
        <w:ind w:left="3087" w:hanging="360"/>
      </w:pPr>
      <w:rPr>
        <w:rFonts w:ascii="Symbol" w:hAnsi="Symbol" w:hint="default"/>
      </w:rPr>
    </w:lvl>
    <w:lvl w:ilvl="4" w:tplc="04090003" w:tentative="1">
      <w:start w:val="1"/>
      <w:numFmt w:val="bullet"/>
      <w:lvlText w:val="o"/>
      <w:lvlJc w:val="left"/>
      <w:pPr>
        <w:tabs>
          <w:tab w:val="num" w:pos="3807"/>
        </w:tabs>
        <w:ind w:left="3807" w:hanging="360"/>
      </w:pPr>
      <w:rPr>
        <w:rFonts w:ascii="Courier New" w:hAnsi="Courier New" w:cs="Courier New" w:hint="default"/>
      </w:rPr>
    </w:lvl>
    <w:lvl w:ilvl="5" w:tplc="04090005" w:tentative="1">
      <w:start w:val="1"/>
      <w:numFmt w:val="bullet"/>
      <w:lvlText w:val=""/>
      <w:lvlJc w:val="left"/>
      <w:pPr>
        <w:tabs>
          <w:tab w:val="num" w:pos="4527"/>
        </w:tabs>
        <w:ind w:left="4527" w:hanging="360"/>
      </w:pPr>
      <w:rPr>
        <w:rFonts w:ascii="Wingdings" w:hAnsi="Wingdings" w:hint="default"/>
      </w:rPr>
    </w:lvl>
    <w:lvl w:ilvl="6" w:tplc="04090001" w:tentative="1">
      <w:start w:val="1"/>
      <w:numFmt w:val="bullet"/>
      <w:lvlText w:val=""/>
      <w:lvlJc w:val="left"/>
      <w:pPr>
        <w:tabs>
          <w:tab w:val="num" w:pos="5247"/>
        </w:tabs>
        <w:ind w:left="5247" w:hanging="360"/>
      </w:pPr>
      <w:rPr>
        <w:rFonts w:ascii="Symbol" w:hAnsi="Symbol" w:hint="default"/>
      </w:rPr>
    </w:lvl>
    <w:lvl w:ilvl="7" w:tplc="04090003" w:tentative="1">
      <w:start w:val="1"/>
      <w:numFmt w:val="bullet"/>
      <w:lvlText w:val="o"/>
      <w:lvlJc w:val="left"/>
      <w:pPr>
        <w:tabs>
          <w:tab w:val="num" w:pos="5967"/>
        </w:tabs>
        <w:ind w:left="5967" w:hanging="360"/>
      </w:pPr>
      <w:rPr>
        <w:rFonts w:ascii="Courier New" w:hAnsi="Courier New" w:cs="Courier New" w:hint="default"/>
      </w:rPr>
    </w:lvl>
    <w:lvl w:ilvl="8" w:tplc="04090005" w:tentative="1">
      <w:start w:val="1"/>
      <w:numFmt w:val="bullet"/>
      <w:lvlText w:val=""/>
      <w:lvlJc w:val="left"/>
      <w:pPr>
        <w:tabs>
          <w:tab w:val="num" w:pos="6687"/>
        </w:tabs>
        <w:ind w:left="6687" w:hanging="360"/>
      </w:pPr>
      <w:rPr>
        <w:rFonts w:ascii="Wingdings" w:hAnsi="Wingdings" w:hint="default"/>
      </w:rPr>
    </w:lvl>
  </w:abstractNum>
  <w:abstractNum w:abstractNumId="262" w15:restartNumberingAfterBreak="0">
    <w:nsid w:val="6E0506F1"/>
    <w:multiLevelType w:val="singleLevel"/>
    <w:tmpl w:val="B5983EE0"/>
    <w:lvl w:ilvl="0">
      <w:start w:val="1"/>
      <w:numFmt w:val="chosung"/>
      <w:pStyle w:val="-6"/>
      <w:lvlText w:val=""/>
      <w:lvlJc w:val="center"/>
      <w:pPr>
        <w:tabs>
          <w:tab w:val="num" w:pos="648"/>
        </w:tabs>
        <w:ind w:left="360" w:right="360" w:hanging="72"/>
      </w:pPr>
      <w:rPr>
        <w:rFonts w:ascii="Symbol" w:hAnsi="Symbol" w:hint="default"/>
      </w:rPr>
    </w:lvl>
  </w:abstractNum>
  <w:abstractNum w:abstractNumId="263" w15:restartNumberingAfterBreak="0">
    <w:nsid w:val="6E9635EF"/>
    <w:multiLevelType w:val="singleLevel"/>
    <w:tmpl w:val="DCFA1C58"/>
    <w:styleLink w:val="111111221"/>
    <w:lvl w:ilvl="0">
      <w:start w:val="1"/>
      <w:numFmt w:val="decimal"/>
      <w:pStyle w:val="-7"/>
      <w:lvlText w:val="%1)"/>
      <w:lvlJc w:val="right"/>
      <w:pPr>
        <w:tabs>
          <w:tab w:val="num" w:pos="2345"/>
        </w:tabs>
        <w:ind w:firstLine="1418"/>
      </w:pPr>
      <w:rPr>
        <w:rFonts w:ascii="Times New Roman" w:hAnsi="Times New Roman" w:cs="David"/>
      </w:rPr>
    </w:lvl>
  </w:abstractNum>
  <w:abstractNum w:abstractNumId="264" w15:restartNumberingAfterBreak="0">
    <w:nsid w:val="6F222F24"/>
    <w:multiLevelType w:val="multilevel"/>
    <w:tmpl w:val="07AC9014"/>
    <w:lvl w:ilvl="0">
      <w:start w:val="1"/>
      <w:numFmt w:val="decimal"/>
      <w:lvlText w:val="%1."/>
      <w:lvlJc w:val="center"/>
      <w:pPr>
        <w:tabs>
          <w:tab w:val="num" w:pos="648"/>
        </w:tabs>
        <w:ind w:left="360" w:hanging="72"/>
      </w:pPr>
      <w:rPr>
        <w:bCs/>
        <w:iCs w:val="0"/>
        <w:u w:val="none"/>
      </w:rPr>
    </w:lvl>
    <w:lvl w:ilvl="1">
      <w:start w:val="1"/>
      <w:numFmt w:val="decimal"/>
      <w:lvlText w:val="%1.%2."/>
      <w:lvlJc w:val="center"/>
      <w:pPr>
        <w:tabs>
          <w:tab w:val="num" w:pos="792"/>
        </w:tabs>
        <w:ind w:left="792" w:hanging="432"/>
      </w:pPr>
      <w:rPr>
        <w:u w:val="none"/>
      </w:rPr>
    </w:lvl>
    <w:lvl w:ilvl="2">
      <w:start w:val="1"/>
      <w:numFmt w:val="decimal"/>
      <w:lvlText w:val="%1.%2.%3."/>
      <w:lvlJc w:val="center"/>
      <w:pPr>
        <w:tabs>
          <w:tab w:val="num" w:pos="1224"/>
        </w:tabs>
        <w:ind w:left="1224" w:hanging="504"/>
      </w:pPr>
      <w:rPr>
        <w:bCs/>
        <w:iCs w:val="0"/>
      </w:rPr>
    </w:lvl>
    <w:lvl w:ilvl="3">
      <w:start w:val="1"/>
      <w:numFmt w:val="decimal"/>
      <w:lvlText w:val="%1.%2.%3.%4."/>
      <w:lvlJc w:val="center"/>
      <w:pPr>
        <w:tabs>
          <w:tab w:val="num" w:pos="1728"/>
        </w:tabs>
        <w:ind w:left="1728" w:hanging="648"/>
      </w:pPr>
      <w:rPr>
        <w:bCs w:val="0"/>
        <w:iCs/>
      </w:rPr>
    </w:lvl>
    <w:lvl w:ilvl="4">
      <w:start w:val="1"/>
      <w:numFmt w:val="decimal"/>
      <w:pStyle w:val="StyleHeading5After025cmLinespacing15lines"/>
      <w:lvlText w:val="%1.%2.%3.%4.%5."/>
      <w:lvlJc w:val="center"/>
      <w:pPr>
        <w:tabs>
          <w:tab w:val="num" w:pos="2232"/>
        </w:tabs>
        <w:ind w:left="2232" w:hanging="792"/>
      </w:pPr>
    </w:lvl>
    <w:lvl w:ilvl="5">
      <w:start w:val="1"/>
      <w:numFmt w:val="decimal"/>
      <w:pStyle w:val="StyleHeading6After025cmLinespacing15lines"/>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265" w15:restartNumberingAfterBreak="0">
    <w:nsid w:val="6F2F208D"/>
    <w:multiLevelType w:val="multilevel"/>
    <w:tmpl w:val="3ACE51CA"/>
    <w:styleLink w:val="1ai5"/>
    <w:lvl w:ilvl="0">
      <w:start w:val="1"/>
      <w:numFmt w:val="decimal"/>
      <w:lvlText w:val="%1."/>
      <w:lvlJc w:val="left"/>
      <w:pPr>
        <w:tabs>
          <w:tab w:val="num" w:pos="1080"/>
        </w:tabs>
        <w:ind w:left="1080" w:hanging="360"/>
      </w:pPr>
    </w:lvl>
    <w:lvl w:ilvl="1">
      <w:start w:val="1"/>
      <w:numFmt w:val="decimal"/>
      <w:isLgl/>
      <w:lvlText w:val="%1.%2"/>
      <w:lvlJc w:val="left"/>
      <w:pPr>
        <w:tabs>
          <w:tab w:val="num" w:pos="1755"/>
        </w:tabs>
        <w:ind w:left="1755" w:hanging="360"/>
      </w:pPr>
      <w:rPr>
        <w:rFonts w:hint="default"/>
      </w:rPr>
    </w:lvl>
    <w:lvl w:ilvl="2">
      <w:start w:val="1"/>
      <w:numFmt w:val="decimal"/>
      <w:isLgl/>
      <w:lvlText w:val="%1.%2.%3"/>
      <w:lvlJc w:val="left"/>
      <w:pPr>
        <w:tabs>
          <w:tab w:val="num" w:pos="2790"/>
        </w:tabs>
        <w:ind w:left="2790" w:hanging="720"/>
      </w:pPr>
      <w:rPr>
        <w:rFonts w:hint="default"/>
      </w:rPr>
    </w:lvl>
    <w:lvl w:ilvl="3">
      <w:start w:val="1"/>
      <w:numFmt w:val="decimal"/>
      <w:isLgl/>
      <w:lvlText w:val="%1.%2.%3.%4"/>
      <w:lvlJc w:val="left"/>
      <w:pPr>
        <w:tabs>
          <w:tab w:val="num" w:pos="3465"/>
        </w:tabs>
        <w:ind w:left="3465" w:hanging="720"/>
      </w:pPr>
      <w:rPr>
        <w:rFonts w:hint="default"/>
      </w:rPr>
    </w:lvl>
    <w:lvl w:ilvl="4">
      <w:start w:val="1"/>
      <w:numFmt w:val="decimal"/>
      <w:isLgl/>
      <w:lvlText w:val="%1.%2.%3.%4.%5"/>
      <w:lvlJc w:val="left"/>
      <w:pPr>
        <w:tabs>
          <w:tab w:val="num" w:pos="4500"/>
        </w:tabs>
        <w:ind w:left="4500" w:hanging="1080"/>
      </w:pPr>
      <w:rPr>
        <w:rFonts w:hint="default"/>
      </w:rPr>
    </w:lvl>
    <w:lvl w:ilvl="5">
      <w:start w:val="1"/>
      <w:numFmt w:val="decimal"/>
      <w:isLgl/>
      <w:lvlText w:val="%1.%2.%3.%4.%5.%6"/>
      <w:lvlJc w:val="left"/>
      <w:pPr>
        <w:tabs>
          <w:tab w:val="num" w:pos="5175"/>
        </w:tabs>
        <w:ind w:left="5175" w:hanging="1080"/>
      </w:pPr>
      <w:rPr>
        <w:rFonts w:hint="default"/>
      </w:rPr>
    </w:lvl>
    <w:lvl w:ilvl="6">
      <w:start w:val="1"/>
      <w:numFmt w:val="decimal"/>
      <w:isLgl/>
      <w:lvlText w:val="%1.%2.%3.%4.%5.%6.%7"/>
      <w:lvlJc w:val="left"/>
      <w:pPr>
        <w:tabs>
          <w:tab w:val="num" w:pos="5850"/>
        </w:tabs>
        <w:ind w:left="5850" w:hanging="1080"/>
      </w:pPr>
      <w:rPr>
        <w:rFonts w:hint="default"/>
      </w:rPr>
    </w:lvl>
    <w:lvl w:ilvl="7">
      <w:start w:val="1"/>
      <w:numFmt w:val="decimal"/>
      <w:isLgl/>
      <w:lvlText w:val="%1.%2.%3.%4.%5.%6.%7.%8"/>
      <w:lvlJc w:val="left"/>
      <w:pPr>
        <w:tabs>
          <w:tab w:val="num" w:pos="6885"/>
        </w:tabs>
        <w:ind w:left="6885" w:hanging="1440"/>
      </w:pPr>
      <w:rPr>
        <w:rFonts w:hint="default"/>
      </w:rPr>
    </w:lvl>
    <w:lvl w:ilvl="8">
      <w:start w:val="1"/>
      <w:numFmt w:val="decimal"/>
      <w:isLgl/>
      <w:lvlText w:val="%1.%2.%3.%4.%5.%6.%7.%8.%9"/>
      <w:lvlJc w:val="left"/>
      <w:pPr>
        <w:tabs>
          <w:tab w:val="num" w:pos="7560"/>
        </w:tabs>
        <w:ind w:left="7560" w:hanging="1440"/>
      </w:pPr>
      <w:rPr>
        <w:rFonts w:hint="default"/>
      </w:rPr>
    </w:lvl>
  </w:abstractNum>
  <w:abstractNum w:abstractNumId="266" w15:restartNumberingAfterBreak="0">
    <w:nsid w:val="6FEB4857"/>
    <w:multiLevelType w:val="multilevel"/>
    <w:tmpl w:val="4992C1CE"/>
    <w:lvl w:ilvl="0">
      <w:start w:val="1"/>
      <w:numFmt w:val="decimal"/>
      <w:pStyle w:val="Nos11"/>
      <w:lvlText w:val="%1."/>
      <w:lvlJc w:val="center"/>
      <w:pPr>
        <w:tabs>
          <w:tab w:val="num" w:pos="624"/>
        </w:tabs>
        <w:ind w:left="624" w:right="737" w:hanging="624"/>
      </w:pPr>
      <w:rPr>
        <w:rFonts w:ascii="Times New Roman" w:hAnsi="Times New Roman" w:cs="Rod Transparent" w:hint="default"/>
        <w:b w:val="0"/>
        <w:bCs w:val="0"/>
        <w:i w:val="0"/>
        <w:iCs w:val="0"/>
        <w:sz w:val="22"/>
        <w:szCs w:val="18"/>
        <w:u w:val="none"/>
      </w:rPr>
    </w:lvl>
    <w:lvl w:ilvl="1">
      <w:start w:val="1"/>
      <w:numFmt w:val="decimal"/>
      <w:lvlText w:val="%1.%2"/>
      <w:lvlJc w:val="center"/>
      <w:pPr>
        <w:tabs>
          <w:tab w:val="num" w:pos="1418"/>
        </w:tabs>
        <w:ind w:left="1418" w:right="1418" w:hanging="567"/>
      </w:pPr>
      <w:rPr>
        <w:rFonts w:ascii="Times New Roman" w:hAnsi="Times New Roman" w:cs="Rod Transparent" w:hint="default"/>
        <w:b w:val="0"/>
        <w:bCs w:val="0"/>
        <w:i w:val="0"/>
        <w:iCs w:val="0"/>
        <w:sz w:val="22"/>
        <w:szCs w:val="18"/>
        <w:u w:val="none"/>
      </w:rPr>
    </w:lvl>
    <w:lvl w:ilvl="2">
      <w:start w:val="1"/>
      <w:numFmt w:val="decimal"/>
      <w:lvlText w:val="%1.%2.%3"/>
      <w:lvlJc w:val="center"/>
      <w:pPr>
        <w:tabs>
          <w:tab w:val="num" w:pos="2381"/>
        </w:tabs>
        <w:ind w:left="2381" w:right="2381" w:hanging="680"/>
      </w:pPr>
      <w:rPr>
        <w:rFonts w:ascii="Times New Roman" w:hAnsi="Times New Roman" w:cs="Rod Transparent" w:hint="default"/>
        <w:b w:val="0"/>
        <w:bCs w:val="0"/>
        <w:i w:val="0"/>
        <w:iCs w:val="0"/>
        <w:sz w:val="22"/>
        <w:szCs w:val="18"/>
        <w:u w:val="none"/>
      </w:rPr>
    </w:lvl>
    <w:lvl w:ilvl="3">
      <w:start w:val="1"/>
      <w:numFmt w:val="decimal"/>
      <w:lvlText w:val="%1.%2.%3.%4"/>
      <w:lvlJc w:val="center"/>
      <w:pPr>
        <w:tabs>
          <w:tab w:val="num" w:pos="3402"/>
        </w:tabs>
        <w:ind w:left="3402" w:right="3402" w:hanging="737"/>
      </w:pPr>
      <w:rPr>
        <w:rFonts w:ascii="Times New Roman" w:hAnsi="Times New Roman" w:cs="Rod Transparent" w:hint="default"/>
        <w:b w:val="0"/>
        <w:bCs w:val="0"/>
        <w:i w:val="0"/>
        <w:iCs w:val="0"/>
        <w:sz w:val="22"/>
        <w:szCs w:val="18"/>
        <w:u w:val="none"/>
      </w:rPr>
    </w:lvl>
    <w:lvl w:ilvl="4">
      <w:start w:val="1"/>
      <w:numFmt w:val="decimal"/>
      <w:lvlText w:val="%1.%2.%3.%4.%5"/>
      <w:lvlJc w:val="left"/>
      <w:pPr>
        <w:tabs>
          <w:tab w:val="num" w:pos="4820"/>
        </w:tabs>
        <w:ind w:left="4820" w:right="4820" w:hanging="1418"/>
      </w:pPr>
      <w:rPr>
        <w:rFonts w:ascii="Times New Roman" w:hAnsi="Times New Roman" w:cs="Rod Transparent" w:hint="default"/>
        <w:b w:val="0"/>
        <w:bCs w:val="0"/>
        <w:i w:val="0"/>
        <w:iCs w:val="0"/>
        <w:sz w:val="22"/>
        <w:szCs w:val="18"/>
        <w:u w:val="none"/>
      </w:rPr>
    </w:lvl>
    <w:lvl w:ilvl="5">
      <w:start w:val="1"/>
      <w:numFmt w:val="decimal"/>
      <w:lvlText w:val="%1.%2.%3.%4.%5.%6."/>
      <w:lvlJc w:val="center"/>
      <w:pPr>
        <w:tabs>
          <w:tab w:val="num" w:pos="2736"/>
        </w:tabs>
        <w:ind w:left="2736" w:right="2736" w:hanging="936"/>
      </w:pPr>
      <w:rPr>
        <w:rFonts w:cs="Rod Transparent" w:hint="default"/>
        <w:szCs w:val="18"/>
      </w:rPr>
    </w:lvl>
    <w:lvl w:ilvl="6">
      <w:start w:val="1"/>
      <w:numFmt w:val="decimal"/>
      <w:lvlText w:val="%1.%2.%3.%4.%5.%6.%7."/>
      <w:lvlJc w:val="center"/>
      <w:pPr>
        <w:tabs>
          <w:tab w:val="num" w:pos="3240"/>
        </w:tabs>
        <w:ind w:left="3240" w:right="3240" w:hanging="1080"/>
      </w:pPr>
      <w:rPr>
        <w:rFonts w:cs="Rod Transparent" w:hint="default"/>
        <w:szCs w:val="18"/>
      </w:r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67" w15:restartNumberingAfterBreak="0">
    <w:nsid w:val="71D828A6"/>
    <w:multiLevelType w:val="multilevel"/>
    <w:tmpl w:val="56043908"/>
    <w:styleLink w:val="auto111"/>
    <w:lvl w:ilvl="0">
      <w:numFmt w:val="decimal"/>
      <w:lvlText w:val="%1."/>
      <w:lvlJc w:val="left"/>
      <w:pPr>
        <w:tabs>
          <w:tab w:val="num" w:pos="778"/>
        </w:tabs>
        <w:ind w:left="778" w:hanging="495"/>
      </w:pPr>
      <w:rPr>
        <w:rFonts w:hint="default"/>
      </w:rPr>
    </w:lvl>
    <w:lvl w:ilvl="1">
      <w:start w:val="1"/>
      <w:numFmt w:val="decimal"/>
      <w:lvlText w:val="%1.%2"/>
      <w:lvlJc w:val="left"/>
      <w:pPr>
        <w:tabs>
          <w:tab w:val="num" w:pos="495"/>
        </w:tabs>
        <w:ind w:left="495" w:hanging="495"/>
      </w:pPr>
      <w:rPr>
        <w:rFonts w:hint="default"/>
        <w:b/>
        <w:i w:val="0"/>
        <w:caps w:val="0"/>
        <w:smallCaps w:val="0"/>
        <w:strike w:val="0"/>
        <w:u w:val="none"/>
      </w:rPr>
    </w:lvl>
    <w:lvl w:ilvl="2">
      <w:start w:val="1"/>
      <w:numFmt w:val="decimal"/>
      <w:pStyle w:val="3f"/>
      <w:lvlText w:val="%1.%2.%3"/>
      <w:lvlJc w:val="left"/>
      <w:pPr>
        <w:tabs>
          <w:tab w:val="num" w:pos="2137"/>
        </w:tabs>
        <w:ind w:left="2137" w:hanging="720"/>
      </w:pPr>
      <w:rPr>
        <w:rFonts w:hint="default"/>
        <w:lang w:val="en-US"/>
      </w:rPr>
    </w:lvl>
    <w:lvl w:ilvl="3">
      <w:start w:val="1"/>
      <w:numFmt w:val="decimal"/>
      <w:pStyle w:val="4a"/>
      <w:lvlText w:val="%1.%2.%3.%4"/>
      <w:lvlJc w:val="left"/>
      <w:pPr>
        <w:tabs>
          <w:tab w:val="num" w:pos="720"/>
        </w:tabs>
        <w:ind w:left="720" w:hanging="720"/>
      </w:pPr>
      <w:rPr>
        <w:rFonts w:hint="default"/>
        <w:b/>
        <w:bCs/>
        <w:i w:val="0"/>
        <w:iCs w:val="0"/>
        <w:sz w:val="28"/>
        <w:szCs w:val="28"/>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68" w15:restartNumberingAfterBreak="0">
    <w:nsid w:val="73391BA2"/>
    <w:multiLevelType w:val="singleLevel"/>
    <w:tmpl w:val="8B8E500A"/>
    <w:styleLink w:val="auto121"/>
    <w:lvl w:ilvl="0">
      <w:start w:val="1"/>
      <w:numFmt w:val="hebrew1"/>
      <w:pStyle w:val="SUB-TEXT"/>
      <w:lvlText w:val="%1."/>
      <w:lvlJc w:val="center"/>
      <w:pPr>
        <w:tabs>
          <w:tab w:val="num" w:pos="984"/>
        </w:tabs>
        <w:ind w:left="964" w:hanging="340"/>
      </w:pPr>
      <w:rPr>
        <w:rFonts w:cs="David" w:hint="default"/>
        <w:bCs w:val="0"/>
        <w:iCs w:val="0"/>
        <w:szCs w:val="22"/>
      </w:rPr>
    </w:lvl>
  </w:abstractNum>
  <w:abstractNum w:abstractNumId="269" w15:restartNumberingAfterBreak="0">
    <w:nsid w:val="7378088E"/>
    <w:multiLevelType w:val="singleLevel"/>
    <w:tmpl w:val="2FAC38CA"/>
    <w:lvl w:ilvl="0">
      <w:start w:val="1"/>
      <w:numFmt w:val="hebrew1"/>
      <w:pStyle w:val="Normalhebident"/>
      <w:lvlText w:val="%1."/>
      <w:legacy w:legacy="1" w:legacySpace="0" w:legacyIndent="360"/>
      <w:lvlJc w:val="center"/>
      <w:pPr>
        <w:ind w:left="360" w:hanging="360"/>
      </w:pPr>
      <w:rPr>
        <w:rFonts w:cs="Times New Roman"/>
        <w:sz w:val="2"/>
        <w:szCs w:val="26"/>
      </w:rPr>
    </w:lvl>
  </w:abstractNum>
  <w:abstractNum w:abstractNumId="270" w15:restartNumberingAfterBreak="0">
    <w:nsid w:val="73BF49AD"/>
    <w:multiLevelType w:val="hybridMultilevel"/>
    <w:tmpl w:val="BCBE58A8"/>
    <w:lvl w:ilvl="0" w:tplc="5BDC7A66">
      <w:start w:val="1"/>
      <w:numFmt w:val="bullet"/>
      <w:pStyle w:val="NormalhebInd"/>
      <w:lvlText w:val=""/>
      <w:lvlJc w:val="left"/>
      <w:pPr>
        <w:tabs>
          <w:tab w:val="num" w:pos="3673"/>
        </w:tabs>
        <w:ind w:left="3673" w:right="3673" w:hanging="360"/>
      </w:pPr>
      <w:rPr>
        <w:rFonts w:ascii="Wingdings" w:hAnsi="Wingdings" w:hint="default"/>
      </w:rPr>
    </w:lvl>
    <w:lvl w:ilvl="1" w:tplc="040D0003">
      <w:start w:val="1"/>
      <w:numFmt w:val="bullet"/>
      <w:lvlText w:val="o"/>
      <w:lvlJc w:val="left"/>
      <w:pPr>
        <w:tabs>
          <w:tab w:val="num" w:pos="1723"/>
        </w:tabs>
        <w:ind w:left="1723" w:right="1723" w:hanging="360"/>
      </w:pPr>
      <w:rPr>
        <w:rFonts w:ascii="Courier New" w:hAnsi="Courier New" w:hint="default"/>
      </w:rPr>
    </w:lvl>
    <w:lvl w:ilvl="2" w:tplc="9460A68E">
      <w:numFmt w:val="bullet"/>
      <w:lvlText w:val=""/>
      <w:lvlJc w:val="left"/>
      <w:pPr>
        <w:tabs>
          <w:tab w:val="num" w:pos="2443"/>
        </w:tabs>
        <w:ind w:left="2443" w:right="2443" w:hanging="360"/>
      </w:pPr>
      <w:rPr>
        <w:rFonts w:ascii="Symbol" w:eastAsia="Times New Roman" w:hAnsi="Symbol" w:cs="David" w:hint="default"/>
        <w:color w:val="0000FF"/>
      </w:rPr>
    </w:lvl>
    <w:lvl w:ilvl="3" w:tplc="040D0001">
      <w:start w:val="1"/>
      <w:numFmt w:val="bullet"/>
      <w:lvlText w:val=""/>
      <w:lvlJc w:val="left"/>
      <w:pPr>
        <w:tabs>
          <w:tab w:val="num" w:pos="3163"/>
        </w:tabs>
        <w:ind w:left="3163" w:right="3163" w:hanging="360"/>
      </w:pPr>
      <w:rPr>
        <w:rFonts w:ascii="Symbol" w:hAnsi="Symbol" w:hint="default"/>
      </w:rPr>
    </w:lvl>
    <w:lvl w:ilvl="4" w:tplc="040D0003" w:tentative="1">
      <w:start w:val="1"/>
      <w:numFmt w:val="bullet"/>
      <w:lvlText w:val="o"/>
      <w:lvlJc w:val="left"/>
      <w:pPr>
        <w:tabs>
          <w:tab w:val="num" w:pos="3883"/>
        </w:tabs>
        <w:ind w:left="3883" w:right="3883" w:hanging="360"/>
      </w:pPr>
      <w:rPr>
        <w:rFonts w:ascii="Courier New" w:hAnsi="Courier New" w:hint="default"/>
      </w:rPr>
    </w:lvl>
    <w:lvl w:ilvl="5" w:tplc="040D0005" w:tentative="1">
      <w:start w:val="1"/>
      <w:numFmt w:val="bullet"/>
      <w:lvlText w:val=""/>
      <w:lvlJc w:val="left"/>
      <w:pPr>
        <w:tabs>
          <w:tab w:val="num" w:pos="4603"/>
        </w:tabs>
        <w:ind w:left="4603" w:right="4603" w:hanging="360"/>
      </w:pPr>
      <w:rPr>
        <w:rFonts w:ascii="Wingdings" w:hAnsi="Wingdings" w:hint="default"/>
      </w:rPr>
    </w:lvl>
    <w:lvl w:ilvl="6" w:tplc="040D0001" w:tentative="1">
      <w:start w:val="1"/>
      <w:numFmt w:val="bullet"/>
      <w:lvlText w:val=""/>
      <w:lvlJc w:val="left"/>
      <w:pPr>
        <w:tabs>
          <w:tab w:val="num" w:pos="5323"/>
        </w:tabs>
        <w:ind w:left="5323" w:right="5323" w:hanging="360"/>
      </w:pPr>
      <w:rPr>
        <w:rFonts w:ascii="Symbol" w:hAnsi="Symbol" w:hint="default"/>
      </w:rPr>
    </w:lvl>
    <w:lvl w:ilvl="7" w:tplc="040D0003" w:tentative="1">
      <w:start w:val="1"/>
      <w:numFmt w:val="bullet"/>
      <w:lvlText w:val="o"/>
      <w:lvlJc w:val="left"/>
      <w:pPr>
        <w:tabs>
          <w:tab w:val="num" w:pos="6043"/>
        </w:tabs>
        <w:ind w:left="6043" w:right="6043" w:hanging="360"/>
      </w:pPr>
      <w:rPr>
        <w:rFonts w:ascii="Courier New" w:hAnsi="Courier New" w:hint="default"/>
      </w:rPr>
    </w:lvl>
    <w:lvl w:ilvl="8" w:tplc="040D0005" w:tentative="1">
      <w:start w:val="1"/>
      <w:numFmt w:val="bullet"/>
      <w:lvlText w:val=""/>
      <w:lvlJc w:val="left"/>
      <w:pPr>
        <w:tabs>
          <w:tab w:val="num" w:pos="6763"/>
        </w:tabs>
        <w:ind w:left="6763" w:right="6763" w:hanging="360"/>
      </w:pPr>
      <w:rPr>
        <w:rFonts w:ascii="Wingdings" w:hAnsi="Wingdings" w:hint="default"/>
      </w:rPr>
    </w:lvl>
  </w:abstractNum>
  <w:abstractNum w:abstractNumId="271" w15:restartNumberingAfterBreak="0">
    <w:nsid w:val="74204DD7"/>
    <w:multiLevelType w:val="singleLevel"/>
    <w:tmpl w:val="D6A64370"/>
    <w:lvl w:ilvl="0">
      <w:start w:val="3"/>
      <w:numFmt w:val="hebrew1"/>
      <w:lvlText w:val="%1."/>
      <w:lvlJc w:val="left"/>
      <w:pPr>
        <w:tabs>
          <w:tab w:val="num" w:pos="1689"/>
        </w:tabs>
        <w:ind w:left="1689" w:right="1689" w:hanging="555"/>
      </w:pPr>
      <w:rPr>
        <w:rFonts w:hint="default"/>
        <w:sz w:val="22"/>
      </w:rPr>
    </w:lvl>
  </w:abstractNum>
  <w:abstractNum w:abstractNumId="272" w15:restartNumberingAfterBreak="0">
    <w:nsid w:val="742B64E5"/>
    <w:multiLevelType w:val="multilevel"/>
    <w:tmpl w:val="0409001D"/>
    <w:styleLink w:val="1ai1"/>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73" w15:restartNumberingAfterBreak="0">
    <w:nsid w:val="748E2F90"/>
    <w:multiLevelType w:val="hybridMultilevel"/>
    <w:tmpl w:val="C9FEAF42"/>
    <w:lvl w:ilvl="0" w:tplc="FFFFFFFF">
      <w:start w:val="1"/>
      <w:numFmt w:val="decimal"/>
      <w:lvlText w:val="%1."/>
      <w:lvlJc w:val="left"/>
      <w:pPr>
        <w:tabs>
          <w:tab w:val="num" w:pos="720"/>
        </w:tabs>
        <w:ind w:left="720" w:hanging="360"/>
      </w:p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274" w15:restartNumberingAfterBreak="0">
    <w:nsid w:val="75080114"/>
    <w:multiLevelType w:val="singleLevel"/>
    <w:tmpl w:val="BB949512"/>
    <w:lvl w:ilvl="0">
      <w:start w:val="1"/>
      <w:numFmt w:val="decimal"/>
      <w:lvlText w:val="%1."/>
      <w:lvlJc w:val="center"/>
      <w:pPr>
        <w:tabs>
          <w:tab w:val="num" w:pos="1097"/>
        </w:tabs>
        <w:ind w:left="1077" w:hanging="340"/>
      </w:pPr>
      <w:rPr>
        <w:sz w:val="24"/>
      </w:rPr>
    </w:lvl>
  </w:abstractNum>
  <w:abstractNum w:abstractNumId="275" w15:restartNumberingAfterBreak="0">
    <w:nsid w:val="752E2A6C"/>
    <w:multiLevelType w:val="multilevel"/>
    <w:tmpl w:val="20583E3C"/>
    <w:lvl w:ilvl="0">
      <w:start w:val="10"/>
      <w:numFmt w:val="decimal"/>
      <w:lvlText w:val="%1"/>
      <w:lvlJc w:val="left"/>
      <w:pPr>
        <w:tabs>
          <w:tab w:val="num" w:pos="1035"/>
        </w:tabs>
        <w:ind w:left="1035" w:right="1035" w:hanging="1035"/>
      </w:pPr>
      <w:rPr>
        <w:rFonts w:cs="Times New Roman" w:hint="default"/>
      </w:rPr>
    </w:lvl>
    <w:lvl w:ilvl="1">
      <w:start w:val="1"/>
      <w:numFmt w:val="decimalZero"/>
      <w:lvlText w:val="%1.%2"/>
      <w:lvlJc w:val="left"/>
      <w:pPr>
        <w:tabs>
          <w:tab w:val="num" w:pos="675"/>
        </w:tabs>
        <w:ind w:left="675" w:right="675" w:hanging="1035"/>
      </w:pPr>
      <w:rPr>
        <w:rFonts w:cs="Times New Roman" w:hint="default"/>
      </w:rPr>
    </w:lvl>
    <w:lvl w:ilvl="2">
      <w:start w:val="1"/>
      <w:numFmt w:val="decimal"/>
      <w:lvlText w:val="%3."/>
      <w:lvlJc w:val="left"/>
      <w:pPr>
        <w:tabs>
          <w:tab w:val="num" w:pos="1035"/>
        </w:tabs>
        <w:ind w:left="1035" w:right="1035" w:hanging="1035"/>
      </w:pPr>
      <w:rPr>
        <w:rFonts w:ascii="Times New Roman" w:eastAsia="Times New Roman" w:hAnsi="Times New Roman" w:cs="Times New Roman"/>
      </w:rPr>
    </w:lvl>
    <w:lvl w:ilvl="3">
      <w:start w:val="1"/>
      <w:numFmt w:val="decimal"/>
      <w:lvlText w:val="%1.%2.%3.%4"/>
      <w:lvlJc w:val="left"/>
      <w:pPr>
        <w:tabs>
          <w:tab w:val="num" w:pos="-45"/>
        </w:tabs>
        <w:ind w:left="-45" w:right="-45" w:hanging="1035"/>
      </w:pPr>
      <w:rPr>
        <w:rFonts w:cs="Times New Roman" w:hint="default"/>
      </w:rPr>
    </w:lvl>
    <w:lvl w:ilvl="4">
      <w:start w:val="1"/>
      <w:numFmt w:val="decimal"/>
      <w:lvlText w:val="%1.%2.%3.%4.%5"/>
      <w:lvlJc w:val="left"/>
      <w:pPr>
        <w:tabs>
          <w:tab w:val="num" w:pos="-360"/>
        </w:tabs>
        <w:ind w:left="-360" w:right="-360" w:hanging="1080"/>
      </w:pPr>
      <w:rPr>
        <w:rFonts w:cs="Times New Roman" w:hint="default"/>
      </w:rPr>
    </w:lvl>
    <w:lvl w:ilvl="5">
      <w:start w:val="1"/>
      <w:numFmt w:val="decimal"/>
      <w:lvlText w:val="%1.%2.%3.%4.%5.%6"/>
      <w:lvlJc w:val="left"/>
      <w:pPr>
        <w:tabs>
          <w:tab w:val="num" w:pos="-720"/>
        </w:tabs>
        <w:ind w:left="-720" w:right="-720" w:hanging="1080"/>
      </w:pPr>
      <w:rPr>
        <w:rFonts w:cs="Times New Roman" w:hint="default"/>
      </w:rPr>
    </w:lvl>
    <w:lvl w:ilvl="6">
      <w:start w:val="1"/>
      <w:numFmt w:val="decimal"/>
      <w:lvlText w:val="%1.%2.%3.%4.%5.%6.%7"/>
      <w:lvlJc w:val="left"/>
      <w:pPr>
        <w:tabs>
          <w:tab w:val="num" w:pos="-720"/>
        </w:tabs>
        <w:ind w:left="-720" w:right="-720" w:hanging="1440"/>
      </w:pPr>
      <w:rPr>
        <w:rFonts w:cs="Times New Roman" w:hint="default"/>
      </w:rPr>
    </w:lvl>
    <w:lvl w:ilvl="7">
      <w:start w:val="1"/>
      <w:numFmt w:val="decimal"/>
      <w:lvlText w:val="%1.%2.%3.%4.%5.%6.%7.%8"/>
      <w:lvlJc w:val="left"/>
      <w:pPr>
        <w:tabs>
          <w:tab w:val="num" w:pos="-1080"/>
        </w:tabs>
        <w:ind w:left="-1080" w:right="-1080" w:hanging="1440"/>
      </w:pPr>
      <w:rPr>
        <w:rFonts w:cs="Times New Roman" w:hint="default"/>
      </w:rPr>
    </w:lvl>
    <w:lvl w:ilvl="8">
      <w:start w:val="1"/>
      <w:numFmt w:val="decimal"/>
      <w:lvlText w:val="%1.%2.%3.%4.%5.%6.%7.%8.%9"/>
      <w:lvlJc w:val="left"/>
      <w:pPr>
        <w:tabs>
          <w:tab w:val="num" w:pos="-1080"/>
        </w:tabs>
        <w:ind w:left="-1080" w:right="-1080" w:hanging="1800"/>
      </w:pPr>
      <w:rPr>
        <w:rFonts w:cs="Times New Roman" w:hint="default"/>
      </w:rPr>
    </w:lvl>
  </w:abstractNum>
  <w:abstractNum w:abstractNumId="276" w15:restartNumberingAfterBreak="0">
    <w:nsid w:val="77957119"/>
    <w:multiLevelType w:val="multilevel"/>
    <w:tmpl w:val="8C784616"/>
    <w:lvl w:ilvl="0">
      <w:start w:val="1"/>
      <w:numFmt w:val="decimal"/>
      <w:pStyle w:val="1f4"/>
      <w:suff w:val="space"/>
      <w:lvlText w:val="%1."/>
      <w:lvlJc w:val="left"/>
      <w:pPr>
        <w:ind w:left="890" w:firstLine="0"/>
      </w:pPr>
    </w:lvl>
    <w:lvl w:ilvl="1">
      <w:start w:val="1"/>
      <w:numFmt w:val="decimal"/>
      <w:pStyle w:val="116"/>
      <w:suff w:val="space"/>
      <w:lvlText w:val="%1.%2."/>
      <w:lvlJc w:val="left"/>
      <w:pPr>
        <w:ind w:left="1004" w:hanging="171"/>
      </w:pPr>
    </w:lvl>
    <w:lvl w:ilvl="2">
      <w:start w:val="1"/>
      <w:numFmt w:val="decimal"/>
      <w:pStyle w:val="1111"/>
      <w:suff w:val="space"/>
      <w:lvlText w:val="%1.%2.%3."/>
      <w:lvlJc w:val="left"/>
      <w:pPr>
        <w:ind w:left="1854" w:hanging="567"/>
      </w:pPr>
    </w:lvl>
    <w:lvl w:ilvl="3">
      <w:start w:val="1"/>
      <w:numFmt w:val="decimal"/>
      <w:pStyle w:val="11110"/>
      <w:suff w:val="space"/>
      <w:lvlText w:val="%1.%2.%3.%4."/>
      <w:lvlJc w:val="left"/>
      <w:pPr>
        <w:ind w:left="2138" w:hanging="567"/>
      </w:pPr>
    </w:lvl>
    <w:lvl w:ilvl="4">
      <w:start w:val="1"/>
      <w:numFmt w:val="none"/>
      <w:lvlText w:val="1.1.1.1.1"/>
      <w:lvlJc w:val="left"/>
      <w:pPr>
        <w:tabs>
          <w:tab w:val="num" w:pos="1440"/>
        </w:tabs>
        <w:ind w:left="1004" w:hanging="284"/>
      </w:pPr>
    </w:lvl>
    <w:lvl w:ilvl="5">
      <w:start w:val="1"/>
      <w:numFmt w:val="decimal"/>
      <w:lvlText w:val="%1.%2.%3.%4.%51.%6."/>
      <w:lvlJc w:val="center"/>
      <w:pPr>
        <w:tabs>
          <w:tab w:val="num" w:pos="4968"/>
        </w:tabs>
        <w:ind w:left="4968" w:hanging="708"/>
      </w:pPr>
    </w:lvl>
    <w:lvl w:ilvl="6">
      <w:start w:val="1"/>
      <w:numFmt w:val="decimal"/>
      <w:lvlText w:val="%1.%2.%3.%4.%51.%6.%7."/>
      <w:lvlJc w:val="center"/>
      <w:pPr>
        <w:tabs>
          <w:tab w:val="num" w:pos="5676"/>
        </w:tabs>
        <w:ind w:left="5676" w:hanging="708"/>
      </w:pPr>
    </w:lvl>
    <w:lvl w:ilvl="7">
      <w:start w:val="1"/>
      <w:numFmt w:val="decimal"/>
      <w:lvlText w:val="%1.%2.%3.%4.%51.%6.%7.%8."/>
      <w:lvlJc w:val="center"/>
      <w:pPr>
        <w:tabs>
          <w:tab w:val="num" w:pos="6384"/>
        </w:tabs>
        <w:ind w:left="6384" w:hanging="708"/>
      </w:pPr>
    </w:lvl>
    <w:lvl w:ilvl="8">
      <w:start w:val="1"/>
      <w:numFmt w:val="decimal"/>
      <w:lvlText w:val="%1.%2.%3.%4.%51.%6.%7.%8.%9."/>
      <w:lvlJc w:val="center"/>
      <w:pPr>
        <w:tabs>
          <w:tab w:val="num" w:pos="7092"/>
        </w:tabs>
        <w:ind w:left="7092" w:hanging="708"/>
      </w:pPr>
    </w:lvl>
  </w:abstractNum>
  <w:abstractNum w:abstractNumId="277" w15:restartNumberingAfterBreak="0">
    <w:nsid w:val="7935345B"/>
    <w:multiLevelType w:val="multilevel"/>
    <w:tmpl w:val="2B7EE7AC"/>
    <w:styleLink w:val="11111121"/>
    <w:lvl w:ilvl="0">
      <w:start w:val="15"/>
      <w:numFmt w:val="decimal"/>
      <w:suff w:val="space"/>
      <w:lvlText w:val="%1"/>
      <w:lvlJc w:val="left"/>
      <w:pPr>
        <w:ind w:left="792" w:right="792" w:hanging="432"/>
      </w:pPr>
      <w:rPr>
        <w:rFonts w:hint="default"/>
      </w:rPr>
    </w:lvl>
    <w:lvl w:ilvl="1">
      <w:start w:val="1"/>
      <w:numFmt w:val="decimal"/>
      <w:suff w:val="space"/>
      <w:lvlText w:val="%1.%2"/>
      <w:lvlJc w:val="left"/>
      <w:pPr>
        <w:ind w:left="936" w:right="936" w:hanging="576"/>
      </w:pPr>
      <w:rPr>
        <w:rFonts w:hint="default"/>
      </w:rPr>
    </w:lvl>
    <w:lvl w:ilvl="2">
      <w:start w:val="1"/>
      <w:numFmt w:val="decimal"/>
      <w:suff w:val="space"/>
      <w:lvlText w:val="%1.%2.%3"/>
      <w:lvlJc w:val="left"/>
      <w:pPr>
        <w:ind w:left="1080" w:right="1080" w:hanging="326"/>
      </w:pPr>
      <w:rPr>
        <w:rFonts w:hint="default"/>
      </w:rPr>
    </w:lvl>
    <w:lvl w:ilvl="3">
      <w:start w:val="1"/>
      <w:numFmt w:val="decimal"/>
      <w:suff w:val="space"/>
      <w:lvlText w:val="%1.%2.%3.%4"/>
      <w:lvlJc w:val="left"/>
      <w:pPr>
        <w:ind w:left="1224" w:right="1224" w:firstLine="194"/>
      </w:pPr>
      <w:rPr>
        <w:rFonts w:hint="default"/>
      </w:rPr>
    </w:lvl>
    <w:lvl w:ilvl="4">
      <w:start w:val="1"/>
      <w:numFmt w:val="decimal"/>
      <w:suff w:val="space"/>
      <w:lvlText w:val="%1.%2.%3.%4.%5"/>
      <w:lvlJc w:val="left"/>
      <w:pPr>
        <w:ind w:left="1368" w:right="1368" w:firstLine="900"/>
      </w:pPr>
      <w:rPr>
        <w:rFonts w:hint="default"/>
      </w:rPr>
    </w:lvl>
    <w:lvl w:ilvl="5">
      <w:start w:val="1"/>
      <w:numFmt w:val="decimal"/>
      <w:suff w:val="space"/>
      <w:lvlText w:val="%1.%2.%3.%4.%5.%6"/>
      <w:lvlJc w:val="left"/>
      <w:pPr>
        <w:ind w:left="1512" w:right="1512" w:hanging="1431"/>
      </w:pPr>
      <w:rPr>
        <w:rFonts w:hint="default"/>
      </w:rPr>
    </w:lvl>
    <w:lvl w:ilvl="6">
      <w:start w:val="1"/>
      <w:numFmt w:val="decimal"/>
      <w:suff w:val="space"/>
      <w:lvlText w:val="%1.%2.%3.%4.%5.%6.%7"/>
      <w:lvlJc w:val="left"/>
      <w:pPr>
        <w:ind w:left="1656" w:right="1656" w:hanging="1296"/>
      </w:pPr>
      <w:rPr>
        <w:rFonts w:hint="default"/>
      </w:rPr>
    </w:lvl>
    <w:lvl w:ilvl="7">
      <w:start w:val="1"/>
      <w:numFmt w:val="decimal"/>
      <w:suff w:val="space"/>
      <w:lvlText w:val="%1.%2.%3.%4.%5.%6.%7.%8"/>
      <w:lvlJc w:val="left"/>
      <w:pPr>
        <w:ind w:left="1800" w:right="1800" w:hanging="1440"/>
      </w:pPr>
      <w:rPr>
        <w:rFonts w:hint="default"/>
      </w:rPr>
    </w:lvl>
    <w:lvl w:ilvl="8">
      <w:start w:val="1"/>
      <w:numFmt w:val="decimal"/>
      <w:suff w:val="space"/>
      <w:lvlText w:val="%1.%2.%3.%4.%5.%6.%7.%8.%9"/>
      <w:lvlJc w:val="left"/>
      <w:pPr>
        <w:ind w:left="1944" w:right="1944" w:hanging="1584"/>
      </w:pPr>
      <w:rPr>
        <w:rFonts w:hint="default"/>
      </w:rPr>
    </w:lvl>
  </w:abstractNum>
  <w:abstractNum w:abstractNumId="278" w15:restartNumberingAfterBreak="0">
    <w:nsid w:val="799F1C10"/>
    <w:multiLevelType w:val="singleLevel"/>
    <w:tmpl w:val="43349CDE"/>
    <w:styleLink w:val="Bulletfor4thLevel11"/>
    <w:lvl w:ilvl="0">
      <w:start w:val="1"/>
      <w:numFmt w:val="decimal"/>
      <w:pStyle w:val="NumberList"/>
      <w:lvlText w:val="%1."/>
      <w:lvlJc w:val="left"/>
      <w:pPr>
        <w:tabs>
          <w:tab w:val="num" w:pos="397"/>
        </w:tabs>
        <w:ind w:left="397" w:hanging="397"/>
      </w:pPr>
    </w:lvl>
  </w:abstractNum>
  <w:abstractNum w:abstractNumId="279" w15:restartNumberingAfterBreak="0">
    <w:nsid w:val="79FA4C3A"/>
    <w:multiLevelType w:val="hybridMultilevel"/>
    <w:tmpl w:val="4028D462"/>
    <w:lvl w:ilvl="0" w:tplc="FFFFFFFF">
      <w:start w:val="1"/>
      <w:numFmt w:val="bullet"/>
      <w:pStyle w:val="Bullet2"/>
      <w:lvlText w:val=""/>
      <w:lvlJc w:val="left"/>
      <w:pPr>
        <w:tabs>
          <w:tab w:val="num" w:pos="1152"/>
        </w:tabs>
        <w:ind w:left="1152" w:hanging="432"/>
      </w:pPr>
      <w:rPr>
        <w:rFonts w:ascii="Wingdings 2" w:hAnsi="Wingdings 2" w:hint="default"/>
        <w:sz w:val="16"/>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80" w15:restartNumberingAfterBreak="0">
    <w:nsid w:val="7A711BC0"/>
    <w:multiLevelType w:val="multilevel"/>
    <w:tmpl w:val="B4406846"/>
    <w:lvl w:ilvl="0">
      <w:start w:val="10"/>
      <w:numFmt w:val="decimal"/>
      <w:lvlText w:val="%1"/>
      <w:lvlJc w:val="left"/>
      <w:pPr>
        <w:ind w:left="645" w:hanging="645"/>
      </w:pPr>
      <w:rPr>
        <w:rFonts w:hint="default"/>
      </w:rPr>
    </w:lvl>
    <w:lvl w:ilvl="1">
      <w:numFmt w:val="decimalZero"/>
      <w:lvlText w:val="%1.%2"/>
      <w:lvlJc w:val="left"/>
      <w:pPr>
        <w:ind w:left="656" w:hanging="645"/>
      </w:pPr>
      <w:rPr>
        <w:rFonts w:hint="default"/>
      </w:rPr>
    </w:lvl>
    <w:lvl w:ilvl="2">
      <w:start w:val="1"/>
      <w:numFmt w:val="decimal"/>
      <w:pStyle w:val="-070"/>
      <w:lvlText w:val="%1.%2.%3"/>
      <w:lvlJc w:val="left"/>
      <w:pPr>
        <w:ind w:left="742" w:hanging="720"/>
      </w:pPr>
      <w:rPr>
        <w:rFonts w:hint="default"/>
      </w:rPr>
    </w:lvl>
    <w:lvl w:ilvl="3">
      <w:start w:val="1"/>
      <w:numFmt w:val="decimal"/>
      <w:lvlText w:val="%1.%2.%3.%4"/>
      <w:lvlJc w:val="left"/>
      <w:pPr>
        <w:ind w:left="753" w:hanging="720"/>
      </w:pPr>
      <w:rPr>
        <w:rFonts w:hint="default"/>
      </w:rPr>
    </w:lvl>
    <w:lvl w:ilvl="4">
      <w:start w:val="1"/>
      <w:numFmt w:val="decimal"/>
      <w:lvlText w:val="%1.%2.%3.%4.%5"/>
      <w:lvlJc w:val="left"/>
      <w:pPr>
        <w:ind w:left="1124" w:hanging="1080"/>
      </w:pPr>
      <w:rPr>
        <w:rFonts w:hint="default"/>
      </w:rPr>
    </w:lvl>
    <w:lvl w:ilvl="5">
      <w:start w:val="1"/>
      <w:numFmt w:val="decimal"/>
      <w:lvlText w:val="%1.%2.%3.%4.%5.%6"/>
      <w:lvlJc w:val="left"/>
      <w:pPr>
        <w:ind w:left="1135" w:hanging="1080"/>
      </w:pPr>
      <w:rPr>
        <w:rFonts w:hint="default"/>
      </w:rPr>
    </w:lvl>
    <w:lvl w:ilvl="6">
      <w:start w:val="1"/>
      <w:numFmt w:val="decimal"/>
      <w:lvlText w:val="%1.%2.%3.%4.%5.%6.%7"/>
      <w:lvlJc w:val="left"/>
      <w:pPr>
        <w:ind w:left="1146" w:hanging="1080"/>
      </w:pPr>
      <w:rPr>
        <w:rFonts w:hint="default"/>
      </w:rPr>
    </w:lvl>
    <w:lvl w:ilvl="7">
      <w:start w:val="1"/>
      <w:numFmt w:val="decimal"/>
      <w:lvlText w:val="%1.%2.%3.%4.%5.%6.%7.%8"/>
      <w:lvlJc w:val="left"/>
      <w:pPr>
        <w:ind w:left="1517" w:hanging="1440"/>
      </w:pPr>
      <w:rPr>
        <w:rFonts w:hint="default"/>
      </w:rPr>
    </w:lvl>
    <w:lvl w:ilvl="8">
      <w:start w:val="1"/>
      <w:numFmt w:val="decimal"/>
      <w:lvlText w:val="%1.%2.%3.%4.%5.%6.%7.%8.%9"/>
      <w:lvlJc w:val="left"/>
      <w:pPr>
        <w:ind w:left="1528" w:hanging="1440"/>
      </w:pPr>
      <w:rPr>
        <w:rFonts w:hint="default"/>
      </w:rPr>
    </w:lvl>
  </w:abstractNum>
  <w:abstractNum w:abstractNumId="281" w15:restartNumberingAfterBreak="0">
    <w:nsid w:val="7B6F2616"/>
    <w:multiLevelType w:val="hybridMultilevel"/>
    <w:tmpl w:val="CD0842EC"/>
    <w:lvl w:ilvl="0" w:tplc="040D0009">
      <w:start w:val="1"/>
      <w:numFmt w:val="bullet"/>
      <w:lvlText w:val=""/>
      <w:lvlJc w:val="left"/>
      <w:pPr>
        <w:tabs>
          <w:tab w:val="num" w:pos="1304"/>
        </w:tabs>
        <w:ind w:left="1304" w:right="1304" w:hanging="360"/>
      </w:pPr>
      <w:rPr>
        <w:rFonts w:ascii="Wingdings" w:hAnsi="Wingdings" w:hint="default"/>
      </w:rPr>
    </w:lvl>
    <w:lvl w:ilvl="1" w:tplc="040D0019">
      <w:start w:val="1"/>
      <w:numFmt w:val="bullet"/>
      <w:lvlText w:val="o"/>
      <w:lvlJc w:val="left"/>
      <w:pPr>
        <w:tabs>
          <w:tab w:val="num" w:pos="2024"/>
        </w:tabs>
        <w:ind w:left="2024" w:right="2024" w:hanging="360"/>
      </w:pPr>
      <w:rPr>
        <w:rFonts w:ascii="Courier New" w:hAnsi="Courier New" w:hint="default"/>
      </w:rPr>
    </w:lvl>
    <w:lvl w:ilvl="2" w:tplc="040D001B" w:tentative="1">
      <w:start w:val="1"/>
      <w:numFmt w:val="bullet"/>
      <w:lvlText w:val=""/>
      <w:lvlJc w:val="left"/>
      <w:pPr>
        <w:tabs>
          <w:tab w:val="num" w:pos="2744"/>
        </w:tabs>
        <w:ind w:left="2744" w:right="2744" w:hanging="360"/>
      </w:pPr>
      <w:rPr>
        <w:rFonts w:ascii="Wingdings" w:hAnsi="Wingdings" w:hint="default"/>
      </w:rPr>
    </w:lvl>
    <w:lvl w:ilvl="3" w:tplc="040D000F" w:tentative="1">
      <w:start w:val="1"/>
      <w:numFmt w:val="bullet"/>
      <w:lvlText w:val=""/>
      <w:lvlJc w:val="left"/>
      <w:pPr>
        <w:tabs>
          <w:tab w:val="num" w:pos="3464"/>
        </w:tabs>
        <w:ind w:left="3464" w:right="3464" w:hanging="360"/>
      </w:pPr>
      <w:rPr>
        <w:rFonts w:ascii="Symbol" w:hAnsi="Symbol" w:hint="default"/>
      </w:rPr>
    </w:lvl>
    <w:lvl w:ilvl="4" w:tplc="040D0019" w:tentative="1">
      <w:start w:val="1"/>
      <w:numFmt w:val="bullet"/>
      <w:lvlText w:val="o"/>
      <w:lvlJc w:val="left"/>
      <w:pPr>
        <w:tabs>
          <w:tab w:val="num" w:pos="4184"/>
        </w:tabs>
        <w:ind w:left="4184" w:right="4184" w:hanging="360"/>
      </w:pPr>
      <w:rPr>
        <w:rFonts w:ascii="Courier New" w:hAnsi="Courier New" w:hint="default"/>
      </w:rPr>
    </w:lvl>
    <w:lvl w:ilvl="5" w:tplc="040D001B" w:tentative="1">
      <w:start w:val="1"/>
      <w:numFmt w:val="bullet"/>
      <w:lvlText w:val=""/>
      <w:lvlJc w:val="left"/>
      <w:pPr>
        <w:tabs>
          <w:tab w:val="num" w:pos="4904"/>
        </w:tabs>
        <w:ind w:left="4904" w:right="4904" w:hanging="360"/>
      </w:pPr>
      <w:rPr>
        <w:rFonts w:ascii="Wingdings" w:hAnsi="Wingdings" w:hint="default"/>
      </w:rPr>
    </w:lvl>
    <w:lvl w:ilvl="6" w:tplc="040D000F" w:tentative="1">
      <w:start w:val="1"/>
      <w:numFmt w:val="bullet"/>
      <w:lvlText w:val=""/>
      <w:lvlJc w:val="left"/>
      <w:pPr>
        <w:tabs>
          <w:tab w:val="num" w:pos="5624"/>
        </w:tabs>
        <w:ind w:left="5624" w:right="5624" w:hanging="360"/>
      </w:pPr>
      <w:rPr>
        <w:rFonts w:ascii="Symbol" w:hAnsi="Symbol" w:hint="default"/>
      </w:rPr>
    </w:lvl>
    <w:lvl w:ilvl="7" w:tplc="040D0019" w:tentative="1">
      <w:start w:val="1"/>
      <w:numFmt w:val="bullet"/>
      <w:lvlText w:val="o"/>
      <w:lvlJc w:val="left"/>
      <w:pPr>
        <w:tabs>
          <w:tab w:val="num" w:pos="6344"/>
        </w:tabs>
        <w:ind w:left="6344" w:right="6344" w:hanging="360"/>
      </w:pPr>
      <w:rPr>
        <w:rFonts w:ascii="Courier New" w:hAnsi="Courier New" w:hint="default"/>
      </w:rPr>
    </w:lvl>
    <w:lvl w:ilvl="8" w:tplc="040D001B" w:tentative="1">
      <w:start w:val="1"/>
      <w:numFmt w:val="bullet"/>
      <w:lvlText w:val=""/>
      <w:lvlJc w:val="left"/>
      <w:pPr>
        <w:tabs>
          <w:tab w:val="num" w:pos="7064"/>
        </w:tabs>
        <w:ind w:left="7064" w:right="7064" w:hanging="360"/>
      </w:pPr>
      <w:rPr>
        <w:rFonts w:ascii="Wingdings" w:hAnsi="Wingdings" w:hint="default"/>
      </w:rPr>
    </w:lvl>
  </w:abstractNum>
  <w:abstractNum w:abstractNumId="282" w15:restartNumberingAfterBreak="0">
    <w:nsid w:val="7CF234FF"/>
    <w:multiLevelType w:val="multilevel"/>
    <w:tmpl w:val="0C36F6EE"/>
    <w:lvl w:ilvl="0">
      <w:start w:val="1"/>
      <w:numFmt w:val="decimal"/>
      <w:pStyle w:val="cnum1"/>
      <w:lvlText w:val="פרק %1"/>
      <w:lvlJc w:val="right"/>
      <w:pPr>
        <w:tabs>
          <w:tab w:val="num" w:pos="227"/>
        </w:tabs>
        <w:ind w:left="227" w:hanging="114"/>
      </w:pPr>
      <w:rPr>
        <w:rFonts w:ascii="Times New Roman" w:hAnsi="Times New Roman" w:cs="David" w:hint="default"/>
        <w:b/>
        <w:bCs/>
        <w:i w:val="0"/>
        <w:iCs w:val="0"/>
        <w:sz w:val="44"/>
        <w:szCs w:val="44"/>
        <w:u w:val="single"/>
      </w:rPr>
    </w:lvl>
    <w:lvl w:ilvl="1">
      <w:start w:val="1"/>
      <w:numFmt w:val="decimal"/>
      <w:pStyle w:val="cnum1"/>
      <w:lvlText w:val="%1.%2"/>
      <w:lvlJc w:val="right"/>
      <w:pPr>
        <w:tabs>
          <w:tab w:val="num" w:pos="680"/>
        </w:tabs>
        <w:ind w:left="680" w:hanging="113"/>
      </w:pPr>
      <w:rPr>
        <w:rFonts w:ascii="Times New Roman" w:hAnsi="Times New Roman" w:cs="Times New Roman" w:hint="default"/>
        <w:b/>
        <w:bCs w:val="0"/>
        <w:i w:val="0"/>
        <w:iCs w:val="0"/>
        <w:sz w:val="24"/>
        <w:u w:val="none"/>
      </w:rPr>
    </w:lvl>
    <w:lvl w:ilvl="2">
      <w:start w:val="1"/>
      <w:numFmt w:val="decimal"/>
      <w:pStyle w:val="cnum2"/>
      <w:lvlText w:val="%1.%2.%3"/>
      <w:lvlJc w:val="right"/>
      <w:pPr>
        <w:tabs>
          <w:tab w:val="num" w:pos="1304"/>
        </w:tabs>
        <w:ind w:left="1304" w:hanging="227"/>
      </w:pPr>
      <w:rPr>
        <w:rFonts w:ascii="Times New Roman" w:hAnsi="Times New Roman" w:cs="Times New Roman" w:hint="default"/>
        <w:b w:val="0"/>
        <w:bCs w:val="0"/>
        <w:i w:val="0"/>
        <w:iCs w:val="0"/>
        <w:sz w:val="24"/>
      </w:rPr>
    </w:lvl>
    <w:lvl w:ilvl="3">
      <w:start w:val="1"/>
      <w:numFmt w:val="decimal"/>
      <w:pStyle w:val="cnum3"/>
      <w:lvlText w:val="%1.%2.%3.%4"/>
      <w:lvlJc w:val="right"/>
      <w:pPr>
        <w:tabs>
          <w:tab w:val="num" w:pos="2325"/>
        </w:tabs>
        <w:ind w:left="2325" w:hanging="454"/>
      </w:pPr>
      <w:rPr>
        <w:rFonts w:cs="Times New Roman"/>
      </w:rPr>
    </w:lvl>
    <w:lvl w:ilvl="4">
      <w:start w:val="1"/>
      <w:numFmt w:val="decimal"/>
      <w:pStyle w:val="cnum4"/>
      <w:lvlText w:val="%1.%2.%3.%4.%5."/>
      <w:lvlJc w:val="center"/>
      <w:pPr>
        <w:tabs>
          <w:tab w:val="num" w:pos="2232"/>
        </w:tabs>
        <w:ind w:left="2232" w:hanging="792"/>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283" w15:restartNumberingAfterBreak="0">
    <w:nsid w:val="7CFC20FD"/>
    <w:multiLevelType w:val="multilevel"/>
    <w:tmpl w:val="9C285AEE"/>
    <w:lvl w:ilvl="0">
      <w:start w:val="1"/>
      <w:numFmt w:val="decimal"/>
      <w:pStyle w:val="af7"/>
      <w:lvlText w:val="%1"/>
      <w:lvlJc w:val="left"/>
      <w:pPr>
        <w:tabs>
          <w:tab w:val="num" w:pos="360"/>
        </w:tabs>
        <w:ind w:left="357" w:right="357" w:hanging="357"/>
      </w:pPr>
      <w:rPr>
        <w:rFonts w:ascii="Times New Roman" w:hAnsi="Times New Roman" w:cs="David" w:hint="default"/>
        <w:b w:val="0"/>
        <w:bCs w:val="0"/>
        <w:i w:val="0"/>
        <w:iCs w:val="0"/>
        <w:color w:val="auto"/>
        <w:sz w:val="22"/>
        <w:szCs w:val="24"/>
      </w:rPr>
    </w:lvl>
    <w:lvl w:ilvl="1">
      <w:start w:val="1"/>
      <w:numFmt w:val="decimal"/>
      <w:lvlText w:val="%1.%2"/>
      <w:lvlJc w:val="left"/>
      <w:pPr>
        <w:tabs>
          <w:tab w:val="num" w:pos="473"/>
        </w:tabs>
        <w:ind w:left="340" w:right="340" w:hanging="227"/>
      </w:pPr>
      <w:rPr>
        <w:rFonts w:ascii="Times New Roman" w:hAnsi="Times New Roman" w:cs="David" w:hint="default"/>
        <w:b w:val="0"/>
        <w:bCs w:val="0"/>
        <w:i w:val="0"/>
        <w:iCs w:val="0"/>
        <w:color w:val="auto"/>
        <w:sz w:val="22"/>
        <w:szCs w:val="24"/>
      </w:rPr>
    </w:lvl>
    <w:lvl w:ilvl="2">
      <w:start w:val="1"/>
      <w:numFmt w:val="decimal"/>
      <w:lvlText w:val="%1.%2.%3"/>
      <w:lvlJc w:val="left"/>
      <w:pPr>
        <w:tabs>
          <w:tab w:val="num" w:pos="890"/>
        </w:tabs>
        <w:ind w:left="340" w:right="340" w:hanging="170"/>
      </w:pPr>
      <w:rPr>
        <w:rFonts w:ascii="Times New Roman" w:hAnsi="Times New Roman" w:cs="David" w:hint="default"/>
        <w:b w:val="0"/>
        <w:bCs w:val="0"/>
        <w:i w:val="0"/>
        <w:iCs w:val="0"/>
        <w:color w:val="auto"/>
        <w:sz w:val="22"/>
        <w:szCs w:val="24"/>
      </w:rPr>
    </w:lvl>
    <w:lvl w:ilvl="3">
      <w:start w:val="1"/>
      <w:numFmt w:val="decimal"/>
      <w:lvlText w:val="%1.%2.%3.%4"/>
      <w:lvlJc w:val="left"/>
      <w:pPr>
        <w:tabs>
          <w:tab w:val="num" w:pos="2880"/>
        </w:tabs>
        <w:ind w:left="2880" w:right="2880" w:hanging="720"/>
      </w:pPr>
      <w:rPr>
        <w:rFonts w:hint="default"/>
      </w:rPr>
    </w:lvl>
    <w:lvl w:ilvl="4">
      <w:start w:val="1"/>
      <w:numFmt w:val="decimal"/>
      <w:lvlText w:val="%1.%2.%3.%4.%5"/>
      <w:lvlJc w:val="left"/>
      <w:pPr>
        <w:tabs>
          <w:tab w:val="num" w:pos="3960"/>
        </w:tabs>
        <w:ind w:left="3960" w:right="3960" w:hanging="1080"/>
      </w:pPr>
      <w:rPr>
        <w:rFonts w:hint="default"/>
      </w:rPr>
    </w:lvl>
    <w:lvl w:ilvl="5">
      <w:start w:val="1"/>
      <w:numFmt w:val="decimal"/>
      <w:lvlText w:val="%1.%2.%3.%4.%5.%6"/>
      <w:lvlJc w:val="left"/>
      <w:pPr>
        <w:tabs>
          <w:tab w:val="num" w:pos="4680"/>
        </w:tabs>
        <w:ind w:left="4680" w:right="4680" w:hanging="1080"/>
      </w:pPr>
      <w:rPr>
        <w:rFonts w:hint="default"/>
      </w:rPr>
    </w:lvl>
    <w:lvl w:ilvl="6">
      <w:start w:val="1"/>
      <w:numFmt w:val="decimal"/>
      <w:lvlText w:val="%1.%2.%3.%4.%5.%6.%7"/>
      <w:lvlJc w:val="left"/>
      <w:pPr>
        <w:tabs>
          <w:tab w:val="num" w:pos="5760"/>
        </w:tabs>
        <w:ind w:left="5760" w:right="5760" w:hanging="144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560"/>
        </w:tabs>
        <w:ind w:left="7560" w:right="7560" w:hanging="1800"/>
      </w:pPr>
      <w:rPr>
        <w:rFonts w:hint="default"/>
      </w:rPr>
    </w:lvl>
  </w:abstractNum>
  <w:abstractNum w:abstractNumId="284" w15:restartNumberingAfterBreak="0">
    <w:nsid w:val="7F3D211D"/>
    <w:multiLevelType w:val="hybridMultilevel"/>
    <w:tmpl w:val="CA36FE3A"/>
    <w:lvl w:ilvl="0" w:tplc="D4AE9EA4">
      <w:start w:val="1"/>
      <w:numFmt w:val="decimal"/>
      <w:pStyle w:val="1f5"/>
      <w:lvlText w:val="%1."/>
      <w:lvlJc w:val="left"/>
      <w:pPr>
        <w:ind w:left="720" w:right="567" w:hanging="567"/>
      </w:pPr>
      <w:rPr>
        <w:rFonts w:cs="Times New Roman"/>
      </w:rPr>
    </w:lvl>
    <w:lvl w:ilvl="1" w:tplc="A0AC72FC">
      <w:start w:val="1"/>
      <w:numFmt w:val="hebrew1"/>
      <w:lvlText w:val="%2."/>
      <w:lvlJc w:val="center"/>
      <w:pPr>
        <w:ind w:left="1440" w:right="1134" w:hanging="567"/>
      </w:pPr>
      <w:rPr>
        <w:rFonts w:cs="Times New Roman"/>
        <w:szCs w:val="24"/>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num w:numId="1">
    <w:abstractNumId w:val="3"/>
  </w:num>
  <w:num w:numId="2">
    <w:abstractNumId w:val="283"/>
  </w:num>
  <w:num w:numId="3">
    <w:abstractNumId w:val="29"/>
  </w:num>
  <w:num w:numId="4">
    <w:abstractNumId w:val="141"/>
  </w:num>
  <w:num w:numId="5">
    <w:abstractNumId w:val="237"/>
  </w:num>
  <w:num w:numId="6">
    <w:abstractNumId w:val="137"/>
  </w:num>
  <w:num w:numId="7">
    <w:abstractNumId w:val="129"/>
  </w:num>
  <w:num w:numId="8">
    <w:abstractNumId w:val="2"/>
    <w:lvlOverride w:ilvl="0">
      <w:startOverride w:val="1"/>
    </w:lvlOverride>
  </w:num>
  <w:num w:numId="9">
    <w:abstractNumId w:val="58"/>
  </w:num>
  <w:num w:numId="10">
    <w:abstractNumId w:val="184"/>
    <w:lvlOverride w:ilvl="1">
      <w:lvl w:ilvl="1">
        <w:start w:val="1"/>
        <w:numFmt w:val="decimal"/>
        <w:pStyle w:val="2c"/>
        <w:lvlText w:val="%1.%2"/>
        <w:lvlJc w:val="left"/>
        <w:pPr>
          <w:tabs>
            <w:tab w:val="num" w:pos="720"/>
          </w:tabs>
          <w:ind w:left="720" w:hanging="720"/>
        </w:pPr>
        <w:rPr>
          <w:rFonts w:ascii="Times New Roman" w:hAnsi="Times New Roman" w:cs="David" w:hint="default"/>
          <w:i w:val="0"/>
          <w:iCs w:val="0"/>
          <w:caps w:val="0"/>
          <w:smallCaps w:val="0"/>
          <w:strike w:val="0"/>
          <w:dstrike w:val="0"/>
          <w:outline w:val="0"/>
          <w:shadow w:val="0"/>
          <w:emboss w:val="0"/>
          <w:imprint w:val="0"/>
          <w:vanish w:val="0"/>
          <w:color w:val="auto"/>
          <w:spacing w:val="0"/>
          <w:w w:val="100"/>
          <w:kern w:val="0"/>
          <w:position w:val="0"/>
          <w:sz w:val="22"/>
          <w:szCs w:val="24"/>
          <w:effect w:val="none"/>
          <w:vertAlign w:val="baseline"/>
          <w14:ligatures w14:val="none"/>
          <w14:numForm w14:val="default"/>
          <w14:numSpacing w14:val="default"/>
          <w14:stylisticSets/>
          <w14:cntxtAlts w14:val="0"/>
        </w:rPr>
      </w:lvl>
    </w:lvlOverride>
  </w:num>
  <w:num w:numId="11">
    <w:abstractNumId w:val="107"/>
  </w:num>
  <w:num w:numId="12">
    <w:abstractNumId w:val="41"/>
  </w:num>
  <w:num w:numId="13">
    <w:abstractNumId w:val="136"/>
  </w:num>
  <w:num w:numId="14">
    <w:abstractNumId w:val="236"/>
  </w:num>
  <w:num w:numId="15">
    <w:abstractNumId w:val="178"/>
  </w:num>
  <w:num w:numId="16">
    <w:abstractNumId w:val="138"/>
  </w:num>
  <w:num w:numId="17">
    <w:abstractNumId w:val="176"/>
  </w:num>
  <w:num w:numId="18">
    <w:abstractNumId w:val="69"/>
  </w:num>
  <w:num w:numId="19">
    <w:abstractNumId w:val="42"/>
  </w:num>
  <w:num w:numId="20">
    <w:abstractNumId w:val="1"/>
    <w:lvlOverride w:ilvl="0">
      <w:startOverride w:val="1"/>
    </w:lvlOverride>
  </w:num>
  <w:num w:numId="21">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78"/>
  </w:num>
  <w:num w:numId="24">
    <w:abstractNumId w:val="267"/>
  </w:num>
  <w:num w:numId="25">
    <w:abstractNumId w:val="2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3"/>
  </w:num>
  <w:num w:numId="27">
    <w:abstractNumId w:val="39"/>
  </w:num>
  <w:num w:numId="28">
    <w:abstractNumId w:val="143"/>
  </w:num>
  <w:num w:numId="29">
    <w:abstractNumId w:val="73"/>
  </w:num>
  <w:num w:numId="30">
    <w:abstractNumId w:val="174"/>
  </w:num>
  <w:num w:numId="31">
    <w:abstractNumId w:val="196"/>
  </w:num>
  <w:num w:numId="32">
    <w:abstractNumId w:val="28"/>
  </w:num>
  <w:num w:numId="33">
    <w:abstractNumId w:val="240"/>
  </w:num>
  <w:num w:numId="34">
    <w:abstractNumId w:val="206"/>
  </w:num>
  <w:num w:numId="35">
    <w:abstractNumId w:val="161"/>
  </w:num>
  <w:num w:numId="36">
    <w:abstractNumId w:val="1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50"/>
  </w:num>
  <w:num w:numId="38">
    <w:abstractNumId w:val="61"/>
  </w:num>
  <w:num w:numId="39">
    <w:abstractNumId w:val="37"/>
  </w:num>
  <w:num w:numId="40">
    <w:abstractNumId w:val="125"/>
  </w:num>
  <w:num w:numId="41">
    <w:abstractNumId w:val="230"/>
  </w:num>
  <w:num w:numId="42">
    <w:abstractNumId w:val="108"/>
  </w:num>
  <w:num w:numId="43">
    <w:abstractNumId w:val="202"/>
  </w:num>
  <w:num w:numId="44">
    <w:abstractNumId w:val="266"/>
  </w:num>
  <w:num w:numId="45">
    <w:abstractNumId w:val="95"/>
  </w:num>
  <w:num w:numId="46">
    <w:abstractNumId w:val="146"/>
  </w:num>
  <w:num w:numId="47">
    <w:abstractNumId w:val="177"/>
  </w:num>
  <w:num w:numId="48">
    <w:abstractNumId w:val="71"/>
  </w:num>
  <w:num w:numId="49">
    <w:abstractNumId w:val="53"/>
  </w:num>
  <w:num w:numId="50">
    <w:abstractNumId w:val="249"/>
  </w:num>
  <w:num w:numId="51">
    <w:abstractNumId w:val="90"/>
  </w:num>
  <w:num w:numId="52">
    <w:abstractNumId w:val="132"/>
  </w:num>
  <w:num w:numId="53">
    <w:abstractNumId w:val="190"/>
  </w:num>
  <w:num w:numId="54">
    <w:abstractNumId w:val="153"/>
  </w:num>
  <w:num w:numId="55">
    <w:abstractNumId w:val="109"/>
  </w:num>
  <w:num w:numId="56">
    <w:abstractNumId w:val="66"/>
  </w:num>
  <w:num w:numId="57">
    <w:abstractNumId w:val="147"/>
  </w:num>
  <w:num w:numId="58">
    <w:abstractNumId w:val="17"/>
  </w:num>
  <w:num w:numId="59">
    <w:abstractNumId w:val="242"/>
  </w:num>
  <w:num w:numId="60">
    <w:abstractNumId w:val="238"/>
  </w:num>
  <w:num w:numId="61">
    <w:abstractNumId w:val="227"/>
  </w:num>
  <w:num w:numId="62">
    <w:abstractNumId w:val="60"/>
  </w:num>
  <w:num w:numId="63">
    <w:abstractNumId w:val="175"/>
  </w:num>
  <w:num w:numId="64">
    <w:abstractNumId w:val="145"/>
  </w:num>
  <w:num w:numId="65">
    <w:abstractNumId w:val="97"/>
  </w:num>
  <w:num w:numId="66">
    <w:abstractNumId w:val="258"/>
  </w:num>
  <w:num w:numId="67">
    <w:abstractNumId w:val="13"/>
  </w:num>
  <w:num w:numId="68">
    <w:abstractNumId w:val="44"/>
  </w:num>
  <w:num w:numId="69">
    <w:abstractNumId w:val="50"/>
  </w:num>
  <w:num w:numId="70">
    <w:abstractNumId w:val="216"/>
  </w:num>
  <w:num w:numId="71">
    <w:abstractNumId w:val="92"/>
  </w:num>
  <w:num w:numId="72">
    <w:abstractNumId w:val="117"/>
  </w:num>
  <w:num w:numId="73">
    <w:abstractNumId w:val="280"/>
  </w:num>
  <w:num w:numId="74">
    <w:abstractNumId w:val="86"/>
  </w:num>
  <w:num w:numId="75">
    <w:abstractNumId w:val="36"/>
  </w:num>
  <w:num w:numId="76">
    <w:abstractNumId w:val="279"/>
  </w:num>
  <w:num w:numId="77">
    <w:abstractNumId w:val="185"/>
  </w:num>
  <w:num w:numId="78">
    <w:abstractNumId w:val="277"/>
  </w:num>
  <w:num w:numId="79">
    <w:abstractNumId w:val="83"/>
  </w:num>
  <w:num w:numId="80">
    <w:abstractNumId w:val="104"/>
  </w:num>
  <w:num w:numId="81">
    <w:abstractNumId w:val="220"/>
  </w:num>
  <w:num w:numId="82">
    <w:abstractNumId w:val="268"/>
  </w:num>
  <w:num w:numId="83">
    <w:abstractNumId w:val="259"/>
  </w:num>
  <w:num w:numId="84">
    <w:abstractNumId w:val="65"/>
  </w:num>
  <w:num w:numId="85">
    <w:abstractNumId w:val="101"/>
  </w:num>
  <w:num w:numId="86">
    <w:abstractNumId w:val="131"/>
  </w:num>
  <w:num w:numId="87">
    <w:abstractNumId w:val="252"/>
  </w:num>
  <w:num w:numId="88">
    <w:abstractNumId w:val="59"/>
  </w:num>
  <w:num w:numId="89">
    <w:abstractNumId w:val="2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20"/>
  </w:num>
  <w:num w:numId="91">
    <w:abstractNumId w:val="134"/>
  </w:num>
  <w:num w:numId="92">
    <w:abstractNumId w:val="122"/>
  </w:num>
  <w:num w:numId="93">
    <w:abstractNumId w:val="15"/>
  </w:num>
  <w:num w:numId="94">
    <w:abstractNumId w:val="180"/>
  </w:num>
  <w:num w:numId="95">
    <w:abstractNumId w:val="172"/>
  </w:num>
  <w:num w:numId="96">
    <w:abstractNumId w:val="265"/>
  </w:num>
  <w:num w:numId="97">
    <w:abstractNumId w:val="70"/>
  </w:num>
  <w:num w:numId="98">
    <w:abstractNumId w:val="87"/>
  </w:num>
  <w:num w:numId="99">
    <w:abstractNumId w:val="248"/>
  </w:num>
  <w:num w:numId="100">
    <w:abstractNumId w:val="11"/>
  </w:num>
  <w:num w:numId="101">
    <w:abstractNumId w:val="2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166"/>
    <w:lvlOverride w:ilvl="0">
      <w:startOverride w:val="1"/>
    </w:lvlOverride>
  </w:num>
  <w:num w:numId="103">
    <w:abstractNumId w:val="113"/>
    <w:lvlOverride w:ilvl="0">
      <w:startOverride w:val="1"/>
    </w:lvlOverride>
  </w:num>
  <w:num w:numId="104">
    <w:abstractNumId w:val="1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116"/>
  </w:num>
  <w:num w:numId="107">
    <w:abstractNumId w:val="99"/>
  </w:num>
  <w:num w:numId="108">
    <w:abstractNumId w:val="123"/>
  </w:num>
  <w:num w:numId="109">
    <w:abstractNumId w:val="191"/>
  </w:num>
  <w:num w:numId="110">
    <w:abstractNumId w:val="213"/>
  </w:num>
  <w:num w:numId="111">
    <w:abstractNumId w:val="199"/>
  </w:num>
  <w:num w:numId="112">
    <w:abstractNumId w:val="225"/>
  </w:num>
  <w:num w:numId="113">
    <w:abstractNumId w:val="228"/>
  </w:num>
  <w:num w:numId="114">
    <w:abstractNumId w:val="78"/>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254"/>
  </w:num>
  <w:num w:numId="116">
    <w:abstractNumId w:val="215"/>
  </w:num>
  <w:num w:numId="117">
    <w:abstractNumId w:val="75"/>
  </w:num>
  <w:num w:numId="118">
    <w:abstractNumId w:val="152"/>
  </w:num>
  <w:num w:numId="119">
    <w:abstractNumId w:val="182"/>
  </w:num>
  <w:num w:numId="120">
    <w:abstractNumId w:val="72"/>
  </w:num>
  <w:num w:numId="121">
    <w:abstractNumId w:val="167"/>
  </w:num>
  <w:num w:numId="122">
    <w:abstractNumId w:val="272"/>
  </w:num>
  <w:num w:numId="123">
    <w:abstractNumId w:val="16"/>
  </w:num>
  <w:num w:numId="124">
    <w:abstractNumId w:val="84"/>
  </w:num>
  <w:num w:numId="125">
    <w:abstractNumId w:val="171"/>
  </w:num>
  <w:num w:numId="126">
    <w:abstractNumId w:val="139"/>
  </w:num>
  <w:num w:numId="127">
    <w:abstractNumId w:val="18"/>
  </w:num>
  <w:num w:numId="128">
    <w:abstractNumId w:val="164"/>
  </w:num>
  <w:num w:numId="129">
    <w:abstractNumId w:val="198"/>
  </w:num>
  <w:num w:numId="130">
    <w:abstractNumId w:val="276"/>
  </w:num>
  <w:num w:numId="131">
    <w:abstractNumId w:val="179"/>
  </w:num>
  <w:num w:numId="132">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3">
    <w:abstractNumId w:val="226"/>
  </w:num>
  <w:num w:numId="134">
    <w:abstractNumId w:val="133"/>
  </w:num>
  <w:num w:numId="135">
    <w:abstractNumId w:val="51"/>
  </w:num>
  <w:num w:numId="136">
    <w:abstractNumId w:val="194"/>
  </w:num>
  <w:num w:numId="137">
    <w:abstractNumId w:val="212"/>
  </w:num>
  <w:num w:numId="138">
    <w:abstractNumId w:val="64"/>
  </w:num>
  <w:num w:numId="139">
    <w:abstractNumId w:val="195"/>
  </w:num>
  <w:num w:numId="140">
    <w:abstractNumId w:val="149"/>
  </w:num>
  <w:num w:numId="141">
    <w:abstractNumId w:val="121"/>
  </w:num>
  <w:num w:numId="142">
    <w:abstractNumId w:val="163"/>
  </w:num>
  <w:num w:numId="143">
    <w:abstractNumId w:val="98"/>
  </w:num>
  <w:num w:numId="144">
    <w:abstractNumId w:val="22"/>
  </w:num>
  <w:num w:numId="145">
    <w:abstractNumId w:val="67"/>
  </w:num>
  <w:num w:numId="146">
    <w:abstractNumId w:val="12"/>
  </w:num>
  <w:num w:numId="147">
    <w:abstractNumId w:val="157"/>
  </w:num>
  <w:num w:numId="148">
    <w:abstractNumId w:val="88"/>
  </w:num>
  <w:num w:numId="149">
    <w:abstractNumId w:val="217"/>
  </w:num>
  <w:num w:numId="150">
    <w:abstractNumId w:val="114"/>
  </w:num>
  <w:num w:numId="151">
    <w:abstractNumId w:val="168"/>
  </w:num>
  <w:num w:numId="152">
    <w:abstractNumId w:val="100"/>
  </w:num>
  <w:num w:numId="153">
    <w:abstractNumId w:val="128"/>
  </w:num>
  <w:num w:numId="154">
    <w:abstractNumId w:val="102"/>
  </w:num>
  <w:num w:numId="155">
    <w:abstractNumId w:val="24"/>
    <w:lvlOverride w:ilvl="0">
      <w:lvl w:ilvl="0">
        <w:start w:val="1"/>
        <w:numFmt w:val="decimalZero"/>
        <w:pStyle w:val="200"/>
        <w:lvlText w:val="00.%1"/>
        <w:lvlJc w:val="left"/>
        <w:pPr>
          <w:ind w:left="567" w:hanging="567"/>
        </w:pPr>
        <w:rPr>
          <w:rFonts w:hint="default"/>
          <w:b w:val="0"/>
          <w:bCs w:val="0"/>
          <w:lang w:val="en-US"/>
        </w:rPr>
      </w:lvl>
    </w:lvlOverride>
    <w:lvlOverride w:ilvl="1">
      <w:lvl w:ilvl="1">
        <w:start w:val="1"/>
        <w:numFmt w:val="decimal"/>
        <w:lvlText w:val="00.%1.%2"/>
        <w:lvlJc w:val="left"/>
        <w:pPr>
          <w:ind w:left="1418" w:hanging="851"/>
        </w:pPr>
        <w:rPr>
          <w:rFonts w:hint="default"/>
          <w:b w:val="0"/>
          <w:bCs w:val="0"/>
        </w:rPr>
      </w:lvl>
    </w:lvlOverride>
    <w:lvlOverride w:ilvl="2">
      <w:lvl w:ilvl="2">
        <w:start w:val="1"/>
        <w:numFmt w:val="decimal"/>
        <w:lvlText w:val="00.%1.%2.%3"/>
        <w:lvlJc w:val="left"/>
        <w:pPr>
          <w:ind w:left="2552" w:hanging="1134"/>
        </w:pPr>
        <w:rPr>
          <w:rFonts w:hint="default"/>
          <w:b w:val="0"/>
          <w:bCs w:val="0"/>
        </w:rPr>
      </w:lvl>
    </w:lvlOverride>
    <w:lvlOverride w:ilvl="3">
      <w:lvl w:ilvl="3">
        <w:start w:val="1"/>
        <w:numFmt w:val="decimal"/>
        <w:lvlText w:val="(%4)"/>
        <w:lvlJc w:val="left"/>
        <w:pPr>
          <w:ind w:left="2835" w:hanging="283"/>
        </w:pPr>
        <w:rPr>
          <w:rFonts w:hint="default"/>
        </w:rPr>
      </w:lvl>
    </w:lvlOverride>
    <w:lvlOverride w:ilvl="4">
      <w:lvl w:ilvl="4">
        <w:start w:val="1"/>
        <w:numFmt w:val="lowerLetter"/>
        <w:lvlText w:val="(%5)"/>
        <w:lvlJc w:val="left"/>
        <w:pPr>
          <w:ind w:left="3600" w:hanging="720"/>
        </w:pPr>
        <w:rPr>
          <w:rFonts w:hint="default"/>
        </w:rPr>
      </w:lvl>
    </w:lvlOverride>
    <w:lvlOverride w:ilvl="5">
      <w:lvl w:ilvl="5">
        <w:start w:val="1"/>
        <w:numFmt w:val="lowerRoman"/>
        <w:lvlText w:val="(%6)"/>
        <w:lvlJc w:val="left"/>
        <w:pPr>
          <w:ind w:left="4320" w:hanging="720"/>
        </w:pPr>
        <w:rPr>
          <w:rFonts w:hint="default"/>
        </w:rPr>
      </w:lvl>
    </w:lvlOverride>
    <w:lvlOverride w:ilvl="6">
      <w:lvl w:ilvl="6">
        <w:start w:val="1"/>
        <w:numFmt w:val="decimal"/>
        <w:lvlText w:val="%7."/>
        <w:lvlJc w:val="left"/>
        <w:pPr>
          <w:ind w:left="5040" w:hanging="720"/>
        </w:pPr>
        <w:rPr>
          <w:rFonts w:hint="default"/>
        </w:rPr>
      </w:lvl>
    </w:lvlOverride>
    <w:lvlOverride w:ilvl="7">
      <w:lvl w:ilvl="7">
        <w:start w:val="1"/>
        <w:numFmt w:val="lowerLetter"/>
        <w:lvlText w:val="%8."/>
        <w:lvlJc w:val="left"/>
        <w:pPr>
          <w:ind w:left="5760" w:hanging="720"/>
        </w:pPr>
        <w:rPr>
          <w:rFonts w:hint="default"/>
        </w:rPr>
      </w:lvl>
    </w:lvlOverride>
    <w:lvlOverride w:ilvl="8">
      <w:lvl w:ilvl="8">
        <w:start w:val="1"/>
        <w:numFmt w:val="lowerRoman"/>
        <w:lvlText w:val="%9."/>
        <w:lvlJc w:val="left"/>
        <w:pPr>
          <w:ind w:left="6480" w:hanging="720"/>
        </w:pPr>
        <w:rPr>
          <w:rFonts w:hint="default"/>
        </w:rPr>
      </w:lvl>
    </w:lvlOverride>
  </w:num>
  <w:num w:numId="156">
    <w:abstractNumId w:val="79"/>
  </w:num>
  <w:num w:numId="157">
    <w:abstractNumId w:val="25"/>
  </w:num>
  <w:num w:numId="158">
    <w:abstractNumId w:val="154"/>
  </w:num>
  <w:num w:numId="159">
    <w:abstractNumId w:val="269"/>
    <w:lvlOverride w:ilvl="0">
      <w:startOverride w:val="1"/>
    </w:lvlOverride>
  </w:num>
  <w:num w:numId="160">
    <w:abstractNumId w:val="105"/>
  </w:num>
  <w:num w:numId="161">
    <w:abstractNumId w:val="219"/>
  </w:num>
  <w:num w:numId="162">
    <w:abstractNumId w:val="251"/>
  </w:num>
  <w:num w:numId="163">
    <w:abstractNumId w:val="156"/>
  </w:num>
  <w:num w:numId="164">
    <w:abstractNumId w:val="96"/>
  </w:num>
  <w:num w:numId="165">
    <w:abstractNumId w:val="155"/>
    <w:lvlOverride w:ilvl="0">
      <w:startOverride w:val="1"/>
    </w:lvlOverride>
  </w:num>
  <w:num w:numId="166">
    <w:abstractNumId w:val="55"/>
  </w:num>
  <w:num w:numId="167">
    <w:abstractNumId w:val="77"/>
  </w:num>
  <w:num w:numId="168">
    <w:abstractNumId w:val="63"/>
  </w:num>
  <w:num w:numId="169">
    <w:abstractNumId w:val="94"/>
  </w:num>
  <w:num w:numId="170">
    <w:abstractNumId w:val="270"/>
  </w:num>
  <w:num w:numId="171">
    <w:abstractNumId w:val="264"/>
  </w:num>
  <w:num w:numId="172">
    <w:abstractNumId w:val="262"/>
  </w:num>
  <w:num w:numId="173">
    <w:abstractNumId w:val="263"/>
  </w:num>
  <w:num w:numId="174">
    <w:abstractNumId w:val="32"/>
  </w:num>
  <w:num w:numId="175">
    <w:abstractNumId w:val="193"/>
  </w:num>
  <w:num w:numId="176">
    <w:abstractNumId w:val="187"/>
  </w:num>
  <w:num w:numId="177">
    <w:abstractNumId w:val="159"/>
  </w:num>
  <w:num w:numId="178">
    <w:abstractNumId w:val="203"/>
  </w:num>
  <w:num w:numId="179">
    <w:abstractNumId w:val="56"/>
  </w:num>
  <w:num w:numId="180">
    <w:abstractNumId w:val="197"/>
  </w:num>
  <w:num w:numId="181">
    <w:abstractNumId w:val="170"/>
  </w:num>
  <w:num w:numId="182">
    <w:abstractNumId w:val="110"/>
  </w:num>
  <w:num w:numId="183">
    <w:abstractNumId w:val="260"/>
  </w:num>
  <w:num w:numId="184">
    <w:abstractNumId w:val="62"/>
  </w:num>
  <w:num w:numId="185">
    <w:abstractNumId w:val="43"/>
  </w:num>
  <w:num w:numId="186">
    <w:abstractNumId w:val="68"/>
  </w:num>
  <w:num w:numId="187">
    <w:abstractNumId w:val="209"/>
  </w:num>
  <w:num w:numId="188">
    <w:abstractNumId w:val="120"/>
  </w:num>
  <w:num w:numId="189">
    <w:abstractNumId w:val="48"/>
  </w:num>
  <w:num w:numId="190">
    <w:abstractNumId w:val="253"/>
  </w:num>
  <w:num w:numId="191">
    <w:abstractNumId w:val="245"/>
  </w:num>
  <w:num w:numId="192">
    <w:abstractNumId w:val="250"/>
  </w:num>
  <w:num w:numId="193">
    <w:abstractNumId w:val="200"/>
  </w:num>
  <w:num w:numId="194">
    <w:abstractNumId w:val="241"/>
  </w:num>
  <w:num w:numId="195">
    <w:abstractNumId w:val="126"/>
  </w:num>
  <w:num w:numId="196">
    <w:abstractNumId w:val="189"/>
  </w:num>
  <w:num w:numId="197">
    <w:abstractNumId w:val="233"/>
  </w:num>
  <w:num w:numId="198">
    <w:abstractNumId w:val="130"/>
  </w:num>
  <w:num w:numId="199">
    <w:abstractNumId w:val="81"/>
  </w:num>
  <w:num w:numId="200">
    <w:abstractNumId w:val="204"/>
  </w:num>
  <w:num w:numId="201">
    <w:abstractNumId w:val="188"/>
  </w:num>
  <w:num w:numId="202">
    <w:abstractNumId w:val="140"/>
  </w:num>
  <w:num w:numId="203">
    <w:abstractNumId w:val="201"/>
  </w:num>
  <w:num w:numId="204">
    <w:abstractNumId w:val="118"/>
  </w:num>
  <w:num w:numId="205">
    <w:abstractNumId w:val="181"/>
  </w:num>
  <w:num w:numId="206">
    <w:abstractNumId w:val="54"/>
  </w:num>
  <w:num w:numId="207">
    <w:abstractNumId w:val="45"/>
  </w:num>
  <w:num w:numId="208">
    <w:abstractNumId w:val="142"/>
  </w:num>
  <w:num w:numId="209">
    <w:abstractNumId w:val="135"/>
  </w:num>
  <w:num w:numId="210">
    <w:abstractNumId w:val="57"/>
  </w:num>
  <w:num w:numId="211">
    <w:abstractNumId w:val="255"/>
  </w:num>
  <w:num w:numId="212">
    <w:abstractNumId w:val="205"/>
  </w:num>
  <w:num w:numId="213">
    <w:abstractNumId w:val="14"/>
  </w:num>
  <w:num w:numId="214">
    <w:abstractNumId w:val="85"/>
  </w:num>
  <w:num w:numId="215">
    <w:abstractNumId w:val="223"/>
  </w:num>
  <w:num w:numId="216">
    <w:abstractNumId w:val="221"/>
  </w:num>
  <w:num w:numId="217">
    <w:abstractNumId w:val="257"/>
  </w:num>
  <w:num w:numId="218">
    <w:abstractNumId w:val="89"/>
  </w:num>
  <w:num w:numId="219">
    <w:abstractNumId w:val="148"/>
  </w:num>
  <w:num w:numId="220">
    <w:abstractNumId w:val="74"/>
  </w:num>
  <w:num w:numId="221">
    <w:abstractNumId w:val="244"/>
  </w:num>
  <w:num w:numId="222">
    <w:abstractNumId w:val="127"/>
    <w:lvlOverride w:ilvl="0">
      <w:lvl w:ilvl="0">
        <w:start w:val="1"/>
        <w:numFmt w:val="decimal"/>
        <w:pStyle w:val="Titre1CR"/>
        <w:lvlText w:val="%1."/>
        <w:lvlJc w:val="left"/>
        <w:pPr>
          <w:ind w:left="360" w:hanging="360"/>
        </w:pPr>
      </w:lvl>
    </w:lvlOverride>
    <w:lvlOverride w:ilvl="1">
      <w:lvl w:ilvl="1">
        <w:start w:val="1"/>
        <w:numFmt w:val="decimal"/>
        <w:pStyle w:val="StyleTitre2CRGauche"/>
        <w:lvlText w:val="%1.%2."/>
        <w:lvlJc w:val="left"/>
        <w:pPr>
          <w:ind w:left="792" w:hanging="432"/>
        </w:pPr>
      </w:lvl>
    </w:lvlOverride>
    <w:lvlOverride w:ilvl="2">
      <w:lvl w:ilvl="2">
        <w:start w:val="1"/>
        <w:numFmt w:val="decimal"/>
        <w:pStyle w:val="Titre3CR"/>
        <w:lvlText w:val="%1.%2.%3."/>
        <w:lvlJc w:val="left"/>
        <w:pPr>
          <w:ind w:left="1071" w:hanging="504"/>
        </w:pPr>
        <w:rPr>
          <w:rFonts w:asciiTheme="minorBidi" w:hAnsiTheme="minorBidi" w:cstheme="minorBidi" w:hint="default"/>
          <w:b w:val="0"/>
          <w:bCs/>
          <w:sz w:val="22"/>
          <w:szCs w:val="22"/>
        </w:rPr>
      </w:lvl>
    </w:lvlOverride>
    <w:lvlOverride w:ilvl="3">
      <w:lvl w:ilvl="3">
        <w:start w:val="1"/>
        <w:numFmt w:val="decimal"/>
        <w:pStyle w:val="StyleTitre3CR10ptGras"/>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23">
    <w:abstractNumId w:val="144"/>
  </w:num>
  <w:num w:numId="224">
    <w:abstractNumId w:val="243"/>
  </w:num>
  <w:num w:numId="225">
    <w:abstractNumId w:val="19"/>
  </w:num>
  <w:num w:numId="226">
    <w:abstractNumId w:val="93"/>
  </w:num>
  <w:num w:numId="227">
    <w:abstractNumId w:val="47"/>
  </w:num>
  <w:num w:numId="228">
    <w:abstractNumId w:val="210"/>
  </w:num>
  <w:num w:numId="229">
    <w:abstractNumId w:val="235"/>
  </w:num>
  <w:num w:numId="230">
    <w:abstractNumId w:val="112"/>
  </w:num>
  <w:num w:numId="231">
    <w:abstractNumId w:val="111"/>
  </w:num>
  <w:num w:numId="232">
    <w:abstractNumId w:val="76"/>
  </w:num>
  <w:num w:numId="233">
    <w:abstractNumId w:val="192"/>
  </w:num>
  <w:num w:numId="234">
    <w:abstractNumId w:val="211"/>
  </w:num>
  <w:num w:numId="235">
    <w:abstractNumId w:val="222"/>
  </w:num>
  <w:num w:numId="236">
    <w:abstractNumId w:val="224"/>
  </w:num>
  <w:num w:numId="237">
    <w:abstractNumId w:val="46"/>
  </w:num>
  <w:num w:numId="238">
    <w:abstractNumId w:val="40"/>
  </w:num>
  <w:num w:numId="239">
    <w:abstractNumId w:val="33"/>
  </w:num>
  <w:num w:numId="240">
    <w:abstractNumId w:val="34"/>
  </w:num>
  <w:num w:numId="241">
    <w:abstractNumId w:val="239"/>
  </w:num>
  <w:num w:numId="242">
    <w:abstractNumId w:val="282"/>
  </w:num>
  <w:num w:numId="243">
    <w:abstractNumId w:val="208"/>
  </w:num>
  <w:num w:numId="244">
    <w:abstractNumId w:val="256"/>
  </w:num>
  <w:num w:numId="245">
    <w:abstractNumId w:val="0"/>
  </w:num>
  <w:num w:numId="246">
    <w:abstractNumId w:val="4"/>
  </w:num>
  <w:num w:numId="247">
    <w:abstractNumId w:val="49"/>
  </w:num>
  <w:num w:numId="248">
    <w:abstractNumId w:val="78"/>
  </w:num>
  <w:num w:numId="249">
    <w:abstractNumId w:val="124"/>
  </w:num>
  <w:num w:numId="250">
    <w:abstractNumId w:val="151"/>
  </w:num>
  <w:num w:numId="251">
    <w:abstractNumId w:val="158"/>
  </w:num>
  <w:num w:numId="252">
    <w:abstractNumId w:val="166"/>
  </w:num>
  <w:num w:numId="253">
    <w:abstractNumId w:val="214"/>
  </w:num>
  <w:num w:numId="254">
    <w:abstractNumId w:val="184"/>
  </w:num>
  <w:num w:numId="255">
    <w:abstractNumId w:val="275"/>
  </w:num>
  <w:num w:numId="256">
    <w:abstractNumId w:val="246"/>
  </w:num>
  <w:num w:numId="257">
    <w:abstractNumId w:val="231"/>
    <w:lvlOverride w:ilvl="0">
      <w:startOverride w:val="1"/>
    </w:lvlOverride>
  </w:num>
  <w:num w:numId="258">
    <w:abstractNumId w:val="30"/>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9">
    <w:abstractNumId w:val="274"/>
    <w:lvlOverride w:ilvl="0">
      <w:startOverride w:val="1"/>
    </w:lvlOverride>
  </w:num>
  <w:num w:numId="260">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1">
    <w:abstractNumId w:val="207"/>
  </w:num>
  <w:num w:numId="262">
    <w:abstractNumId w:val="91"/>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3">
    <w:abstractNumId w:val="247"/>
  </w:num>
  <w:num w:numId="264">
    <w:abstractNumId w:val="165"/>
  </w:num>
  <w:num w:numId="265">
    <w:abstractNumId w:val="103"/>
  </w:num>
  <w:num w:numId="266">
    <w:abstractNumId w:val="10"/>
  </w:num>
  <w:num w:numId="267">
    <w:abstractNumId w:val="229"/>
  </w:num>
  <w:num w:numId="268">
    <w:abstractNumId w:val="5"/>
    <w:lvlOverride w:ilvl="0">
      <w:lvl w:ilvl="0">
        <w:start w:val="1"/>
        <w:numFmt w:val="chosung"/>
        <w:lvlText w:val=""/>
        <w:legacy w:legacy="1" w:legacySpace="0" w:legacyIndent="283"/>
        <w:lvlJc w:val="center"/>
        <w:pPr>
          <w:ind w:left="283" w:right="283" w:hanging="283"/>
        </w:pPr>
        <w:rPr>
          <w:rFonts w:ascii="Symbol" w:hAnsi="Symbol" w:hint="default"/>
        </w:rPr>
      </w:lvl>
    </w:lvlOverride>
  </w:num>
  <w:num w:numId="269">
    <w:abstractNumId w:val="232"/>
  </w:num>
  <w:num w:numId="270">
    <w:abstractNumId w:val="35"/>
  </w:num>
  <w:num w:numId="271">
    <w:abstractNumId w:val="115"/>
  </w:num>
  <w:num w:numId="272">
    <w:abstractNumId w:val="31"/>
  </w:num>
  <w:num w:numId="273">
    <w:abstractNumId w:val="218"/>
  </w:num>
  <w:num w:numId="274">
    <w:abstractNumId w:val="119"/>
  </w:num>
  <w:num w:numId="275">
    <w:abstractNumId w:val="162"/>
  </w:num>
  <w:num w:numId="276">
    <w:abstractNumId w:val="173"/>
  </w:num>
  <w:num w:numId="277">
    <w:abstractNumId w:val="186"/>
  </w:num>
  <w:num w:numId="278">
    <w:abstractNumId w:val="80"/>
  </w:num>
  <w:num w:numId="279">
    <w:abstractNumId w:val="106"/>
  </w:num>
  <w:num w:numId="280">
    <w:abstractNumId w:val="281"/>
  </w:num>
  <w:num w:numId="281">
    <w:abstractNumId w:val="82"/>
  </w:num>
  <w:num w:numId="282">
    <w:abstractNumId w:val="26"/>
  </w:num>
  <w:num w:numId="283">
    <w:abstractNumId w:val="271"/>
  </w:num>
  <w:num w:numId="284">
    <w:abstractNumId w:val="261"/>
  </w:num>
  <w:num w:numId="285">
    <w:abstractNumId w:val="183"/>
  </w:num>
  <w:num w:numId="286">
    <w:abstractNumId w:val="27"/>
  </w:num>
  <w:num w:numId="287">
    <w:abstractNumId w:val="21"/>
  </w:num>
  <w:num w:numId="288">
    <w:abstractNumId w:val="160"/>
  </w:num>
  <w:num w:numId="289">
    <w:abstractNumId w:val="2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8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80"/>
  <w:embedSystemFonts/>
  <w:activeWritingStyle w:appName="MSWord" w:lang="en-US" w:vendorID="64" w:dllVersion="0" w:nlCheck="1" w:checkStyle="0"/>
  <w:activeWritingStyle w:appName="MSWord" w:lang="en-US" w:vendorID="64" w:dllVersion="4096" w:nlCheck="1" w:checkStyle="0"/>
  <w:activeWritingStyle w:appName="MSWord" w:lang="fr-FR" w:vendorID="64" w:dllVersion="4096"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ocumentProtection w:edit="trackedChanges" w:formatting="1" w:enforcement="0"/>
  <w:styleLockTheme/>
  <w:styleLockQFSet/>
  <w:defaultTabStop w:val="720"/>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B4D46"/>
    <w:rsid w:val="00000002"/>
    <w:rsid w:val="000069A7"/>
    <w:rsid w:val="000070B3"/>
    <w:rsid w:val="00007A7D"/>
    <w:rsid w:val="00007D04"/>
    <w:rsid w:val="0001257B"/>
    <w:rsid w:val="00012F0E"/>
    <w:rsid w:val="0001319C"/>
    <w:rsid w:val="000145B5"/>
    <w:rsid w:val="00015819"/>
    <w:rsid w:val="00016DB9"/>
    <w:rsid w:val="00031FFE"/>
    <w:rsid w:val="00032FF4"/>
    <w:rsid w:val="000351B0"/>
    <w:rsid w:val="0003586D"/>
    <w:rsid w:val="00036A61"/>
    <w:rsid w:val="000416D0"/>
    <w:rsid w:val="000432A6"/>
    <w:rsid w:val="00043774"/>
    <w:rsid w:val="0004495A"/>
    <w:rsid w:val="000633E0"/>
    <w:rsid w:val="00063528"/>
    <w:rsid w:val="00065739"/>
    <w:rsid w:val="00065E4C"/>
    <w:rsid w:val="000754A4"/>
    <w:rsid w:val="00085B85"/>
    <w:rsid w:val="00091367"/>
    <w:rsid w:val="0009263C"/>
    <w:rsid w:val="000938E1"/>
    <w:rsid w:val="00095CBB"/>
    <w:rsid w:val="00097626"/>
    <w:rsid w:val="000A3FF1"/>
    <w:rsid w:val="000A4381"/>
    <w:rsid w:val="000A5962"/>
    <w:rsid w:val="000A6058"/>
    <w:rsid w:val="000A695E"/>
    <w:rsid w:val="000B1C36"/>
    <w:rsid w:val="000B4588"/>
    <w:rsid w:val="000C1B37"/>
    <w:rsid w:val="000C679E"/>
    <w:rsid w:val="000C6FC9"/>
    <w:rsid w:val="000D11DD"/>
    <w:rsid w:val="000D3BDF"/>
    <w:rsid w:val="000E264F"/>
    <w:rsid w:val="000E3400"/>
    <w:rsid w:val="000E7EB7"/>
    <w:rsid w:val="000F3400"/>
    <w:rsid w:val="000F3F73"/>
    <w:rsid w:val="000F4A69"/>
    <w:rsid w:val="00100527"/>
    <w:rsid w:val="00101C5A"/>
    <w:rsid w:val="00103A1C"/>
    <w:rsid w:val="00103E1F"/>
    <w:rsid w:val="00106D12"/>
    <w:rsid w:val="00110EF0"/>
    <w:rsid w:val="0011581C"/>
    <w:rsid w:val="00117DB6"/>
    <w:rsid w:val="001252AC"/>
    <w:rsid w:val="00131022"/>
    <w:rsid w:val="00132606"/>
    <w:rsid w:val="00133D64"/>
    <w:rsid w:val="00133FFE"/>
    <w:rsid w:val="00134051"/>
    <w:rsid w:val="00134C8A"/>
    <w:rsid w:val="0013577F"/>
    <w:rsid w:val="00135A3B"/>
    <w:rsid w:val="0013658F"/>
    <w:rsid w:val="00140B8A"/>
    <w:rsid w:val="001451EF"/>
    <w:rsid w:val="001463E6"/>
    <w:rsid w:val="001552FA"/>
    <w:rsid w:val="00155E34"/>
    <w:rsid w:val="00164FF4"/>
    <w:rsid w:val="001701A5"/>
    <w:rsid w:val="00173345"/>
    <w:rsid w:val="001759F9"/>
    <w:rsid w:val="001763BD"/>
    <w:rsid w:val="001764DD"/>
    <w:rsid w:val="00181870"/>
    <w:rsid w:val="00185A92"/>
    <w:rsid w:val="001864A4"/>
    <w:rsid w:val="001913D5"/>
    <w:rsid w:val="001A029D"/>
    <w:rsid w:val="001A102F"/>
    <w:rsid w:val="001A1CBA"/>
    <w:rsid w:val="001A240C"/>
    <w:rsid w:val="001A47AE"/>
    <w:rsid w:val="001A62ED"/>
    <w:rsid w:val="001B3F71"/>
    <w:rsid w:val="001B497A"/>
    <w:rsid w:val="001C02F0"/>
    <w:rsid w:val="001C0C09"/>
    <w:rsid w:val="001C73C2"/>
    <w:rsid w:val="001D11A5"/>
    <w:rsid w:val="001D6047"/>
    <w:rsid w:val="001D62AC"/>
    <w:rsid w:val="001D6B33"/>
    <w:rsid w:val="001E2CB7"/>
    <w:rsid w:val="0020134C"/>
    <w:rsid w:val="0020167D"/>
    <w:rsid w:val="00206078"/>
    <w:rsid w:val="00211611"/>
    <w:rsid w:val="00216302"/>
    <w:rsid w:val="00216321"/>
    <w:rsid w:val="00217780"/>
    <w:rsid w:val="002212FB"/>
    <w:rsid w:val="00222773"/>
    <w:rsid w:val="00226315"/>
    <w:rsid w:val="002306A1"/>
    <w:rsid w:val="00236237"/>
    <w:rsid w:val="002373F4"/>
    <w:rsid w:val="0024053A"/>
    <w:rsid w:val="002409BE"/>
    <w:rsid w:val="00242416"/>
    <w:rsid w:val="0024260A"/>
    <w:rsid w:val="00242A44"/>
    <w:rsid w:val="00245ADA"/>
    <w:rsid w:val="00246D12"/>
    <w:rsid w:val="00247AA3"/>
    <w:rsid w:val="00250455"/>
    <w:rsid w:val="00251D64"/>
    <w:rsid w:val="0025699E"/>
    <w:rsid w:val="00261B8E"/>
    <w:rsid w:val="00262C8D"/>
    <w:rsid w:val="0026797C"/>
    <w:rsid w:val="002709CC"/>
    <w:rsid w:val="00270CB0"/>
    <w:rsid w:val="00274390"/>
    <w:rsid w:val="00276D02"/>
    <w:rsid w:val="0028404E"/>
    <w:rsid w:val="002856BF"/>
    <w:rsid w:val="00286ECF"/>
    <w:rsid w:val="002904A3"/>
    <w:rsid w:val="00291D34"/>
    <w:rsid w:val="00293402"/>
    <w:rsid w:val="00297158"/>
    <w:rsid w:val="00297B40"/>
    <w:rsid w:val="002A22E3"/>
    <w:rsid w:val="002A5B70"/>
    <w:rsid w:val="002A6D6C"/>
    <w:rsid w:val="002A78F7"/>
    <w:rsid w:val="002B186E"/>
    <w:rsid w:val="002B306E"/>
    <w:rsid w:val="002B34AA"/>
    <w:rsid w:val="002B37F6"/>
    <w:rsid w:val="002B4D6A"/>
    <w:rsid w:val="002B7951"/>
    <w:rsid w:val="002C0668"/>
    <w:rsid w:val="002C7997"/>
    <w:rsid w:val="002D252F"/>
    <w:rsid w:val="002D2C37"/>
    <w:rsid w:val="002D340E"/>
    <w:rsid w:val="002D38D2"/>
    <w:rsid w:val="002D63BF"/>
    <w:rsid w:val="002D6F85"/>
    <w:rsid w:val="002E19D2"/>
    <w:rsid w:val="002E1BBC"/>
    <w:rsid w:val="002F1606"/>
    <w:rsid w:val="002F2DED"/>
    <w:rsid w:val="002F4742"/>
    <w:rsid w:val="00302DEE"/>
    <w:rsid w:val="003040BA"/>
    <w:rsid w:val="00304F54"/>
    <w:rsid w:val="003055D3"/>
    <w:rsid w:val="0030636F"/>
    <w:rsid w:val="00310A75"/>
    <w:rsid w:val="003129A3"/>
    <w:rsid w:val="00316B8F"/>
    <w:rsid w:val="00320AE4"/>
    <w:rsid w:val="0032679E"/>
    <w:rsid w:val="00330AC8"/>
    <w:rsid w:val="0033520A"/>
    <w:rsid w:val="00337049"/>
    <w:rsid w:val="00341711"/>
    <w:rsid w:val="0035056E"/>
    <w:rsid w:val="0035112D"/>
    <w:rsid w:val="00353644"/>
    <w:rsid w:val="003571CD"/>
    <w:rsid w:val="00360A3A"/>
    <w:rsid w:val="003615D8"/>
    <w:rsid w:val="0036575B"/>
    <w:rsid w:val="003662E9"/>
    <w:rsid w:val="00367513"/>
    <w:rsid w:val="00374F60"/>
    <w:rsid w:val="003754DF"/>
    <w:rsid w:val="00375DEE"/>
    <w:rsid w:val="003830F0"/>
    <w:rsid w:val="00387E05"/>
    <w:rsid w:val="00390524"/>
    <w:rsid w:val="00393F12"/>
    <w:rsid w:val="0039403F"/>
    <w:rsid w:val="0039769F"/>
    <w:rsid w:val="003A361B"/>
    <w:rsid w:val="003A52F5"/>
    <w:rsid w:val="003B1691"/>
    <w:rsid w:val="003B7688"/>
    <w:rsid w:val="003C2B11"/>
    <w:rsid w:val="003C74D9"/>
    <w:rsid w:val="003D3BC2"/>
    <w:rsid w:val="003D5029"/>
    <w:rsid w:val="003D5194"/>
    <w:rsid w:val="003D5B9C"/>
    <w:rsid w:val="003D7E30"/>
    <w:rsid w:val="003E0A01"/>
    <w:rsid w:val="003E39B9"/>
    <w:rsid w:val="003E7433"/>
    <w:rsid w:val="003E7489"/>
    <w:rsid w:val="003F18A0"/>
    <w:rsid w:val="003F376C"/>
    <w:rsid w:val="003F53B7"/>
    <w:rsid w:val="003F7B45"/>
    <w:rsid w:val="00401649"/>
    <w:rsid w:val="00402362"/>
    <w:rsid w:val="0040370E"/>
    <w:rsid w:val="004051F1"/>
    <w:rsid w:val="00415F2E"/>
    <w:rsid w:val="004160EB"/>
    <w:rsid w:val="00416300"/>
    <w:rsid w:val="004210C4"/>
    <w:rsid w:val="00422248"/>
    <w:rsid w:val="00432119"/>
    <w:rsid w:val="0043354F"/>
    <w:rsid w:val="00435461"/>
    <w:rsid w:val="004445DF"/>
    <w:rsid w:val="00444FA4"/>
    <w:rsid w:val="00445C47"/>
    <w:rsid w:val="004503AC"/>
    <w:rsid w:val="004525D4"/>
    <w:rsid w:val="0046782D"/>
    <w:rsid w:val="00470706"/>
    <w:rsid w:val="00476A17"/>
    <w:rsid w:val="00476EE4"/>
    <w:rsid w:val="00477D37"/>
    <w:rsid w:val="00480E30"/>
    <w:rsid w:val="004823DC"/>
    <w:rsid w:val="0048325E"/>
    <w:rsid w:val="00486315"/>
    <w:rsid w:val="00486E99"/>
    <w:rsid w:val="00490019"/>
    <w:rsid w:val="0049121D"/>
    <w:rsid w:val="00492899"/>
    <w:rsid w:val="00493256"/>
    <w:rsid w:val="00493E1C"/>
    <w:rsid w:val="0049591A"/>
    <w:rsid w:val="00495C1A"/>
    <w:rsid w:val="0049668B"/>
    <w:rsid w:val="004A51DE"/>
    <w:rsid w:val="004A605F"/>
    <w:rsid w:val="004B1D82"/>
    <w:rsid w:val="004B4458"/>
    <w:rsid w:val="004C0746"/>
    <w:rsid w:val="004C160A"/>
    <w:rsid w:val="004C169E"/>
    <w:rsid w:val="004C5C7D"/>
    <w:rsid w:val="004E0DA9"/>
    <w:rsid w:val="004E2076"/>
    <w:rsid w:val="004E4234"/>
    <w:rsid w:val="004E638B"/>
    <w:rsid w:val="004E757E"/>
    <w:rsid w:val="004F0523"/>
    <w:rsid w:val="004F4BEE"/>
    <w:rsid w:val="004F71E4"/>
    <w:rsid w:val="00500B1A"/>
    <w:rsid w:val="00501AAF"/>
    <w:rsid w:val="0050225F"/>
    <w:rsid w:val="0050257A"/>
    <w:rsid w:val="00506A2C"/>
    <w:rsid w:val="00506EAB"/>
    <w:rsid w:val="00507816"/>
    <w:rsid w:val="0051034D"/>
    <w:rsid w:val="005105FE"/>
    <w:rsid w:val="00510C49"/>
    <w:rsid w:val="00513560"/>
    <w:rsid w:val="00513F31"/>
    <w:rsid w:val="00516EF5"/>
    <w:rsid w:val="00521776"/>
    <w:rsid w:val="00525495"/>
    <w:rsid w:val="00525941"/>
    <w:rsid w:val="00526C63"/>
    <w:rsid w:val="00527677"/>
    <w:rsid w:val="00527899"/>
    <w:rsid w:val="0053337A"/>
    <w:rsid w:val="00533539"/>
    <w:rsid w:val="005354A6"/>
    <w:rsid w:val="00540F98"/>
    <w:rsid w:val="00541188"/>
    <w:rsid w:val="00545500"/>
    <w:rsid w:val="005502AB"/>
    <w:rsid w:val="00550FB8"/>
    <w:rsid w:val="00552FE3"/>
    <w:rsid w:val="0055395E"/>
    <w:rsid w:val="0055630D"/>
    <w:rsid w:val="005613DC"/>
    <w:rsid w:val="005651EF"/>
    <w:rsid w:val="00571674"/>
    <w:rsid w:val="005729DD"/>
    <w:rsid w:val="00580340"/>
    <w:rsid w:val="00582584"/>
    <w:rsid w:val="005871ED"/>
    <w:rsid w:val="0059004A"/>
    <w:rsid w:val="005921EE"/>
    <w:rsid w:val="005946B9"/>
    <w:rsid w:val="00595AE4"/>
    <w:rsid w:val="00596023"/>
    <w:rsid w:val="00596427"/>
    <w:rsid w:val="005A1209"/>
    <w:rsid w:val="005A47C9"/>
    <w:rsid w:val="005A4C76"/>
    <w:rsid w:val="005A55EF"/>
    <w:rsid w:val="005B2133"/>
    <w:rsid w:val="005B446F"/>
    <w:rsid w:val="005B7076"/>
    <w:rsid w:val="005C651F"/>
    <w:rsid w:val="005C7B42"/>
    <w:rsid w:val="005D2B8F"/>
    <w:rsid w:val="005D3B82"/>
    <w:rsid w:val="005D4C44"/>
    <w:rsid w:val="005D4F27"/>
    <w:rsid w:val="005D6729"/>
    <w:rsid w:val="005E24AC"/>
    <w:rsid w:val="005E2532"/>
    <w:rsid w:val="005E49D3"/>
    <w:rsid w:val="005E68FF"/>
    <w:rsid w:val="005E6C5E"/>
    <w:rsid w:val="005F770B"/>
    <w:rsid w:val="00601B91"/>
    <w:rsid w:val="00602277"/>
    <w:rsid w:val="00603ACB"/>
    <w:rsid w:val="0060783E"/>
    <w:rsid w:val="006116F8"/>
    <w:rsid w:val="006140FB"/>
    <w:rsid w:val="0061586E"/>
    <w:rsid w:val="00615DDF"/>
    <w:rsid w:val="0062298A"/>
    <w:rsid w:val="00623695"/>
    <w:rsid w:val="00624D39"/>
    <w:rsid w:val="006256BB"/>
    <w:rsid w:val="006257D0"/>
    <w:rsid w:val="00627604"/>
    <w:rsid w:val="006308E5"/>
    <w:rsid w:val="00633252"/>
    <w:rsid w:val="0063490F"/>
    <w:rsid w:val="00635CA7"/>
    <w:rsid w:val="0063618F"/>
    <w:rsid w:val="00636823"/>
    <w:rsid w:val="00641B5E"/>
    <w:rsid w:val="00643451"/>
    <w:rsid w:val="00644D80"/>
    <w:rsid w:val="00645336"/>
    <w:rsid w:val="0065032C"/>
    <w:rsid w:val="00650EBB"/>
    <w:rsid w:val="00651A9F"/>
    <w:rsid w:val="00652911"/>
    <w:rsid w:val="0066214D"/>
    <w:rsid w:val="00662BBC"/>
    <w:rsid w:val="00664FAE"/>
    <w:rsid w:val="006652CC"/>
    <w:rsid w:val="0066549A"/>
    <w:rsid w:val="0067085D"/>
    <w:rsid w:val="0067348A"/>
    <w:rsid w:val="00675689"/>
    <w:rsid w:val="00675701"/>
    <w:rsid w:val="0068096C"/>
    <w:rsid w:val="00680A49"/>
    <w:rsid w:val="00686A0D"/>
    <w:rsid w:val="00686BE2"/>
    <w:rsid w:val="00691AD8"/>
    <w:rsid w:val="00695C69"/>
    <w:rsid w:val="00696758"/>
    <w:rsid w:val="00697A55"/>
    <w:rsid w:val="006A02F5"/>
    <w:rsid w:val="006A1052"/>
    <w:rsid w:val="006A1101"/>
    <w:rsid w:val="006A4B52"/>
    <w:rsid w:val="006B0D89"/>
    <w:rsid w:val="006B2FF5"/>
    <w:rsid w:val="006B3C2D"/>
    <w:rsid w:val="006B4CF1"/>
    <w:rsid w:val="006B5948"/>
    <w:rsid w:val="006B6D68"/>
    <w:rsid w:val="006C064B"/>
    <w:rsid w:val="006C2A61"/>
    <w:rsid w:val="006C2B63"/>
    <w:rsid w:val="006C6EA2"/>
    <w:rsid w:val="006D347D"/>
    <w:rsid w:val="006D3B5E"/>
    <w:rsid w:val="006D446E"/>
    <w:rsid w:val="006D51A1"/>
    <w:rsid w:val="006D652D"/>
    <w:rsid w:val="006D7D47"/>
    <w:rsid w:val="006E1527"/>
    <w:rsid w:val="006E7410"/>
    <w:rsid w:val="006F270F"/>
    <w:rsid w:val="006F3586"/>
    <w:rsid w:val="006F442E"/>
    <w:rsid w:val="006F4600"/>
    <w:rsid w:val="006F673B"/>
    <w:rsid w:val="00700D38"/>
    <w:rsid w:val="007015DC"/>
    <w:rsid w:val="007112FD"/>
    <w:rsid w:val="007125B7"/>
    <w:rsid w:val="007135C9"/>
    <w:rsid w:val="00713F92"/>
    <w:rsid w:val="007177D7"/>
    <w:rsid w:val="00726D37"/>
    <w:rsid w:val="0073095D"/>
    <w:rsid w:val="007326C6"/>
    <w:rsid w:val="00734A2F"/>
    <w:rsid w:val="00740DA7"/>
    <w:rsid w:val="0074326B"/>
    <w:rsid w:val="00743F47"/>
    <w:rsid w:val="0074527C"/>
    <w:rsid w:val="00747ECC"/>
    <w:rsid w:val="00754A27"/>
    <w:rsid w:val="00755232"/>
    <w:rsid w:val="00756249"/>
    <w:rsid w:val="007563B7"/>
    <w:rsid w:val="00757632"/>
    <w:rsid w:val="007603E5"/>
    <w:rsid w:val="00761790"/>
    <w:rsid w:val="00764991"/>
    <w:rsid w:val="007712E6"/>
    <w:rsid w:val="00771722"/>
    <w:rsid w:val="00772EC7"/>
    <w:rsid w:val="00777F64"/>
    <w:rsid w:val="00780783"/>
    <w:rsid w:val="00782D5E"/>
    <w:rsid w:val="0078352E"/>
    <w:rsid w:val="007877D2"/>
    <w:rsid w:val="007904BE"/>
    <w:rsid w:val="0079138C"/>
    <w:rsid w:val="007913F4"/>
    <w:rsid w:val="007920B5"/>
    <w:rsid w:val="00795C5A"/>
    <w:rsid w:val="007A2561"/>
    <w:rsid w:val="007A3728"/>
    <w:rsid w:val="007A3D4C"/>
    <w:rsid w:val="007A7C4A"/>
    <w:rsid w:val="007A7D7F"/>
    <w:rsid w:val="007B2E28"/>
    <w:rsid w:val="007B34F5"/>
    <w:rsid w:val="007B7BB7"/>
    <w:rsid w:val="007C6EB3"/>
    <w:rsid w:val="007D0571"/>
    <w:rsid w:val="007D3F10"/>
    <w:rsid w:val="007D7284"/>
    <w:rsid w:val="007E3164"/>
    <w:rsid w:val="007E3F63"/>
    <w:rsid w:val="007F311A"/>
    <w:rsid w:val="007F66D6"/>
    <w:rsid w:val="007F7B4F"/>
    <w:rsid w:val="00801C17"/>
    <w:rsid w:val="00807BE9"/>
    <w:rsid w:val="0081079E"/>
    <w:rsid w:val="0081267F"/>
    <w:rsid w:val="00812FEA"/>
    <w:rsid w:val="00814B6E"/>
    <w:rsid w:val="00824049"/>
    <w:rsid w:val="008352D5"/>
    <w:rsid w:val="008413A9"/>
    <w:rsid w:val="00841E59"/>
    <w:rsid w:val="00846127"/>
    <w:rsid w:val="00846896"/>
    <w:rsid w:val="00853495"/>
    <w:rsid w:val="00854314"/>
    <w:rsid w:val="008570E4"/>
    <w:rsid w:val="00857E4D"/>
    <w:rsid w:val="00860988"/>
    <w:rsid w:val="008655CB"/>
    <w:rsid w:val="00866710"/>
    <w:rsid w:val="008707BD"/>
    <w:rsid w:val="00876CBC"/>
    <w:rsid w:val="0088013F"/>
    <w:rsid w:val="008848D9"/>
    <w:rsid w:val="00887554"/>
    <w:rsid w:val="00890A49"/>
    <w:rsid w:val="00892377"/>
    <w:rsid w:val="00894410"/>
    <w:rsid w:val="00895942"/>
    <w:rsid w:val="008968A9"/>
    <w:rsid w:val="008A04CF"/>
    <w:rsid w:val="008A2D46"/>
    <w:rsid w:val="008A53F0"/>
    <w:rsid w:val="008A5824"/>
    <w:rsid w:val="008B1025"/>
    <w:rsid w:val="008B2A55"/>
    <w:rsid w:val="008B7258"/>
    <w:rsid w:val="008C17BF"/>
    <w:rsid w:val="008C2199"/>
    <w:rsid w:val="008C4790"/>
    <w:rsid w:val="008C62F3"/>
    <w:rsid w:val="008C70AF"/>
    <w:rsid w:val="008C7AA7"/>
    <w:rsid w:val="008D4167"/>
    <w:rsid w:val="008E0A3E"/>
    <w:rsid w:val="008E34A3"/>
    <w:rsid w:val="008E6170"/>
    <w:rsid w:val="008E75A6"/>
    <w:rsid w:val="008F15BF"/>
    <w:rsid w:val="008F21B5"/>
    <w:rsid w:val="008F7552"/>
    <w:rsid w:val="00905C67"/>
    <w:rsid w:val="00906FB0"/>
    <w:rsid w:val="009077D7"/>
    <w:rsid w:val="009130E9"/>
    <w:rsid w:val="0091395F"/>
    <w:rsid w:val="00915A84"/>
    <w:rsid w:val="00917A69"/>
    <w:rsid w:val="00920F43"/>
    <w:rsid w:val="00920FFE"/>
    <w:rsid w:val="00921F69"/>
    <w:rsid w:val="0092689E"/>
    <w:rsid w:val="00930463"/>
    <w:rsid w:val="00930E94"/>
    <w:rsid w:val="009316B7"/>
    <w:rsid w:val="00932DEB"/>
    <w:rsid w:val="00932EC1"/>
    <w:rsid w:val="009336F4"/>
    <w:rsid w:val="00933A3B"/>
    <w:rsid w:val="00933EEB"/>
    <w:rsid w:val="00934D1D"/>
    <w:rsid w:val="00937525"/>
    <w:rsid w:val="0093769D"/>
    <w:rsid w:val="00942ABA"/>
    <w:rsid w:val="00946DFE"/>
    <w:rsid w:val="0094717E"/>
    <w:rsid w:val="009512C5"/>
    <w:rsid w:val="00951A42"/>
    <w:rsid w:val="009549B2"/>
    <w:rsid w:val="00955A6D"/>
    <w:rsid w:val="00957041"/>
    <w:rsid w:val="00960BF1"/>
    <w:rsid w:val="009679FC"/>
    <w:rsid w:val="0097167F"/>
    <w:rsid w:val="00971F0E"/>
    <w:rsid w:val="009736AD"/>
    <w:rsid w:val="00977233"/>
    <w:rsid w:val="009826AD"/>
    <w:rsid w:val="00983750"/>
    <w:rsid w:val="00984554"/>
    <w:rsid w:val="009876D1"/>
    <w:rsid w:val="00990CA4"/>
    <w:rsid w:val="00990E1F"/>
    <w:rsid w:val="009910EE"/>
    <w:rsid w:val="00991F5A"/>
    <w:rsid w:val="00994D0B"/>
    <w:rsid w:val="009957CB"/>
    <w:rsid w:val="009A1AC6"/>
    <w:rsid w:val="009A3628"/>
    <w:rsid w:val="009A549F"/>
    <w:rsid w:val="009A5A09"/>
    <w:rsid w:val="009A73D7"/>
    <w:rsid w:val="009A759A"/>
    <w:rsid w:val="009A795F"/>
    <w:rsid w:val="009B0FB4"/>
    <w:rsid w:val="009B12DA"/>
    <w:rsid w:val="009B22B6"/>
    <w:rsid w:val="009B343D"/>
    <w:rsid w:val="009B4D46"/>
    <w:rsid w:val="009B5A20"/>
    <w:rsid w:val="009B6507"/>
    <w:rsid w:val="009B7617"/>
    <w:rsid w:val="009C248E"/>
    <w:rsid w:val="009D2F96"/>
    <w:rsid w:val="009D430A"/>
    <w:rsid w:val="009D5113"/>
    <w:rsid w:val="009D54EC"/>
    <w:rsid w:val="009D6F32"/>
    <w:rsid w:val="009D76B4"/>
    <w:rsid w:val="009E0B6F"/>
    <w:rsid w:val="009E1564"/>
    <w:rsid w:val="009E1672"/>
    <w:rsid w:val="009E492D"/>
    <w:rsid w:val="009E4EA9"/>
    <w:rsid w:val="009E4F13"/>
    <w:rsid w:val="009E6412"/>
    <w:rsid w:val="009E75CB"/>
    <w:rsid w:val="009E7A67"/>
    <w:rsid w:val="009F2BC5"/>
    <w:rsid w:val="009F4BCD"/>
    <w:rsid w:val="009F53DA"/>
    <w:rsid w:val="009F780C"/>
    <w:rsid w:val="009F7C06"/>
    <w:rsid w:val="00A00EAC"/>
    <w:rsid w:val="00A073A9"/>
    <w:rsid w:val="00A1171E"/>
    <w:rsid w:val="00A15C0C"/>
    <w:rsid w:val="00A15E55"/>
    <w:rsid w:val="00A1671D"/>
    <w:rsid w:val="00A20417"/>
    <w:rsid w:val="00A23CC3"/>
    <w:rsid w:val="00A23EF1"/>
    <w:rsid w:val="00A25656"/>
    <w:rsid w:val="00A25787"/>
    <w:rsid w:val="00A26DD1"/>
    <w:rsid w:val="00A27D08"/>
    <w:rsid w:val="00A32222"/>
    <w:rsid w:val="00A40ED7"/>
    <w:rsid w:val="00A42A71"/>
    <w:rsid w:val="00A42C81"/>
    <w:rsid w:val="00A46F66"/>
    <w:rsid w:val="00A52674"/>
    <w:rsid w:val="00A53C2D"/>
    <w:rsid w:val="00A5520F"/>
    <w:rsid w:val="00A565EF"/>
    <w:rsid w:val="00A6469E"/>
    <w:rsid w:val="00A65E55"/>
    <w:rsid w:val="00A7176E"/>
    <w:rsid w:val="00A726DF"/>
    <w:rsid w:val="00A7650F"/>
    <w:rsid w:val="00A84DC9"/>
    <w:rsid w:val="00A9432B"/>
    <w:rsid w:val="00AA0671"/>
    <w:rsid w:val="00AA1FFC"/>
    <w:rsid w:val="00AA5D3A"/>
    <w:rsid w:val="00AA6190"/>
    <w:rsid w:val="00AB645B"/>
    <w:rsid w:val="00AB6C0D"/>
    <w:rsid w:val="00AC0BC5"/>
    <w:rsid w:val="00AC3250"/>
    <w:rsid w:val="00AC4E54"/>
    <w:rsid w:val="00AC4EFF"/>
    <w:rsid w:val="00AC5354"/>
    <w:rsid w:val="00AD6572"/>
    <w:rsid w:val="00AD69E5"/>
    <w:rsid w:val="00AE1737"/>
    <w:rsid w:val="00AE1801"/>
    <w:rsid w:val="00AE296E"/>
    <w:rsid w:val="00AE2E12"/>
    <w:rsid w:val="00AE6B76"/>
    <w:rsid w:val="00AE7B7B"/>
    <w:rsid w:val="00AF347C"/>
    <w:rsid w:val="00AF41CC"/>
    <w:rsid w:val="00AF6AAE"/>
    <w:rsid w:val="00B05C33"/>
    <w:rsid w:val="00B06166"/>
    <w:rsid w:val="00B14E1F"/>
    <w:rsid w:val="00B173C1"/>
    <w:rsid w:val="00B2226F"/>
    <w:rsid w:val="00B2362A"/>
    <w:rsid w:val="00B26817"/>
    <w:rsid w:val="00B27C6B"/>
    <w:rsid w:val="00B32ED3"/>
    <w:rsid w:val="00B36912"/>
    <w:rsid w:val="00B41C9A"/>
    <w:rsid w:val="00B44024"/>
    <w:rsid w:val="00B45EB7"/>
    <w:rsid w:val="00B46EAE"/>
    <w:rsid w:val="00B50764"/>
    <w:rsid w:val="00B51014"/>
    <w:rsid w:val="00B52913"/>
    <w:rsid w:val="00B530EC"/>
    <w:rsid w:val="00B54EA2"/>
    <w:rsid w:val="00B55431"/>
    <w:rsid w:val="00B55F8D"/>
    <w:rsid w:val="00B56CA0"/>
    <w:rsid w:val="00B601ED"/>
    <w:rsid w:val="00B621F8"/>
    <w:rsid w:val="00B67B01"/>
    <w:rsid w:val="00B718B9"/>
    <w:rsid w:val="00B759BB"/>
    <w:rsid w:val="00B84B1F"/>
    <w:rsid w:val="00B85E31"/>
    <w:rsid w:val="00B85F84"/>
    <w:rsid w:val="00B868F2"/>
    <w:rsid w:val="00B86CC0"/>
    <w:rsid w:val="00B87111"/>
    <w:rsid w:val="00B87A6A"/>
    <w:rsid w:val="00B91171"/>
    <w:rsid w:val="00B912A7"/>
    <w:rsid w:val="00B930F3"/>
    <w:rsid w:val="00BA199F"/>
    <w:rsid w:val="00BA4773"/>
    <w:rsid w:val="00BB1B12"/>
    <w:rsid w:val="00BB3FFD"/>
    <w:rsid w:val="00BC4B83"/>
    <w:rsid w:val="00BC4F26"/>
    <w:rsid w:val="00BC7E16"/>
    <w:rsid w:val="00BD0C83"/>
    <w:rsid w:val="00BD3F62"/>
    <w:rsid w:val="00BE3E64"/>
    <w:rsid w:val="00BE618C"/>
    <w:rsid w:val="00BE754E"/>
    <w:rsid w:val="00BE7B54"/>
    <w:rsid w:val="00BF3816"/>
    <w:rsid w:val="00C04728"/>
    <w:rsid w:val="00C05654"/>
    <w:rsid w:val="00C06448"/>
    <w:rsid w:val="00C108E1"/>
    <w:rsid w:val="00C112C6"/>
    <w:rsid w:val="00C11794"/>
    <w:rsid w:val="00C12A79"/>
    <w:rsid w:val="00C130D4"/>
    <w:rsid w:val="00C17BB7"/>
    <w:rsid w:val="00C20CDF"/>
    <w:rsid w:val="00C21820"/>
    <w:rsid w:val="00C2578B"/>
    <w:rsid w:val="00C275AF"/>
    <w:rsid w:val="00C301F6"/>
    <w:rsid w:val="00C32874"/>
    <w:rsid w:val="00C35801"/>
    <w:rsid w:val="00C40708"/>
    <w:rsid w:val="00C40AC1"/>
    <w:rsid w:val="00C41319"/>
    <w:rsid w:val="00C413E0"/>
    <w:rsid w:val="00C41735"/>
    <w:rsid w:val="00C41BAA"/>
    <w:rsid w:val="00C42864"/>
    <w:rsid w:val="00C45292"/>
    <w:rsid w:val="00C50A77"/>
    <w:rsid w:val="00C51D23"/>
    <w:rsid w:val="00C569D4"/>
    <w:rsid w:val="00C572E2"/>
    <w:rsid w:val="00C61B15"/>
    <w:rsid w:val="00C61C3D"/>
    <w:rsid w:val="00C64176"/>
    <w:rsid w:val="00C67AB9"/>
    <w:rsid w:val="00C70166"/>
    <w:rsid w:val="00C703B4"/>
    <w:rsid w:val="00C71BF8"/>
    <w:rsid w:val="00C803FF"/>
    <w:rsid w:val="00C80670"/>
    <w:rsid w:val="00C81123"/>
    <w:rsid w:val="00C84471"/>
    <w:rsid w:val="00C9395B"/>
    <w:rsid w:val="00C943AA"/>
    <w:rsid w:val="00C970BB"/>
    <w:rsid w:val="00CA07C9"/>
    <w:rsid w:val="00CA16E2"/>
    <w:rsid w:val="00CA1AEF"/>
    <w:rsid w:val="00CB1601"/>
    <w:rsid w:val="00CB26CF"/>
    <w:rsid w:val="00CB3430"/>
    <w:rsid w:val="00CB394F"/>
    <w:rsid w:val="00CB5DCE"/>
    <w:rsid w:val="00CB6B4B"/>
    <w:rsid w:val="00CC09E7"/>
    <w:rsid w:val="00CC2E53"/>
    <w:rsid w:val="00CC3AAC"/>
    <w:rsid w:val="00CC6FD8"/>
    <w:rsid w:val="00CC7505"/>
    <w:rsid w:val="00CC7B28"/>
    <w:rsid w:val="00CD4BA5"/>
    <w:rsid w:val="00CE0065"/>
    <w:rsid w:val="00CF1CD4"/>
    <w:rsid w:val="00CF3050"/>
    <w:rsid w:val="00CF5C5B"/>
    <w:rsid w:val="00CF6036"/>
    <w:rsid w:val="00CF71F4"/>
    <w:rsid w:val="00D01F76"/>
    <w:rsid w:val="00D04C3D"/>
    <w:rsid w:val="00D05D77"/>
    <w:rsid w:val="00D06D4E"/>
    <w:rsid w:val="00D07620"/>
    <w:rsid w:val="00D07B47"/>
    <w:rsid w:val="00D12A38"/>
    <w:rsid w:val="00D15A97"/>
    <w:rsid w:val="00D17E28"/>
    <w:rsid w:val="00D21B43"/>
    <w:rsid w:val="00D23E14"/>
    <w:rsid w:val="00D248BA"/>
    <w:rsid w:val="00D30123"/>
    <w:rsid w:val="00D31289"/>
    <w:rsid w:val="00D320D9"/>
    <w:rsid w:val="00D33B30"/>
    <w:rsid w:val="00D340CD"/>
    <w:rsid w:val="00D354D2"/>
    <w:rsid w:val="00D35AB5"/>
    <w:rsid w:val="00D36913"/>
    <w:rsid w:val="00D37303"/>
    <w:rsid w:val="00D37CD3"/>
    <w:rsid w:val="00D4304A"/>
    <w:rsid w:val="00D43CAC"/>
    <w:rsid w:val="00D45440"/>
    <w:rsid w:val="00D53E45"/>
    <w:rsid w:val="00D53FAA"/>
    <w:rsid w:val="00D56411"/>
    <w:rsid w:val="00D64751"/>
    <w:rsid w:val="00D66D2B"/>
    <w:rsid w:val="00D75EAE"/>
    <w:rsid w:val="00D76BF2"/>
    <w:rsid w:val="00D80B82"/>
    <w:rsid w:val="00D812EA"/>
    <w:rsid w:val="00D94DF9"/>
    <w:rsid w:val="00D95E31"/>
    <w:rsid w:val="00D96317"/>
    <w:rsid w:val="00D96F42"/>
    <w:rsid w:val="00DA06AE"/>
    <w:rsid w:val="00DA134C"/>
    <w:rsid w:val="00DA2B98"/>
    <w:rsid w:val="00DA4521"/>
    <w:rsid w:val="00DA4726"/>
    <w:rsid w:val="00DA5132"/>
    <w:rsid w:val="00DB1549"/>
    <w:rsid w:val="00DB158C"/>
    <w:rsid w:val="00DB31CF"/>
    <w:rsid w:val="00DB5E11"/>
    <w:rsid w:val="00DC49E1"/>
    <w:rsid w:val="00DC5493"/>
    <w:rsid w:val="00DC6CE1"/>
    <w:rsid w:val="00DD1431"/>
    <w:rsid w:val="00DD71C5"/>
    <w:rsid w:val="00DE222C"/>
    <w:rsid w:val="00DE4CE1"/>
    <w:rsid w:val="00DE5ED3"/>
    <w:rsid w:val="00DE6EC6"/>
    <w:rsid w:val="00DF19D5"/>
    <w:rsid w:val="00DF3341"/>
    <w:rsid w:val="00E07192"/>
    <w:rsid w:val="00E10882"/>
    <w:rsid w:val="00E11B10"/>
    <w:rsid w:val="00E11CB1"/>
    <w:rsid w:val="00E12302"/>
    <w:rsid w:val="00E12A1D"/>
    <w:rsid w:val="00E13C62"/>
    <w:rsid w:val="00E158F2"/>
    <w:rsid w:val="00E202CD"/>
    <w:rsid w:val="00E230EE"/>
    <w:rsid w:val="00E24C74"/>
    <w:rsid w:val="00E251AA"/>
    <w:rsid w:val="00E25A3A"/>
    <w:rsid w:val="00E25D8E"/>
    <w:rsid w:val="00E26802"/>
    <w:rsid w:val="00E300C4"/>
    <w:rsid w:val="00E323DC"/>
    <w:rsid w:val="00E42D0E"/>
    <w:rsid w:val="00E43855"/>
    <w:rsid w:val="00E4659B"/>
    <w:rsid w:val="00E47671"/>
    <w:rsid w:val="00E516C9"/>
    <w:rsid w:val="00E51F09"/>
    <w:rsid w:val="00E63B5D"/>
    <w:rsid w:val="00E64139"/>
    <w:rsid w:val="00E654A1"/>
    <w:rsid w:val="00E65A0C"/>
    <w:rsid w:val="00E813C9"/>
    <w:rsid w:val="00E82037"/>
    <w:rsid w:val="00E851BE"/>
    <w:rsid w:val="00E87F2C"/>
    <w:rsid w:val="00E9233B"/>
    <w:rsid w:val="00E938C2"/>
    <w:rsid w:val="00E94C4A"/>
    <w:rsid w:val="00E962B1"/>
    <w:rsid w:val="00E97050"/>
    <w:rsid w:val="00E97EBD"/>
    <w:rsid w:val="00EA19C2"/>
    <w:rsid w:val="00EA466A"/>
    <w:rsid w:val="00EA5150"/>
    <w:rsid w:val="00EB3D65"/>
    <w:rsid w:val="00EB4516"/>
    <w:rsid w:val="00EB4747"/>
    <w:rsid w:val="00EB71D5"/>
    <w:rsid w:val="00EC0595"/>
    <w:rsid w:val="00EC37F9"/>
    <w:rsid w:val="00EC549E"/>
    <w:rsid w:val="00ED1788"/>
    <w:rsid w:val="00ED280A"/>
    <w:rsid w:val="00ED7A7D"/>
    <w:rsid w:val="00EE2810"/>
    <w:rsid w:val="00EE3297"/>
    <w:rsid w:val="00EE3AD8"/>
    <w:rsid w:val="00EE514E"/>
    <w:rsid w:val="00EE7040"/>
    <w:rsid w:val="00EE7737"/>
    <w:rsid w:val="00EF08F6"/>
    <w:rsid w:val="00EF15C0"/>
    <w:rsid w:val="00EF17BB"/>
    <w:rsid w:val="00EF3C98"/>
    <w:rsid w:val="00EF5786"/>
    <w:rsid w:val="00EF6B80"/>
    <w:rsid w:val="00F0775B"/>
    <w:rsid w:val="00F125D4"/>
    <w:rsid w:val="00F1349C"/>
    <w:rsid w:val="00F13C7F"/>
    <w:rsid w:val="00F170FB"/>
    <w:rsid w:val="00F1718A"/>
    <w:rsid w:val="00F213C6"/>
    <w:rsid w:val="00F2613F"/>
    <w:rsid w:val="00F30466"/>
    <w:rsid w:val="00F31060"/>
    <w:rsid w:val="00F327AA"/>
    <w:rsid w:val="00F32D87"/>
    <w:rsid w:val="00F33932"/>
    <w:rsid w:val="00F34931"/>
    <w:rsid w:val="00F3639F"/>
    <w:rsid w:val="00F36D65"/>
    <w:rsid w:val="00F37D91"/>
    <w:rsid w:val="00F41337"/>
    <w:rsid w:val="00F4280B"/>
    <w:rsid w:val="00F45237"/>
    <w:rsid w:val="00F46617"/>
    <w:rsid w:val="00F54FF9"/>
    <w:rsid w:val="00F54FFC"/>
    <w:rsid w:val="00F5684F"/>
    <w:rsid w:val="00F61A1A"/>
    <w:rsid w:val="00F67A41"/>
    <w:rsid w:val="00F72295"/>
    <w:rsid w:val="00F83FAE"/>
    <w:rsid w:val="00F854A5"/>
    <w:rsid w:val="00F86714"/>
    <w:rsid w:val="00F871B2"/>
    <w:rsid w:val="00F92255"/>
    <w:rsid w:val="00F96EFA"/>
    <w:rsid w:val="00F973E2"/>
    <w:rsid w:val="00F97B89"/>
    <w:rsid w:val="00FA1973"/>
    <w:rsid w:val="00FA31D1"/>
    <w:rsid w:val="00FA6809"/>
    <w:rsid w:val="00FA68CB"/>
    <w:rsid w:val="00FB0291"/>
    <w:rsid w:val="00FB181F"/>
    <w:rsid w:val="00FB2918"/>
    <w:rsid w:val="00FB3041"/>
    <w:rsid w:val="00FB64ED"/>
    <w:rsid w:val="00FB6C1E"/>
    <w:rsid w:val="00FC36F9"/>
    <w:rsid w:val="00FC55AC"/>
    <w:rsid w:val="00FC621A"/>
    <w:rsid w:val="00FD07D2"/>
    <w:rsid w:val="00FD0AC6"/>
    <w:rsid w:val="00FD27BE"/>
    <w:rsid w:val="00FD49D4"/>
    <w:rsid w:val="00FD6C6C"/>
    <w:rsid w:val="00FD7D07"/>
    <w:rsid w:val="00FE14F4"/>
    <w:rsid w:val="00FE7AF8"/>
    <w:rsid w:val="00FF0E50"/>
    <w:rsid w:val="3326601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2"/>
    </o:shapelayout>
  </w:shapeDefaults>
  <w:decimalSymbol w:val="."/>
  <w:listSeparator w:val=","/>
  <w14:docId w14:val="71E96363"/>
  <w15:docId w15:val="{6671C188-4AAE-46FE-85C6-DD61D1278C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1" w:defUIPriority="0" w:defSemiHidden="0" w:defUnhideWhenUsed="0" w:defQFormat="0" w:count="371">
    <w:lsdException w:name="Normal" w:locked="0" w:qFormat="1"/>
    <w:lsdException w:name="heading 1" w:locked="0" w:qFormat="1"/>
    <w:lsdException w:name="heading 2" w:locked="0" w:qFormat="1"/>
    <w:lsdException w:name="heading 3" w:locked="0" w:qFormat="1"/>
    <w:lsdException w:name="heading 4" w:locked="0" w:qFormat="1"/>
    <w:lsdException w:name="heading 5" w:locked="0" w:qFormat="1"/>
    <w:lsdException w:name="heading 6" w:semiHidden="1" w:unhideWhenUsed="1" w:qFormat="1"/>
    <w:lsdException w:name="heading 7" w:locked="0"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0" w:semiHidden="1" w:uiPriority="39" w:unhideWhenUsed="1" w:qFormat="1"/>
    <w:lsdException w:name="toc 2" w:locked="0" w:semiHidden="1" w:uiPriority="39" w:unhideWhenUsed="1" w:qFormat="1"/>
    <w:lsdException w:name="toc 3" w:locked="0" w:semiHidden="1" w:uiPriority="39" w:unhideWhenUsed="1" w:qFormat="1"/>
    <w:lsdException w:name="toc 4" w:locked="0" w:semiHidden="1" w:uiPriority="39" w:unhideWhenUsed="1" w:qFormat="1"/>
    <w:lsdException w:name="toc 5" w:locked="0" w:semiHidden="1" w:uiPriority="39" w:unhideWhenUsed="1" w:qFormat="1"/>
    <w:lsdException w:name="toc 6" w:locked="0" w:semiHidden="1" w:uiPriority="39" w:unhideWhenUsed="1" w:qFormat="1"/>
    <w:lsdException w:name="toc 7" w:locked="0" w:semiHidden="1" w:uiPriority="39" w:unhideWhenUsed="1" w:qFormat="1"/>
    <w:lsdException w:name="toc 8" w:locked="0" w:semiHidden="1" w:uiPriority="39" w:unhideWhenUsed="1" w:qFormat="1"/>
    <w:lsdException w:name="toc 9" w:locked="0" w:semiHidden="1" w:uiPriority="39" w:unhideWhenUsed="1" w:qFormat="1"/>
    <w:lsdException w:name="Normal Indent" w:semiHidden="1" w:unhideWhenUsed="1" w:qFormat="1"/>
    <w:lsdException w:name="footnote text" w:semiHidden="1" w:unhideWhenUsed="1"/>
    <w:lsdException w:name="annotation text" w:semiHidden="1" w:uiPriority="99" w:unhideWhenUsed="1"/>
    <w:lsdException w:name="header" w:locked="0" w:semiHidden="1" w:unhideWhenUsed="1"/>
    <w:lsdException w:name="footer" w:locked="0"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locked="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qFormat="1"/>
    <w:lsdException w:name="List Bullet" w:semiHidden="1" w:unhideWhenUsed="1" w:qFormat="1"/>
    <w:lsdException w:name="List Number" w:locked="0" w:qFormat="1"/>
    <w:lsdException w:name="List 2" w:semiHidden="1" w:unhideWhenUsed="1" w:qFormat="1"/>
    <w:lsdException w:name="List 3" w:semiHidden="1" w:unhideWhenUsed="1"/>
    <w:lsdException w:name="List Bullet 2" w:semiHidden="1" w:unhideWhenUsed="1" w:qFormat="1"/>
    <w:lsdException w:name="List Bullet 3" w:semiHidden="1" w:unhideWhenUsed="1" w:qFormat="1"/>
    <w:lsdException w:name="List Bullet 4" w:semiHidden="1" w:uiPriority="99"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locked="0" w:semiHidden="1" w:uiPriority="1" w:unhideWhenUsed="1"/>
    <w:lsdException w:name="Body Text" w:locked="0" w:semiHidden="1" w:unhideWhenUsed="1" w:qFormat="1"/>
    <w:lsdException w:name="Body Text Indent" w:locked="0"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qFormat="1"/>
    <w:lsdException w:name="Body Text 3" w:semiHidden="1" w:uiPriority="99" w:unhideWhenUsed="1" w:qFormat="1"/>
    <w:lsdException w:name="Body Text Indent 2" w:semiHidden="1" w:unhideWhenUsed="1"/>
    <w:lsdException w:name="Body Text Indent 3" w:semiHidden="1" w:unhideWhenUsed="1"/>
    <w:lsdException w:name="Block Text" w:semiHidden="1" w:unhideWhenUsed="1"/>
    <w:lsdException w:name="Hyperlink" w:locked="0" w:semiHidden="1" w:uiPriority="99" w:unhideWhenUsed="1"/>
    <w:lsdException w:name="FollowedHyperlink" w:semiHidden="1" w:uiPriority="99" w:unhideWhenUsed="1"/>
    <w:lsdException w:name="Strong" w:qFormat="1"/>
    <w:lsdException w:name="Emphasis" w:qFormat="1"/>
    <w:lsdException w:name="Document Map" w:semiHidden="1" w:unhideWhenUsed="1"/>
    <w:lsdException w:name="Plain Text" w:semiHidden="1" w:uiPriority="99" w:unhideWhenUsed="1"/>
    <w:lsdException w:name="E-mail Signature" w:locked="0" w:semiHidden="1" w:unhideWhenUsed="1"/>
    <w:lsdException w:name="HTML Top of Form" w:locked="0" w:semiHidden="1" w:unhideWhenUsed="1"/>
    <w:lsdException w:name="HTML Bottom of Form" w:locked="0" w:semiHidden="1" w:unhideWhenUsed="1"/>
    <w:lsdException w:name="Normal (Web)" w:semiHidden="1" w:unhideWhenUsed="1"/>
    <w:lsdException w:name="HTML Acronym" w:semiHidden="1" w:unhideWhenUsed="1"/>
    <w:lsdException w:name="HTML Address" w:semiHidden="1" w:unhideWhenUsed="1"/>
    <w:lsdException w:name="HTML Cite" w:semiHidden="1" w:uiPriority="99"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iPriority="99"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0" w:semiHidden="1" w:unhideWhenUsed="1"/>
    <w:lsdException w:name="Table Grid" w:locked="0"/>
    <w:lsdException w:name="Table Theme" w:semiHidden="1" w:unhideWhenUsed="1"/>
    <w:lsdException w:name="Placeholder Text" w:semiHidden="1" w:uiPriority="99"/>
    <w:lsdException w:name="No Spacing" w:uiPriority="99"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uiPriority="99"/>
    <w:lsdException w:name="List Paragraph" w:locked="0"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atentStyles>
  <w:style w:type="paragraph" w:default="1" w:styleId="af8">
    <w:name w:val="Normal"/>
    <w:qFormat/>
    <w:pPr>
      <w:bidi/>
      <w:spacing w:line="360" w:lineRule="auto"/>
    </w:pPr>
    <w:rPr>
      <w:rFonts w:cs="David"/>
      <w:sz w:val="22"/>
      <w:szCs w:val="24"/>
      <w:lang w:eastAsia="he-IL"/>
    </w:rPr>
  </w:style>
  <w:style w:type="paragraph" w:styleId="1f6">
    <w:name w:val="heading 1"/>
    <w:aliases w:val="1,H2,normal,head1,head,Header 1,II+,I,ראש פרק,Heading 1MA,כותרת 1Heading 1, Char Char,H2 Char,H2 Char Char,ASAPHeading 1,H1,כותרת 1 תו1,כותרת 1 תו1 תו תו תו תו תו,????? 1 ??1,????? 1 ??1 ?? ?? ?? ?? ??,H2 Char Char תו Char Char Char Char Char,h1"/>
    <w:basedOn w:val="2f0"/>
    <w:next w:val="af8"/>
    <w:link w:val="1f7"/>
    <w:qFormat/>
    <w:locked/>
    <w:rsid w:val="00B45EB7"/>
    <w:pPr>
      <w:tabs>
        <w:tab w:val="clear" w:pos="708"/>
        <w:tab w:val="num" w:pos="992"/>
      </w:tabs>
      <w:ind w:left="992" w:hanging="850"/>
      <w:outlineLvl w:val="0"/>
    </w:pPr>
  </w:style>
  <w:style w:type="paragraph" w:styleId="2f1">
    <w:name w:val="heading 2"/>
    <w:aliases w:val="כותרת ראשית,s,h2,h21,כותרת 1.1Heading 2,מפרט 7,Heading 2 תו תו תו,כותרת 2 תו תו תו תו תו תו תו תו תו תו תו תו תו תו תו תו תו תו תו תו תו תו תו תו תו תו תו תו תו תו תו תו תו תו תו תו תו תו תו תו תו תו תו תו תו תו תו תו,כותרת 2 תו תו תו,H21,H22,H2"/>
    <w:basedOn w:val="af8"/>
    <w:next w:val="af8"/>
    <w:link w:val="2f2"/>
    <w:qFormat/>
    <w:locked/>
    <w:pPr>
      <w:keepNext/>
      <w:spacing w:before="240" w:after="60"/>
      <w:outlineLvl w:val="1"/>
    </w:pPr>
    <w:rPr>
      <w:b/>
      <w:bCs/>
      <w:u w:val="single"/>
    </w:rPr>
  </w:style>
  <w:style w:type="paragraph" w:styleId="3f0">
    <w:name w:val="heading 3"/>
    <w:aliases w:val="כותרת 3 תו1,כותרת 3 תו תו,כותרת 3 תו2 תו תו,כותרת 3 תו תו1 תו תו,Heading 3 תו תו תו תו,Heading 3 Char תו תו תו תו תו,כותרת 3 תו1 תו תו תו,כותרת 3 תו תו תו תו תו,Heading 3 תו תו תו תו1 תו תו,Heading 3 תו תו תו תו תו תו תו,1.1.1,head3,Tit,3 - כותר"/>
    <w:basedOn w:val="af8"/>
    <w:link w:val="3f1"/>
    <w:autoRedefine/>
    <w:qFormat/>
    <w:locked/>
    <w:pPr>
      <w:tabs>
        <w:tab w:val="num" w:pos="855"/>
      </w:tabs>
      <w:ind w:left="855" w:hanging="855"/>
      <w:outlineLvl w:val="2"/>
    </w:pPr>
    <w:rPr>
      <w:b/>
      <w:bCs/>
      <w:color w:val="000080"/>
      <w:sz w:val="24"/>
    </w:rPr>
  </w:style>
  <w:style w:type="paragraph" w:styleId="4b">
    <w:name w:val="heading 4"/>
    <w:aliases w:val="כותרת 4 תו1 תו,כותרת 4 תו2 תו תו,כותרת 4 תו תו1 תו תו,Heading 4 תו תו תו1 תו תו,Heading 4 תו1 תו תו תו תו,כותרת 4 תו1 תו תו תו,כותרת 4 תו תו תו תו תו,Heading 4 תו תו תו תו תו תו תו,Heading 4 תו תו תו תו1 תו תו,Heading 4 תו1 תו1 תו ת,Char Char,H4"/>
    <w:basedOn w:val="af8"/>
    <w:next w:val="af8"/>
    <w:link w:val="4c"/>
    <w:qFormat/>
    <w:locked/>
    <w:pPr>
      <w:keepNext/>
      <w:tabs>
        <w:tab w:val="left" w:pos="2880"/>
      </w:tabs>
      <w:spacing w:line="240" w:lineRule="auto"/>
      <w:jc w:val="center"/>
      <w:outlineLvl w:val="3"/>
    </w:pPr>
    <w:rPr>
      <w:color w:val="000080"/>
      <w:sz w:val="24"/>
      <w:szCs w:val="40"/>
      <w:u w:val="single"/>
      <w:lang w:eastAsia="en-US"/>
    </w:rPr>
  </w:style>
  <w:style w:type="paragraph" w:styleId="5">
    <w:name w:val="heading 5"/>
    <w:aliases w:val="Heading 55,Heading 5 תו,blue,Normal 20 B,Contrat 5,H5,Heading5_Titre5,h5,H51,H52,H53,H54,H55,H56,H57,H58,H59,H510,H511,H512,H513,H514,H515,H516,H517,H518,H519,H520,H521,H522,H523,H524,H525,H526,H527,H528,H529,H530,H531,H532,H533,H534,H535,H536"/>
    <w:basedOn w:val="af8"/>
    <w:next w:val="af8"/>
    <w:link w:val="56"/>
    <w:qFormat/>
    <w:locked/>
    <w:pPr>
      <w:keepNext/>
      <w:numPr>
        <w:ilvl w:val="2"/>
        <w:numId w:val="3"/>
      </w:numPr>
      <w:overflowPunct w:val="0"/>
      <w:autoSpaceDE w:val="0"/>
      <w:autoSpaceDN w:val="0"/>
      <w:adjustRightInd w:val="0"/>
      <w:spacing w:line="240" w:lineRule="auto"/>
      <w:ind w:right="0"/>
      <w:textAlignment w:val="baseline"/>
      <w:outlineLvl w:val="4"/>
    </w:pPr>
    <w:rPr>
      <w:rFonts w:cs="Times New Roman"/>
      <w:noProof/>
      <w:sz w:val="24"/>
      <w:u w:val="single"/>
    </w:rPr>
  </w:style>
  <w:style w:type="paragraph" w:styleId="63">
    <w:name w:val="heading 6"/>
    <w:aliases w:val="Heading 6,RFQ6,6 - כותרת,ASAPHeading 6"/>
    <w:basedOn w:val="af8"/>
    <w:link w:val="64"/>
    <w:qFormat/>
    <w:locked/>
    <w:rsid w:val="00BE3E64"/>
    <w:pPr>
      <w:tabs>
        <w:tab w:val="num" w:pos="3686"/>
      </w:tabs>
      <w:spacing w:before="240" w:after="120" w:line="240" w:lineRule="auto"/>
      <w:ind w:left="3686" w:right="3686" w:hanging="567"/>
      <w:outlineLvl w:val="5"/>
    </w:pPr>
  </w:style>
  <w:style w:type="paragraph" w:styleId="7">
    <w:name w:val="heading 7"/>
    <w:aliases w:val="T7,Heading 7,7 - כותרת,ASAPHeading 7"/>
    <w:basedOn w:val="af8"/>
    <w:next w:val="af8"/>
    <w:link w:val="71"/>
    <w:qFormat/>
    <w:locked/>
    <w:pPr>
      <w:keepNext/>
      <w:numPr>
        <w:ilvl w:val="1"/>
        <w:numId w:val="4"/>
      </w:numPr>
      <w:overflowPunct w:val="0"/>
      <w:autoSpaceDE w:val="0"/>
      <w:autoSpaceDN w:val="0"/>
      <w:adjustRightInd w:val="0"/>
      <w:spacing w:line="240" w:lineRule="auto"/>
      <w:ind w:right="0"/>
      <w:textAlignment w:val="baseline"/>
      <w:outlineLvl w:val="6"/>
    </w:pPr>
    <w:rPr>
      <w:rFonts w:cs="Times New Roman"/>
      <w:noProof/>
      <w:sz w:val="24"/>
      <w:u w:val="single"/>
    </w:rPr>
  </w:style>
  <w:style w:type="paragraph" w:styleId="8">
    <w:name w:val="heading 8"/>
    <w:aliases w:val="T8,Heading 8,8 - סעיף,ASAPHeading 8"/>
    <w:basedOn w:val="af8"/>
    <w:next w:val="af8"/>
    <w:link w:val="80"/>
    <w:unhideWhenUsed/>
    <w:qFormat/>
    <w:locked/>
    <w:rsid w:val="00C81123"/>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T9,Heading 9,ASAPHeading 9"/>
    <w:basedOn w:val="af8"/>
    <w:next w:val="af8"/>
    <w:link w:val="90"/>
    <w:qFormat/>
    <w:locked/>
    <w:rsid w:val="00BE3E64"/>
    <w:pPr>
      <w:keepNext/>
      <w:tabs>
        <w:tab w:val="left" w:pos="2210"/>
        <w:tab w:val="left" w:pos="4337"/>
      </w:tabs>
      <w:spacing w:line="240" w:lineRule="auto"/>
      <w:jc w:val="right"/>
      <w:outlineLvl w:val="8"/>
    </w:pPr>
    <w:rPr>
      <w:rFonts w:cs="Miriam"/>
      <w:b/>
      <w:bCs/>
      <w:i/>
      <w:iCs/>
      <w:sz w:val="20"/>
      <w:szCs w:val="20"/>
      <w:u w:val="single"/>
    </w:rPr>
  </w:style>
  <w:style w:type="character" w:default="1" w:styleId="af9">
    <w:name w:val="Default Paragraph Font"/>
    <w:uiPriority w:val="1"/>
    <w:semiHidden/>
    <w:unhideWhenUsed/>
  </w:style>
  <w:style w:type="table" w:default="1" w:styleId="afa">
    <w:name w:val="Normal Table"/>
    <w:uiPriority w:val="99"/>
    <w:semiHidden/>
    <w:unhideWhenUsed/>
    <w:tblPr>
      <w:tblInd w:w="0" w:type="dxa"/>
      <w:tblCellMar>
        <w:top w:w="0" w:type="dxa"/>
        <w:left w:w="108" w:type="dxa"/>
        <w:bottom w:w="0" w:type="dxa"/>
        <w:right w:w="108" w:type="dxa"/>
      </w:tblCellMar>
    </w:tblPr>
  </w:style>
  <w:style w:type="numbering" w:default="1" w:styleId="afb">
    <w:name w:val="No List"/>
    <w:uiPriority w:val="99"/>
    <w:semiHidden/>
    <w:unhideWhenUsed/>
  </w:style>
  <w:style w:type="paragraph" w:customStyle="1" w:styleId="2f0">
    <w:name w:val="מפרט עמי 2"/>
    <w:basedOn w:val="2-"/>
    <w:next w:val="3a"/>
    <w:link w:val="2f3"/>
    <w:autoRedefine/>
    <w:qFormat/>
    <w:locked/>
    <w:rsid w:val="0003586D"/>
    <w:pPr>
      <w:tabs>
        <w:tab w:val="clear" w:pos="720"/>
        <w:tab w:val="num" w:pos="708"/>
      </w:tabs>
      <w:ind w:left="708" w:hanging="709"/>
    </w:pPr>
  </w:style>
  <w:style w:type="paragraph" w:customStyle="1" w:styleId="2-">
    <w:name w:val="עמי 2- כותרת סעיף ראשי"/>
    <w:basedOn w:val="2f1"/>
    <w:link w:val="2-0"/>
    <w:autoRedefine/>
    <w:locked/>
    <w:rsid w:val="007A3728"/>
    <w:pPr>
      <w:keepNext w:val="0"/>
      <w:widowControl w:val="0"/>
      <w:numPr>
        <w:ilvl w:val="1"/>
        <w:numId w:val="5"/>
      </w:numPr>
      <w:spacing w:after="120"/>
      <w:ind w:right="720"/>
    </w:pPr>
    <w:rPr>
      <w:color w:val="0000FF"/>
      <w:sz w:val="24"/>
      <w:szCs w:val="26"/>
      <w:lang w:eastAsia="en-US"/>
    </w:rPr>
  </w:style>
  <w:style w:type="character" w:customStyle="1" w:styleId="2f2">
    <w:name w:val="כותרת 2 תו"/>
    <w:aliases w:val="כותרת ראשית תו,s תו,h2 תו,h21 תו,כותרת 1.1Heading 2 תו,מפרט 7 תו,Heading 2 תו תו תו תו,כותרת 2 תו תו תו תו תו תו תו תו תו תו תו תו תו תו תו תו תו תו תו תו תו תו תו תו תו תו תו תו תו תו תו תו תו תו תו תו תו תו תו תו תו תו תו תו תו תו תו תו תו"/>
    <w:basedOn w:val="af9"/>
    <w:link w:val="2f1"/>
    <w:rsid w:val="00032FF4"/>
    <w:rPr>
      <w:rFonts w:cs="David"/>
      <w:b/>
      <w:bCs/>
      <w:sz w:val="22"/>
      <w:szCs w:val="24"/>
      <w:u w:val="single"/>
      <w:lang w:eastAsia="he-IL"/>
    </w:rPr>
  </w:style>
  <w:style w:type="character" w:customStyle="1" w:styleId="2-0">
    <w:name w:val="עמי 2- כותרת סעיף ראשי תו"/>
    <w:basedOn w:val="2f2"/>
    <w:link w:val="2-"/>
    <w:rsid w:val="007A3728"/>
    <w:rPr>
      <w:rFonts w:cs="David"/>
      <w:b/>
      <w:bCs/>
      <w:color w:val="0000FF"/>
      <w:sz w:val="24"/>
      <w:szCs w:val="26"/>
      <w:u w:val="single"/>
      <w:lang w:eastAsia="he-IL"/>
    </w:rPr>
  </w:style>
  <w:style w:type="character" w:customStyle="1" w:styleId="2f3">
    <w:name w:val="מפרט עמי 2 תו"/>
    <w:basedOn w:val="2-0"/>
    <w:link w:val="2f0"/>
    <w:rsid w:val="0003586D"/>
    <w:rPr>
      <w:rFonts w:cs="David"/>
      <w:b/>
      <w:bCs/>
      <w:color w:val="0000FF"/>
      <w:sz w:val="24"/>
      <w:szCs w:val="26"/>
      <w:u w:val="single"/>
      <w:lang w:eastAsia="he-IL"/>
    </w:rPr>
  </w:style>
  <w:style w:type="character" w:customStyle="1" w:styleId="1f7">
    <w:name w:val="כותרת 1 תו"/>
    <w:aliases w:val="1 תו,H2 תו,normal תו,head1 תו,head תו,Header 1 תו,II+ תו,I תו,ראש פרק תו,Heading 1MA תו,כותרת 1Heading 1 תו, Char Char תו,H2 Char תו,H2 Char Char תו,ASAPHeading 1 תו,H1 תו,כותרת 1 תו1 תו,כותרת 1 תו1 תו תו תו תו תו תו,????? 1 ??1 תו,h1 תו1"/>
    <w:basedOn w:val="af9"/>
    <w:link w:val="1f6"/>
    <w:rsid w:val="006B3C2D"/>
    <w:rPr>
      <w:rFonts w:cs="David"/>
      <w:b/>
      <w:bCs/>
      <w:color w:val="0000FF"/>
      <w:sz w:val="24"/>
      <w:szCs w:val="26"/>
      <w:u w:val="single"/>
    </w:rPr>
  </w:style>
  <w:style w:type="character" w:customStyle="1" w:styleId="3f1">
    <w:name w:val="כותרת 3 תו"/>
    <w:aliases w:val="כותרת 3 תו1 תו,כותרת 3 תו תו תו,כותרת 3 תו2 תו תו תו,כותרת 3 תו תו1 תו תו תו,Heading 3 תו תו תו תו תו,Heading 3 Char תו תו תו תו תו תו,כותרת 3 תו1 תו תו תו תו,כותרת 3 תו תו תו תו תו תו,Heading 3 תו תו תו תו1 תו תו תו,1.1.1 תו,head3 תו,Tit תו"/>
    <w:basedOn w:val="af9"/>
    <w:link w:val="3f0"/>
    <w:rsid w:val="006B3C2D"/>
    <w:rPr>
      <w:rFonts w:cs="David"/>
      <w:b/>
      <w:bCs/>
      <w:color w:val="000080"/>
      <w:sz w:val="24"/>
      <w:szCs w:val="24"/>
      <w:lang w:eastAsia="he-IL"/>
    </w:rPr>
  </w:style>
  <w:style w:type="character" w:customStyle="1" w:styleId="4c">
    <w:name w:val="כותרת 4 תו"/>
    <w:aliases w:val="כותרת 4 תו1 תו תו,כותרת 4 תו2 תו תו תו,כותרת 4 תו תו1 תו תו תו,Heading 4 תו תו תו1 תו תו תו,Heading 4 תו1 תו תו תו תו תו,כותרת 4 תו1 תו תו תו תו,כותרת 4 תו תו תו תו תו תו,Heading 4 תו תו תו תו תו תו תו תו,Heading 4 תו תו תו תו1 תו תו תו,H4 תו"/>
    <w:basedOn w:val="af9"/>
    <w:link w:val="4b"/>
    <w:rsid w:val="006B3C2D"/>
    <w:rPr>
      <w:rFonts w:cs="David"/>
      <w:color w:val="000080"/>
      <w:sz w:val="24"/>
      <w:szCs w:val="40"/>
      <w:u w:val="single"/>
    </w:rPr>
  </w:style>
  <w:style w:type="character" w:customStyle="1" w:styleId="56">
    <w:name w:val="כותרת 5 תו"/>
    <w:aliases w:val="Heading 55 תו,Heading 5 תו תו,blue תו1,Normal 20 B תו1,Contrat 5 תו1,H5 תו1,Heading5_Titre5 תו1,h5 תו1,H51 תו1,H52 תו1,H53 תו1,H54 תו1,H55 תו1,H56 תו1,H57 תו1,H58 תו1,H59 תו1,H510 תו1,H511 תו1,H512 תו1,H513 תו1,H514 תו1,H515 תו1,H516 תו1"/>
    <w:basedOn w:val="af9"/>
    <w:link w:val="5"/>
    <w:rsid w:val="006B3C2D"/>
    <w:rPr>
      <w:noProof/>
      <w:sz w:val="24"/>
      <w:szCs w:val="24"/>
      <w:u w:val="single"/>
      <w:lang w:eastAsia="he-IL"/>
    </w:rPr>
  </w:style>
  <w:style w:type="character" w:customStyle="1" w:styleId="71">
    <w:name w:val="כותרת 7 תו"/>
    <w:aliases w:val="T7 תו,Heading 7 תו,7 - כותרת תו,ASAPHeading 7 תו"/>
    <w:basedOn w:val="af9"/>
    <w:link w:val="7"/>
    <w:rsid w:val="006B3C2D"/>
    <w:rPr>
      <w:noProof/>
      <w:sz w:val="24"/>
      <w:szCs w:val="24"/>
      <w:u w:val="single"/>
      <w:lang w:eastAsia="he-IL"/>
    </w:rPr>
  </w:style>
  <w:style w:type="character" w:customStyle="1" w:styleId="80">
    <w:name w:val="כותרת 8 תו"/>
    <w:aliases w:val="T8 תו,Heading 8 תו,8 - סעיף תו,ASAPHeading 8 תו"/>
    <w:basedOn w:val="af9"/>
    <w:link w:val="8"/>
    <w:rsid w:val="00C81123"/>
    <w:rPr>
      <w:rFonts w:asciiTheme="majorHAnsi" w:eastAsiaTheme="majorEastAsia" w:hAnsiTheme="majorHAnsi" w:cstheme="majorBidi"/>
      <w:color w:val="404040" w:themeColor="text1" w:themeTint="BF"/>
      <w:lang w:eastAsia="he-IL"/>
    </w:rPr>
  </w:style>
  <w:style w:type="character" w:styleId="afc">
    <w:name w:val="page number"/>
    <w:aliases w:val="Page Number"/>
    <w:basedOn w:val="af9"/>
    <w:locked/>
  </w:style>
  <w:style w:type="paragraph" w:styleId="afd">
    <w:name w:val="E-mail Signature"/>
    <w:basedOn w:val="af8"/>
    <w:link w:val="afe"/>
    <w:locked/>
  </w:style>
  <w:style w:type="character" w:customStyle="1" w:styleId="afe">
    <w:name w:val="חתימת דואר אלקטרוני תו"/>
    <w:basedOn w:val="af9"/>
    <w:link w:val="afd"/>
    <w:rsid w:val="006B3C2D"/>
    <w:rPr>
      <w:rFonts w:cs="David"/>
      <w:sz w:val="22"/>
      <w:szCs w:val="24"/>
      <w:lang w:eastAsia="he-IL"/>
    </w:rPr>
  </w:style>
  <w:style w:type="character" w:customStyle="1" w:styleId="aff">
    <w:name w:val="עמי חיות"/>
    <w:locked/>
    <w:rPr>
      <w:rFonts w:ascii="Arial" w:hAnsi="Arial" w:cs="Arial"/>
      <w:color w:val="000000"/>
      <w:sz w:val="20"/>
    </w:rPr>
  </w:style>
  <w:style w:type="character" w:styleId="Hyperlink">
    <w:name w:val="Hyperlink"/>
    <w:uiPriority w:val="99"/>
    <w:locked/>
    <w:rPr>
      <w:color w:val="0000FF"/>
      <w:u w:val="single"/>
    </w:rPr>
  </w:style>
  <w:style w:type="paragraph" w:styleId="aff0">
    <w:name w:val="header"/>
    <w:aliases w:val="En-Koteret,Header,הנדון, תו4"/>
    <w:basedOn w:val="af8"/>
    <w:link w:val="aff1"/>
    <w:locked/>
    <w:pPr>
      <w:tabs>
        <w:tab w:val="center" w:pos="4153"/>
        <w:tab w:val="right" w:pos="8306"/>
      </w:tabs>
    </w:pPr>
  </w:style>
  <w:style w:type="character" w:customStyle="1" w:styleId="aff1">
    <w:name w:val="כותרת עליונה תו"/>
    <w:aliases w:val="En-Koteret תו,Header תו,הנדון תו, תו4 תו"/>
    <w:link w:val="aff0"/>
    <w:uiPriority w:val="99"/>
    <w:locked/>
    <w:rsid w:val="006B4CF1"/>
    <w:rPr>
      <w:rFonts w:cs="David"/>
      <w:sz w:val="22"/>
      <w:szCs w:val="24"/>
      <w:lang w:eastAsia="he-IL"/>
    </w:rPr>
  </w:style>
  <w:style w:type="paragraph" w:styleId="aff2">
    <w:name w:val="footer"/>
    <w:aliases w:val="Footer"/>
    <w:basedOn w:val="af8"/>
    <w:link w:val="aff3"/>
    <w:locked/>
    <w:pPr>
      <w:tabs>
        <w:tab w:val="center" w:pos="4153"/>
        <w:tab w:val="right" w:pos="8306"/>
      </w:tabs>
    </w:pPr>
  </w:style>
  <w:style w:type="character" w:customStyle="1" w:styleId="aff3">
    <w:name w:val="כותרת תחתונה תו"/>
    <w:aliases w:val="Footer תו"/>
    <w:link w:val="aff2"/>
    <w:uiPriority w:val="99"/>
    <w:rsid w:val="006B4CF1"/>
    <w:rPr>
      <w:rFonts w:cs="David"/>
      <w:sz w:val="22"/>
      <w:szCs w:val="24"/>
      <w:lang w:eastAsia="he-IL"/>
    </w:rPr>
  </w:style>
  <w:style w:type="paragraph" w:customStyle="1" w:styleId="-8">
    <w:name w:val="עמי-חיות"/>
    <w:basedOn w:val="af8"/>
    <w:autoRedefine/>
    <w:locked/>
    <w:pPr>
      <w:framePr w:hSpace="180" w:vSpace="180" w:wrap="around" w:vAnchor="text" w:hAnchor="text" w:xAlign="right" w:y="1"/>
    </w:pPr>
  </w:style>
  <w:style w:type="paragraph" w:customStyle="1" w:styleId="af7">
    <w:name w:val="מספור"/>
    <w:basedOn w:val="aff4"/>
    <w:autoRedefine/>
    <w:locked/>
    <w:pPr>
      <w:numPr>
        <w:numId w:val="2"/>
      </w:numPr>
      <w:ind w:right="0"/>
    </w:pPr>
  </w:style>
  <w:style w:type="paragraph" w:styleId="aff4">
    <w:name w:val="List Number"/>
    <w:basedOn w:val="af8"/>
    <w:qFormat/>
    <w:locked/>
    <w:pPr>
      <w:tabs>
        <w:tab w:val="num" w:pos="360"/>
      </w:tabs>
      <w:ind w:left="360" w:hanging="360"/>
    </w:pPr>
  </w:style>
  <w:style w:type="paragraph" w:customStyle="1" w:styleId="3f2">
    <w:name w:val="עמי חיות3"/>
    <w:basedOn w:val="1f8"/>
    <w:autoRedefine/>
    <w:locked/>
    <w:rsid w:val="00032FF4"/>
    <w:pPr>
      <w:tabs>
        <w:tab w:val="clear" w:pos="1698"/>
        <w:tab w:val="num" w:pos="970"/>
        <w:tab w:val="left" w:pos="1871"/>
        <w:tab w:val="left" w:pos="2722"/>
      </w:tabs>
      <w:ind w:left="970" w:hanging="970"/>
    </w:pPr>
    <w:rPr>
      <w:lang w:eastAsia="en-US"/>
    </w:rPr>
  </w:style>
  <w:style w:type="paragraph" w:customStyle="1" w:styleId="1f8">
    <w:name w:val="פסקה 1"/>
    <w:basedOn w:val="af8"/>
    <w:link w:val="1Char"/>
    <w:locked/>
    <w:rsid w:val="00DB158C"/>
    <w:pPr>
      <w:widowControl w:val="0"/>
      <w:tabs>
        <w:tab w:val="left" w:pos="1698"/>
      </w:tabs>
      <w:spacing w:line="360" w:lineRule="atLeast"/>
      <w:ind w:right="720"/>
      <w:jc w:val="both"/>
    </w:pPr>
    <w:rPr>
      <w:noProof/>
      <w:color w:val="000000"/>
      <w:sz w:val="18"/>
    </w:rPr>
  </w:style>
  <w:style w:type="character" w:customStyle="1" w:styleId="1Char">
    <w:name w:val="פסקה 1 Char"/>
    <w:basedOn w:val="af9"/>
    <w:link w:val="1f8"/>
    <w:rsid w:val="00D812EA"/>
    <w:rPr>
      <w:rFonts w:cs="David"/>
      <w:noProof/>
      <w:color w:val="000000"/>
      <w:sz w:val="18"/>
      <w:szCs w:val="24"/>
      <w:lang w:eastAsia="he-IL"/>
    </w:rPr>
  </w:style>
  <w:style w:type="paragraph" w:customStyle="1" w:styleId="1f9">
    <w:name w:val="סגנון1"/>
    <w:basedOn w:val="4b"/>
    <w:next w:val="af8"/>
    <w:link w:val="1fa"/>
    <w:autoRedefine/>
    <w:qFormat/>
    <w:locked/>
    <w:pPr>
      <w:ind w:left="75"/>
    </w:pPr>
    <w:rPr>
      <w:bCs/>
      <w:sz w:val="40"/>
    </w:rPr>
  </w:style>
  <w:style w:type="paragraph" w:customStyle="1" w:styleId="aff5">
    <w:name w:val="כותרת חוזה קבלן ראשי"/>
    <w:basedOn w:val="4b"/>
    <w:autoRedefine/>
    <w:locked/>
    <w:pPr>
      <w:tabs>
        <w:tab w:val="left" w:pos="1080"/>
        <w:tab w:val="left" w:pos="2520"/>
        <w:tab w:val="left" w:pos="3360"/>
        <w:tab w:val="left" w:pos="4320"/>
        <w:tab w:val="left" w:pos="5880"/>
      </w:tabs>
      <w:outlineLvl w:val="9"/>
    </w:pPr>
    <w:rPr>
      <w:b/>
      <w:bCs/>
      <w:sz w:val="40"/>
    </w:rPr>
  </w:style>
  <w:style w:type="paragraph" w:customStyle="1" w:styleId="2f4">
    <w:name w:val="פסקה 2"/>
    <w:basedOn w:val="1f8"/>
    <w:locked/>
    <w:pPr>
      <w:tabs>
        <w:tab w:val="left" w:pos="3572"/>
      </w:tabs>
      <w:ind w:left="1872" w:hanging="1021"/>
    </w:pPr>
  </w:style>
  <w:style w:type="paragraph" w:customStyle="1" w:styleId="3f3">
    <w:name w:val="פסקה 3"/>
    <w:basedOn w:val="2f4"/>
    <w:link w:val="3f4"/>
    <w:locked/>
    <w:pPr>
      <w:tabs>
        <w:tab w:val="clear" w:pos="3572"/>
        <w:tab w:val="left" w:pos="3742"/>
        <w:tab w:val="left" w:pos="4593"/>
      </w:tabs>
      <w:ind w:left="2722" w:hanging="851"/>
    </w:pPr>
  </w:style>
  <w:style w:type="paragraph" w:customStyle="1" w:styleId="-3">
    <w:name w:val="כותרת- 3"/>
    <w:basedOn w:val="af8"/>
    <w:autoRedefine/>
    <w:locked/>
    <w:pPr>
      <w:keepNext/>
      <w:numPr>
        <w:ilvl w:val="2"/>
        <w:numId w:val="6"/>
      </w:numPr>
      <w:spacing w:before="240" w:after="60"/>
      <w:ind w:right="0"/>
      <w:outlineLvl w:val="2"/>
    </w:pPr>
    <w:rPr>
      <w:sz w:val="24"/>
    </w:rPr>
  </w:style>
  <w:style w:type="paragraph" w:styleId="aff6">
    <w:name w:val="Body Text"/>
    <w:aliases w:val="body,bodybb,bb,Body Text"/>
    <w:basedOn w:val="af8"/>
    <w:link w:val="aff7"/>
    <w:qFormat/>
    <w:locked/>
    <w:rPr>
      <w:sz w:val="20"/>
    </w:rPr>
  </w:style>
  <w:style w:type="character" w:customStyle="1" w:styleId="aff7">
    <w:name w:val="גוף טקסט תו"/>
    <w:aliases w:val="body תו1,bodybb תו1,bb תו1,Body Text תו"/>
    <w:basedOn w:val="af9"/>
    <w:link w:val="aff6"/>
    <w:rsid w:val="006B3C2D"/>
    <w:rPr>
      <w:rFonts w:cs="David"/>
      <w:szCs w:val="24"/>
      <w:lang w:eastAsia="he-IL"/>
    </w:rPr>
  </w:style>
  <w:style w:type="paragraph" w:styleId="aff8">
    <w:name w:val="Body Text Indent"/>
    <w:basedOn w:val="af8"/>
    <w:link w:val="aff9"/>
    <w:locked/>
    <w:pPr>
      <w:tabs>
        <w:tab w:val="left" w:pos="720"/>
        <w:tab w:val="left" w:pos="2160"/>
        <w:tab w:val="left" w:pos="2880"/>
      </w:tabs>
      <w:spacing w:line="240" w:lineRule="atLeast"/>
      <w:ind w:left="720" w:hanging="649"/>
    </w:pPr>
  </w:style>
  <w:style w:type="character" w:customStyle="1" w:styleId="aff9">
    <w:name w:val="כניסה בגוף טקסט תו"/>
    <w:basedOn w:val="af9"/>
    <w:link w:val="aff8"/>
    <w:rsid w:val="006B3C2D"/>
    <w:rPr>
      <w:rFonts w:cs="David"/>
      <w:sz w:val="22"/>
      <w:szCs w:val="24"/>
      <w:lang w:eastAsia="he-IL"/>
    </w:rPr>
  </w:style>
  <w:style w:type="paragraph" w:styleId="TOC1">
    <w:name w:val="toc 1"/>
    <w:aliases w:val="עמי"/>
    <w:basedOn w:val="af8"/>
    <w:next w:val="af8"/>
    <w:link w:val="TOC10"/>
    <w:autoRedefine/>
    <w:uiPriority w:val="39"/>
    <w:qFormat/>
    <w:locked/>
    <w:rsid w:val="00435461"/>
    <w:pPr>
      <w:tabs>
        <w:tab w:val="left" w:pos="1417"/>
        <w:tab w:val="right" w:leader="dot" w:pos="10621"/>
      </w:tabs>
      <w:ind w:left="283"/>
    </w:pPr>
    <w:rPr>
      <w:rFonts w:cstheme="minorBidi"/>
      <w:color w:val="002060"/>
    </w:rPr>
  </w:style>
  <w:style w:type="paragraph" w:styleId="TOC2">
    <w:name w:val="toc 2"/>
    <w:basedOn w:val="af8"/>
    <w:next w:val="af8"/>
    <w:autoRedefine/>
    <w:uiPriority w:val="39"/>
    <w:qFormat/>
    <w:locked/>
    <w:rsid w:val="0081079E"/>
    <w:pPr>
      <w:tabs>
        <w:tab w:val="left" w:pos="3428"/>
        <w:tab w:val="left" w:pos="10489"/>
      </w:tabs>
      <w:spacing w:before="80" w:line="240" w:lineRule="auto"/>
      <w:ind w:left="425" w:hanging="205"/>
    </w:pPr>
    <w:rPr>
      <w:rFonts w:asciiTheme="minorBidi" w:hAnsiTheme="minorBidi" w:cstheme="minorBidi"/>
      <w:noProof/>
      <w:szCs w:val="22"/>
    </w:rPr>
  </w:style>
  <w:style w:type="paragraph" w:styleId="TOC3">
    <w:name w:val="toc 3"/>
    <w:basedOn w:val="af8"/>
    <w:next w:val="af8"/>
    <w:autoRedefine/>
    <w:uiPriority w:val="39"/>
    <w:qFormat/>
    <w:locked/>
    <w:pPr>
      <w:ind w:left="440"/>
    </w:pPr>
  </w:style>
  <w:style w:type="paragraph" w:styleId="TOC4">
    <w:name w:val="toc 4"/>
    <w:basedOn w:val="af8"/>
    <w:next w:val="af8"/>
    <w:autoRedefine/>
    <w:uiPriority w:val="39"/>
    <w:qFormat/>
    <w:locked/>
    <w:pPr>
      <w:ind w:left="660"/>
    </w:pPr>
  </w:style>
  <w:style w:type="paragraph" w:styleId="TOC5">
    <w:name w:val="toc 5"/>
    <w:basedOn w:val="af8"/>
    <w:next w:val="af8"/>
    <w:autoRedefine/>
    <w:uiPriority w:val="39"/>
    <w:qFormat/>
    <w:locked/>
    <w:pPr>
      <w:tabs>
        <w:tab w:val="num" w:pos="720"/>
      </w:tabs>
      <w:ind w:left="720" w:hanging="720"/>
    </w:pPr>
  </w:style>
  <w:style w:type="paragraph" w:styleId="TOC6">
    <w:name w:val="toc 6"/>
    <w:basedOn w:val="af8"/>
    <w:next w:val="af8"/>
    <w:autoRedefine/>
    <w:uiPriority w:val="39"/>
    <w:qFormat/>
    <w:locked/>
    <w:pPr>
      <w:ind w:left="1100"/>
    </w:pPr>
  </w:style>
  <w:style w:type="paragraph" w:styleId="TOC7">
    <w:name w:val="toc 7"/>
    <w:basedOn w:val="af8"/>
    <w:next w:val="af8"/>
    <w:autoRedefine/>
    <w:uiPriority w:val="39"/>
    <w:qFormat/>
    <w:locked/>
    <w:pPr>
      <w:ind w:left="1320"/>
    </w:pPr>
  </w:style>
  <w:style w:type="paragraph" w:styleId="TOC8">
    <w:name w:val="toc 8"/>
    <w:basedOn w:val="af8"/>
    <w:next w:val="af8"/>
    <w:autoRedefine/>
    <w:uiPriority w:val="39"/>
    <w:qFormat/>
    <w:locked/>
    <w:pPr>
      <w:ind w:left="1540"/>
    </w:pPr>
  </w:style>
  <w:style w:type="paragraph" w:styleId="TOC9">
    <w:name w:val="toc 9"/>
    <w:basedOn w:val="af8"/>
    <w:next w:val="af8"/>
    <w:autoRedefine/>
    <w:uiPriority w:val="39"/>
    <w:qFormat/>
    <w:locked/>
    <w:pPr>
      <w:numPr>
        <w:ilvl w:val="3"/>
        <w:numId w:val="5"/>
      </w:numPr>
    </w:pPr>
  </w:style>
  <w:style w:type="paragraph" w:customStyle="1" w:styleId="3f5">
    <w:name w:val="עמי כותרת 3"/>
    <w:basedOn w:val="2-"/>
    <w:link w:val="3Char"/>
    <w:autoRedefine/>
    <w:locked/>
    <w:rsid w:val="00FE7AF8"/>
    <w:pPr>
      <w:tabs>
        <w:tab w:val="num" w:pos="970"/>
      </w:tabs>
      <w:spacing w:before="150" w:after="90"/>
    </w:pPr>
    <w:rPr>
      <w:color w:val="000080"/>
      <w:sz w:val="22"/>
    </w:rPr>
  </w:style>
  <w:style w:type="character" w:customStyle="1" w:styleId="3Char">
    <w:name w:val="עמי כותרת 3 Char"/>
    <w:link w:val="3f5"/>
    <w:rsid w:val="006B3C2D"/>
    <w:rPr>
      <w:rFonts w:cs="David"/>
      <w:b/>
      <w:bCs/>
      <w:color w:val="000080"/>
      <w:sz w:val="22"/>
      <w:szCs w:val="26"/>
      <w:u w:val="single"/>
    </w:rPr>
  </w:style>
  <w:style w:type="character" w:customStyle="1" w:styleId="emailstyle15">
    <w:name w:val="emailstyle15"/>
    <w:locked/>
    <w:rsid w:val="0088013F"/>
    <w:rPr>
      <w:rFonts w:ascii="Arial" w:hAnsi="Arial" w:cs="David"/>
      <w:bCs w:val="0"/>
      <w:iCs w:val="0"/>
      <w:color w:val="000000"/>
      <w:sz w:val="20"/>
      <w:szCs w:val="24"/>
    </w:rPr>
  </w:style>
  <w:style w:type="table" w:styleId="affa">
    <w:name w:val="Table Grid"/>
    <w:basedOn w:val="afa"/>
    <w:locked/>
    <w:rsid w:val="006B4CF1"/>
    <w:pPr>
      <w:tabs>
        <w:tab w:val="left" w:pos="567"/>
        <w:tab w:val="left" w:pos="1134"/>
        <w:tab w:val="left" w:pos="1701"/>
        <w:tab w:val="left" w:pos="2268"/>
      </w:tabs>
      <w:bidi/>
      <w:spacing w:line="360" w:lineRule="auto"/>
      <w:jc w:val="both"/>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b">
    <w:name w:val="Balloon Text"/>
    <w:basedOn w:val="af8"/>
    <w:link w:val="affc"/>
    <w:locked/>
    <w:rsid w:val="00734A2F"/>
    <w:pPr>
      <w:spacing w:line="240" w:lineRule="auto"/>
    </w:pPr>
    <w:rPr>
      <w:rFonts w:ascii="Tahoma" w:hAnsi="Tahoma" w:cs="Tahoma"/>
      <w:sz w:val="16"/>
      <w:szCs w:val="16"/>
    </w:rPr>
  </w:style>
  <w:style w:type="character" w:customStyle="1" w:styleId="affc">
    <w:name w:val="טקסט בלונים תו"/>
    <w:basedOn w:val="af9"/>
    <w:link w:val="affb"/>
    <w:rsid w:val="00734A2F"/>
    <w:rPr>
      <w:rFonts w:ascii="Tahoma" w:hAnsi="Tahoma" w:cs="Tahoma"/>
      <w:sz w:val="16"/>
      <w:szCs w:val="16"/>
      <w:lang w:eastAsia="he-IL"/>
    </w:rPr>
  </w:style>
  <w:style w:type="paragraph" w:customStyle="1" w:styleId="4d">
    <w:name w:val="רמה 4"/>
    <w:basedOn w:val="1f8"/>
    <w:link w:val="4Char"/>
    <w:qFormat/>
    <w:locked/>
    <w:rsid w:val="006257D0"/>
    <w:pPr>
      <w:tabs>
        <w:tab w:val="clear" w:pos="1698"/>
        <w:tab w:val="left" w:pos="1273"/>
      </w:tabs>
      <w:ind w:left="1273" w:hanging="1134"/>
    </w:pPr>
  </w:style>
  <w:style w:type="character" w:customStyle="1" w:styleId="4Char">
    <w:name w:val="רמה 4 Char"/>
    <w:basedOn w:val="1Char"/>
    <w:link w:val="4d"/>
    <w:rsid w:val="006257D0"/>
    <w:rPr>
      <w:rFonts w:cs="David"/>
      <w:noProof/>
      <w:color w:val="000000"/>
      <w:sz w:val="18"/>
      <w:szCs w:val="24"/>
      <w:lang w:eastAsia="he-IL"/>
    </w:rPr>
  </w:style>
  <w:style w:type="paragraph" w:customStyle="1" w:styleId="3a">
    <w:name w:val="3מפרט"/>
    <w:basedOn w:val="1f8"/>
    <w:link w:val="3f6"/>
    <w:autoRedefine/>
    <w:qFormat/>
    <w:locked/>
    <w:rsid w:val="00CF71F4"/>
    <w:pPr>
      <w:numPr>
        <w:ilvl w:val="2"/>
        <w:numId w:val="10"/>
      </w:numPr>
      <w:tabs>
        <w:tab w:val="clear" w:pos="1698"/>
        <w:tab w:val="left" w:pos="1275"/>
        <w:tab w:val="left" w:pos="1417"/>
        <w:tab w:val="left" w:pos="1559"/>
        <w:tab w:val="left" w:pos="1701"/>
        <w:tab w:val="left" w:pos="2551"/>
      </w:tabs>
      <w:spacing w:before="120" w:after="120" w:line="240" w:lineRule="atLeast"/>
      <w:ind w:right="0" w:hanging="2138"/>
      <w:jc w:val="left"/>
    </w:pPr>
    <w:rPr>
      <w:rFonts w:ascii="David" w:hAnsi="David"/>
      <w:b/>
      <w:bCs/>
      <w:color w:val="auto"/>
      <w:sz w:val="24"/>
      <w:u w:color="000000"/>
      <w:lang w:eastAsia="en-US"/>
    </w:rPr>
  </w:style>
  <w:style w:type="character" w:customStyle="1" w:styleId="3f6">
    <w:name w:val="3מפרט תו"/>
    <w:basedOn w:val="1Char"/>
    <w:link w:val="3a"/>
    <w:rsid w:val="00CF71F4"/>
    <w:rPr>
      <w:rFonts w:ascii="David" w:hAnsi="David" w:cs="David"/>
      <w:b/>
      <w:bCs/>
      <w:noProof/>
      <w:color w:val="000000"/>
      <w:sz w:val="24"/>
      <w:szCs w:val="24"/>
      <w:u w:color="000000"/>
      <w:lang w:eastAsia="he-IL"/>
    </w:rPr>
  </w:style>
  <w:style w:type="paragraph" w:customStyle="1" w:styleId="45">
    <w:name w:val="4מפרט"/>
    <w:basedOn w:val="1f8"/>
    <w:link w:val="4e"/>
    <w:autoRedefine/>
    <w:qFormat/>
    <w:locked/>
    <w:rsid w:val="00747ECC"/>
    <w:pPr>
      <w:numPr>
        <w:ilvl w:val="3"/>
        <w:numId w:val="10"/>
      </w:numPr>
      <w:tabs>
        <w:tab w:val="clear" w:pos="1429"/>
        <w:tab w:val="clear" w:pos="1698"/>
        <w:tab w:val="num" w:pos="1275"/>
      </w:tabs>
      <w:spacing w:before="40" w:after="40" w:line="240" w:lineRule="auto"/>
      <w:ind w:left="1275" w:right="0" w:hanging="1134"/>
      <w:jc w:val="left"/>
    </w:pPr>
    <w:rPr>
      <w:sz w:val="24"/>
      <w:lang w:eastAsia="en-US"/>
    </w:rPr>
  </w:style>
  <w:style w:type="character" w:customStyle="1" w:styleId="4e">
    <w:name w:val="4מפרט תו"/>
    <w:basedOn w:val="1Char"/>
    <w:link w:val="45"/>
    <w:rsid w:val="00747ECC"/>
    <w:rPr>
      <w:rFonts w:cs="David"/>
      <w:noProof/>
      <w:color w:val="000000"/>
      <w:sz w:val="24"/>
      <w:szCs w:val="24"/>
      <w:lang w:eastAsia="he-IL"/>
    </w:rPr>
  </w:style>
  <w:style w:type="paragraph" w:styleId="affd">
    <w:name w:val="List Paragraph"/>
    <w:aliases w:val="מפרט פירוט סעיפים,פסקה סעיף 1,LP1,x.x.x.x,PRIVACY List Paragraph,פיסקת bullets,lp1,FooterText,numbered,Paragraphe de liste1,Bullet Number,Use Case List Paragraph,Num Bullet 1,style 2,List Paragraph_0,List Paragraph_1,List Paragraph_2,רגיל 10"/>
    <w:basedOn w:val="af8"/>
    <w:link w:val="affe"/>
    <w:uiPriority w:val="34"/>
    <w:qFormat/>
    <w:locked/>
    <w:rsid w:val="008C70AF"/>
    <w:pPr>
      <w:spacing w:line="240" w:lineRule="auto"/>
      <w:ind w:left="720"/>
    </w:pPr>
    <w:rPr>
      <w:rFonts w:ascii="Arial" w:eastAsiaTheme="minorHAnsi" w:hAnsi="Arial" w:cs="Arial"/>
      <w:color w:val="000066"/>
      <w:sz w:val="24"/>
      <w:lang w:eastAsia="en-US"/>
    </w:rPr>
  </w:style>
  <w:style w:type="character" w:customStyle="1" w:styleId="affe">
    <w:name w:val="פיסקת רשימה תו"/>
    <w:aliases w:val="מפרט פירוט סעיפים תו,פסקה סעיף 1 תו,LP1 תו,x.x.x.x תו,PRIVACY List Paragraph תו,פיסקת bullets תו,lp1 תו,FooterText תו,numbered תו,Paragraphe de liste1 תו,Bullet Number תו,Use Case List Paragraph תו,Num Bullet 1 תו,style 2 תו,רגיל 10 תו"/>
    <w:link w:val="affd"/>
    <w:uiPriority w:val="34"/>
    <w:rsid w:val="006B3C2D"/>
    <w:rPr>
      <w:rFonts w:ascii="Arial" w:eastAsiaTheme="minorHAnsi" w:hAnsi="Arial" w:cs="Arial"/>
      <w:color w:val="000066"/>
      <w:sz w:val="24"/>
      <w:szCs w:val="24"/>
    </w:rPr>
  </w:style>
  <w:style w:type="character" w:customStyle="1" w:styleId="1fb">
    <w:name w:val="פסקה 1 תו"/>
    <w:basedOn w:val="af9"/>
    <w:rsid w:val="007F311A"/>
    <w:rPr>
      <w:rFonts w:cs="David"/>
      <w:noProof/>
      <w:color w:val="000000"/>
      <w:sz w:val="18"/>
      <w:szCs w:val="24"/>
      <w:lang w:eastAsia="he-IL"/>
    </w:rPr>
  </w:style>
  <w:style w:type="paragraph" w:customStyle="1" w:styleId="afff">
    <w:name w:val="שניה משפטי"/>
    <w:basedOn w:val="af8"/>
    <w:link w:val="afff0"/>
    <w:rsid w:val="00AF6AAE"/>
    <w:pPr>
      <w:spacing w:line="300" w:lineRule="atLeast"/>
      <w:ind w:left="1418" w:hanging="851"/>
      <w:jc w:val="both"/>
    </w:pPr>
    <w:rPr>
      <w:sz w:val="26"/>
      <w:szCs w:val="26"/>
    </w:rPr>
  </w:style>
  <w:style w:type="paragraph" w:customStyle="1" w:styleId="17">
    <w:name w:val="היסט 1"/>
    <w:basedOn w:val="af8"/>
    <w:rsid w:val="0091395F"/>
    <w:pPr>
      <w:numPr>
        <w:numId w:val="7"/>
      </w:numPr>
      <w:tabs>
        <w:tab w:val="clear" w:pos="360"/>
      </w:tabs>
      <w:spacing w:before="240" w:line="240" w:lineRule="auto"/>
      <w:ind w:left="567" w:right="0" w:firstLine="0"/>
    </w:pPr>
  </w:style>
  <w:style w:type="paragraph" w:customStyle="1" w:styleId="afff1">
    <w:name w:val="שורה א"/>
    <w:basedOn w:val="af8"/>
    <w:rsid w:val="0091395F"/>
    <w:pPr>
      <w:tabs>
        <w:tab w:val="left" w:pos="1185"/>
        <w:tab w:val="left" w:pos="1610"/>
        <w:tab w:val="left" w:pos="2036"/>
        <w:tab w:val="left" w:pos="2461"/>
      </w:tabs>
      <w:spacing w:before="120" w:after="120"/>
      <w:ind w:left="1185" w:hanging="1134"/>
      <w:jc w:val="both"/>
    </w:pPr>
    <w:rPr>
      <w:color w:val="0000FF"/>
    </w:rPr>
  </w:style>
  <w:style w:type="paragraph" w:customStyle="1" w:styleId="HeadingS2">
    <w:name w:val="Heading S2"/>
    <w:basedOn w:val="2f1"/>
    <w:rsid w:val="00994D0B"/>
    <w:pPr>
      <w:keepNext w:val="0"/>
      <w:keepLines/>
      <w:tabs>
        <w:tab w:val="left" w:pos="567"/>
        <w:tab w:val="left" w:pos="1134"/>
        <w:tab w:val="left" w:pos="1985"/>
        <w:tab w:val="left" w:pos="2835"/>
      </w:tabs>
      <w:spacing w:before="80" w:after="0" w:line="300" w:lineRule="atLeast"/>
      <w:ind w:left="1134"/>
      <w:jc w:val="both"/>
    </w:pPr>
    <w:rPr>
      <w:rFonts w:cs="Times New Roman"/>
      <w:b w:val="0"/>
      <w:bCs w:val="0"/>
      <w:szCs w:val="22"/>
      <w:u w:val="none"/>
      <w:lang w:val="x-none" w:eastAsia="x-none"/>
    </w:rPr>
  </w:style>
  <w:style w:type="paragraph" w:customStyle="1" w:styleId="1d">
    <w:name w:val="1מפרט"/>
    <w:basedOn w:val="2c"/>
    <w:next w:val="2f0"/>
    <w:link w:val="1fc"/>
    <w:autoRedefine/>
    <w:qFormat/>
    <w:rsid w:val="009B4D46"/>
    <w:pPr>
      <w:numPr>
        <w:ilvl w:val="0"/>
      </w:numPr>
      <w:ind w:right="660"/>
      <w:outlineLvl w:val="0"/>
    </w:pPr>
    <w:rPr>
      <w:color w:val="002060"/>
      <w:sz w:val="28"/>
      <w:szCs w:val="28"/>
    </w:rPr>
  </w:style>
  <w:style w:type="character" w:customStyle="1" w:styleId="1fc">
    <w:name w:val="1מפרט תו"/>
    <w:basedOn w:val="2f3"/>
    <w:link w:val="1d"/>
    <w:rsid w:val="009B4D46"/>
    <w:rPr>
      <w:rFonts w:ascii="David" w:hAnsi="David" w:cs="David"/>
      <w:b/>
      <w:bCs/>
      <w:color w:val="002060"/>
      <w:sz w:val="28"/>
      <w:szCs w:val="28"/>
      <w:u w:val="single"/>
      <w:lang w:eastAsia="he-IL"/>
    </w:rPr>
  </w:style>
  <w:style w:type="paragraph" w:customStyle="1" w:styleId="1fd">
    <w:name w:val="???? 1"/>
    <w:basedOn w:val="af8"/>
    <w:rsid w:val="006B3C2D"/>
    <w:pPr>
      <w:widowControl w:val="0"/>
      <w:tabs>
        <w:tab w:val="left" w:pos="2268"/>
        <w:tab w:val="left" w:pos="3119"/>
        <w:tab w:val="left" w:pos="3969"/>
      </w:tabs>
      <w:overflowPunct w:val="0"/>
      <w:autoSpaceDE w:val="0"/>
      <w:autoSpaceDN w:val="0"/>
      <w:bidi w:val="0"/>
      <w:adjustRightInd w:val="0"/>
      <w:ind w:right="1418" w:hanging="1418"/>
      <w:jc w:val="both"/>
      <w:textAlignment w:val="baseline"/>
    </w:pPr>
    <w:rPr>
      <w:rFonts w:cs="Times New Roman"/>
      <w:sz w:val="24"/>
      <w:lang w:eastAsia="en-US"/>
    </w:rPr>
  </w:style>
  <w:style w:type="character" w:customStyle="1" w:styleId="2-Char">
    <w:name w:val="עמי 2- כותרת סעיף ראשי Char"/>
    <w:rsid w:val="006B3C2D"/>
    <w:rPr>
      <w:rFonts w:cs="David"/>
      <w:b/>
      <w:bCs/>
      <w:color w:val="0000FF"/>
      <w:sz w:val="24"/>
      <w:szCs w:val="26"/>
      <w:u w:val="single"/>
    </w:rPr>
  </w:style>
  <w:style w:type="paragraph" w:customStyle="1" w:styleId="3f7">
    <w:name w:val="מכרז 3"/>
    <w:basedOn w:val="4d"/>
    <w:link w:val="3Char0"/>
    <w:qFormat/>
    <w:rsid w:val="006B3C2D"/>
    <w:pPr>
      <w:tabs>
        <w:tab w:val="clear" w:pos="1273"/>
        <w:tab w:val="num" w:pos="2076"/>
      </w:tabs>
      <w:ind w:left="2076" w:right="0" w:hanging="1418"/>
    </w:pPr>
    <w:rPr>
      <w:sz w:val="22"/>
      <w:szCs w:val="22"/>
    </w:rPr>
  </w:style>
  <w:style w:type="character" w:customStyle="1" w:styleId="3Char0">
    <w:name w:val="מכרז 3 Char"/>
    <w:link w:val="3f7"/>
    <w:rsid w:val="006B3C2D"/>
    <w:rPr>
      <w:rFonts w:cs="David"/>
      <w:noProof/>
      <w:color w:val="000000"/>
      <w:sz w:val="22"/>
      <w:szCs w:val="22"/>
      <w:lang w:eastAsia="he-IL"/>
    </w:rPr>
  </w:style>
  <w:style w:type="paragraph" w:customStyle="1" w:styleId="-20">
    <w:name w:val="מכרז -2"/>
    <w:basedOn w:val="4d"/>
    <w:link w:val="-2Char"/>
    <w:qFormat/>
    <w:rsid w:val="006B3C2D"/>
    <w:pPr>
      <w:tabs>
        <w:tab w:val="clear" w:pos="1273"/>
        <w:tab w:val="num" w:pos="360"/>
        <w:tab w:val="num" w:pos="1367"/>
      </w:tabs>
      <w:ind w:left="1367" w:right="0" w:hanging="1367"/>
    </w:pPr>
    <w:rPr>
      <w:sz w:val="24"/>
    </w:rPr>
  </w:style>
  <w:style w:type="character" w:customStyle="1" w:styleId="-2Char">
    <w:name w:val="מכרז -2 Char"/>
    <w:basedOn w:val="4Char"/>
    <w:link w:val="-20"/>
    <w:rsid w:val="006B3C2D"/>
    <w:rPr>
      <w:rFonts w:cs="David"/>
      <w:noProof/>
      <w:color w:val="000000"/>
      <w:sz w:val="24"/>
      <w:szCs w:val="24"/>
      <w:lang w:eastAsia="he-IL"/>
    </w:rPr>
  </w:style>
  <w:style w:type="paragraph" w:customStyle="1" w:styleId="4f">
    <w:name w:val="מכרז 4"/>
    <w:basedOn w:val="3f7"/>
    <w:link w:val="4Char0"/>
    <w:qFormat/>
    <w:rsid w:val="006B3C2D"/>
    <w:pPr>
      <w:tabs>
        <w:tab w:val="clear" w:pos="2076"/>
        <w:tab w:val="num" w:pos="2784"/>
      </w:tabs>
      <w:ind w:left="2784" w:hanging="1417"/>
    </w:pPr>
  </w:style>
  <w:style w:type="character" w:customStyle="1" w:styleId="4Char0">
    <w:name w:val="מכרז 4 Char"/>
    <w:basedOn w:val="3Char0"/>
    <w:link w:val="4f"/>
    <w:rsid w:val="006B3C2D"/>
    <w:rPr>
      <w:rFonts w:cs="David"/>
      <w:noProof/>
      <w:color w:val="000000"/>
      <w:sz w:val="22"/>
      <w:szCs w:val="22"/>
      <w:lang w:eastAsia="he-IL"/>
    </w:rPr>
  </w:style>
  <w:style w:type="paragraph" w:styleId="afff2">
    <w:name w:val="caption"/>
    <w:aliases w:val="Caption"/>
    <w:basedOn w:val="af8"/>
    <w:next w:val="af8"/>
    <w:qFormat/>
    <w:locked/>
    <w:rsid w:val="006B3C2D"/>
    <w:pPr>
      <w:jc w:val="both"/>
    </w:pPr>
    <w:rPr>
      <w:noProof/>
      <w:sz w:val="20"/>
      <w:u w:val="single"/>
    </w:rPr>
  </w:style>
  <w:style w:type="paragraph" w:customStyle="1" w:styleId="3">
    <w:name w:val="סגנון3"/>
    <w:basedOn w:val="af8"/>
    <w:link w:val="3f8"/>
    <w:autoRedefine/>
    <w:qFormat/>
    <w:rsid w:val="006B3C2D"/>
    <w:pPr>
      <w:numPr>
        <w:numId w:val="8"/>
      </w:numPr>
      <w:tabs>
        <w:tab w:val="clear" w:pos="926"/>
        <w:tab w:val="num" w:pos="360"/>
        <w:tab w:val="num" w:pos="907"/>
        <w:tab w:val="num" w:pos="1335"/>
      </w:tabs>
      <w:spacing w:before="120" w:after="120"/>
      <w:ind w:left="907" w:right="0" w:hanging="510"/>
      <w:outlineLvl w:val="2"/>
    </w:pPr>
    <w:rPr>
      <w:sz w:val="24"/>
    </w:rPr>
  </w:style>
  <w:style w:type="paragraph" w:styleId="afff3">
    <w:name w:val="Block Text"/>
    <w:aliases w:val="Block Text Char Char,Block Text Char Char Char"/>
    <w:basedOn w:val="af8"/>
    <w:link w:val="afff4"/>
    <w:unhideWhenUsed/>
    <w:locked/>
    <w:rsid w:val="00C81123"/>
    <w:pPr>
      <w:spacing w:line="240" w:lineRule="auto"/>
      <w:ind w:left="1440"/>
      <w:jc w:val="both"/>
    </w:pPr>
    <w:rPr>
      <w:sz w:val="28"/>
    </w:rPr>
  </w:style>
  <w:style w:type="paragraph" w:customStyle="1" w:styleId="2c">
    <w:name w:val="2מפרט"/>
    <w:basedOn w:val="2-"/>
    <w:link w:val="2f5"/>
    <w:autoRedefine/>
    <w:qFormat/>
    <w:locked/>
    <w:rsid w:val="009E4F13"/>
    <w:pPr>
      <w:numPr>
        <w:numId w:val="10"/>
      </w:numPr>
      <w:tabs>
        <w:tab w:val="clear" w:pos="720"/>
        <w:tab w:val="num" w:pos="1134"/>
      </w:tabs>
      <w:spacing w:after="240" w:line="240" w:lineRule="auto"/>
      <w:ind w:left="0" w:firstLine="284"/>
    </w:pPr>
    <w:rPr>
      <w:rFonts w:ascii="David" w:hAnsi="David"/>
      <w:color w:val="auto"/>
      <w:szCs w:val="24"/>
      <w:lang w:eastAsia="he-IL"/>
    </w:rPr>
  </w:style>
  <w:style w:type="character" w:customStyle="1" w:styleId="2f5">
    <w:name w:val="2מפרט תו"/>
    <w:basedOn w:val="2-0"/>
    <w:link w:val="2c"/>
    <w:rsid w:val="009E4F13"/>
    <w:rPr>
      <w:rFonts w:ascii="David" w:hAnsi="David" w:cs="David"/>
      <w:b/>
      <w:bCs/>
      <w:color w:val="0000FF"/>
      <w:sz w:val="24"/>
      <w:szCs w:val="24"/>
      <w:u w:val="single"/>
      <w:lang w:eastAsia="he-IL"/>
    </w:rPr>
  </w:style>
  <w:style w:type="paragraph" w:customStyle="1" w:styleId="3f9">
    <w:name w:val="מפרט3"/>
    <w:basedOn w:val="1f8"/>
    <w:link w:val="3fa"/>
    <w:autoRedefine/>
    <w:qFormat/>
    <w:locked/>
    <w:rsid w:val="00493256"/>
    <w:pPr>
      <w:tabs>
        <w:tab w:val="clear" w:pos="1698"/>
        <w:tab w:val="num" w:pos="970"/>
        <w:tab w:val="left" w:pos="1871"/>
        <w:tab w:val="left" w:pos="2722"/>
      </w:tabs>
      <w:spacing w:before="240" w:after="120" w:line="240" w:lineRule="auto"/>
      <w:ind w:left="975" w:right="0" w:hanging="975"/>
      <w:outlineLvl w:val="2"/>
    </w:pPr>
    <w:rPr>
      <w:b/>
      <w:bCs/>
      <w:color w:val="000080"/>
      <w:u w:val="single"/>
    </w:rPr>
  </w:style>
  <w:style w:type="character" w:customStyle="1" w:styleId="3fa">
    <w:name w:val="מפרט3 תו"/>
    <w:basedOn w:val="1Char"/>
    <w:link w:val="3f9"/>
    <w:rsid w:val="00493256"/>
    <w:rPr>
      <w:rFonts w:cs="David"/>
      <w:b/>
      <w:bCs/>
      <w:noProof/>
      <w:color w:val="000080"/>
      <w:sz w:val="18"/>
      <w:szCs w:val="24"/>
      <w:u w:val="single"/>
      <w:lang w:eastAsia="he-IL"/>
    </w:rPr>
  </w:style>
  <w:style w:type="paragraph" w:customStyle="1" w:styleId="4f0">
    <w:name w:val="מפרט4"/>
    <w:basedOn w:val="1f8"/>
    <w:link w:val="4f1"/>
    <w:autoRedefine/>
    <w:qFormat/>
    <w:locked/>
    <w:rsid w:val="00C81123"/>
    <w:pPr>
      <w:tabs>
        <w:tab w:val="clear" w:pos="1698"/>
        <w:tab w:val="num" w:pos="1570"/>
      </w:tabs>
      <w:spacing w:before="120" w:after="120" w:line="240" w:lineRule="auto"/>
      <w:ind w:left="1570" w:right="0" w:hanging="1145"/>
    </w:pPr>
    <w:rPr>
      <w:sz w:val="16"/>
      <w:szCs w:val="22"/>
    </w:rPr>
  </w:style>
  <w:style w:type="character" w:customStyle="1" w:styleId="4f1">
    <w:name w:val="מפרט4 תו"/>
    <w:basedOn w:val="1Char"/>
    <w:link w:val="4f0"/>
    <w:rsid w:val="00C81123"/>
    <w:rPr>
      <w:rFonts w:cs="David"/>
      <w:noProof/>
      <w:color w:val="000000"/>
      <w:sz w:val="16"/>
      <w:szCs w:val="22"/>
      <w:lang w:eastAsia="he-IL"/>
    </w:rPr>
  </w:style>
  <w:style w:type="paragraph" w:customStyle="1" w:styleId="57">
    <w:name w:val="רמה 5"/>
    <w:basedOn w:val="4d"/>
    <w:link w:val="5Char"/>
    <w:qFormat/>
    <w:rsid w:val="00C81123"/>
    <w:pPr>
      <w:tabs>
        <w:tab w:val="clear" w:pos="1273"/>
        <w:tab w:val="num" w:pos="1792"/>
      </w:tabs>
      <w:ind w:left="1792" w:right="0" w:hanging="1080"/>
    </w:pPr>
    <w:rPr>
      <w:sz w:val="22"/>
      <w:szCs w:val="22"/>
    </w:rPr>
  </w:style>
  <w:style w:type="character" w:customStyle="1" w:styleId="5Char">
    <w:name w:val="רמה 5 Char"/>
    <w:link w:val="57"/>
    <w:rsid w:val="00C81123"/>
    <w:rPr>
      <w:rFonts w:cs="David"/>
      <w:noProof/>
      <w:color w:val="000000"/>
      <w:sz w:val="22"/>
      <w:szCs w:val="22"/>
      <w:lang w:eastAsia="he-IL"/>
    </w:rPr>
  </w:style>
  <w:style w:type="paragraph" w:customStyle="1" w:styleId="sub-heading">
    <w:name w:val="sub-heading"/>
    <w:basedOn w:val="af8"/>
    <w:rsid w:val="00C81123"/>
    <w:pPr>
      <w:numPr>
        <w:numId w:val="9"/>
      </w:numPr>
      <w:bidi w:val="0"/>
      <w:spacing w:line="240" w:lineRule="auto"/>
      <w:ind w:right="0" w:firstLine="85"/>
    </w:pPr>
    <w:rPr>
      <w:rFonts w:cs="Times New Roman"/>
      <w:sz w:val="24"/>
      <w:lang w:eastAsia="en-US"/>
    </w:rPr>
  </w:style>
  <w:style w:type="paragraph" w:customStyle="1" w:styleId="54">
    <w:name w:val="5מפרט"/>
    <w:basedOn w:val="4f0"/>
    <w:link w:val="58"/>
    <w:qFormat/>
    <w:rsid w:val="00E64139"/>
    <w:pPr>
      <w:numPr>
        <w:ilvl w:val="4"/>
        <w:numId w:val="10"/>
      </w:numPr>
    </w:pPr>
  </w:style>
  <w:style w:type="character" w:customStyle="1" w:styleId="58">
    <w:name w:val="5מפרט תו"/>
    <w:basedOn w:val="4f1"/>
    <w:link w:val="54"/>
    <w:rsid w:val="00E64139"/>
    <w:rPr>
      <w:rFonts w:cs="David"/>
      <w:noProof/>
      <w:color w:val="000000"/>
      <w:sz w:val="16"/>
      <w:szCs w:val="22"/>
      <w:lang w:eastAsia="he-IL"/>
    </w:rPr>
  </w:style>
  <w:style w:type="paragraph" w:customStyle="1" w:styleId="-Default-">
    <w:name w:val="-Default-"/>
    <w:rsid w:val="00C81123"/>
    <w:pPr>
      <w:widowControl w:val="0"/>
    </w:pPr>
    <w:rPr>
      <w:rFonts w:ascii="Arial" w:hAnsi="Akhbar Simplified MT" w:cs="QMiriam"/>
      <w:snapToGrid w:val="0"/>
      <w:sz w:val="24"/>
      <w:szCs w:val="24"/>
      <w:lang w:eastAsia="he-IL"/>
    </w:rPr>
  </w:style>
  <w:style w:type="paragraph" w:customStyle="1" w:styleId="h-1">
    <w:name w:val="h-1"/>
    <w:basedOn w:val="afff5"/>
    <w:link w:val="h-1Char"/>
    <w:rsid w:val="00F170FB"/>
    <w:pPr>
      <w:ind w:left="567"/>
    </w:pPr>
  </w:style>
  <w:style w:type="paragraph" w:customStyle="1" w:styleId="afff5">
    <w:name w:val="טקסט"/>
    <w:basedOn w:val="af8"/>
    <w:rsid w:val="00F170FB"/>
    <w:pPr>
      <w:spacing w:after="200"/>
      <w:jc w:val="both"/>
    </w:pPr>
    <w:rPr>
      <w:spacing w:val="10"/>
      <w:lang w:eastAsia="en-US"/>
    </w:rPr>
  </w:style>
  <w:style w:type="paragraph" w:customStyle="1" w:styleId="60">
    <w:name w:val="6מפרט"/>
    <w:basedOn w:val="54"/>
    <w:link w:val="6Char"/>
    <w:qFormat/>
    <w:rsid w:val="008B2A55"/>
    <w:pPr>
      <w:numPr>
        <w:ilvl w:val="5"/>
      </w:numPr>
    </w:pPr>
    <w:rPr>
      <w:rFonts w:ascii="David" w:hAnsi="David"/>
      <w:sz w:val="14"/>
      <w:szCs w:val="20"/>
    </w:rPr>
  </w:style>
  <w:style w:type="character" w:customStyle="1" w:styleId="64">
    <w:name w:val="כותרת 6 תו"/>
    <w:aliases w:val="Heading 6 תו,RFQ6 תו,6 - כותרת תו,ASAPHeading 6 תו"/>
    <w:basedOn w:val="af9"/>
    <w:link w:val="63"/>
    <w:rsid w:val="00BE3E64"/>
    <w:rPr>
      <w:rFonts w:cs="David"/>
      <w:sz w:val="22"/>
      <w:szCs w:val="24"/>
      <w:lang w:eastAsia="he-IL"/>
    </w:rPr>
  </w:style>
  <w:style w:type="character" w:customStyle="1" w:styleId="90">
    <w:name w:val="כותרת 9 תו"/>
    <w:aliases w:val="T9 תו,Heading 9 תו,ASAPHeading 9 תו"/>
    <w:basedOn w:val="af9"/>
    <w:link w:val="9"/>
    <w:rsid w:val="00BE3E64"/>
    <w:rPr>
      <w:rFonts w:cs="Miriam"/>
      <w:b/>
      <w:bCs/>
      <w:i/>
      <w:iCs/>
      <w:u w:val="single"/>
      <w:lang w:eastAsia="he-IL"/>
    </w:rPr>
  </w:style>
  <w:style w:type="paragraph" w:customStyle="1" w:styleId="001">
    <w:name w:val="00 עמי מפרט 1"/>
    <w:basedOn w:val="af8"/>
    <w:link w:val="0010"/>
    <w:autoRedefine/>
    <w:rsid w:val="00BE3E64"/>
    <w:pPr>
      <w:widowControl w:val="0"/>
      <w:numPr>
        <w:numId w:val="11"/>
      </w:numPr>
      <w:spacing w:before="240" w:after="120"/>
      <w:ind w:right="720"/>
      <w:outlineLvl w:val="1"/>
    </w:pPr>
    <w:rPr>
      <w:rFonts w:asciiTheme="minorHAnsi" w:eastAsiaTheme="minorHAnsi" w:hAnsiTheme="minorHAnsi"/>
      <w:b/>
      <w:bCs/>
      <w:color w:val="0000FF"/>
      <w:sz w:val="24"/>
      <w:szCs w:val="26"/>
      <w:u w:val="single"/>
    </w:rPr>
  </w:style>
  <w:style w:type="character" w:customStyle="1" w:styleId="0010">
    <w:name w:val="00 עמי מפרט 1 תו"/>
    <w:basedOn w:val="af9"/>
    <w:link w:val="001"/>
    <w:rsid w:val="00BE3E64"/>
    <w:rPr>
      <w:rFonts w:asciiTheme="minorHAnsi" w:eastAsiaTheme="minorHAnsi" w:hAnsiTheme="minorHAnsi" w:cs="David"/>
      <w:b/>
      <w:bCs/>
      <w:color w:val="0000FF"/>
      <w:sz w:val="24"/>
      <w:szCs w:val="26"/>
      <w:u w:val="single"/>
      <w:lang w:eastAsia="he-IL"/>
    </w:rPr>
  </w:style>
  <w:style w:type="paragraph" w:customStyle="1" w:styleId="11">
    <w:name w:val="חוזה 1"/>
    <w:basedOn w:val="af8"/>
    <w:qFormat/>
    <w:locked/>
    <w:rsid w:val="00BE3E64"/>
    <w:pPr>
      <w:numPr>
        <w:numId w:val="12"/>
      </w:numPr>
      <w:spacing w:before="240" w:after="120" w:line="240" w:lineRule="auto"/>
      <w:jc w:val="both"/>
      <w:outlineLvl w:val="1"/>
    </w:pPr>
    <w:rPr>
      <w:rFonts w:asciiTheme="minorBidi" w:hAnsiTheme="minorBidi" w:cstheme="minorBidi"/>
      <w:b/>
      <w:bCs/>
      <w:sz w:val="24"/>
      <w:u w:val="single"/>
      <w:lang w:val="en-GB" w:eastAsia="en-US"/>
    </w:rPr>
  </w:style>
  <w:style w:type="paragraph" w:customStyle="1" w:styleId="110">
    <w:name w:val="חוזה 1.1"/>
    <w:basedOn w:val="af8"/>
    <w:qFormat/>
    <w:locked/>
    <w:rsid w:val="00BE3E64"/>
    <w:pPr>
      <w:numPr>
        <w:ilvl w:val="1"/>
        <w:numId w:val="12"/>
      </w:numPr>
      <w:spacing w:after="120" w:line="240" w:lineRule="auto"/>
      <w:jc w:val="both"/>
    </w:pPr>
    <w:rPr>
      <w:rFonts w:asciiTheme="minorBidi" w:hAnsiTheme="minorBidi" w:cstheme="minorBidi"/>
      <w:szCs w:val="22"/>
      <w:lang w:eastAsia="en-US"/>
    </w:rPr>
  </w:style>
  <w:style w:type="paragraph" w:customStyle="1" w:styleId="123">
    <w:name w:val="חוזה 1.2.3"/>
    <w:basedOn w:val="af8"/>
    <w:link w:val="1231"/>
    <w:qFormat/>
    <w:locked/>
    <w:rsid w:val="00BE3E64"/>
    <w:pPr>
      <w:numPr>
        <w:ilvl w:val="2"/>
        <w:numId w:val="12"/>
      </w:numPr>
      <w:spacing w:before="80" w:after="80" w:line="240" w:lineRule="auto"/>
      <w:jc w:val="both"/>
    </w:pPr>
    <w:rPr>
      <w:rFonts w:asciiTheme="minorBidi" w:hAnsiTheme="minorBidi" w:cstheme="minorBidi"/>
      <w:szCs w:val="22"/>
      <w:lang w:val="en-GB" w:eastAsia="en-US"/>
    </w:rPr>
  </w:style>
  <w:style w:type="character" w:customStyle="1" w:styleId="1231">
    <w:name w:val="חוזה 1.2.3 תו"/>
    <w:basedOn w:val="af9"/>
    <w:link w:val="123"/>
    <w:rsid w:val="00BE3E64"/>
    <w:rPr>
      <w:rFonts w:asciiTheme="minorBidi" w:hAnsiTheme="minorBidi" w:cstheme="minorBidi"/>
      <w:sz w:val="22"/>
      <w:szCs w:val="22"/>
      <w:lang w:val="en-GB"/>
    </w:rPr>
  </w:style>
  <w:style w:type="paragraph" w:customStyle="1" w:styleId="40">
    <w:name w:val="חוזה 4"/>
    <w:basedOn w:val="af8"/>
    <w:link w:val="4f2"/>
    <w:qFormat/>
    <w:locked/>
    <w:rsid w:val="00BE3E64"/>
    <w:pPr>
      <w:numPr>
        <w:ilvl w:val="3"/>
        <w:numId w:val="12"/>
      </w:numPr>
      <w:tabs>
        <w:tab w:val="left" w:pos="1819"/>
      </w:tabs>
      <w:spacing w:before="80" w:after="80" w:line="240" w:lineRule="auto"/>
      <w:jc w:val="both"/>
    </w:pPr>
    <w:rPr>
      <w:rFonts w:asciiTheme="minorBidi" w:hAnsiTheme="minorBidi" w:cstheme="minorBidi"/>
      <w:sz w:val="20"/>
      <w:szCs w:val="20"/>
      <w:lang w:eastAsia="en-US"/>
    </w:rPr>
  </w:style>
  <w:style w:type="character" w:customStyle="1" w:styleId="4f2">
    <w:name w:val="חוזה 4 תו"/>
    <w:basedOn w:val="af9"/>
    <w:link w:val="40"/>
    <w:rsid w:val="00BE3E64"/>
    <w:rPr>
      <w:rFonts w:asciiTheme="minorBidi" w:hAnsiTheme="minorBidi" w:cstheme="minorBidi"/>
    </w:rPr>
  </w:style>
  <w:style w:type="paragraph" w:styleId="33">
    <w:name w:val="List Number 3"/>
    <w:basedOn w:val="af8"/>
    <w:unhideWhenUsed/>
    <w:locked/>
    <w:rsid w:val="00BE3E64"/>
    <w:pPr>
      <w:numPr>
        <w:numId w:val="13"/>
      </w:numPr>
      <w:spacing w:line="280" w:lineRule="atLeast"/>
      <w:contextualSpacing/>
      <w:jc w:val="both"/>
    </w:pPr>
    <w:rPr>
      <w:color w:val="000080"/>
      <w:sz w:val="24"/>
      <w:szCs w:val="26"/>
      <w:lang w:val="en-GB" w:eastAsia="en-US"/>
    </w:rPr>
  </w:style>
  <w:style w:type="character" w:styleId="afff6">
    <w:name w:val="annotation reference"/>
    <w:aliases w:val="Comment Reference"/>
    <w:basedOn w:val="af9"/>
    <w:uiPriority w:val="99"/>
    <w:unhideWhenUsed/>
    <w:locked/>
    <w:rsid w:val="00BE3E64"/>
    <w:rPr>
      <w:sz w:val="16"/>
      <w:szCs w:val="16"/>
    </w:rPr>
  </w:style>
  <w:style w:type="paragraph" w:styleId="afff7">
    <w:name w:val="annotation text"/>
    <w:aliases w:val="Comment Text"/>
    <w:basedOn w:val="af8"/>
    <w:link w:val="afff8"/>
    <w:uiPriority w:val="99"/>
    <w:unhideWhenUsed/>
    <w:locked/>
    <w:rsid w:val="00BE3E64"/>
    <w:pPr>
      <w:bidi w:val="0"/>
      <w:spacing w:after="160" w:line="240" w:lineRule="auto"/>
    </w:pPr>
    <w:rPr>
      <w:rFonts w:asciiTheme="minorHAnsi" w:eastAsiaTheme="minorHAnsi" w:hAnsiTheme="minorHAnsi" w:cstheme="minorBidi"/>
      <w:sz w:val="20"/>
      <w:szCs w:val="20"/>
      <w:lang w:eastAsia="en-US"/>
    </w:rPr>
  </w:style>
  <w:style w:type="character" w:customStyle="1" w:styleId="afff8">
    <w:name w:val="טקסט הערה תו"/>
    <w:aliases w:val="Comment Text תו"/>
    <w:basedOn w:val="af9"/>
    <w:link w:val="afff7"/>
    <w:uiPriority w:val="99"/>
    <w:rsid w:val="00BE3E64"/>
    <w:rPr>
      <w:rFonts w:asciiTheme="minorHAnsi" w:eastAsiaTheme="minorHAnsi" w:hAnsiTheme="minorHAnsi" w:cstheme="minorBidi"/>
    </w:rPr>
  </w:style>
  <w:style w:type="paragraph" w:styleId="afff9">
    <w:name w:val="annotation subject"/>
    <w:basedOn w:val="afff7"/>
    <w:next w:val="afff7"/>
    <w:link w:val="afffa"/>
    <w:unhideWhenUsed/>
    <w:locked/>
    <w:rsid w:val="00BE3E64"/>
    <w:rPr>
      <w:b/>
      <w:bCs/>
    </w:rPr>
  </w:style>
  <w:style w:type="character" w:customStyle="1" w:styleId="afffa">
    <w:name w:val="נושא הערה תו"/>
    <w:basedOn w:val="afff8"/>
    <w:link w:val="afff9"/>
    <w:rsid w:val="00BE3E64"/>
    <w:rPr>
      <w:rFonts w:asciiTheme="minorHAnsi" w:eastAsiaTheme="minorHAnsi" w:hAnsiTheme="minorHAnsi" w:cstheme="minorBidi"/>
      <w:b/>
      <w:bCs/>
    </w:rPr>
  </w:style>
  <w:style w:type="paragraph" w:customStyle="1" w:styleId="2f6">
    <w:name w:val="היסט 2"/>
    <w:basedOn w:val="af8"/>
    <w:link w:val="2Char"/>
    <w:rsid w:val="00BE3E64"/>
    <w:pPr>
      <w:spacing w:before="240" w:line="240" w:lineRule="auto"/>
      <w:ind w:left="1134"/>
    </w:pPr>
  </w:style>
  <w:style w:type="character" w:customStyle="1" w:styleId="2Char">
    <w:name w:val="היסט 2 Char"/>
    <w:link w:val="2f6"/>
    <w:rsid w:val="00BE3E64"/>
    <w:rPr>
      <w:rFonts w:cs="David"/>
      <w:sz w:val="22"/>
      <w:szCs w:val="24"/>
      <w:lang w:eastAsia="he-IL"/>
    </w:rPr>
  </w:style>
  <w:style w:type="paragraph" w:styleId="afffb">
    <w:name w:val="Revision"/>
    <w:hidden/>
    <w:uiPriority w:val="99"/>
    <w:rsid w:val="00BE3E64"/>
    <w:rPr>
      <w:rFonts w:asciiTheme="minorHAnsi" w:eastAsiaTheme="minorHAnsi" w:hAnsiTheme="minorHAnsi" w:cstheme="minorBidi"/>
      <w:sz w:val="22"/>
      <w:szCs w:val="22"/>
    </w:rPr>
  </w:style>
  <w:style w:type="character" w:customStyle="1" w:styleId="410">
    <w:name w:val="כותרת 4 תו1"/>
    <w:aliases w:val="כותרת 4 תו תו,Heading 4 תו תו תו,כותרת 4 תו2,4 - כותרת תו,Heading 4 תו תו תו תו תו,Heading 4 תו תו1,Heading 4 תו1 תו תו,כותרת 4 תו תו תו,ASAPHeading 4 תו,Heading 4 תו תו תו2 תו,Heading 4 תו תו תו תו תו1 תו,Heading 4 תו תו2 תו"/>
    <w:rsid w:val="00BE3E64"/>
    <w:rPr>
      <w:rFonts w:cs="David"/>
      <w:sz w:val="22"/>
      <w:szCs w:val="24"/>
      <w:lang w:val="en-US" w:eastAsia="he-IL" w:bidi="he-IL"/>
    </w:rPr>
  </w:style>
  <w:style w:type="paragraph" w:customStyle="1" w:styleId="3fb">
    <w:name w:val="היסט 3"/>
    <w:basedOn w:val="af8"/>
    <w:rsid w:val="00BE3E64"/>
    <w:pPr>
      <w:spacing w:before="240" w:line="240" w:lineRule="auto"/>
      <w:ind w:left="1985"/>
    </w:pPr>
  </w:style>
  <w:style w:type="paragraph" w:customStyle="1" w:styleId="1fe">
    <w:name w:val="ציטוט1"/>
    <w:basedOn w:val="af8"/>
    <w:next w:val="af8"/>
    <w:link w:val="QuoteChar"/>
    <w:autoRedefine/>
    <w:locked/>
    <w:rsid w:val="00BE3E64"/>
    <w:pPr>
      <w:spacing w:before="120" w:line="260" w:lineRule="atLeast"/>
      <w:ind w:left="2160" w:right="2200"/>
      <w:jc w:val="both"/>
    </w:pPr>
    <w:rPr>
      <w:color w:val="000080"/>
      <w:szCs w:val="22"/>
      <w:lang w:eastAsia="en-US"/>
    </w:rPr>
  </w:style>
  <w:style w:type="paragraph" w:styleId="afffc">
    <w:name w:val="TOC Heading"/>
    <w:basedOn w:val="1f6"/>
    <w:next w:val="af8"/>
    <w:uiPriority w:val="39"/>
    <w:unhideWhenUsed/>
    <w:qFormat/>
    <w:locked/>
    <w:rsid w:val="00BE3E64"/>
    <w:pPr>
      <w:keepNext/>
      <w:keepLines/>
      <w:widowControl/>
      <w:numPr>
        <w:ilvl w:val="0"/>
        <w:numId w:val="0"/>
      </w:numPr>
      <w:spacing w:before="480" w:after="0" w:line="276" w:lineRule="auto"/>
      <w:ind w:right="0"/>
      <w:outlineLvl w:val="9"/>
    </w:pPr>
    <w:rPr>
      <w:rFonts w:asciiTheme="majorHAnsi" w:eastAsiaTheme="majorEastAsia" w:hAnsiTheme="majorHAnsi" w:cstheme="majorBidi"/>
      <w:color w:val="365F91" w:themeColor="accent1" w:themeShade="BF"/>
      <w:sz w:val="28"/>
      <w:szCs w:val="28"/>
      <w:u w:val="none"/>
      <w:rtl/>
      <w:cs/>
    </w:rPr>
  </w:style>
  <w:style w:type="paragraph" w:customStyle="1" w:styleId="QtxDos">
    <w:name w:val="QtxDos"/>
    <w:rsid w:val="00BE3E64"/>
    <w:rPr>
      <w:rFonts w:ascii="Arial" w:hAnsi="Arial" w:cs="Miriam"/>
      <w:lang w:eastAsia="he-IL"/>
    </w:rPr>
  </w:style>
  <w:style w:type="paragraph" w:customStyle="1" w:styleId="afffd">
    <w:name w:val="תואר"/>
    <w:basedOn w:val="af8"/>
    <w:qFormat/>
    <w:rsid w:val="00BE3E64"/>
    <w:pPr>
      <w:spacing w:line="240" w:lineRule="auto"/>
      <w:jc w:val="center"/>
    </w:pPr>
    <w:rPr>
      <w:rFonts w:cs="Miriam"/>
      <w:b/>
      <w:bCs/>
      <w:sz w:val="20"/>
      <w:szCs w:val="20"/>
      <w:u w:val="single"/>
    </w:rPr>
  </w:style>
  <w:style w:type="paragraph" w:styleId="2f7">
    <w:name w:val="Body Text 2"/>
    <w:aliases w:val="????? ??, תו6,גוף טקסט 21,ëåúøú àá,Body Text 2,Body Text 26"/>
    <w:basedOn w:val="af8"/>
    <w:link w:val="2f8"/>
    <w:qFormat/>
    <w:locked/>
    <w:rsid w:val="00BE3E64"/>
    <w:pPr>
      <w:overflowPunct w:val="0"/>
      <w:autoSpaceDE w:val="0"/>
      <w:autoSpaceDN w:val="0"/>
      <w:bidi w:val="0"/>
      <w:adjustRightInd w:val="0"/>
      <w:ind w:right="2268" w:hanging="1134"/>
      <w:jc w:val="both"/>
    </w:pPr>
    <w:rPr>
      <w:rFonts w:ascii="David" w:hAnsi="David" w:cs="Miriam" w:hint="cs"/>
      <w:spacing w:val="10"/>
      <w:sz w:val="28"/>
      <w:szCs w:val="28"/>
    </w:rPr>
  </w:style>
  <w:style w:type="character" w:customStyle="1" w:styleId="2f8">
    <w:name w:val="גוף טקסט 2 תו"/>
    <w:aliases w:val="????? ?? תו, תו6 תו,גוף טקסט 21 תו,ëåúøú àá תו,Body Text 2 תו,Body Text 26 תו"/>
    <w:basedOn w:val="af9"/>
    <w:link w:val="2f7"/>
    <w:uiPriority w:val="99"/>
    <w:rsid w:val="00BE3E64"/>
    <w:rPr>
      <w:rFonts w:ascii="David" w:hAnsi="David" w:cs="Miriam"/>
      <w:spacing w:val="10"/>
      <w:sz w:val="28"/>
      <w:szCs w:val="28"/>
      <w:lang w:eastAsia="he-IL"/>
    </w:rPr>
  </w:style>
  <w:style w:type="paragraph" w:customStyle="1" w:styleId="-9">
    <w:name w:val="רגיל-דוד"/>
    <w:link w:val="-a"/>
    <w:rsid w:val="00BE3E64"/>
    <w:pPr>
      <w:widowControl w:val="0"/>
    </w:pPr>
    <w:rPr>
      <w:rFonts w:ascii="David" w:cs="Miriam"/>
      <w:noProof/>
      <w:snapToGrid w:val="0"/>
      <w:color w:val="0000FF"/>
      <w:sz w:val="24"/>
      <w:szCs w:val="24"/>
      <w:lang w:eastAsia="he-IL"/>
    </w:rPr>
  </w:style>
  <w:style w:type="paragraph" w:styleId="2f9">
    <w:name w:val="Body Text Indent 2"/>
    <w:basedOn w:val="af8"/>
    <w:link w:val="2fa"/>
    <w:locked/>
    <w:rsid w:val="00BE3E64"/>
    <w:pPr>
      <w:tabs>
        <w:tab w:val="left" w:pos="1984"/>
      </w:tabs>
      <w:ind w:left="1985" w:hanging="1055"/>
    </w:pPr>
    <w:rPr>
      <w:sz w:val="26"/>
      <w:szCs w:val="26"/>
      <w:lang w:eastAsia="en-US"/>
    </w:rPr>
  </w:style>
  <w:style w:type="character" w:customStyle="1" w:styleId="2fa">
    <w:name w:val="כניסה בגוף טקסט 2 תו"/>
    <w:basedOn w:val="af9"/>
    <w:link w:val="2f9"/>
    <w:rsid w:val="00BE3E64"/>
    <w:rPr>
      <w:rFonts w:cs="David"/>
      <w:sz w:val="26"/>
      <w:szCs w:val="26"/>
    </w:rPr>
  </w:style>
  <w:style w:type="paragraph" w:styleId="3fc">
    <w:name w:val="Body Text Indent 3"/>
    <w:aliases w:val="Body Text Indent 3"/>
    <w:basedOn w:val="af8"/>
    <w:link w:val="3fd"/>
    <w:locked/>
    <w:rsid w:val="00BE3E64"/>
    <w:pPr>
      <w:ind w:left="1440" w:hanging="720"/>
      <w:jc w:val="both"/>
    </w:pPr>
    <w:rPr>
      <w:sz w:val="26"/>
      <w:szCs w:val="26"/>
    </w:rPr>
  </w:style>
  <w:style w:type="character" w:customStyle="1" w:styleId="3fd">
    <w:name w:val="כניסה בגוף טקסט 3 תו"/>
    <w:aliases w:val="Body Text Indent 3 תו"/>
    <w:basedOn w:val="af9"/>
    <w:link w:val="3fc"/>
    <w:rsid w:val="00BE3E64"/>
    <w:rPr>
      <w:rFonts w:cs="David"/>
      <w:sz w:val="26"/>
      <w:szCs w:val="26"/>
      <w:lang w:eastAsia="he-IL"/>
    </w:rPr>
  </w:style>
  <w:style w:type="paragraph" w:styleId="afffe">
    <w:name w:val="Document Map"/>
    <w:basedOn w:val="af8"/>
    <w:link w:val="affff"/>
    <w:locked/>
    <w:rsid w:val="00BE3E64"/>
    <w:pPr>
      <w:shd w:val="clear" w:color="auto" w:fill="000080"/>
      <w:spacing w:line="240" w:lineRule="auto"/>
    </w:pPr>
    <w:rPr>
      <w:rFonts w:ascii="Tahoma" w:hAnsi="Tahoma" w:cs="Tahoma"/>
      <w:sz w:val="20"/>
      <w:szCs w:val="20"/>
    </w:rPr>
  </w:style>
  <w:style w:type="character" w:customStyle="1" w:styleId="affff">
    <w:name w:val="מפת מסמך תו"/>
    <w:basedOn w:val="af9"/>
    <w:link w:val="afffe"/>
    <w:rsid w:val="00BE3E64"/>
    <w:rPr>
      <w:rFonts w:ascii="Tahoma" w:hAnsi="Tahoma" w:cs="Tahoma"/>
      <w:shd w:val="clear" w:color="auto" w:fill="000080"/>
      <w:lang w:eastAsia="he-IL"/>
    </w:rPr>
  </w:style>
  <w:style w:type="paragraph" w:customStyle="1" w:styleId="affff0">
    <w:name w:val="כותרת משנית"/>
    <w:basedOn w:val="af8"/>
    <w:rsid w:val="00BE3E64"/>
    <w:pPr>
      <w:keepNext/>
      <w:spacing w:line="240" w:lineRule="auto"/>
      <w:jc w:val="both"/>
    </w:pPr>
    <w:rPr>
      <w:rFonts w:ascii="Arial" w:hAnsi="Arial" w:cs="Aharoni"/>
      <w:b/>
      <w:kern w:val="28"/>
      <w:sz w:val="28"/>
      <w:szCs w:val="40"/>
      <w:lang w:eastAsia="en-US"/>
    </w:rPr>
  </w:style>
  <w:style w:type="paragraph" w:customStyle="1" w:styleId="af3">
    <w:name w:val="סיעוף"/>
    <w:basedOn w:val="af8"/>
    <w:rsid w:val="00BE3E64"/>
    <w:pPr>
      <w:numPr>
        <w:ilvl w:val="8"/>
        <w:numId w:val="14"/>
      </w:numPr>
      <w:tabs>
        <w:tab w:val="clear" w:pos="8640"/>
      </w:tabs>
      <w:spacing w:line="240" w:lineRule="auto"/>
      <w:ind w:left="0" w:right="1134" w:hanging="567"/>
      <w:jc w:val="both"/>
    </w:pPr>
    <w:rPr>
      <w:sz w:val="18"/>
      <w:lang w:eastAsia="en-US"/>
    </w:rPr>
  </w:style>
  <w:style w:type="paragraph" w:customStyle="1" w:styleId="1ff">
    <w:name w:val="כותרת משנית 1"/>
    <w:basedOn w:val="af8"/>
    <w:rsid w:val="00BE3E64"/>
    <w:pPr>
      <w:spacing w:line="240" w:lineRule="auto"/>
      <w:jc w:val="both"/>
    </w:pPr>
    <w:rPr>
      <w:rFonts w:cs="FrankRuehl"/>
      <w:b/>
      <w:bCs/>
      <w:sz w:val="18"/>
      <w:szCs w:val="36"/>
      <w:lang w:eastAsia="en-US"/>
    </w:rPr>
  </w:style>
  <w:style w:type="paragraph" w:customStyle="1" w:styleId="xl37">
    <w:name w:val="xl37"/>
    <w:basedOn w:val="af8"/>
    <w:rsid w:val="00BE3E64"/>
    <w:pPr>
      <w:pBdr>
        <w:bottom w:val="single" w:sz="4" w:space="0" w:color="auto"/>
      </w:pBdr>
      <w:bidi w:val="0"/>
      <w:spacing w:before="100" w:beforeAutospacing="1" w:after="100" w:afterAutospacing="1" w:line="240" w:lineRule="auto"/>
      <w:jc w:val="center"/>
    </w:pPr>
    <w:rPr>
      <w:rFonts w:hint="cs"/>
      <w:sz w:val="24"/>
    </w:rPr>
  </w:style>
  <w:style w:type="paragraph" w:customStyle="1" w:styleId="font5">
    <w:name w:val="font5"/>
    <w:basedOn w:val="af8"/>
    <w:rsid w:val="00BE3E64"/>
    <w:pPr>
      <w:bidi w:val="0"/>
      <w:spacing w:before="100" w:beforeAutospacing="1" w:after="100" w:afterAutospacing="1" w:line="240" w:lineRule="auto"/>
    </w:pPr>
    <w:rPr>
      <w:rFonts w:hint="cs"/>
      <w:sz w:val="24"/>
    </w:rPr>
  </w:style>
  <w:style w:type="paragraph" w:customStyle="1" w:styleId="2fb">
    <w:name w:val="גוף המסמך רמה 2"/>
    <w:basedOn w:val="af8"/>
    <w:autoRedefine/>
    <w:rsid w:val="00BE3E64"/>
    <w:pPr>
      <w:overflowPunct w:val="0"/>
      <w:autoSpaceDE w:val="0"/>
      <w:autoSpaceDN w:val="0"/>
      <w:adjustRightInd w:val="0"/>
      <w:ind w:left="2160" w:hanging="720"/>
      <w:textAlignment w:val="baseline"/>
    </w:pPr>
    <w:rPr>
      <w:rFonts w:ascii="David" w:hAnsi="David"/>
      <w:noProof/>
      <w:spacing w:val="10"/>
      <w:sz w:val="24"/>
    </w:rPr>
  </w:style>
  <w:style w:type="paragraph" w:styleId="3fe">
    <w:name w:val="Body Text 3"/>
    <w:aliases w:val="Body Text 3"/>
    <w:basedOn w:val="af8"/>
    <w:link w:val="3ff"/>
    <w:uiPriority w:val="99"/>
    <w:qFormat/>
    <w:locked/>
    <w:rsid w:val="00BE3E64"/>
    <w:rPr>
      <w:rFonts w:hAnsi="David"/>
      <w:b/>
      <w:bCs/>
      <w:sz w:val="26"/>
      <w:szCs w:val="26"/>
      <w:lang w:eastAsia="en-US"/>
    </w:rPr>
  </w:style>
  <w:style w:type="character" w:customStyle="1" w:styleId="3ff">
    <w:name w:val="גוף טקסט 3 תו"/>
    <w:aliases w:val="Body Text 3 תו"/>
    <w:basedOn w:val="af9"/>
    <w:link w:val="3fe"/>
    <w:uiPriority w:val="99"/>
    <w:rsid w:val="00BE3E64"/>
    <w:rPr>
      <w:rFonts w:hAnsi="David" w:cs="David"/>
      <w:b/>
      <w:bCs/>
      <w:sz w:val="26"/>
      <w:szCs w:val="26"/>
    </w:rPr>
  </w:style>
  <w:style w:type="paragraph" w:styleId="affff1">
    <w:name w:val="Title"/>
    <w:aliases w:val="כותרת טקסט1,Title"/>
    <w:basedOn w:val="af8"/>
    <w:link w:val="affff2"/>
    <w:uiPriority w:val="99"/>
    <w:qFormat/>
    <w:locked/>
    <w:rsid w:val="00BE3E64"/>
    <w:pPr>
      <w:spacing w:line="240" w:lineRule="auto"/>
      <w:jc w:val="center"/>
    </w:pPr>
    <w:rPr>
      <w:rFonts w:cs="Miriam"/>
      <w:b/>
      <w:bCs/>
      <w:sz w:val="20"/>
      <w:szCs w:val="20"/>
      <w:u w:val="single"/>
    </w:rPr>
  </w:style>
  <w:style w:type="character" w:customStyle="1" w:styleId="affff2">
    <w:name w:val="כותרת טקסט תו"/>
    <w:aliases w:val="כותרת טקסט1 תו1,Title תו"/>
    <w:basedOn w:val="af9"/>
    <w:link w:val="affff1"/>
    <w:uiPriority w:val="99"/>
    <w:rsid w:val="00BE3E64"/>
    <w:rPr>
      <w:rFonts w:cs="Miriam"/>
      <w:b/>
      <w:bCs/>
      <w:u w:val="single"/>
      <w:lang w:eastAsia="he-IL"/>
    </w:rPr>
  </w:style>
  <w:style w:type="paragraph" w:customStyle="1" w:styleId="-12">
    <w:name w:val="דוד -12"/>
    <w:basedOn w:val="af8"/>
    <w:rsid w:val="00BE3E64"/>
    <w:pPr>
      <w:widowControl w:val="0"/>
      <w:tabs>
        <w:tab w:val="num" w:pos="567"/>
      </w:tabs>
      <w:spacing w:before="120" w:line="240" w:lineRule="auto"/>
      <w:ind w:left="567" w:right="567" w:hanging="567"/>
    </w:pPr>
  </w:style>
  <w:style w:type="character" w:customStyle="1" w:styleId="TOC10">
    <w:name w:val="TOC 1 תו"/>
    <w:aliases w:val="עמי תו"/>
    <w:basedOn w:val="2f5"/>
    <w:link w:val="TOC1"/>
    <w:uiPriority w:val="39"/>
    <w:rsid w:val="00435461"/>
    <w:rPr>
      <w:rFonts w:ascii="David" w:hAnsi="David" w:cstheme="minorBidi"/>
      <w:b w:val="0"/>
      <w:bCs w:val="0"/>
      <w:color w:val="002060"/>
      <w:sz w:val="22"/>
      <w:szCs w:val="24"/>
      <w:u w:val="single"/>
      <w:lang w:eastAsia="he-IL"/>
    </w:rPr>
  </w:style>
  <w:style w:type="paragraph" w:styleId="affff3">
    <w:name w:val="List"/>
    <w:basedOn w:val="af8"/>
    <w:unhideWhenUsed/>
    <w:qFormat/>
    <w:locked/>
    <w:rsid w:val="00BE3E64"/>
    <w:pPr>
      <w:bidi w:val="0"/>
      <w:spacing w:after="160" w:line="259" w:lineRule="auto"/>
      <w:ind w:left="283" w:hanging="283"/>
      <w:contextualSpacing/>
    </w:pPr>
    <w:rPr>
      <w:rFonts w:asciiTheme="minorHAnsi" w:eastAsiaTheme="minorHAnsi" w:hAnsiTheme="minorHAnsi" w:cstheme="minorBidi"/>
      <w:szCs w:val="22"/>
      <w:lang w:eastAsia="en-US"/>
    </w:rPr>
  </w:style>
  <w:style w:type="paragraph" w:styleId="3ff0">
    <w:name w:val="List 3"/>
    <w:basedOn w:val="af8"/>
    <w:unhideWhenUsed/>
    <w:locked/>
    <w:rsid w:val="00BE3E64"/>
    <w:pPr>
      <w:bidi w:val="0"/>
      <w:spacing w:after="160" w:line="259" w:lineRule="auto"/>
      <w:ind w:left="849" w:hanging="283"/>
      <w:contextualSpacing/>
    </w:pPr>
    <w:rPr>
      <w:rFonts w:asciiTheme="minorHAnsi" w:eastAsiaTheme="minorHAnsi" w:hAnsiTheme="minorHAnsi" w:cstheme="minorBidi"/>
      <w:szCs w:val="22"/>
      <w:lang w:eastAsia="en-US"/>
    </w:rPr>
  </w:style>
  <w:style w:type="paragraph" w:customStyle="1" w:styleId="440">
    <w:name w:val="4.4.סעיפים"/>
    <w:basedOn w:val="aff6"/>
    <w:rsid w:val="00BE3E64"/>
    <w:pPr>
      <w:tabs>
        <w:tab w:val="left" w:pos="567"/>
      </w:tabs>
      <w:spacing w:after="120" w:line="240" w:lineRule="auto"/>
      <w:ind w:left="562"/>
      <w:jc w:val="both"/>
    </w:pPr>
    <w:rPr>
      <w:sz w:val="22"/>
    </w:rPr>
  </w:style>
  <w:style w:type="character" w:styleId="affff4">
    <w:name w:val="Placeholder Text"/>
    <w:basedOn w:val="af9"/>
    <w:uiPriority w:val="99"/>
    <w:semiHidden/>
    <w:locked/>
    <w:rsid w:val="00133FFE"/>
    <w:rPr>
      <w:color w:val="808080"/>
    </w:rPr>
  </w:style>
  <w:style w:type="table" w:styleId="affff5">
    <w:name w:val="Table Elegant"/>
    <w:basedOn w:val="afa"/>
    <w:locked/>
    <w:rsid w:val="003F376C"/>
    <w:pPr>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3ff1">
    <w:name w:val="מפרט עמי 3"/>
    <w:basedOn w:val="1f8"/>
    <w:link w:val="3ff2"/>
    <w:autoRedefine/>
    <w:qFormat/>
    <w:locked/>
    <w:rsid w:val="009B4D46"/>
    <w:pPr>
      <w:tabs>
        <w:tab w:val="clear" w:pos="1698"/>
        <w:tab w:val="num" w:pos="720"/>
        <w:tab w:val="left" w:pos="1871"/>
        <w:tab w:val="left" w:pos="2722"/>
      </w:tabs>
      <w:spacing w:before="120" w:after="120" w:line="240" w:lineRule="atLeast"/>
      <w:ind w:left="720" w:right="0" w:hanging="720"/>
    </w:pPr>
  </w:style>
  <w:style w:type="paragraph" w:customStyle="1" w:styleId="4f3">
    <w:name w:val="מפרט עמי 4"/>
    <w:basedOn w:val="1f8"/>
    <w:link w:val="4f4"/>
    <w:autoRedefine/>
    <w:qFormat/>
    <w:locked/>
    <w:rsid w:val="009B4D46"/>
    <w:pPr>
      <w:tabs>
        <w:tab w:val="clear" w:pos="1698"/>
        <w:tab w:val="num" w:pos="1417"/>
      </w:tabs>
      <w:spacing w:before="40" w:after="40" w:line="240" w:lineRule="auto"/>
      <w:ind w:left="1417" w:right="0" w:hanging="1134"/>
    </w:pPr>
    <w:rPr>
      <w:sz w:val="16"/>
      <w:szCs w:val="22"/>
    </w:rPr>
  </w:style>
  <w:style w:type="character" w:customStyle="1" w:styleId="3ff2">
    <w:name w:val="מפרט עמי 3 תו"/>
    <w:basedOn w:val="1Char"/>
    <w:link w:val="3ff1"/>
    <w:rsid w:val="009B4D46"/>
    <w:rPr>
      <w:rFonts w:cs="David"/>
      <w:noProof/>
      <w:color w:val="000000"/>
      <w:sz w:val="18"/>
      <w:szCs w:val="24"/>
      <w:lang w:eastAsia="he-IL"/>
    </w:rPr>
  </w:style>
  <w:style w:type="character" w:customStyle="1" w:styleId="4f4">
    <w:name w:val="מפרט עמי 4 תו"/>
    <w:basedOn w:val="1Char"/>
    <w:link w:val="4f3"/>
    <w:rsid w:val="009B4D46"/>
    <w:rPr>
      <w:rFonts w:cs="David"/>
      <w:noProof/>
      <w:color w:val="000000"/>
      <w:sz w:val="16"/>
      <w:szCs w:val="22"/>
      <w:lang w:eastAsia="he-IL"/>
    </w:rPr>
  </w:style>
  <w:style w:type="paragraph" w:customStyle="1" w:styleId="1c">
    <w:name w:val="_מיספור1"/>
    <w:basedOn w:val="af8"/>
    <w:next w:val="af8"/>
    <w:link w:val="1ff0"/>
    <w:locked/>
    <w:rsid w:val="009B4D46"/>
    <w:pPr>
      <w:numPr>
        <w:numId w:val="15"/>
      </w:numPr>
      <w:spacing w:line="300" w:lineRule="exact"/>
    </w:pPr>
    <w:rPr>
      <w:rFonts w:cs="Times New Roman"/>
      <w:sz w:val="24"/>
      <w:lang w:val="x-none" w:eastAsia="x-none"/>
    </w:rPr>
  </w:style>
  <w:style w:type="paragraph" w:customStyle="1" w:styleId="2b">
    <w:name w:val="_מיספור2"/>
    <w:basedOn w:val="1c"/>
    <w:next w:val="af8"/>
    <w:locked/>
    <w:rsid w:val="009B4D46"/>
    <w:pPr>
      <w:numPr>
        <w:ilvl w:val="1"/>
      </w:numPr>
      <w:tabs>
        <w:tab w:val="clear" w:pos="1705"/>
        <w:tab w:val="num" w:pos="360"/>
        <w:tab w:val="num" w:pos="792"/>
        <w:tab w:val="num" w:pos="1440"/>
        <w:tab w:val="num" w:pos="1569"/>
        <w:tab w:val="num" w:pos="3600"/>
      </w:tabs>
      <w:ind w:left="1569" w:hanging="435"/>
    </w:pPr>
  </w:style>
  <w:style w:type="paragraph" w:customStyle="1" w:styleId="39">
    <w:name w:val="_מיספור3"/>
    <w:basedOn w:val="1c"/>
    <w:next w:val="af8"/>
    <w:locked/>
    <w:rsid w:val="009B4D46"/>
    <w:pPr>
      <w:numPr>
        <w:ilvl w:val="2"/>
      </w:numPr>
      <w:tabs>
        <w:tab w:val="clear" w:pos="3270"/>
        <w:tab w:val="num" w:pos="360"/>
        <w:tab w:val="num" w:pos="1440"/>
        <w:tab w:val="num" w:pos="1569"/>
        <w:tab w:val="num" w:pos="2160"/>
        <w:tab w:val="num" w:pos="4320"/>
      </w:tabs>
      <w:ind w:left="1569" w:hanging="435"/>
    </w:pPr>
  </w:style>
  <w:style w:type="paragraph" w:customStyle="1" w:styleId="44">
    <w:name w:val="_מיספור4"/>
    <w:basedOn w:val="1c"/>
    <w:next w:val="af8"/>
    <w:locked/>
    <w:rsid w:val="009B4D46"/>
    <w:pPr>
      <w:numPr>
        <w:ilvl w:val="3"/>
      </w:numPr>
      <w:tabs>
        <w:tab w:val="clear" w:pos="4723"/>
        <w:tab w:val="num" w:pos="360"/>
        <w:tab w:val="num" w:pos="1569"/>
        <w:tab w:val="num" w:pos="2160"/>
        <w:tab w:val="num" w:pos="2880"/>
        <w:tab w:val="num" w:pos="5040"/>
      </w:tabs>
      <w:ind w:left="1569" w:hanging="435"/>
    </w:pPr>
  </w:style>
  <w:style w:type="paragraph" w:styleId="Index7">
    <w:name w:val="index 7"/>
    <w:basedOn w:val="af8"/>
    <w:next w:val="af8"/>
    <w:autoRedefine/>
    <w:locked/>
    <w:rsid w:val="009B4D46"/>
    <w:pPr>
      <w:ind w:left="1680" w:hanging="240"/>
      <w:jc w:val="both"/>
    </w:pPr>
    <w:rPr>
      <w:sz w:val="24"/>
    </w:rPr>
  </w:style>
  <w:style w:type="paragraph" w:styleId="affff6">
    <w:name w:val="Normal Indent"/>
    <w:basedOn w:val="af8"/>
    <w:qFormat/>
    <w:locked/>
    <w:rsid w:val="009B4D46"/>
    <w:pPr>
      <w:spacing w:line="360" w:lineRule="atLeast"/>
      <w:ind w:left="720" w:right="720"/>
      <w:jc w:val="both"/>
    </w:pPr>
    <w:rPr>
      <w:sz w:val="24"/>
    </w:rPr>
  </w:style>
  <w:style w:type="character" w:styleId="affff7">
    <w:name w:val="footnote reference"/>
    <w:locked/>
    <w:rsid w:val="009B4D46"/>
    <w:rPr>
      <w:position w:val="6"/>
      <w:sz w:val="16"/>
      <w:szCs w:val="16"/>
    </w:rPr>
  </w:style>
  <w:style w:type="paragraph" w:styleId="affff8">
    <w:name w:val="footnote text"/>
    <w:basedOn w:val="af8"/>
    <w:link w:val="affff9"/>
    <w:locked/>
    <w:rsid w:val="009B4D46"/>
    <w:pPr>
      <w:spacing w:line="360" w:lineRule="atLeast"/>
      <w:jc w:val="both"/>
    </w:pPr>
    <w:rPr>
      <w:sz w:val="24"/>
      <w:szCs w:val="20"/>
    </w:rPr>
  </w:style>
  <w:style w:type="character" w:customStyle="1" w:styleId="affff9">
    <w:name w:val="טקסט הערת שוליים תו"/>
    <w:basedOn w:val="af9"/>
    <w:link w:val="affff8"/>
    <w:rsid w:val="009B4D46"/>
    <w:rPr>
      <w:rFonts w:cs="David"/>
      <w:sz w:val="24"/>
      <w:lang w:eastAsia="he-IL"/>
    </w:rPr>
  </w:style>
  <w:style w:type="paragraph" w:customStyle="1" w:styleId="4f5">
    <w:name w:val="פסקה 4"/>
    <w:basedOn w:val="3f3"/>
    <w:locked/>
    <w:rsid w:val="009B4D46"/>
    <w:pPr>
      <w:widowControl/>
      <w:tabs>
        <w:tab w:val="clear" w:pos="1698"/>
        <w:tab w:val="clear" w:pos="3742"/>
        <w:tab w:val="clear" w:pos="4593"/>
        <w:tab w:val="left" w:pos="4763"/>
      </w:tabs>
      <w:spacing w:line="360" w:lineRule="auto"/>
      <w:ind w:left="3913" w:right="0" w:hanging="1021"/>
    </w:pPr>
    <w:rPr>
      <w:noProof w:val="0"/>
      <w:color w:val="auto"/>
      <w:sz w:val="24"/>
    </w:rPr>
  </w:style>
  <w:style w:type="paragraph" w:customStyle="1" w:styleId="affffa">
    <w:name w:val="דף פתיחה"/>
    <w:basedOn w:val="af8"/>
    <w:locked/>
    <w:rsid w:val="009B4D46"/>
    <w:pPr>
      <w:tabs>
        <w:tab w:val="left" w:pos="2268"/>
        <w:tab w:val="left" w:pos="7088"/>
        <w:tab w:val="right" w:pos="9072"/>
      </w:tabs>
      <w:spacing w:line="360" w:lineRule="atLeast"/>
      <w:jc w:val="both"/>
    </w:pPr>
    <w:rPr>
      <w:sz w:val="24"/>
    </w:rPr>
  </w:style>
  <w:style w:type="paragraph" w:customStyle="1" w:styleId="59">
    <w:name w:val="פסקה 5"/>
    <w:basedOn w:val="4f5"/>
    <w:locked/>
    <w:rsid w:val="009B4D46"/>
    <w:pPr>
      <w:ind w:left="4933"/>
    </w:pPr>
  </w:style>
  <w:style w:type="paragraph" w:customStyle="1" w:styleId="affffb">
    <w:name w:val="ראשית"/>
    <w:basedOn w:val="affffc"/>
    <w:locked/>
    <w:rsid w:val="009B4D46"/>
    <w:pPr>
      <w:numPr>
        <w:ilvl w:val="1"/>
        <w:numId w:val="1"/>
      </w:numPr>
      <w:tabs>
        <w:tab w:val="num" w:pos="720"/>
      </w:tabs>
      <w:ind w:left="1116" w:right="792"/>
      <w:jc w:val="left"/>
    </w:pPr>
    <w:rPr>
      <w:szCs w:val="28"/>
      <w:u w:val="single"/>
    </w:rPr>
  </w:style>
  <w:style w:type="paragraph" w:customStyle="1" w:styleId="affffc">
    <w:name w:val="כותרת על"/>
    <w:basedOn w:val="af8"/>
    <w:locked/>
    <w:rsid w:val="009B4D46"/>
    <w:pPr>
      <w:spacing w:after="120"/>
      <w:jc w:val="center"/>
    </w:pPr>
    <w:rPr>
      <w:b/>
      <w:bCs/>
      <w:sz w:val="28"/>
      <w:szCs w:val="32"/>
      <w:lang w:eastAsia="en-US"/>
    </w:rPr>
  </w:style>
  <w:style w:type="paragraph" w:customStyle="1" w:styleId="affffd">
    <w:name w:val="משנית"/>
    <w:basedOn w:val="affffb"/>
    <w:locked/>
    <w:rsid w:val="009B4D46"/>
    <w:pPr>
      <w:numPr>
        <w:ilvl w:val="0"/>
        <w:numId w:val="0"/>
      </w:numPr>
      <w:tabs>
        <w:tab w:val="num" w:pos="360"/>
      </w:tabs>
      <w:ind w:left="1230" w:right="0" w:hanging="323"/>
    </w:pPr>
    <w:rPr>
      <w:sz w:val="20"/>
      <w:szCs w:val="26"/>
      <w:u w:val="none"/>
    </w:rPr>
  </w:style>
  <w:style w:type="paragraph" w:customStyle="1" w:styleId="1ff1">
    <w:name w:val="כותרת מפרט 1"/>
    <w:next w:val="2fc"/>
    <w:locked/>
    <w:rsid w:val="009B4D46"/>
    <w:pPr>
      <w:spacing w:line="360" w:lineRule="auto"/>
      <w:jc w:val="center"/>
    </w:pPr>
    <w:rPr>
      <w:rFonts w:cs="David"/>
      <w:b/>
      <w:bCs/>
      <w:sz w:val="44"/>
      <w:szCs w:val="48"/>
      <w:lang w:eastAsia="he-IL"/>
    </w:rPr>
  </w:style>
  <w:style w:type="paragraph" w:customStyle="1" w:styleId="2fc">
    <w:name w:val="כותרת מפרט 2"/>
    <w:next w:val="3ff3"/>
    <w:locked/>
    <w:rsid w:val="009B4D46"/>
    <w:pPr>
      <w:spacing w:line="360" w:lineRule="auto"/>
      <w:jc w:val="center"/>
    </w:pPr>
    <w:rPr>
      <w:rFonts w:cs="David"/>
      <w:b/>
      <w:bCs/>
      <w:sz w:val="36"/>
      <w:szCs w:val="40"/>
      <w:lang w:eastAsia="he-IL"/>
    </w:rPr>
  </w:style>
  <w:style w:type="paragraph" w:customStyle="1" w:styleId="3ff3">
    <w:name w:val="כותרת מפרט 3"/>
    <w:next w:val="afff5"/>
    <w:locked/>
    <w:rsid w:val="009B4D46"/>
    <w:pPr>
      <w:spacing w:line="360" w:lineRule="auto"/>
      <w:jc w:val="center"/>
    </w:pPr>
    <w:rPr>
      <w:rFonts w:cs="David"/>
      <w:b/>
      <w:bCs/>
      <w:sz w:val="40"/>
      <w:szCs w:val="44"/>
      <w:lang w:eastAsia="he-IL"/>
    </w:rPr>
  </w:style>
  <w:style w:type="paragraph" w:customStyle="1" w:styleId="-b">
    <w:name w:val="רשימת מתכננים -שער"/>
    <w:next w:val="afff5"/>
    <w:locked/>
    <w:rsid w:val="009B4D46"/>
    <w:pPr>
      <w:spacing w:line="360" w:lineRule="auto"/>
      <w:jc w:val="both"/>
    </w:pPr>
    <w:rPr>
      <w:rFonts w:cs="David"/>
      <w:sz w:val="24"/>
      <w:szCs w:val="28"/>
      <w:lang w:eastAsia="he-IL"/>
    </w:rPr>
  </w:style>
  <w:style w:type="paragraph" w:styleId="affffe">
    <w:name w:val="Date"/>
    <w:next w:val="af8"/>
    <w:link w:val="afffff"/>
    <w:locked/>
    <w:rsid w:val="009B4D46"/>
    <w:pPr>
      <w:spacing w:after="120" w:line="360" w:lineRule="auto"/>
    </w:pPr>
    <w:rPr>
      <w:rFonts w:cs="David"/>
      <w:lang w:eastAsia="he-IL"/>
    </w:rPr>
  </w:style>
  <w:style w:type="character" w:customStyle="1" w:styleId="afffff">
    <w:name w:val="תאריך תו"/>
    <w:basedOn w:val="af9"/>
    <w:link w:val="affffe"/>
    <w:rsid w:val="009B4D46"/>
    <w:rPr>
      <w:rFonts w:cs="David"/>
      <w:lang w:eastAsia="he-IL"/>
    </w:rPr>
  </w:style>
  <w:style w:type="paragraph" w:customStyle="1" w:styleId="-21">
    <w:name w:val="ג' -2"/>
    <w:next w:val="af8"/>
    <w:locked/>
    <w:rsid w:val="009B4D46"/>
    <w:pPr>
      <w:spacing w:line="360" w:lineRule="auto"/>
      <w:jc w:val="center"/>
    </w:pPr>
    <w:rPr>
      <w:rFonts w:cs="David"/>
      <w:b/>
      <w:bCs/>
      <w:sz w:val="28"/>
      <w:szCs w:val="32"/>
      <w:lang w:eastAsia="he-IL"/>
    </w:rPr>
  </w:style>
  <w:style w:type="paragraph" w:customStyle="1" w:styleId="12-">
    <w:name w:val="12-דוד"/>
    <w:link w:val="12-0"/>
    <w:locked/>
    <w:rsid w:val="009B4D46"/>
    <w:pPr>
      <w:widowControl w:val="0"/>
    </w:pPr>
    <w:rPr>
      <w:rFonts w:cs="Miriam"/>
      <w:snapToGrid w:val="0"/>
      <w:szCs w:val="22"/>
      <w:lang w:eastAsia="he-IL"/>
    </w:rPr>
  </w:style>
  <w:style w:type="paragraph" w:customStyle="1" w:styleId="2fd">
    <w:name w:val="סגנון2"/>
    <w:basedOn w:val="aff2"/>
    <w:link w:val="2fe"/>
    <w:locked/>
    <w:rsid w:val="009B4D46"/>
    <w:pPr>
      <w:tabs>
        <w:tab w:val="clear" w:pos="4153"/>
        <w:tab w:val="clear" w:pos="8306"/>
        <w:tab w:val="left" w:pos="720"/>
        <w:tab w:val="left" w:pos="1440"/>
        <w:tab w:val="left" w:pos="2160"/>
        <w:tab w:val="left" w:pos="2880"/>
        <w:tab w:val="left" w:pos="3600"/>
      </w:tabs>
      <w:spacing w:line="240" w:lineRule="auto"/>
      <w:jc w:val="both"/>
    </w:pPr>
    <w:rPr>
      <w:sz w:val="26"/>
      <w:szCs w:val="26"/>
      <w:lang w:eastAsia="en-US"/>
    </w:rPr>
  </w:style>
  <w:style w:type="paragraph" w:customStyle="1" w:styleId="afffff0">
    <w:name w:val="תכניות"/>
    <w:locked/>
    <w:rsid w:val="009B4D46"/>
    <w:pPr>
      <w:widowControl w:val="0"/>
    </w:pPr>
    <w:rPr>
      <w:rFonts w:ascii="Times NR Turk MT" w:hAnsi="Times NR Turk MT"/>
      <w:szCs w:val="22"/>
      <w:lang w:eastAsia="he-IL"/>
    </w:rPr>
  </w:style>
  <w:style w:type="paragraph" w:customStyle="1" w:styleId="1ff2">
    <w:name w:val="1כותרת"/>
    <w:locked/>
    <w:rsid w:val="009B4D46"/>
    <w:pPr>
      <w:widowControl w:val="0"/>
      <w:tabs>
        <w:tab w:val="num" w:pos="360"/>
      </w:tabs>
      <w:autoSpaceDE w:val="0"/>
      <w:autoSpaceDN w:val="0"/>
      <w:adjustRightInd w:val="0"/>
      <w:ind w:left="357" w:right="357" w:hanging="357"/>
    </w:pPr>
    <w:rPr>
      <w:bCs/>
      <w:szCs w:val="24"/>
      <w:lang w:eastAsia="he-IL"/>
    </w:rPr>
  </w:style>
  <w:style w:type="paragraph" w:customStyle="1" w:styleId="-c">
    <w:name w:val="מפרט-ע"/>
    <w:locked/>
    <w:rsid w:val="009B4D46"/>
    <w:pPr>
      <w:widowControl w:val="0"/>
    </w:pPr>
    <w:rPr>
      <w:rFonts w:ascii="Times NR CEw MT" w:hAnsi="Akhbar Simplified MT"/>
      <w:snapToGrid w:val="0"/>
      <w:sz w:val="18"/>
      <w:szCs w:val="22"/>
      <w:lang w:eastAsia="he-IL"/>
    </w:rPr>
  </w:style>
  <w:style w:type="paragraph" w:styleId="afffff1">
    <w:name w:val="Subtitle"/>
    <w:aliases w:val="Subtitle"/>
    <w:basedOn w:val="af8"/>
    <w:link w:val="afffff2"/>
    <w:uiPriority w:val="11"/>
    <w:qFormat/>
    <w:locked/>
    <w:rsid w:val="009B4D46"/>
    <w:pPr>
      <w:tabs>
        <w:tab w:val="num" w:pos="660"/>
      </w:tabs>
      <w:spacing w:before="240"/>
      <w:ind w:left="660" w:hanging="660"/>
    </w:pPr>
    <w:rPr>
      <w:b/>
      <w:bCs/>
      <w:u w:val="single"/>
    </w:rPr>
  </w:style>
  <w:style w:type="character" w:customStyle="1" w:styleId="afffff2">
    <w:name w:val="כותרת משנה תו"/>
    <w:aliases w:val="Subtitle תו"/>
    <w:basedOn w:val="af9"/>
    <w:link w:val="afffff1"/>
    <w:uiPriority w:val="11"/>
    <w:rsid w:val="009B4D46"/>
    <w:rPr>
      <w:rFonts w:cs="David"/>
      <w:b/>
      <w:bCs/>
      <w:sz w:val="22"/>
      <w:szCs w:val="24"/>
      <w:u w:val="single"/>
      <w:lang w:eastAsia="he-IL"/>
    </w:rPr>
  </w:style>
  <w:style w:type="paragraph" w:customStyle="1" w:styleId="SUB1">
    <w:name w:val="SUB1"/>
    <w:basedOn w:val="af8"/>
    <w:link w:val="SUB1Char"/>
    <w:autoRedefine/>
    <w:locked/>
    <w:rsid w:val="009B4D46"/>
    <w:pPr>
      <w:widowControl w:val="0"/>
      <w:tabs>
        <w:tab w:val="left" w:pos="521"/>
        <w:tab w:val="left" w:pos="1440"/>
        <w:tab w:val="left" w:pos="1721"/>
        <w:tab w:val="left" w:pos="2160"/>
        <w:tab w:val="left" w:pos="2880"/>
        <w:tab w:val="left" w:pos="3600"/>
        <w:tab w:val="left" w:pos="4320"/>
      </w:tabs>
      <w:adjustRightInd w:val="0"/>
      <w:jc w:val="both"/>
      <w:textAlignment w:val="baseline"/>
    </w:pPr>
    <w:rPr>
      <w:sz w:val="24"/>
      <w:lang w:eastAsia="en-US"/>
    </w:rPr>
  </w:style>
  <w:style w:type="paragraph" w:customStyle="1" w:styleId="1Tsipora1">
    <w:name w:val="1Tsipora1"/>
    <w:basedOn w:val="af8"/>
    <w:autoRedefine/>
    <w:locked/>
    <w:rsid w:val="009B4D46"/>
    <w:pPr>
      <w:tabs>
        <w:tab w:val="num" w:pos="855"/>
      </w:tabs>
      <w:spacing w:line="240" w:lineRule="auto"/>
      <w:ind w:left="855" w:right="855" w:hanging="855"/>
    </w:pPr>
    <w:rPr>
      <w:rFonts w:cs="Times New Roman"/>
      <w:sz w:val="24"/>
      <w:lang w:eastAsia="en-US"/>
    </w:rPr>
  </w:style>
  <w:style w:type="paragraph" w:customStyle="1" w:styleId="2Tsipora2">
    <w:name w:val="2Tsipora2"/>
    <w:basedOn w:val="af8"/>
    <w:autoRedefine/>
    <w:locked/>
    <w:rsid w:val="009B4D46"/>
    <w:pPr>
      <w:numPr>
        <w:numId w:val="19"/>
      </w:numPr>
      <w:tabs>
        <w:tab w:val="clear" w:pos="360"/>
      </w:tabs>
      <w:spacing w:line="240" w:lineRule="auto"/>
      <w:ind w:left="0" w:firstLine="0"/>
    </w:pPr>
    <w:rPr>
      <w:rFonts w:cs="Times New Roman"/>
      <w:sz w:val="24"/>
      <w:lang w:eastAsia="en-US"/>
    </w:rPr>
  </w:style>
  <w:style w:type="paragraph" w:customStyle="1" w:styleId="project">
    <w:name w:val="project"/>
    <w:basedOn w:val="af8"/>
    <w:locked/>
    <w:rsid w:val="009B4D46"/>
    <w:pPr>
      <w:tabs>
        <w:tab w:val="right" w:pos="759"/>
        <w:tab w:val="right" w:pos="1185"/>
        <w:tab w:val="right" w:pos="1752"/>
        <w:tab w:val="right" w:pos="2886"/>
        <w:tab w:val="left" w:pos="3240"/>
        <w:tab w:val="right" w:pos="4020"/>
        <w:tab w:val="left" w:pos="4320"/>
      </w:tabs>
      <w:spacing w:line="240" w:lineRule="atLeast"/>
      <w:ind w:left="708" w:right="2410" w:hanging="708"/>
      <w:jc w:val="center"/>
    </w:pPr>
    <w:rPr>
      <w:rFonts w:ascii="Courier" w:hAnsi="Courier" w:cs="David Transparent"/>
      <w:bCs/>
      <w:sz w:val="36"/>
      <w:szCs w:val="36"/>
      <w:u w:val="single"/>
      <w:lang w:eastAsia="en-US"/>
    </w:rPr>
  </w:style>
  <w:style w:type="paragraph" w:styleId="Index1">
    <w:name w:val="index 1"/>
    <w:basedOn w:val="af8"/>
    <w:next w:val="af8"/>
    <w:autoRedefine/>
    <w:locked/>
    <w:rsid w:val="009B4D46"/>
    <w:pPr>
      <w:ind w:left="240" w:hanging="240"/>
      <w:jc w:val="both"/>
    </w:pPr>
    <w:rPr>
      <w:sz w:val="24"/>
    </w:rPr>
  </w:style>
  <w:style w:type="paragraph" w:styleId="Index2">
    <w:name w:val="index 2"/>
    <w:basedOn w:val="af8"/>
    <w:next w:val="af8"/>
    <w:autoRedefine/>
    <w:locked/>
    <w:rsid w:val="009B4D46"/>
    <w:pPr>
      <w:ind w:left="480" w:hanging="240"/>
      <w:jc w:val="both"/>
    </w:pPr>
    <w:rPr>
      <w:sz w:val="24"/>
    </w:rPr>
  </w:style>
  <w:style w:type="paragraph" w:styleId="Index3">
    <w:name w:val="index 3"/>
    <w:basedOn w:val="af8"/>
    <w:next w:val="af8"/>
    <w:autoRedefine/>
    <w:locked/>
    <w:rsid w:val="009B4D46"/>
    <w:pPr>
      <w:ind w:left="720" w:hanging="240"/>
      <w:jc w:val="both"/>
    </w:pPr>
    <w:rPr>
      <w:sz w:val="24"/>
    </w:rPr>
  </w:style>
  <w:style w:type="paragraph" w:styleId="Index4">
    <w:name w:val="index 4"/>
    <w:basedOn w:val="af8"/>
    <w:next w:val="af8"/>
    <w:autoRedefine/>
    <w:locked/>
    <w:rsid w:val="009B4D46"/>
    <w:pPr>
      <w:ind w:left="960" w:hanging="240"/>
      <w:jc w:val="both"/>
    </w:pPr>
    <w:rPr>
      <w:sz w:val="24"/>
    </w:rPr>
  </w:style>
  <w:style w:type="paragraph" w:styleId="Index5">
    <w:name w:val="index 5"/>
    <w:basedOn w:val="af8"/>
    <w:next w:val="af8"/>
    <w:autoRedefine/>
    <w:locked/>
    <w:rsid w:val="009B4D46"/>
    <w:pPr>
      <w:ind w:left="1200" w:hanging="240"/>
      <w:jc w:val="both"/>
    </w:pPr>
    <w:rPr>
      <w:sz w:val="24"/>
    </w:rPr>
  </w:style>
  <w:style w:type="paragraph" w:styleId="Index6">
    <w:name w:val="index 6"/>
    <w:basedOn w:val="af8"/>
    <w:next w:val="af8"/>
    <w:autoRedefine/>
    <w:locked/>
    <w:rsid w:val="009B4D46"/>
    <w:pPr>
      <w:ind w:left="1440" w:hanging="240"/>
      <w:jc w:val="both"/>
    </w:pPr>
    <w:rPr>
      <w:sz w:val="24"/>
    </w:rPr>
  </w:style>
  <w:style w:type="paragraph" w:styleId="Index8">
    <w:name w:val="index 8"/>
    <w:basedOn w:val="af8"/>
    <w:next w:val="af8"/>
    <w:autoRedefine/>
    <w:locked/>
    <w:rsid w:val="009B4D46"/>
    <w:pPr>
      <w:ind w:left="1920" w:hanging="240"/>
      <w:jc w:val="both"/>
    </w:pPr>
    <w:rPr>
      <w:sz w:val="24"/>
    </w:rPr>
  </w:style>
  <w:style w:type="paragraph" w:styleId="Index9">
    <w:name w:val="index 9"/>
    <w:basedOn w:val="af8"/>
    <w:next w:val="af8"/>
    <w:autoRedefine/>
    <w:locked/>
    <w:rsid w:val="009B4D46"/>
    <w:pPr>
      <w:ind w:left="2160" w:hanging="240"/>
      <w:jc w:val="both"/>
    </w:pPr>
    <w:rPr>
      <w:sz w:val="24"/>
    </w:rPr>
  </w:style>
  <w:style w:type="paragraph" w:styleId="afffff3">
    <w:name w:val="index heading"/>
    <w:basedOn w:val="af8"/>
    <w:next w:val="Index1"/>
    <w:locked/>
    <w:rsid w:val="009B4D46"/>
    <w:pPr>
      <w:jc w:val="both"/>
    </w:pPr>
    <w:rPr>
      <w:sz w:val="24"/>
    </w:rPr>
  </w:style>
  <w:style w:type="paragraph" w:styleId="2ff">
    <w:name w:val="List 2"/>
    <w:basedOn w:val="af8"/>
    <w:qFormat/>
    <w:locked/>
    <w:rsid w:val="009B4D46"/>
    <w:pPr>
      <w:ind w:left="566" w:hanging="283"/>
      <w:jc w:val="both"/>
    </w:pPr>
    <w:rPr>
      <w:sz w:val="24"/>
    </w:rPr>
  </w:style>
  <w:style w:type="paragraph" w:styleId="3ff4">
    <w:name w:val="List Bullet 3"/>
    <w:basedOn w:val="af8"/>
    <w:autoRedefine/>
    <w:qFormat/>
    <w:locked/>
    <w:rsid w:val="009B4D46"/>
    <w:pPr>
      <w:tabs>
        <w:tab w:val="num" w:pos="360"/>
        <w:tab w:val="left" w:pos="720"/>
        <w:tab w:val="left" w:pos="1440"/>
        <w:tab w:val="left" w:pos="2160"/>
        <w:tab w:val="left" w:pos="2880"/>
        <w:tab w:val="left" w:pos="3600"/>
        <w:tab w:val="left" w:pos="4320"/>
        <w:tab w:val="left" w:pos="5040"/>
      </w:tabs>
      <w:ind w:left="360" w:hanging="360"/>
      <w:jc w:val="both"/>
    </w:pPr>
    <w:rPr>
      <w:szCs w:val="26"/>
    </w:rPr>
  </w:style>
  <w:style w:type="paragraph" w:styleId="4f6">
    <w:name w:val="List Bullet 4"/>
    <w:basedOn w:val="af8"/>
    <w:autoRedefine/>
    <w:uiPriority w:val="99"/>
    <w:locked/>
    <w:rsid w:val="009B4D46"/>
    <w:pPr>
      <w:tabs>
        <w:tab w:val="left" w:pos="720"/>
        <w:tab w:val="left" w:pos="1440"/>
        <w:tab w:val="left" w:pos="2160"/>
        <w:tab w:val="left" w:pos="2880"/>
        <w:tab w:val="left" w:pos="3600"/>
        <w:tab w:val="left" w:pos="4320"/>
        <w:tab w:val="left" w:pos="5040"/>
      </w:tabs>
      <w:ind w:left="720" w:hanging="720"/>
      <w:jc w:val="both"/>
    </w:pPr>
    <w:rPr>
      <w:szCs w:val="26"/>
    </w:rPr>
  </w:style>
  <w:style w:type="paragraph" w:customStyle="1" w:styleId="4">
    <w:name w:val="סגנון4"/>
    <w:basedOn w:val="3"/>
    <w:link w:val="4f7"/>
    <w:locked/>
    <w:rsid w:val="009B4D46"/>
    <w:pPr>
      <w:numPr>
        <w:numId w:val="20"/>
      </w:numPr>
      <w:tabs>
        <w:tab w:val="clear" w:pos="1209"/>
        <w:tab w:val="clear" w:pos="1335"/>
        <w:tab w:val="num" w:pos="907"/>
        <w:tab w:val="num" w:pos="2520"/>
        <w:tab w:val="num" w:pos="3175"/>
      </w:tabs>
      <w:spacing w:line="240" w:lineRule="auto"/>
      <w:ind w:left="1715" w:right="0"/>
      <w:outlineLvl w:val="9"/>
    </w:pPr>
  </w:style>
  <w:style w:type="paragraph" w:customStyle="1" w:styleId="Heading1-08">
    <w:name w:val="Heading 1-08"/>
    <w:basedOn w:val="1f6"/>
    <w:next w:val="2f1"/>
    <w:locked/>
    <w:rsid w:val="009B4D46"/>
    <w:pPr>
      <w:keepNext/>
      <w:keepLines/>
      <w:widowControl/>
      <w:numPr>
        <w:ilvl w:val="0"/>
        <w:numId w:val="0"/>
      </w:numPr>
      <w:tabs>
        <w:tab w:val="num" w:pos="720"/>
        <w:tab w:val="left" w:pos="4819"/>
        <w:tab w:val="left" w:pos="6095"/>
        <w:tab w:val="left" w:pos="7370"/>
        <w:tab w:val="left" w:pos="8079"/>
        <w:tab w:val="left" w:pos="9780"/>
        <w:tab w:val="right" w:leader="dot" w:pos="10621"/>
      </w:tabs>
      <w:spacing w:before="80" w:after="0" w:line="240" w:lineRule="auto"/>
      <w:ind w:left="720" w:right="360" w:hanging="720"/>
    </w:pPr>
    <w:rPr>
      <w:color w:val="auto"/>
      <w:szCs w:val="28"/>
      <w:u w:val="none"/>
    </w:rPr>
  </w:style>
  <w:style w:type="paragraph" w:customStyle="1" w:styleId="2ff0">
    <w:name w:val="נורמל 2"/>
    <w:basedOn w:val="af8"/>
    <w:autoRedefine/>
    <w:locked/>
    <w:rsid w:val="009B4D46"/>
    <w:pPr>
      <w:tabs>
        <w:tab w:val="num" w:pos="720"/>
      </w:tabs>
      <w:spacing w:before="100"/>
      <w:ind w:left="720" w:hanging="720"/>
      <w:jc w:val="both"/>
    </w:pPr>
    <w:rPr>
      <w:sz w:val="20"/>
      <w:lang w:eastAsia="en-US"/>
    </w:rPr>
  </w:style>
  <w:style w:type="paragraph" w:customStyle="1" w:styleId="150">
    <w:name w:val="1.5.פרטי המתכנן"/>
    <w:basedOn w:val="14"/>
    <w:locked/>
    <w:rsid w:val="009B4D46"/>
    <w:pPr>
      <w:keepLines/>
      <w:spacing w:before="0"/>
    </w:pPr>
    <w:rPr>
      <w:bCs w:val="0"/>
    </w:rPr>
  </w:style>
  <w:style w:type="paragraph" w:customStyle="1" w:styleId="14">
    <w:name w:val="1.4.שם המתכנן"/>
    <w:basedOn w:val="aff6"/>
    <w:next w:val="150"/>
    <w:locked/>
    <w:rsid w:val="009B4D46"/>
    <w:pPr>
      <w:numPr>
        <w:ilvl w:val="1"/>
        <w:numId w:val="21"/>
      </w:numPr>
      <w:tabs>
        <w:tab w:val="clear" w:pos="864"/>
      </w:tabs>
      <w:spacing w:before="240"/>
      <w:ind w:left="3686" w:right="0" w:firstLine="0"/>
    </w:pPr>
    <w:rPr>
      <w:bCs/>
      <w:sz w:val="22"/>
      <w:lang w:eastAsia="en-US"/>
    </w:rPr>
  </w:style>
  <w:style w:type="paragraph" w:customStyle="1" w:styleId="160">
    <w:name w:val="1.6.תאריך"/>
    <w:basedOn w:val="aff6"/>
    <w:locked/>
    <w:rsid w:val="009B4D46"/>
    <w:pPr>
      <w:spacing w:line="480" w:lineRule="auto"/>
      <w:jc w:val="center"/>
    </w:pPr>
    <w:rPr>
      <w:b/>
      <w:bCs/>
      <w:sz w:val="22"/>
      <w:lang w:eastAsia="en-US"/>
    </w:rPr>
  </w:style>
  <w:style w:type="paragraph" w:customStyle="1" w:styleId="211">
    <w:name w:val="2.1.כותרת מתכננים"/>
    <w:basedOn w:val="150"/>
    <w:locked/>
    <w:rsid w:val="009B4D46"/>
    <w:pPr>
      <w:spacing w:line="240" w:lineRule="auto"/>
      <w:ind w:left="0"/>
      <w:jc w:val="center"/>
    </w:pPr>
    <w:rPr>
      <w:u w:val="single"/>
    </w:rPr>
  </w:style>
  <w:style w:type="paragraph" w:customStyle="1" w:styleId="2210">
    <w:name w:val="2.2.כותרת מתכננים1"/>
    <w:basedOn w:val="211"/>
    <w:locked/>
    <w:rsid w:val="009B4D46"/>
    <w:pPr>
      <w:jc w:val="left"/>
    </w:pPr>
  </w:style>
  <w:style w:type="paragraph" w:customStyle="1" w:styleId="412">
    <w:name w:val="4.1.כותרת מסמך"/>
    <w:basedOn w:val="211"/>
    <w:locked/>
    <w:rsid w:val="009B4D46"/>
    <w:rPr>
      <w:b/>
      <w:bCs/>
    </w:rPr>
  </w:style>
  <w:style w:type="paragraph" w:customStyle="1" w:styleId="430">
    <w:name w:val="4.3.כותרת סעיף"/>
    <w:basedOn w:val="211"/>
    <w:locked/>
    <w:rsid w:val="009B4D46"/>
    <w:pPr>
      <w:tabs>
        <w:tab w:val="left" w:pos="567"/>
      </w:tabs>
      <w:ind w:left="-284"/>
      <w:jc w:val="left"/>
    </w:pPr>
    <w:rPr>
      <w:b/>
      <w:bCs/>
    </w:rPr>
  </w:style>
  <w:style w:type="paragraph" w:customStyle="1" w:styleId="420">
    <w:name w:val="4.2.כותרת פרק"/>
    <w:basedOn w:val="2210"/>
    <w:locked/>
    <w:rsid w:val="009B4D46"/>
    <w:rPr>
      <w:b/>
      <w:bCs/>
    </w:rPr>
  </w:style>
  <w:style w:type="paragraph" w:customStyle="1" w:styleId="45-">
    <w:name w:val="4.5.תת-סעיפים"/>
    <w:basedOn w:val="440"/>
    <w:locked/>
    <w:rsid w:val="009B4D46"/>
    <w:pPr>
      <w:tabs>
        <w:tab w:val="clear" w:pos="567"/>
        <w:tab w:val="left" w:pos="851"/>
      </w:tabs>
      <w:spacing w:after="0"/>
    </w:pPr>
    <w:rPr>
      <w:lang w:eastAsia="en-US"/>
    </w:rPr>
  </w:style>
  <w:style w:type="paragraph" w:customStyle="1" w:styleId="46--">
    <w:name w:val="4.6.תת-תת-סעיפים"/>
    <w:basedOn w:val="45-"/>
    <w:locked/>
    <w:rsid w:val="009B4D46"/>
    <w:pPr>
      <w:tabs>
        <w:tab w:val="clear" w:pos="851"/>
        <w:tab w:val="left" w:pos="1134"/>
      </w:tabs>
      <w:ind w:left="850"/>
    </w:pPr>
  </w:style>
  <w:style w:type="paragraph" w:customStyle="1" w:styleId="NormalE">
    <w:name w:val="NormalE"/>
    <w:basedOn w:val="af8"/>
    <w:link w:val="NormalECharChar"/>
    <w:locked/>
    <w:rsid w:val="009B4D46"/>
    <w:pPr>
      <w:bidi w:val="0"/>
      <w:jc w:val="right"/>
    </w:pPr>
    <w:rPr>
      <w:rFonts w:ascii="Arial" w:hAnsi="Arial"/>
    </w:rPr>
  </w:style>
  <w:style w:type="paragraph" w:customStyle="1" w:styleId="afffff4">
    <w:name w:val="גל"/>
    <w:locked/>
    <w:rsid w:val="009B4D46"/>
    <w:pPr>
      <w:widowControl w:val="0"/>
    </w:pPr>
    <w:rPr>
      <w:rFonts w:ascii="Arial" w:hAnsi="Arial" w:cs="Narkisim"/>
      <w:color w:val="0000FF"/>
      <w:szCs w:val="24"/>
      <w:lang w:eastAsia="he-IL"/>
    </w:rPr>
  </w:style>
  <w:style w:type="paragraph" w:styleId="afffff5">
    <w:name w:val="Plain Text"/>
    <w:basedOn w:val="af8"/>
    <w:link w:val="afffff6"/>
    <w:uiPriority w:val="99"/>
    <w:unhideWhenUsed/>
    <w:locked/>
    <w:rsid w:val="009B4D46"/>
    <w:pPr>
      <w:spacing w:line="240" w:lineRule="auto"/>
    </w:pPr>
    <w:rPr>
      <w:rFonts w:ascii="Calibri" w:eastAsia="Calibri" w:hAnsi="Calibri" w:cs="Arial"/>
      <w:szCs w:val="21"/>
      <w:lang w:eastAsia="en-US"/>
    </w:rPr>
  </w:style>
  <w:style w:type="character" w:customStyle="1" w:styleId="afffff6">
    <w:name w:val="טקסט רגיל תו"/>
    <w:basedOn w:val="af9"/>
    <w:link w:val="afffff5"/>
    <w:uiPriority w:val="99"/>
    <w:rsid w:val="009B4D46"/>
    <w:rPr>
      <w:rFonts w:ascii="Calibri" w:eastAsia="Calibri" w:hAnsi="Calibri" w:cs="Arial"/>
      <w:sz w:val="22"/>
      <w:szCs w:val="21"/>
    </w:rPr>
  </w:style>
  <w:style w:type="character" w:styleId="FollowedHyperlink">
    <w:name w:val="FollowedHyperlink"/>
    <w:uiPriority w:val="99"/>
    <w:locked/>
    <w:rsid w:val="009B4D46"/>
    <w:rPr>
      <w:rFonts w:ascii="Times New Roman" w:hAnsi="Times New Roman" w:cs="Times New Roman"/>
      <w:color w:val="800080"/>
      <w:u w:val="single"/>
    </w:rPr>
  </w:style>
  <w:style w:type="character" w:styleId="afffff7">
    <w:name w:val="Strong"/>
    <w:qFormat/>
    <w:locked/>
    <w:rsid w:val="009B4D46"/>
    <w:rPr>
      <w:b/>
      <w:bCs/>
    </w:rPr>
  </w:style>
  <w:style w:type="paragraph" w:customStyle="1" w:styleId="afffff8">
    <w:name w:val="פרק"/>
    <w:basedOn w:val="af8"/>
    <w:link w:val="afffff9"/>
    <w:qFormat/>
    <w:locked/>
    <w:rsid w:val="009B4D46"/>
    <w:pPr>
      <w:widowControl w:val="0"/>
      <w:autoSpaceDE w:val="0"/>
      <w:autoSpaceDN w:val="0"/>
      <w:adjustRightInd w:val="0"/>
      <w:spacing w:line="240" w:lineRule="atLeast"/>
    </w:pPr>
    <w:rPr>
      <w:rFonts w:ascii="Swis721 LtCn BT" w:eastAsia="Batang" w:hAnsi="Swis721 LtCn BT"/>
      <w:sz w:val="28"/>
      <w:szCs w:val="28"/>
      <w:lang w:eastAsia="en-US"/>
    </w:rPr>
  </w:style>
  <w:style w:type="character" w:customStyle="1" w:styleId="afffff9">
    <w:name w:val="פרק תו"/>
    <w:link w:val="afffff8"/>
    <w:rsid w:val="009B4D46"/>
    <w:rPr>
      <w:rFonts w:ascii="Swis721 LtCn BT" w:eastAsia="Batang" w:hAnsi="Swis721 LtCn BT" w:cs="David"/>
      <w:sz w:val="28"/>
      <w:szCs w:val="28"/>
    </w:rPr>
  </w:style>
  <w:style w:type="paragraph" w:customStyle="1" w:styleId="SUB-TEXT2">
    <w:name w:val="SUB-TEXT2"/>
    <w:basedOn w:val="af8"/>
    <w:autoRedefine/>
    <w:locked/>
    <w:rsid w:val="009B4D46"/>
    <w:pPr>
      <w:numPr>
        <w:ilvl w:val="3"/>
        <w:numId w:val="22"/>
      </w:numPr>
      <w:tabs>
        <w:tab w:val="left" w:pos="3404"/>
      </w:tabs>
      <w:snapToGrid w:val="0"/>
      <w:spacing w:line="240" w:lineRule="auto"/>
      <w:contextualSpacing/>
      <w:jc w:val="both"/>
    </w:pPr>
    <w:rPr>
      <w:sz w:val="24"/>
      <w:lang w:eastAsia="en-US"/>
    </w:rPr>
  </w:style>
  <w:style w:type="paragraph" w:customStyle="1" w:styleId="-st2">
    <w:name w:val="-st2"/>
    <w:basedOn w:val="2f1"/>
    <w:autoRedefine/>
    <w:locked/>
    <w:rsid w:val="009B4D46"/>
    <w:pPr>
      <w:keepLines/>
      <w:numPr>
        <w:ilvl w:val="2"/>
        <w:numId w:val="22"/>
      </w:numPr>
      <w:tabs>
        <w:tab w:val="left" w:pos="2270"/>
      </w:tabs>
      <w:spacing w:before="0" w:after="0" w:line="240" w:lineRule="auto"/>
      <w:ind w:left="2270" w:hanging="852"/>
      <w:contextualSpacing/>
      <w:jc w:val="both"/>
      <w:outlineLvl w:val="0"/>
    </w:pPr>
    <w:rPr>
      <w:b w:val="0"/>
      <w:bCs w:val="0"/>
      <w:sz w:val="24"/>
      <w:u w:val="none"/>
      <w:lang w:eastAsia="en-US"/>
    </w:rPr>
  </w:style>
  <w:style w:type="paragraph" w:customStyle="1" w:styleId="afffffa">
    <w:name w:val="ראשונה"/>
    <w:basedOn w:val="af8"/>
    <w:link w:val="afffffb"/>
    <w:locked/>
    <w:rsid w:val="009B4D46"/>
    <w:pPr>
      <w:spacing w:line="240" w:lineRule="auto"/>
      <w:ind w:left="566" w:hanging="567"/>
      <w:jc w:val="both"/>
    </w:pPr>
    <w:rPr>
      <w:rFonts w:cs="TopType David"/>
      <w:sz w:val="24"/>
      <w:szCs w:val="22"/>
    </w:rPr>
  </w:style>
  <w:style w:type="paragraph" w:customStyle="1" w:styleId="ListParagraph1">
    <w:name w:val="List Paragraph1"/>
    <w:basedOn w:val="af8"/>
    <w:qFormat/>
    <w:locked/>
    <w:rsid w:val="009B4D46"/>
    <w:pPr>
      <w:spacing w:line="240" w:lineRule="auto"/>
      <w:ind w:left="720"/>
    </w:pPr>
    <w:rPr>
      <w:rFonts w:cs="Times New Roman"/>
      <w:sz w:val="24"/>
    </w:rPr>
  </w:style>
  <w:style w:type="character" w:customStyle="1" w:styleId="1ff3">
    <w:name w:val="כותרת עליונה תו1"/>
    <w:aliases w:val="En-Koteret תו1,הנדון תו1,רגיל1 תו1, תו4 תו1,Normal1 תו1"/>
    <w:locked/>
    <w:rsid w:val="009B4D46"/>
    <w:rPr>
      <w:rFonts w:ascii="Times New Roman" w:eastAsia="Times New Roman" w:hAnsi="Times New Roman" w:cs="David"/>
      <w:spacing w:val="10"/>
      <w:sz w:val="22"/>
      <w:szCs w:val="24"/>
    </w:rPr>
  </w:style>
  <w:style w:type="character" w:customStyle="1" w:styleId="1ff4">
    <w:name w:val="כותרת תחתונה תו1"/>
    <w:locked/>
    <w:rsid w:val="009B4D46"/>
    <w:rPr>
      <w:rFonts w:ascii="Times New Roman" w:eastAsia="Times New Roman" w:hAnsi="Times New Roman" w:cs="David"/>
      <w:spacing w:val="10"/>
      <w:sz w:val="22"/>
      <w:szCs w:val="24"/>
    </w:rPr>
  </w:style>
  <w:style w:type="paragraph" w:customStyle="1" w:styleId="Style1">
    <w:name w:val="Style1"/>
    <w:basedOn w:val="2b"/>
    <w:link w:val="Style1Char"/>
    <w:qFormat/>
    <w:locked/>
    <w:rsid w:val="009B4D46"/>
    <w:pPr>
      <w:numPr>
        <w:ilvl w:val="0"/>
        <w:numId w:val="0"/>
      </w:numPr>
      <w:tabs>
        <w:tab w:val="num" w:pos="360"/>
        <w:tab w:val="num" w:pos="4264"/>
      </w:tabs>
      <w:ind w:left="1569" w:hanging="435"/>
      <w:jc w:val="both"/>
    </w:pPr>
  </w:style>
  <w:style w:type="character" w:customStyle="1" w:styleId="1ff0">
    <w:name w:val="_מיספור1 תו"/>
    <w:link w:val="1c"/>
    <w:rsid w:val="009B4D46"/>
    <w:rPr>
      <w:sz w:val="24"/>
      <w:szCs w:val="24"/>
      <w:lang w:val="x-none" w:eastAsia="x-none"/>
    </w:rPr>
  </w:style>
  <w:style w:type="paragraph" w:customStyle="1" w:styleId="Normal1">
    <w:name w:val="Normal1"/>
    <w:basedOn w:val="af8"/>
    <w:link w:val="Normal10"/>
    <w:locked/>
    <w:rsid w:val="009B4D46"/>
    <w:pPr>
      <w:spacing w:before="120" w:line="320" w:lineRule="exact"/>
      <w:ind w:left="397"/>
      <w:jc w:val="both"/>
    </w:pPr>
  </w:style>
  <w:style w:type="character" w:customStyle="1" w:styleId="Normal10">
    <w:name w:val="Normal1 תו"/>
    <w:link w:val="Normal1"/>
    <w:rsid w:val="009B4D46"/>
    <w:rPr>
      <w:rFonts w:cs="David"/>
      <w:sz w:val="22"/>
      <w:szCs w:val="24"/>
      <w:lang w:eastAsia="he-IL"/>
    </w:rPr>
  </w:style>
  <w:style w:type="paragraph" w:customStyle="1" w:styleId="SubjectTitle">
    <w:name w:val="Subject Title"/>
    <w:basedOn w:val="2f1"/>
    <w:next w:val="Normal1"/>
    <w:locked/>
    <w:rsid w:val="009B4D46"/>
    <w:pPr>
      <w:keepNext w:val="0"/>
      <w:spacing w:before="120" w:after="720" w:line="240" w:lineRule="auto"/>
      <w:ind w:left="794" w:hanging="794"/>
      <w:jc w:val="center"/>
      <w:outlineLvl w:val="9"/>
    </w:pPr>
    <w:rPr>
      <w:smallCaps/>
      <w:spacing w:val="70"/>
      <w:sz w:val="32"/>
      <w:szCs w:val="36"/>
      <w:u w:val="none"/>
    </w:rPr>
  </w:style>
  <w:style w:type="paragraph" w:customStyle="1" w:styleId="Tableofcontents1">
    <w:name w:val="Table of contents 1"/>
    <w:basedOn w:val="af8"/>
    <w:next w:val="Normal1"/>
    <w:locked/>
    <w:rsid w:val="009B4D46"/>
    <w:pPr>
      <w:spacing w:before="120" w:after="120" w:line="320" w:lineRule="exact"/>
      <w:jc w:val="center"/>
    </w:pPr>
    <w:rPr>
      <w:b/>
      <w:bCs/>
      <w:smallCaps/>
      <w:spacing w:val="60"/>
      <w:sz w:val="28"/>
      <w:szCs w:val="32"/>
    </w:rPr>
  </w:style>
  <w:style w:type="paragraph" w:customStyle="1" w:styleId="DataItemB">
    <w:name w:val="DataItemB"/>
    <w:basedOn w:val="af8"/>
    <w:locked/>
    <w:rsid w:val="009B4D46"/>
    <w:pPr>
      <w:spacing w:before="120" w:line="320" w:lineRule="atLeast"/>
      <w:jc w:val="both"/>
    </w:pPr>
    <w:rPr>
      <w:lang w:eastAsia="en-US"/>
    </w:rPr>
  </w:style>
  <w:style w:type="paragraph" w:customStyle="1" w:styleId="ListContinue">
    <w:name w:val="ListContinue"/>
    <w:basedOn w:val="af8"/>
    <w:locked/>
    <w:rsid w:val="009B4D46"/>
    <w:pPr>
      <w:spacing w:before="120" w:line="320" w:lineRule="exact"/>
      <w:ind w:left="405"/>
      <w:jc w:val="both"/>
    </w:pPr>
    <w:rPr>
      <w:lang w:eastAsia="en-US"/>
    </w:rPr>
  </w:style>
  <w:style w:type="paragraph" w:customStyle="1" w:styleId="NumberList">
    <w:name w:val="Number List"/>
    <w:basedOn w:val="af8"/>
    <w:locked/>
    <w:rsid w:val="009B4D46"/>
    <w:pPr>
      <w:numPr>
        <w:numId w:val="23"/>
      </w:numPr>
      <w:spacing w:before="120" w:line="320" w:lineRule="exact"/>
      <w:jc w:val="both"/>
    </w:pPr>
    <w:rPr>
      <w:lang w:eastAsia="en-US"/>
    </w:rPr>
  </w:style>
  <w:style w:type="paragraph" w:customStyle="1" w:styleId="TableText">
    <w:name w:val="TableText"/>
    <w:basedOn w:val="af8"/>
    <w:link w:val="TableText0"/>
    <w:locked/>
    <w:rsid w:val="009B4D46"/>
    <w:pPr>
      <w:spacing w:before="75" w:line="280" w:lineRule="atLeast"/>
    </w:pPr>
    <w:rPr>
      <w:lang w:eastAsia="en-US"/>
    </w:rPr>
  </w:style>
  <w:style w:type="paragraph" w:customStyle="1" w:styleId="TableHead">
    <w:name w:val="TableHead"/>
    <w:basedOn w:val="af8"/>
    <w:locked/>
    <w:rsid w:val="009B4D46"/>
    <w:pPr>
      <w:spacing w:before="120" w:after="120" w:line="320" w:lineRule="exact"/>
      <w:jc w:val="center"/>
    </w:pPr>
    <w:rPr>
      <w:b/>
      <w:bCs/>
    </w:rPr>
  </w:style>
  <w:style w:type="paragraph" w:customStyle="1" w:styleId="Normal2">
    <w:name w:val="Normal2"/>
    <w:basedOn w:val="af8"/>
    <w:link w:val="Normal20"/>
    <w:qFormat/>
    <w:locked/>
    <w:rsid w:val="009B4D46"/>
    <w:pPr>
      <w:spacing w:before="120" w:line="320" w:lineRule="exact"/>
      <w:ind w:left="795"/>
      <w:jc w:val="both"/>
    </w:pPr>
  </w:style>
  <w:style w:type="character" w:customStyle="1" w:styleId="Normal20">
    <w:name w:val="Normal2 תו"/>
    <w:link w:val="Normal2"/>
    <w:rsid w:val="009B4D46"/>
    <w:rPr>
      <w:rFonts w:cs="David"/>
      <w:sz w:val="22"/>
      <w:szCs w:val="24"/>
      <w:lang w:eastAsia="he-IL"/>
    </w:rPr>
  </w:style>
  <w:style w:type="paragraph" w:customStyle="1" w:styleId="3f">
    <w:name w:val="לאומי3"/>
    <w:basedOn w:val="af8"/>
    <w:link w:val="3ff5"/>
    <w:qFormat/>
    <w:locked/>
    <w:rsid w:val="009B4D46"/>
    <w:pPr>
      <w:widowControl w:val="0"/>
      <w:numPr>
        <w:ilvl w:val="2"/>
        <w:numId w:val="24"/>
      </w:numPr>
      <w:tabs>
        <w:tab w:val="left" w:pos="567"/>
      </w:tabs>
      <w:spacing w:before="120"/>
      <w:jc w:val="both"/>
      <w:outlineLvl w:val="2"/>
    </w:pPr>
    <w:rPr>
      <w:rFonts w:cs="TypographLight"/>
      <w:b/>
      <w:bCs/>
      <w:sz w:val="28"/>
      <w:szCs w:val="28"/>
      <w:lang w:eastAsia="en-US"/>
    </w:rPr>
  </w:style>
  <w:style w:type="character" w:customStyle="1" w:styleId="3ff5">
    <w:name w:val="לאומי3 תו"/>
    <w:link w:val="3f"/>
    <w:rsid w:val="009B4D46"/>
    <w:rPr>
      <w:rFonts w:cs="TypographLight"/>
      <w:b/>
      <w:bCs/>
      <w:sz w:val="28"/>
      <w:szCs w:val="28"/>
    </w:rPr>
  </w:style>
  <w:style w:type="paragraph" w:customStyle="1" w:styleId="4a">
    <w:name w:val="לאומי4"/>
    <w:basedOn w:val="3f"/>
    <w:qFormat/>
    <w:locked/>
    <w:rsid w:val="009B4D46"/>
    <w:pPr>
      <w:numPr>
        <w:ilvl w:val="3"/>
      </w:numPr>
      <w:tabs>
        <w:tab w:val="clear" w:pos="720"/>
        <w:tab w:val="num" w:pos="1570"/>
        <w:tab w:val="num" w:pos="2160"/>
        <w:tab w:val="num" w:pos="4659"/>
        <w:tab w:val="num" w:pos="4978"/>
      </w:tabs>
      <w:ind w:left="2880" w:hanging="360"/>
    </w:pPr>
  </w:style>
  <w:style w:type="character" w:customStyle="1" w:styleId="Normal2Char">
    <w:name w:val="Normal2 Char"/>
    <w:locked/>
    <w:rsid w:val="009B4D46"/>
    <w:rPr>
      <w:rFonts w:cs="David"/>
      <w:sz w:val="22"/>
      <w:szCs w:val="24"/>
      <w:lang w:eastAsia="he-IL"/>
    </w:rPr>
  </w:style>
  <w:style w:type="paragraph" w:customStyle="1" w:styleId="AlphaList2">
    <w:name w:val="Alpha List 2"/>
    <w:basedOn w:val="af8"/>
    <w:locked/>
    <w:rsid w:val="009B4D46"/>
    <w:pPr>
      <w:numPr>
        <w:numId w:val="25"/>
      </w:numPr>
      <w:spacing w:before="120" w:line="320" w:lineRule="exact"/>
      <w:jc w:val="both"/>
    </w:pPr>
  </w:style>
  <w:style w:type="paragraph" w:customStyle="1" w:styleId="BulletList">
    <w:name w:val="Bullet List"/>
    <w:basedOn w:val="af8"/>
    <w:locked/>
    <w:rsid w:val="009B4D46"/>
    <w:pPr>
      <w:numPr>
        <w:numId w:val="26"/>
      </w:numPr>
      <w:spacing w:before="120" w:line="320" w:lineRule="exact"/>
      <w:jc w:val="both"/>
    </w:pPr>
  </w:style>
  <w:style w:type="paragraph" w:customStyle="1" w:styleId="FirstIdent">
    <w:name w:val="First Ident"/>
    <w:basedOn w:val="3f0"/>
    <w:qFormat/>
    <w:locked/>
    <w:rsid w:val="009B4D46"/>
    <w:pPr>
      <w:keepNext/>
      <w:numPr>
        <w:numId w:val="27"/>
      </w:numPr>
      <w:spacing w:before="240" w:after="120" w:line="320" w:lineRule="exact"/>
      <w:jc w:val="both"/>
    </w:pPr>
    <w:rPr>
      <w:smallCaps/>
      <w:color w:val="auto"/>
      <w:spacing w:val="24"/>
      <w:szCs w:val="28"/>
    </w:rPr>
  </w:style>
  <w:style w:type="paragraph" w:customStyle="1" w:styleId="2ndIdent">
    <w:name w:val="2nd Ident"/>
    <w:basedOn w:val="FirstIdent"/>
    <w:qFormat/>
    <w:locked/>
    <w:rsid w:val="009B4D46"/>
    <w:pPr>
      <w:numPr>
        <w:ilvl w:val="1"/>
      </w:numPr>
    </w:pPr>
  </w:style>
  <w:style w:type="paragraph" w:customStyle="1" w:styleId="19">
    <w:name w:val="נספח רמה 1"/>
    <w:basedOn w:val="affd"/>
    <w:qFormat/>
    <w:locked/>
    <w:rsid w:val="009B4D46"/>
    <w:pPr>
      <w:numPr>
        <w:numId w:val="28"/>
      </w:numPr>
      <w:spacing w:before="120" w:after="120" w:line="276" w:lineRule="auto"/>
      <w:contextualSpacing/>
    </w:pPr>
    <w:rPr>
      <w:rFonts w:eastAsia="Times New Roman" w:cs="David"/>
      <w:color w:val="auto"/>
    </w:rPr>
  </w:style>
  <w:style w:type="paragraph" w:customStyle="1" w:styleId="26">
    <w:name w:val="נספח רמה 2"/>
    <w:basedOn w:val="affd"/>
    <w:qFormat/>
    <w:locked/>
    <w:rsid w:val="009B4D46"/>
    <w:pPr>
      <w:numPr>
        <w:ilvl w:val="1"/>
        <w:numId w:val="28"/>
      </w:numPr>
      <w:tabs>
        <w:tab w:val="left" w:pos="907"/>
      </w:tabs>
      <w:spacing w:after="120" w:line="276" w:lineRule="auto"/>
      <w:contextualSpacing/>
    </w:pPr>
    <w:rPr>
      <w:rFonts w:eastAsia="Times New Roman" w:cs="David"/>
      <w:color w:val="auto"/>
    </w:rPr>
  </w:style>
  <w:style w:type="paragraph" w:customStyle="1" w:styleId="36">
    <w:name w:val="נספח רמה 3"/>
    <w:basedOn w:val="26"/>
    <w:qFormat/>
    <w:locked/>
    <w:rsid w:val="009B4D46"/>
    <w:pPr>
      <w:numPr>
        <w:ilvl w:val="2"/>
      </w:numPr>
      <w:spacing w:before="60" w:after="60"/>
    </w:pPr>
  </w:style>
  <w:style w:type="paragraph" w:customStyle="1" w:styleId="2ff1">
    <w:name w:val="מיספור 2"/>
    <w:basedOn w:val="af8"/>
    <w:locked/>
    <w:rsid w:val="009B4D46"/>
    <w:pPr>
      <w:tabs>
        <w:tab w:val="num" w:pos="792"/>
      </w:tabs>
      <w:spacing w:line="240" w:lineRule="auto"/>
      <w:ind w:left="792" w:right="792" w:hanging="432"/>
      <w:jc w:val="both"/>
    </w:pPr>
    <w:rPr>
      <w:rFonts w:cs="Times New Roman"/>
      <w:b/>
      <w:bCs/>
      <w:sz w:val="24"/>
      <w:lang w:eastAsia="en-US"/>
    </w:rPr>
  </w:style>
  <w:style w:type="paragraph" w:customStyle="1" w:styleId="DataItem">
    <w:name w:val="DataItem"/>
    <w:basedOn w:val="af8"/>
    <w:locked/>
    <w:rsid w:val="009B4D46"/>
    <w:pPr>
      <w:spacing w:before="120" w:line="320" w:lineRule="exact"/>
    </w:pPr>
  </w:style>
  <w:style w:type="paragraph" w:customStyle="1" w:styleId="2-LevelLegal1">
    <w:name w:val="2-Level Legal1"/>
    <w:basedOn w:val="af8"/>
    <w:next w:val="af8"/>
    <w:locked/>
    <w:rsid w:val="009B4D46"/>
    <w:pPr>
      <w:numPr>
        <w:numId w:val="29"/>
      </w:numPr>
      <w:bidi w:val="0"/>
      <w:spacing w:after="240" w:line="240" w:lineRule="auto"/>
      <w:outlineLvl w:val="0"/>
    </w:pPr>
    <w:rPr>
      <w:rFonts w:cs="Times New Roman"/>
      <w:sz w:val="20"/>
      <w:lang w:eastAsia="en-US" w:bidi="ar-SA"/>
    </w:rPr>
  </w:style>
  <w:style w:type="paragraph" w:customStyle="1" w:styleId="2-LevelLegal2">
    <w:name w:val="2-Level Legal2"/>
    <w:basedOn w:val="af8"/>
    <w:locked/>
    <w:rsid w:val="009B4D46"/>
    <w:pPr>
      <w:numPr>
        <w:ilvl w:val="1"/>
        <w:numId w:val="29"/>
      </w:numPr>
      <w:bidi w:val="0"/>
      <w:spacing w:after="240" w:line="240" w:lineRule="auto"/>
      <w:outlineLvl w:val="1"/>
    </w:pPr>
    <w:rPr>
      <w:rFonts w:cs="Times New Roman"/>
      <w:color w:val="000000"/>
      <w:sz w:val="20"/>
      <w:lang w:eastAsia="en-US" w:bidi="ar-SA"/>
    </w:rPr>
  </w:style>
  <w:style w:type="paragraph" w:customStyle="1" w:styleId="2-LevelLegal4">
    <w:name w:val="2-Level Legal4"/>
    <w:basedOn w:val="af8"/>
    <w:locked/>
    <w:rsid w:val="009B4D46"/>
    <w:pPr>
      <w:numPr>
        <w:ilvl w:val="3"/>
        <w:numId w:val="29"/>
      </w:numPr>
      <w:bidi w:val="0"/>
      <w:spacing w:after="240" w:line="240" w:lineRule="auto"/>
      <w:ind w:right="720"/>
      <w:outlineLvl w:val="3"/>
    </w:pPr>
    <w:rPr>
      <w:rFonts w:cs="Times New Roman"/>
      <w:color w:val="000000"/>
      <w:sz w:val="20"/>
      <w:lang w:eastAsia="en-US" w:bidi="ar-SA"/>
    </w:rPr>
  </w:style>
  <w:style w:type="paragraph" w:customStyle="1" w:styleId="2-LevelLegal5">
    <w:name w:val="2-Level Legal5"/>
    <w:basedOn w:val="af8"/>
    <w:locked/>
    <w:rsid w:val="009B4D46"/>
    <w:pPr>
      <w:numPr>
        <w:ilvl w:val="4"/>
        <w:numId w:val="29"/>
      </w:numPr>
      <w:bidi w:val="0"/>
      <w:spacing w:after="240" w:line="240" w:lineRule="auto"/>
      <w:ind w:right="720"/>
      <w:outlineLvl w:val="4"/>
    </w:pPr>
    <w:rPr>
      <w:rFonts w:cs="Times New Roman"/>
      <w:color w:val="000000"/>
      <w:sz w:val="20"/>
      <w:lang w:eastAsia="en-US" w:bidi="ar-SA"/>
    </w:rPr>
  </w:style>
  <w:style w:type="paragraph" w:customStyle="1" w:styleId="2-LevelLegal6">
    <w:name w:val="2-Level Legal6"/>
    <w:basedOn w:val="af8"/>
    <w:locked/>
    <w:rsid w:val="009B4D46"/>
    <w:pPr>
      <w:numPr>
        <w:ilvl w:val="5"/>
        <w:numId w:val="29"/>
      </w:numPr>
      <w:bidi w:val="0"/>
      <w:spacing w:after="240" w:line="240" w:lineRule="auto"/>
      <w:ind w:right="1440"/>
      <w:outlineLvl w:val="5"/>
    </w:pPr>
    <w:rPr>
      <w:rFonts w:cs="Times New Roman"/>
      <w:color w:val="000000"/>
      <w:sz w:val="20"/>
      <w:lang w:eastAsia="en-US" w:bidi="ar-SA"/>
    </w:rPr>
  </w:style>
  <w:style w:type="paragraph" w:customStyle="1" w:styleId="afffffc">
    <w:name w:val="שניה"/>
    <w:basedOn w:val="afffffa"/>
    <w:locked/>
    <w:rsid w:val="009B4D46"/>
    <w:pPr>
      <w:spacing w:line="280" w:lineRule="atLeast"/>
      <w:ind w:left="1418" w:hanging="851"/>
    </w:pPr>
  </w:style>
  <w:style w:type="character" w:customStyle="1" w:styleId="afffffd">
    <w:name w:val="שלישית תו"/>
    <w:link w:val="afffffe"/>
    <w:locked/>
    <w:rsid w:val="009B4D46"/>
    <w:rPr>
      <w:rFonts w:cs="TopType David"/>
      <w:sz w:val="24"/>
      <w:szCs w:val="22"/>
      <w:lang w:eastAsia="he-IL"/>
    </w:rPr>
  </w:style>
  <w:style w:type="paragraph" w:customStyle="1" w:styleId="afffffe">
    <w:name w:val="שלישית"/>
    <w:basedOn w:val="af8"/>
    <w:link w:val="afffffd"/>
    <w:locked/>
    <w:rsid w:val="009B4D46"/>
    <w:pPr>
      <w:spacing w:line="280" w:lineRule="atLeast"/>
      <w:ind w:left="2550" w:hanging="1134"/>
      <w:jc w:val="both"/>
    </w:pPr>
    <w:rPr>
      <w:rFonts w:cs="TopType David"/>
      <w:sz w:val="24"/>
      <w:szCs w:val="22"/>
    </w:rPr>
  </w:style>
  <w:style w:type="paragraph" w:customStyle="1" w:styleId="NormalPar">
    <w:name w:val="NormalPar"/>
    <w:link w:val="NormalParChar"/>
    <w:locked/>
    <w:rsid w:val="009B4D46"/>
    <w:rPr>
      <w:rFonts w:cs="Miriam"/>
      <w:sz w:val="24"/>
      <w:szCs w:val="24"/>
      <w:lang w:val="he-IL" w:eastAsia="he-IL"/>
    </w:rPr>
  </w:style>
  <w:style w:type="paragraph" w:customStyle="1" w:styleId="126">
    <w:name w:val="1.2.שם הפרוייקט"/>
    <w:basedOn w:val="af8"/>
    <w:locked/>
    <w:rsid w:val="009B4D46"/>
    <w:pPr>
      <w:keepNext/>
      <w:keepLines/>
      <w:spacing w:before="240" w:after="2400" w:line="240" w:lineRule="auto"/>
      <w:jc w:val="center"/>
    </w:pPr>
    <w:rPr>
      <w:b/>
      <w:bCs/>
      <w:kern w:val="28"/>
      <w:sz w:val="36"/>
      <w:szCs w:val="40"/>
      <w:lang w:eastAsia="en-US"/>
    </w:rPr>
  </w:style>
  <w:style w:type="paragraph" w:customStyle="1" w:styleId="117">
    <w:name w:val="1.1.שם המזמין"/>
    <w:basedOn w:val="af8"/>
    <w:next w:val="126"/>
    <w:locked/>
    <w:rsid w:val="009B4D46"/>
    <w:pPr>
      <w:keepNext/>
      <w:keepLines/>
      <w:spacing w:before="240" w:after="240" w:line="240" w:lineRule="auto"/>
      <w:jc w:val="center"/>
    </w:pPr>
    <w:rPr>
      <w:b/>
      <w:bCs/>
      <w:spacing w:val="24"/>
      <w:kern w:val="28"/>
      <w:sz w:val="48"/>
      <w:szCs w:val="52"/>
      <w:lang w:eastAsia="en-US"/>
    </w:rPr>
  </w:style>
  <w:style w:type="paragraph" w:customStyle="1" w:styleId="131">
    <w:name w:val="1.3.נושא המפרט"/>
    <w:basedOn w:val="aff6"/>
    <w:locked/>
    <w:rsid w:val="009B4D46"/>
    <w:pPr>
      <w:spacing w:before="120" w:after="120"/>
      <w:jc w:val="center"/>
    </w:pPr>
    <w:rPr>
      <w:b/>
      <w:bCs/>
      <w:sz w:val="34"/>
      <w:szCs w:val="36"/>
      <w:lang w:eastAsia="en-US"/>
    </w:rPr>
  </w:style>
  <w:style w:type="paragraph" w:customStyle="1" w:styleId="230">
    <w:name w:val="2.3.רשימת מתכננים"/>
    <w:basedOn w:val="2210"/>
    <w:locked/>
    <w:rsid w:val="009B4D46"/>
    <w:pPr>
      <w:tabs>
        <w:tab w:val="left" w:pos="2835"/>
        <w:tab w:val="left" w:pos="6237"/>
      </w:tabs>
    </w:pPr>
    <w:rPr>
      <w:u w:val="none"/>
    </w:rPr>
  </w:style>
  <w:style w:type="paragraph" w:customStyle="1" w:styleId="310">
    <w:name w:val="3.1.כותרת תוכן"/>
    <w:basedOn w:val="211"/>
    <w:locked/>
    <w:rsid w:val="009B4D46"/>
  </w:style>
  <w:style w:type="paragraph" w:customStyle="1" w:styleId="320">
    <w:name w:val="3.2.תוכן עניינים"/>
    <w:basedOn w:val="230"/>
    <w:locked/>
    <w:rsid w:val="009B4D46"/>
  </w:style>
  <w:style w:type="paragraph" w:customStyle="1" w:styleId="1ff5">
    <w:name w:val="זיהוי1"/>
    <w:basedOn w:val="af8"/>
    <w:locked/>
    <w:rsid w:val="009B4D46"/>
    <w:pPr>
      <w:tabs>
        <w:tab w:val="left" w:pos="6094"/>
      </w:tabs>
      <w:spacing w:line="240" w:lineRule="auto"/>
    </w:pPr>
    <w:rPr>
      <w:sz w:val="20"/>
      <w:szCs w:val="26"/>
      <w:lang w:eastAsia="en-US"/>
    </w:rPr>
  </w:style>
  <w:style w:type="paragraph" w:customStyle="1" w:styleId="h-3">
    <w:name w:val="h-3"/>
    <w:basedOn w:val="af8"/>
    <w:locked/>
    <w:rsid w:val="009B4D46"/>
    <w:pPr>
      <w:spacing w:after="200"/>
      <w:ind w:left="2268"/>
      <w:jc w:val="both"/>
    </w:pPr>
    <w:rPr>
      <w:spacing w:val="10"/>
      <w:lang w:eastAsia="en-US"/>
    </w:rPr>
  </w:style>
  <w:style w:type="paragraph" w:customStyle="1" w:styleId="h-4">
    <w:name w:val="h-4"/>
    <w:basedOn w:val="af8"/>
    <w:locked/>
    <w:rsid w:val="009B4D46"/>
    <w:pPr>
      <w:spacing w:after="200"/>
      <w:ind w:left="3402"/>
      <w:jc w:val="both"/>
    </w:pPr>
    <w:rPr>
      <w:spacing w:val="10"/>
      <w:lang w:eastAsia="en-US"/>
    </w:rPr>
  </w:style>
  <w:style w:type="character" w:customStyle="1" w:styleId="PersonalComposeStyle">
    <w:name w:val="Personal Compose Style"/>
    <w:locked/>
    <w:rsid w:val="009B4D46"/>
    <w:rPr>
      <w:rFonts w:ascii="Arial" w:hAnsi="Arial" w:cs="Arial"/>
      <w:color w:val="auto"/>
      <w:sz w:val="20"/>
    </w:rPr>
  </w:style>
  <w:style w:type="character" w:customStyle="1" w:styleId="PersonalReplyStyle">
    <w:name w:val="Personal Reply Style"/>
    <w:locked/>
    <w:rsid w:val="009B4D46"/>
    <w:rPr>
      <w:rFonts w:ascii="Arial" w:hAnsi="Arial" w:cs="Arial"/>
      <w:color w:val="auto"/>
      <w:sz w:val="20"/>
    </w:rPr>
  </w:style>
  <w:style w:type="paragraph" w:customStyle="1" w:styleId="affffff">
    <w:name w:val="היסט"/>
    <w:basedOn w:val="af8"/>
    <w:locked/>
    <w:rsid w:val="009B4D46"/>
    <w:pPr>
      <w:spacing w:line="240" w:lineRule="auto"/>
      <w:ind w:left="709"/>
      <w:jc w:val="both"/>
    </w:pPr>
    <w:rPr>
      <w:rFonts w:ascii="Arial" w:hAnsi="Arial"/>
      <w:color w:val="000000"/>
    </w:rPr>
  </w:style>
  <w:style w:type="paragraph" w:customStyle="1" w:styleId="affffff0">
    <w:name w:val="היסט_כפול"/>
    <w:basedOn w:val="af8"/>
    <w:locked/>
    <w:rsid w:val="009B4D46"/>
    <w:pPr>
      <w:tabs>
        <w:tab w:val="left" w:pos="680"/>
      </w:tabs>
      <w:spacing w:line="240" w:lineRule="auto"/>
      <w:ind w:left="1418" w:hanging="1418"/>
      <w:jc w:val="both"/>
    </w:pPr>
    <w:rPr>
      <w:rFonts w:ascii="Arial" w:hAnsi="Arial"/>
      <w:color w:val="000000"/>
    </w:rPr>
  </w:style>
  <w:style w:type="paragraph" w:customStyle="1" w:styleId="1ff6">
    <w:name w:val="היסט_כפול1"/>
    <w:basedOn w:val="af8"/>
    <w:locked/>
    <w:rsid w:val="009B4D46"/>
    <w:pPr>
      <w:tabs>
        <w:tab w:val="left" w:pos="1361"/>
      </w:tabs>
      <w:spacing w:line="240" w:lineRule="auto"/>
      <w:ind w:left="2126" w:hanging="2126"/>
      <w:jc w:val="both"/>
    </w:pPr>
    <w:rPr>
      <w:rFonts w:ascii="Arial" w:hAnsi="Arial"/>
      <w:color w:val="000000"/>
    </w:rPr>
  </w:style>
  <w:style w:type="paragraph" w:customStyle="1" w:styleId="2ff2">
    <w:name w:val="היסט_כפול2"/>
    <w:basedOn w:val="af8"/>
    <w:locked/>
    <w:rsid w:val="009B4D46"/>
    <w:pPr>
      <w:tabs>
        <w:tab w:val="left" w:pos="1361"/>
      </w:tabs>
      <w:spacing w:line="240" w:lineRule="auto"/>
      <w:ind w:left="2127" w:hanging="1418"/>
      <w:jc w:val="both"/>
    </w:pPr>
    <w:rPr>
      <w:rFonts w:ascii="Arial" w:hAnsi="Arial"/>
      <w:color w:val="000000"/>
    </w:rPr>
  </w:style>
  <w:style w:type="paragraph" w:customStyle="1" w:styleId="1b">
    <w:name w:val="היסט1"/>
    <w:basedOn w:val="af8"/>
    <w:locked/>
    <w:rsid w:val="009B4D46"/>
    <w:pPr>
      <w:numPr>
        <w:numId w:val="30"/>
      </w:numPr>
      <w:spacing w:before="240" w:line="240" w:lineRule="auto"/>
      <w:ind w:right="0"/>
      <w:jc w:val="both"/>
    </w:pPr>
    <w:rPr>
      <w:color w:val="000000"/>
    </w:rPr>
  </w:style>
  <w:style w:type="paragraph" w:customStyle="1" w:styleId="2a">
    <w:name w:val="היסט2"/>
    <w:basedOn w:val="af8"/>
    <w:locked/>
    <w:rsid w:val="009B4D46"/>
    <w:pPr>
      <w:numPr>
        <w:ilvl w:val="1"/>
        <w:numId w:val="30"/>
      </w:numPr>
      <w:spacing w:before="240" w:line="240" w:lineRule="auto"/>
      <w:ind w:right="0"/>
      <w:jc w:val="both"/>
    </w:pPr>
    <w:rPr>
      <w:color w:val="000000"/>
    </w:rPr>
  </w:style>
  <w:style w:type="paragraph" w:customStyle="1" w:styleId="38">
    <w:name w:val="היסט3"/>
    <w:basedOn w:val="af8"/>
    <w:locked/>
    <w:rsid w:val="009B4D46"/>
    <w:pPr>
      <w:numPr>
        <w:ilvl w:val="2"/>
        <w:numId w:val="30"/>
      </w:numPr>
      <w:spacing w:before="240" w:line="240" w:lineRule="auto"/>
      <w:ind w:right="0"/>
      <w:jc w:val="both"/>
    </w:pPr>
    <w:rPr>
      <w:color w:val="000000"/>
    </w:rPr>
  </w:style>
  <w:style w:type="paragraph" w:customStyle="1" w:styleId="43">
    <w:name w:val="היסט4"/>
    <w:basedOn w:val="af8"/>
    <w:locked/>
    <w:rsid w:val="009B4D46"/>
    <w:pPr>
      <w:numPr>
        <w:ilvl w:val="3"/>
        <w:numId w:val="30"/>
      </w:numPr>
      <w:spacing w:before="240" w:line="240" w:lineRule="auto"/>
      <w:ind w:right="0"/>
      <w:jc w:val="both"/>
    </w:pPr>
    <w:rPr>
      <w:color w:val="000000"/>
    </w:rPr>
  </w:style>
  <w:style w:type="paragraph" w:customStyle="1" w:styleId="53">
    <w:name w:val="היסט5"/>
    <w:basedOn w:val="af8"/>
    <w:locked/>
    <w:rsid w:val="009B4D46"/>
    <w:pPr>
      <w:numPr>
        <w:ilvl w:val="4"/>
        <w:numId w:val="30"/>
      </w:numPr>
      <w:spacing w:before="240" w:line="240" w:lineRule="auto"/>
      <w:ind w:right="0"/>
      <w:jc w:val="both"/>
    </w:pPr>
    <w:rPr>
      <w:color w:val="000000"/>
    </w:rPr>
  </w:style>
  <w:style w:type="paragraph" w:customStyle="1" w:styleId="affffff1">
    <w:name w:val="מחוץ_לשוליים"/>
    <w:basedOn w:val="af8"/>
    <w:locked/>
    <w:rsid w:val="009B4D46"/>
    <w:pPr>
      <w:framePr w:w="1071" w:h="284" w:hSpace="181" w:wrap="around" w:vAnchor="text" w:hAnchor="page" w:x="10377" w:y="29" w:anchorLock="1"/>
      <w:spacing w:line="240" w:lineRule="auto"/>
      <w:jc w:val="both"/>
    </w:pPr>
    <w:rPr>
      <w:color w:val="000000"/>
    </w:rPr>
  </w:style>
  <w:style w:type="paragraph" w:customStyle="1" w:styleId="1f">
    <w:name w:val="עבריא1"/>
    <w:basedOn w:val="af8"/>
    <w:locked/>
    <w:rsid w:val="009B4D46"/>
    <w:pPr>
      <w:numPr>
        <w:numId w:val="31"/>
      </w:numPr>
      <w:spacing w:before="240" w:line="240" w:lineRule="auto"/>
      <w:ind w:right="0"/>
      <w:jc w:val="both"/>
    </w:pPr>
    <w:rPr>
      <w:color w:val="000000"/>
    </w:rPr>
  </w:style>
  <w:style w:type="paragraph" w:customStyle="1" w:styleId="2d">
    <w:name w:val="עבריא2"/>
    <w:basedOn w:val="af8"/>
    <w:locked/>
    <w:rsid w:val="009B4D46"/>
    <w:pPr>
      <w:numPr>
        <w:ilvl w:val="1"/>
        <w:numId w:val="31"/>
      </w:numPr>
      <w:spacing w:before="240" w:line="240" w:lineRule="auto"/>
      <w:ind w:right="0"/>
      <w:jc w:val="both"/>
    </w:pPr>
    <w:rPr>
      <w:color w:val="000000"/>
    </w:rPr>
  </w:style>
  <w:style w:type="paragraph" w:customStyle="1" w:styleId="3b">
    <w:name w:val="עבריא3"/>
    <w:basedOn w:val="af8"/>
    <w:locked/>
    <w:rsid w:val="009B4D46"/>
    <w:pPr>
      <w:numPr>
        <w:ilvl w:val="2"/>
        <w:numId w:val="31"/>
      </w:numPr>
      <w:spacing w:before="240" w:line="240" w:lineRule="auto"/>
      <w:ind w:right="0"/>
      <w:jc w:val="both"/>
    </w:pPr>
    <w:rPr>
      <w:color w:val="000000"/>
    </w:rPr>
  </w:style>
  <w:style w:type="paragraph" w:customStyle="1" w:styleId="46">
    <w:name w:val="עבריא4"/>
    <w:basedOn w:val="af8"/>
    <w:locked/>
    <w:rsid w:val="009B4D46"/>
    <w:pPr>
      <w:numPr>
        <w:ilvl w:val="3"/>
        <w:numId w:val="31"/>
      </w:numPr>
      <w:spacing w:before="240" w:line="240" w:lineRule="auto"/>
      <w:ind w:right="0"/>
      <w:jc w:val="both"/>
    </w:pPr>
    <w:rPr>
      <w:color w:val="000000"/>
    </w:rPr>
  </w:style>
  <w:style w:type="paragraph" w:customStyle="1" w:styleId="affffff2">
    <w:name w:val="פירמהא"/>
    <w:basedOn w:val="af8"/>
    <w:locked/>
    <w:rsid w:val="009B4D46"/>
    <w:pPr>
      <w:bidi w:val="0"/>
      <w:spacing w:line="240" w:lineRule="auto"/>
    </w:pPr>
    <w:rPr>
      <w:rFonts w:ascii="Book Antiqua" w:hAnsi="Book Antiqua"/>
      <w:sz w:val="16"/>
    </w:rPr>
  </w:style>
  <w:style w:type="paragraph" w:customStyle="1" w:styleId="affffff3">
    <w:name w:val="פירמהע"/>
    <w:basedOn w:val="af8"/>
    <w:locked/>
    <w:rsid w:val="009B4D46"/>
    <w:pPr>
      <w:spacing w:line="240" w:lineRule="auto"/>
      <w:jc w:val="both"/>
    </w:pPr>
    <w:rPr>
      <w:rFonts w:ascii="Arial" w:hAnsi="Arial"/>
    </w:rPr>
  </w:style>
  <w:style w:type="paragraph" w:customStyle="1" w:styleId="affffff4">
    <w:name w:val="פירמהעק"/>
    <w:basedOn w:val="affffff3"/>
    <w:locked/>
    <w:rsid w:val="009B4D46"/>
    <w:rPr>
      <w:bCs/>
      <w:szCs w:val="22"/>
    </w:rPr>
  </w:style>
  <w:style w:type="paragraph" w:styleId="affffff5">
    <w:name w:val="Quote"/>
    <w:basedOn w:val="af8"/>
    <w:link w:val="affffff6"/>
    <w:uiPriority w:val="29"/>
    <w:qFormat/>
    <w:locked/>
    <w:rsid w:val="009B4D46"/>
    <w:pPr>
      <w:spacing w:line="240" w:lineRule="auto"/>
      <w:ind w:left="709" w:right="709"/>
      <w:jc w:val="both"/>
    </w:pPr>
    <w:rPr>
      <w:b/>
      <w:bCs/>
      <w:color w:val="000000"/>
    </w:rPr>
  </w:style>
  <w:style w:type="character" w:customStyle="1" w:styleId="affffff6">
    <w:name w:val="ציטוט תו"/>
    <w:basedOn w:val="af9"/>
    <w:link w:val="affffff5"/>
    <w:uiPriority w:val="29"/>
    <w:rsid w:val="009B4D46"/>
    <w:rPr>
      <w:rFonts w:cs="David"/>
      <w:b/>
      <w:bCs/>
      <w:color w:val="000000"/>
      <w:sz w:val="22"/>
      <w:szCs w:val="24"/>
      <w:lang w:eastAsia="he-IL"/>
    </w:rPr>
  </w:style>
  <w:style w:type="paragraph" w:customStyle="1" w:styleId="2ff3">
    <w:name w:val="ציטוט2"/>
    <w:basedOn w:val="af8"/>
    <w:locked/>
    <w:rsid w:val="009B4D46"/>
    <w:pPr>
      <w:spacing w:line="240" w:lineRule="auto"/>
      <w:ind w:left="1418" w:right="1418"/>
      <w:jc w:val="both"/>
    </w:pPr>
    <w:rPr>
      <w:b/>
      <w:bCs/>
      <w:color w:val="000000"/>
    </w:rPr>
  </w:style>
  <w:style w:type="paragraph" w:customStyle="1" w:styleId="affffff7">
    <w:name w:val="תחתונה"/>
    <w:basedOn w:val="aff0"/>
    <w:locked/>
    <w:rsid w:val="009B4D46"/>
    <w:pPr>
      <w:spacing w:line="240" w:lineRule="auto"/>
    </w:pPr>
    <w:rPr>
      <w:rFonts w:ascii="Arial" w:hAnsi="Arial"/>
      <w:color w:val="000000"/>
      <w:sz w:val="16"/>
      <w:szCs w:val="20"/>
    </w:rPr>
  </w:style>
  <w:style w:type="paragraph" w:customStyle="1" w:styleId="affffff8">
    <w:name w:val="תחתונהא"/>
    <w:basedOn w:val="af8"/>
    <w:locked/>
    <w:rsid w:val="009B4D46"/>
    <w:pPr>
      <w:bidi w:val="0"/>
      <w:spacing w:line="240" w:lineRule="auto"/>
      <w:jc w:val="both"/>
    </w:pPr>
    <w:rPr>
      <w:rFonts w:ascii="Marigold" w:hAnsi="Marigold" w:cs="Times New Roman"/>
      <w:i/>
      <w:iCs/>
      <w:szCs w:val="22"/>
      <w:lang w:eastAsia="en-US"/>
    </w:rPr>
  </w:style>
  <w:style w:type="paragraph" w:customStyle="1" w:styleId="affffff9">
    <w:name w:val="תחתונהע"/>
    <w:basedOn w:val="af8"/>
    <w:locked/>
    <w:rsid w:val="009B4D46"/>
    <w:pPr>
      <w:bidi w:val="0"/>
      <w:spacing w:line="240" w:lineRule="auto"/>
      <w:jc w:val="right"/>
    </w:pPr>
    <w:rPr>
      <w:rFonts w:ascii="Arial" w:hAnsi="Arial" w:cs="Guttman Adii-Light"/>
      <w:sz w:val="16"/>
      <w:szCs w:val="16"/>
      <w:lang w:eastAsia="en-US"/>
    </w:rPr>
  </w:style>
  <w:style w:type="character" w:customStyle="1" w:styleId="affffffa">
    <w:name w:val="תפריט"/>
    <w:locked/>
    <w:rsid w:val="009B4D46"/>
    <w:rPr>
      <w:rFonts w:ascii="Monotype Corsiva" w:hAnsi="Monotype Corsiva" w:cs="Guttman Yad"/>
      <w:b/>
      <w:i/>
      <w:dstrike w:val="0"/>
      <w:sz w:val="28"/>
      <w:szCs w:val="24"/>
      <w:vertAlign w:val="baseline"/>
    </w:rPr>
  </w:style>
  <w:style w:type="paragraph" w:customStyle="1" w:styleId="NORMAL">
    <w:name w:val="~NORMAL תו תו"/>
    <w:basedOn w:val="af8"/>
    <w:link w:val="NORMAL0"/>
    <w:locked/>
    <w:rsid w:val="009B4D46"/>
    <w:pPr>
      <w:spacing w:line="240" w:lineRule="auto"/>
      <w:ind w:left="538" w:right="426"/>
      <w:jc w:val="both"/>
    </w:pPr>
    <w:rPr>
      <w:szCs w:val="26"/>
    </w:rPr>
  </w:style>
  <w:style w:type="character" w:customStyle="1" w:styleId="NORMAL0">
    <w:name w:val="~NORMAL תו תו תו"/>
    <w:link w:val="NORMAL"/>
    <w:rsid w:val="009B4D46"/>
    <w:rPr>
      <w:rFonts w:cs="David"/>
      <w:sz w:val="22"/>
      <w:szCs w:val="26"/>
      <w:lang w:eastAsia="he-IL"/>
    </w:rPr>
  </w:style>
  <w:style w:type="paragraph" w:customStyle="1" w:styleId="IDF1">
    <w:name w:val="~IDF_1"/>
    <w:basedOn w:val="af8"/>
    <w:locked/>
    <w:rsid w:val="009B4D46"/>
    <w:pPr>
      <w:spacing w:line="240" w:lineRule="auto"/>
    </w:pPr>
    <w:rPr>
      <w:rFonts w:ascii="Verdana" w:hAnsi="Verdana" w:cs="Times New Roman"/>
      <w:sz w:val="40"/>
      <w:szCs w:val="40"/>
      <w:u w:val="single"/>
      <w:lang w:eastAsia="en-US"/>
    </w:rPr>
  </w:style>
  <w:style w:type="paragraph" w:customStyle="1" w:styleId="IDF2">
    <w:name w:val="~IDF_2"/>
    <w:basedOn w:val="af8"/>
    <w:autoRedefine/>
    <w:locked/>
    <w:rsid w:val="009B4D46"/>
    <w:pPr>
      <w:spacing w:line="240" w:lineRule="auto"/>
      <w:ind w:left="896"/>
      <w:jc w:val="both"/>
    </w:pPr>
    <w:rPr>
      <w:rFonts w:ascii="Verdana" w:hAnsi="Verdana"/>
      <w:sz w:val="40"/>
      <w:szCs w:val="40"/>
      <w:u w:val="double"/>
      <w:lang w:eastAsia="en-US"/>
    </w:rPr>
  </w:style>
  <w:style w:type="paragraph" w:customStyle="1" w:styleId="0">
    <w:name w:val="ש0"/>
    <w:basedOn w:val="af8"/>
    <w:link w:val="00"/>
    <w:locked/>
    <w:rsid w:val="009B4D46"/>
    <w:pPr>
      <w:jc w:val="both"/>
    </w:pPr>
    <w:rPr>
      <w:color w:val="0000FF"/>
      <w:sz w:val="20"/>
      <w:szCs w:val="26"/>
    </w:rPr>
  </w:style>
  <w:style w:type="paragraph" w:customStyle="1" w:styleId="IDF3">
    <w:name w:val="~IDF_3"/>
    <w:basedOn w:val="af8"/>
    <w:link w:val="IDF30"/>
    <w:locked/>
    <w:rsid w:val="009B4D46"/>
    <w:pPr>
      <w:spacing w:line="240" w:lineRule="auto"/>
      <w:ind w:left="709" w:right="851"/>
      <w:jc w:val="both"/>
      <w:outlineLvl w:val="0"/>
    </w:pPr>
    <w:rPr>
      <w:sz w:val="26"/>
      <w:szCs w:val="26"/>
    </w:rPr>
  </w:style>
  <w:style w:type="paragraph" w:customStyle="1" w:styleId="IDF4">
    <w:name w:val="~IDF_4"/>
    <w:basedOn w:val="af8"/>
    <w:locked/>
    <w:rsid w:val="009B4D46"/>
    <w:pPr>
      <w:spacing w:line="240" w:lineRule="auto"/>
      <w:ind w:right="1418"/>
      <w:jc w:val="both"/>
      <w:outlineLvl w:val="0"/>
    </w:pPr>
    <w:rPr>
      <w:b/>
      <w:bCs/>
      <w:sz w:val="26"/>
      <w:szCs w:val="26"/>
    </w:rPr>
  </w:style>
  <w:style w:type="paragraph" w:customStyle="1" w:styleId="1ff7">
    <w:name w:val="ש1"/>
    <w:basedOn w:val="0"/>
    <w:link w:val="1ff8"/>
    <w:locked/>
    <w:rsid w:val="009B4D46"/>
    <w:pPr>
      <w:ind w:left="851" w:hanging="851"/>
    </w:pPr>
    <w:rPr>
      <w:lang w:eastAsia="en-US"/>
    </w:rPr>
  </w:style>
  <w:style w:type="paragraph" w:customStyle="1" w:styleId="2ff4">
    <w:name w:val="ש2"/>
    <w:basedOn w:val="1ff7"/>
    <w:locked/>
    <w:rsid w:val="009B4D46"/>
    <w:pPr>
      <w:ind w:left="1418" w:hanging="567"/>
    </w:pPr>
  </w:style>
  <w:style w:type="paragraph" w:customStyle="1" w:styleId="3ff6">
    <w:name w:val="ש3"/>
    <w:basedOn w:val="2ff4"/>
    <w:locked/>
    <w:rsid w:val="009B4D46"/>
  </w:style>
  <w:style w:type="paragraph" w:customStyle="1" w:styleId="4f8">
    <w:name w:val="ש4"/>
    <w:basedOn w:val="3ff6"/>
    <w:locked/>
    <w:rsid w:val="009B4D46"/>
  </w:style>
  <w:style w:type="paragraph" w:styleId="affffffb">
    <w:name w:val="Closing"/>
    <w:basedOn w:val="af8"/>
    <w:link w:val="affffffc"/>
    <w:locked/>
    <w:rsid w:val="009B4D46"/>
    <w:pPr>
      <w:spacing w:line="240" w:lineRule="auto"/>
      <w:ind w:left="4252"/>
    </w:pPr>
    <w:rPr>
      <w:rFonts w:cs="Times New Roman"/>
      <w:sz w:val="24"/>
    </w:rPr>
  </w:style>
  <w:style w:type="character" w:customStyle="1" w:styleId="affffffc">
    <w:name w:val="סיום תו"/>
    <w:basedOn w:val="af9"/>
    <w:link w:val="affffffb"/>
    <w:rsid w:val="009B4D46"/>
    <w:rPr>
      <w:sz w:val="24"/>
      <w:szCs w:val="24"/>
      <w:lang w:eastAsia="he-IL"/>
    </w:rPr>
  </w:style>
  <w:style w:type="paragraph" w:customStyle="1" w:styleId="IDFN">
    <w:name w:val="~IDF_N"/>
    <w:basedOn w:val="2ff4"/>
    <w:locked/>
    <w:rsid w:val="009B4D46"/>
    <w:pPr>
      <w:numPr>
        <w:numId w:val="32"/>
      </w:numPr>
      <w:tabs>
        <w:tab w:val="clear" w:pos="1211"/>
        <w:tab w:val="num" w:pos="360"/>
        <w:tab w:val="num" w:pos="720"/>
      </w:tabs>
      <w:spacing w:line="240" w:lineRule="auto"/>
      <w:ind w:left="1177" w:right="280" w:hanging="907"/>
    </w:pPr>
    <w:rPr>
      <w:color w:val="auto"/>
      <w:sz w:val="28"/>
      <w:szCs w:val="28"/>
      <w:lang w:eastAsia="he-IL"/>
    </w:rPr>
  </w:style>
  <w:style w:type="paragraph" w:customStyle="1" w:styleId="IDFM">
    <w:name w:val="~IDF_M"/>
    <w:basedOn w:val="2ff4"/>
    <w:locked/>
    <w:rsid w:val="009B4D46"/>
    <w:pPr>
      <w:numPr>
        <w:ilvl w:val="1"/>
        <w:numId w:val="32"/>
      </w:numPr>
      <w:tabs>
        <w:tab w:val="clear" w:pos="1931"/>
        <w:tab w:val="num" w:pos="720"/>
        <w:tab w:val="num" w:pos="792"/>
      </w:tabs>
      <w:spacing w:line="240" w:lineRule="auto"/>
      <w:ind w:left="1897" w:right="280" w:hanging="851"/>
    </w:pPr>
    <w:rPr>
      <w:color w:val="auto"/>
      <w:sz w:val="28"/>
      <w:szCs w:val="28"/>
      <w:lang w:eastAsia="he-IL"/>
    </w:rPr>
  </w:style>
  <w:style w:type="paragraph" w:styleId="affffffd">
    <w:name w:val="Body Text First Indent"/>
    <w:basedOn w:val="aff6"/>
    <w:link w:val="affffffe"/>
    <w:locked/>
    <w:rsid w:val="009B4D46"/>
    <w:pPr>
      <w:spacing w:after="120" w:line="240" w:lineRule="auto"/>
      <w:ind w:firstLine="210"/>
    </w:pPr>
    <w:rPr>
      <w:rFonts w:cs="Times New Roman"/>
      <w:sz w:val="24"/>
    </w:rPr>
  </w:style>
  <w:style w:type="character" w:customStyle="1" w:styleId="affffffe">
    <w:name w:val="כניסת שורה ראשונה בגוף טקסט תו"/>
    <w:basedOn w:val="aff7"/>
    <w:link w:val="affffffd"/>
    <w:rsid w:val="009B4D46"/>
    <w:rPr>
      <w:rFonts w:cs="David"/>
      <w:sz w:val="24"/>
      <w:szCs w:val="24"/>
      <w:lang w:eastAsia="he-IL"/>
    </w:rPr>
  </w:style>
  <w:style w:type="character" w:customStyle="1" w:styleId="1ff9">
    <w:name w:val="גוף טקסט תו1"/>
    <w:aliases w:val="body תו,bodybb תו,bb תו,Body Text תו1"/>
    <w:basedOn w:val="af9"/>
    <w:locked/>
    <w:rsid w:val="009B4D46"/>
    <w:rPr>
      <w:rFonts w:cs="David"/>
      <w:szCs w:val="24"/>
      <w:lang w:eastAsia="he-IL"/>
    </w:rPr>
  </w:style>
  <w:style w:type="paragraph" w:styleId="2ff5">
    <w:name w:val="Body Text First Indent 2"/>
    <w:basedOn w:val="aff8"/>
    <w:link w:val="2ff6"/>
    <w:locked/>
    <w:rsid w:val="009B4D46"/>
    <w:pPr>
      <w:tabs>
        <w:tab w:val="clear" w:pos="720"/>
        <w:tab w:val="clear" w:pos="2160"/>
        <w:tab w:val="clear" w:pos="2880"/>
      </w:tabs>
      <w:spacing w:after="120" w:line="240" w:lineRule="auto"/>
      <w:ind w:left="283" w:firstLine="210"/>
    </w:pPr>
    <w:rPr>
      <w:rFonts w:cs="Times New Roman"/>
      <w:sz w:val="24"/>
    </w:rPr>
  </w:style>
  <w:style w:type="character" w:customStyle="1" w:styleId="2ff6">
    <w:name w:val="כניסת שורה ראשונה בגוף טקסט 2 תו"/>
    <w:basedOn w:val="aff9"/>
    <w:link w:val="2ff5"/>
    <w:rsid w:val="009B4D46"/>
    <w:rPr>
      <w:rFonts w:cs="David"/>
      <w:sz w:val="24"/>
      <w:szCs w:val="24"/>
      <w:lang w:eastAsia="he-IL"/>
    </w:rPr>
  </w:style>
  <w:style w:type="character" w:customStyle="1" w:styleId="1ffa">
    <w:name w:val="כניסה בגוף טקסט תו1"/>
    <w:basedOn w:val="af9"/>
    <w:locked/>
    <w:rsid w:val="009B4D46"/>
    <w:rPr>
      <w:rFonts w:cs="David"/>
      <w:sz w:val="22"/>
      <w:szCs w:val="24"/>
      <w:lang w:eastAsia="he-IL"/>
    </w:rPr>
  </w:style>
  <w:style w:type="paragraph" w:styleId="HTML">
    <w:name w:val="HTML Address"/>
    <w:basedOn w:val="af8"/>
    <w:link w:val="HTML0"/>
    <w:locked/>
    <w:rsid w:val="009B4D46"/>
    <w:pPr>
      <w:spacing w:line="240" w:lineRule="auto"/>
    </w:pPr>
    <w:rPr>
      <w:i/>
      <w:iCs/>
      <w:color w:val="0000FF"/>
      <w:szCs w:val="26"/>
    </w:rPr>
  </w:style>
  <w:style w:type="character" w:customStyle="1" w:styleId="HTML0">
    <w:name w:val="כתובת HTML תו"/>
    <w:basedOn w:val="af9"/>
    <w:link w:val="HTML"/>
    <w:rsid w:val="009B4D46"/>
    <w:rPr>
      <w:rFonts w:cs="David"/>
      <w:i/>
      <w:iCs/>
      <w:color w:val="0000FF"/>
      <w:sz w:val="22"/>
      <w:szCs w:val="26"/>
      <w:lang w:eastAsia="he-IL"/>
    </w:rPr>
  </w:style>
  <w:style w:type="paragraph" w:styleId="HTML1">
    <w:name w:val="HTML Preformatted"/>
    <w:basedOn w:val="af8"/>
    <w:link w:val="HTML2"/>
    <w:uiPriority w:val="99"/>
    <w:locked/>
    <w:rsid w:val="009B4D46"/>
    <w:pPr>
      <w:spacing w:line="240" w:lineRule="auto"/>
    </w:pPr>
    <w:rPr>
      <w:rFonts w:ascii="Courier New" w:hAnsi="Courier New" w:cs="Courier New"/>
      <w:color w:val="0000FF"/>
      <w:sz w:val="20"/>
      <w:szCs w:val="20"/>
    </w:rPr>
  </w:style>
  <w:style w:type="character" w:customStyle="1" w:styleId="HTML2">
    <w:name w:val="HTML מעוצב מראש תו"/>
    <w:basedOn w:val="af9"/>
    <w:link w:val="HTML1"/>
    <w:uiPriority w:val="99"/>
    <w:rsid w:val="009B4D46"/>
    <w:rPr>
      <w:rFonts w:ascii="Courier New" w:hAnsi="Courier New" w:cs="Courier New"/>
      <w:color w:val="0000FF"/>
      <w:lang w:eastAsia="he-IL"/>
    </w:rPr>
  </w:style>
  <w:style w:type="paragraph" w:styleId="4f9">
    <w:name w:val="List 4"/>
    <w:basedOn w:val="af8"/>
    <w:locked/>
    <w:rsid w:val="009B4D46"/>
    <w:pPr>
      <w:spacing w:line="240" w:lineRule="auto"/>
      <w:ind w:left="1132" w:hanging="283"/>
    </w:pPr>
    <w:rPr>
      <w:color w:val="0000FF"/>
      <w:szCs w:val="26"/>
    </w:rPr>
  </w:style>
  <w:style w:type="paragraph" w:styleId="5a">
    <w:name w:val="List 5"/>
    <w:basedOn w:val="af8"/>
    <w:locked/>
    <w:rsid w:val="009B4D46"/>
    <w:pPr>
      <w:spacing w:line="240" w:lineRule="auto"/>
      <w:ind w:left="1415" w:hanging="283"/>
    </w:pPr>
    <w:rPr>
      <w:color w:val="0000FF"/>
      <w:szCs w:val="26"/>
    </w:rPr>
  </w:style>
  <w:style w:type="paragraph" w:styleId="afffffff">
    <w:name w:val="List Bullet"/>
    <w:basedOn w:val="af8"/>
    <w:autoRedefine/>
    <w:qFormat/>
    <w:locked/>
    <w:rsid w:val="009B4D46"/>
    <w:pPr>
      <w:tabs>
        <w:tab w:val="num" w:pos="360"/>
      </w:tabs>
      <w:spacing w:line="240" w:lineRule="auto"/>
      <w:ind w:left="360" w:hanging="360"/>
    </w:pPr>
    <w:rPr>
      <w:color w:val="0000FF"/>
      <w:szCs w:val="26"/>
    </w:rPr>
  </w:style>
  <w:style w:type="paragraph" w:styleId="2ff7">
    <w:name w:val="List Bullet 2"/>
    <w:basedOn w:val="af8"/>
    <w:autoRedefine/>
    <w:qFormat/>
    <w:locked/>
    <w:rsid w:val="009B4D46"/>
    <w:pPr>
      <w:tabs>
        <w:tab w:val="num" w:pos="643"/>
      </w:tabs>
      <w:spacing w:line="240" w:lineRule="auto"/>
      <w:ind w:left="643" w:hanging="360"/>
    </w:pPr>
    <w:rPr>
      <w:color w:val="0000FF"/>
      <w:szCs w:val="26"/>
    </w:rPr>
  </w:style>
  <w:style w:type="paragraph" w:styleId="5b">
    <w:name w:val="List Bullet 5"/>
    <w:basedOn w:val="af8"/>
    <w:autoRedefine/>
    <w:locked/>
    <w:rsid w:val="009B4D46"/>
    <w:pPr>
      <w:tabs>
        <w:tab w:val="num" w:pos="1492"/>
      </w:tabs>
      <w:spacing w:line="240" w:lineRule="auto"/>
      <w:ind w:left="1492" w:hanging="360"/>
    </w:pPr>
    <w:rPr>
      <w:color w:val="0000FF"/>
      <w:szCs w:val="26"/>
    </w:rPr>
  </w:style>
  <w:style w:type="paragraph" w:styleId="afffffff0">
    <w:name w:val="List Continue"/>
    <w:basedOn w:val="af8"/>
    <w:locked/>
    <w:rsid w:val="009B4D46"/>
    <w:pPr>
      <w:spacing w:after="120" w:line="240" w:lineRule="auto"/>
      <w:ind w:left="283"/>
    </w:pPr>
    <w:rPr>
      <w:color w:val="0000FF"/>
      <w:szCs w:val="26"/>
    </w:rPr>
  </w:style>
  <w:style w:type="paragraph" w:styleId="2ff8">
    <w:name w:val="List Continue 2"/>
    <w:basedOn w:val="af8"/>
    <w:locked/>
    <w:rsid w:val="009B4D46"/>
    <w:pPr>
      <w:spacing w:after="120" w:line="240" w:lineRule="auto"/>
      <w:ind w:left="566"/>
    </w:pPr>
    <w:rPr>
      <w:color w:val="0000FF"/>
      <w:szCs w:val="26"/>
    </w:rPr>
  </w:style>
  <w:style w:type="paragraph" w:styleId="3ff7">
    <w:name w:val="List Continue 3"/>
    <w:basedOn w:val="af8"/>
    <w:locked/>
    <w:rsid w:val="009B4D46"/>
    <w:pPr>
      <w:spacing w:after="120" w:line="240" w:lineRule="auto"/>
      <w:ind w:left="849"/>
    </w:pPr>
    <w:rPr>
      <w:color w:val="0000FF"/>
      <w:szCs w:val="26"/>
    </w:rPr>
  </w:style>
  <w:style w:type="paragraph" w:styleId="4fa">
    <w:name w:val="List Continue 4"/>
    <w:basedOn w:val="af8"/>
    <w:locked/>
    <w:rsid w:val="009B4D46"/>
    <w:pPr>
      <w:spacing w:after="120" w:line="240" w:lineRule="auto"/>
      <w:ind w:left="1132"/>
    </w:pPr>
    <w:rPr>
      <w:color w:val="0000FF"/>
      <w:szCs w:val="26"/>
    </w:rPr>
  </w:style>
  <w:style w:type="paragraph" w:styleId="5c">
    <w:name w:val="List Continue 5"/>
    <w:basedOn w:val="af8"/>
    <w:locked/>
    <w:rsid w:val="009B4D46"/>
    <w:pPr>
      <w:spacing w:after="120" w:line="240" w:lineRule="auto"/>
      <w:ind w:left="1415"/>
    </w:pPr>
    <w:rPr>
      <w:color w:val="0000FF"/>
      <w:szCs w:val="26"/>
    </w:rPr>
  </w:style>
  <w:style w:type="paragraph" w:styleId="2ff9">
    <w:name w:val="List Number 2"/>
    <w:basedOn w:val="af8"/>
    <w:locked/>
    <w:rsid w:val="009B4D46"/>
    <w:pPr>
      <w:tabs>
        <w:tab w:val="num" w:pos="643"/>
      </w:tabs>
      <w:spacing w:line="240" w:lineRule="auto"/>
      <w:ind w:left="643" w:hanging="360"/>
    </w:pPr>
    <w:rPr>
      <w:color w:val="0000FF"/>
      <w:szCs w:val="26"/>
    </w:rPr>
  </w:style>
  <w:style w:type="paragraph" w:styleId="4fb">
    <w:name w:val="List Number 4"/>
    <w:basedOn w:val="af8"/>
    <w:locked/>
    <w:rsid w:val="009B4D46"/>
    <w:pPr>
      <w:tabs>
        <w:tab w:val="num" w:pos="1209"/>
      </w:tabs>
      <w:spacing w:line="240" w:lineRule="auto"/>
      <w:ind w:left="1209" w:hanging="360"/>
    </w:pPr>
    <w:rPr>
      <w:color w:val="0000FF"/>
      <w:szCs w:val="26"/>
    </w:rPr>
  </w:style>
  <w:style w:type="paragraph" w:styleId="5d">
    <w:name w:val="List Number 5"/>
    <w:basedOn w:val="af8"/>
    <w:locked/>
    <w:rsid w:val="009B4D46"/>
    <w:pPr>
      <w:tabs>
        <w:tab w:val="num" w:pos="1492"/>
      </w:tabs>
      <w:spacing w:line="240" w:lineRule="auto"/>
      <w:ind w:left="1492" w:hanging="360"/>
    </w:pPr>
    <w:rPr>
      <w:color w:val="0000FF"/>
      <w:szCs w:val="26"/>
    </w:rPr>
  </w:style>
  <w:style w:type="paragraph" w:styleId="afffffff1">
    <w:name w:val="Message Header"/>
    <w:basedOn w:val="af8"/>
    <w:link w:val="afffffff2"/>
    <w:locked/>
    <w:rsid w:val="009B4D46"/>
    <w:pPr>
      <w:pBdr>
        <w:top w:val="single" w:sz="6" w:space="1" w:color="auto"/>
        <w:left w:val="single" w:sz="6" w:space="1" w:color="auto"/>
        <w:bottom w:val="single" w:sz="6" w:space="1" w:color="auto"/>
        <w:right w:val="single" w:sz="6" w:space="1" w:color="auto"/>
      </w:pBdr>
      <w:shd w:val="pct20" w:color="auto" w:fill="auto"/>
      <w:spacing w:line="240" w:lineRule="auto"/>
      <w:ind w:left="1134" w:hanging="1134"/>
    </w:pPr>
    <w:rPr>
      <w:rFonts w:ascii="Arial" w:hAnsi="Arial" w:cs="Arial"/>
      <w:color w:val="0000FF"/>
      <w:sz w:val="24"/>
    </w:rPr>
  </w:style>
  <w:style w:type="character" w:customStyle="1" w:styleId="afffffff2">
    <w:name w:val="כותרת עליונה של הודעה תו"/>
    <w:basedOn w:val="af9"/>
    <w:link w:val="afffffff1"/>
    <w:rsid w:val="009B4D46"/>
    <w:rPr>
      <w:rFonts w:ascii="Arial" w:hAnsi="Arial" w:cs="Arial"/>
      <w:color w:val="0000FF"/>
      <w:sz w:val="24"/>
      <w:szCs w:val="24"/>
      <w:shd w:val="pct20" w:color="auto" w:fill="auto"/>
      <w:lang w:eastAsia="he-IL"/>
    </w:rPr>
  </w:style>
  <w:style w:type="paragraph" w:styleId="afffffff3">
    <w:name w:val="Note Heading"/>
    <w:basedOn w:val="af8"/>
    <w:next w:val="af8"/>
    <w:link w:val="afffffff4"/>
    <w:locked/>
    <w:rsid w:val="009B4D46"/>
    <w:pPr>
      <w:spacing w:line="240" w:lineRule="auto"/>
    </w:pPr>
    <w:rPr>
      <w:color w:val="0000FF"/>
      <w:szCs w:val="26"/>
    </w:rPr>
  </w:style>
  <w:style w:type="character" w:customStyle="1" w:styleId="afffffff4">
    <w:name w:val="כותרת הערות תו"/>
    <w:basedOn w:val="af9"/>
    <w:link w:val="afffffff3"/>
    <w:rsid w:val="009B4D46"/>
    <w:rPr>
      <w:rFonts w:cs="David"/>
      <w:color w:val="0000FF"/>
      <w:sz w:val="22"/>
      <w:szCs w:val="26"/>
      <w:lang w:eastAsia="he-IL"/>
    </w:rPr>
  </w:style>
  <w:style w:type="paragraph" w:styleId="afffffff5">
    <w:name w:val="Salutation"/>
    <w:basedOn w:val="af8"/>
    <w:next w:val="af8"/>
    <w:link w:val="afffffff6"/>
    <w:locked/>
    <w:rsid w:val="009B4D46"/>
    <w:pPr>
      <w:spacing w:line="240" w:lineRule="auto"/>
    </w:pPr>
    <w:rPr>
      <w:color w:val="0000FF"/>
      <w:szCs w:val="26"/>
    </w:rPr>
  </w:style>
  <w:style w:type="character" w:customStyle="1" w:styleId="afffffff6">
    <w:name w:val="ברכה תו"/>
    <w:basedOn w:val="af9"/>
    <w:link w:val="afffffff5"/>
    <w:rsid w:val="009B4D46"/>
    <w:rPr>
      <w:rFonts w:cs="David"/>
      <w:color w:val="0000FF"/>
      <w:sz w:val="22"/>
      <w:szCs w:val="26"/>
      <w:lang w:eastAsia="he-IL"/>
    </w:rPr>
  </w:style>
  <w:style w:type="paragraph" w:styleId="afffffff7">
    <w:name w:val="Signature"/>
    <w:basedOn w:val="af8"/>
    <w:link w:val="afffffff8"/>
    <w:locked/>
    <w:rsid w:val="009B4D46"/>
    <w:pPr>
      <w:spacing w:line="240" w:lineRule="auto"/>
      <w:ind w:left="4252"/>
    </w:pPr>
    <w:rPr>
      <w:color w:val="0000FF"/>
      <w:szCs w:val="26"/>
    </w:rPr>
  </w:style>
  <w:style w:type="character" w:customStyle="1" w:styleId="afffffff8">
    <w:name w:val="חתימה תו"/>
    <w:basedOn w:val="af9"/>
    <w:link w:val="afffffff7"/>
    <w:rsid w:val="009B4D46"/>
    <w:rPr>
      <w:rFonts w:cs="David"/>
      <w:color w:val="0000FF"/>
      <w:sz w:val="22"/>
      <w:szCs w:val="26"/>
      <w:lang w:eastAsia="he-IL"/>
    </w:rPr>
  </w:style>
  <w:style w:type="paragraph" w:styleId="afffffff9">
    <w:name w:val="endnote text"/>
    <w:basedOn w:val="af8"/>
    <w:link w:val="afffffffa"/>
    <w:locked/>
    <w:rsid w:val="009B4D46"/>
    <w:pPr>
      <w:spacing w:line="240" w:lineRule="auto"/>
    </w:pPr>
    <w:rPr>
      <w:rFonts w:cs="Times New Roman"/>
      <w:sz w:val="20"/>
      <w:szCs w:val="20"/>
    </w:rPr>
  </w:style>
  <w:style w:type="character" w:customStyle="1" w:styleId="afffffffa">
    <w:name w:val="טקסט הערת סיום תו"/>
    <w:basedOn w:val="af9"/>
    <w:link w:val="afffffff9"/>
    <w:rsid w:val="009B4D46"/>
    <w:rPr>
      <w:lang w:eastAsia="he-IL"/>
    </w:rPr>
  </w:style>
  <w:style w:type="paragraph" w:styleId="afffffffb">
    <w:name w:val="envelope address"/>
    <w:basedOn w:val="af8"/>
    <w:locked/>
    <w:rsid w:val="009B4D46"/>
    <w:pPr>
      <w:framePr w:w="7920" w:h="1980" w:hRule="exact" w:hSpace="180" w:wrap="auto" w:hAnchor="page" w:xAlign="center" w:yAlign="bottom"/>
      <w:spacing w:line="240" w:lineRule="auto"/>
      <w:ind w:left="2880"/>
    </w:pPr>
    <w:rPr>
      <w:rFonts w:ascii="Arial" w:hAnsi="Arial" w:cs="Arial"/>
      <w:sz w:val="24"/>
    </w:rPr>
  </w:style>
  <w:style w:type="paragraph" w:styleId="afffffffc">
    <w:name w:val="envelope return"/>
    <w:basedOn w:val="af8"/>
    <w:locked/>
    <w:rsid w:val="009B4D46"/>
    <w:pPr>
      <w:spacing w:line="240" w:lineRule="auto"/>
    </w:pPr>
    <w:rPr>
      <w:rFonts w:ascii="Arial" w:hAnsi="Arial" w:cs="Arial"/>
      <w:sz w:val="20"/>
      <w:szCs w:val="20"/>
    </w:rPr>
  </w:style>
  <w:style w:type="paragraph" w:customStyle="1" w:styleId="NORMAL3">
    <w:name w:val="~NORMAL"/>
    <w:basedOn w:val="af8"/>
    <w:link w:val="NORMAL4"/>
    <w:locked/>
    <w:rsid w:val="009B4D46"/>
    <w:pPr>
      <w:spacing w:line="240" w:lineRule="auto"/>
      <w:ind w:left="538" w:right="426"/>
      <w:jc w:val="both"/>
    </w:pPr>
    <w:rPr>
      <w:rFonts w:ascii="Verdana" w:hAnsi="Verdana" w:cs="Times New Roman"/>
      <w:szCs w:val="22"/>
    </w:rPr>
  </w:style>
  <w:style w:type="paragraph" w:customStyle="1" w:styleId="Na14Ar12">
    <w:name w:val="Na14Ar12"/>
    <w:basedOn w:val="af8"/>
    <w:locked/>
    <w:rsid w:val="009B4D46"/>
    <w:rPr>
      <w:rFonts w:ascii="Arial" w:hAnsi="Arial" w:cs="Narkisim"/>
      <w:sz w:val="24"/>
      <w:szCs w:val="28"/>
    </w:rPr>
  </w:style>
  <w:style w:type="paragraph" w:styleId="afffffffd">
    <w:name w:val="macro"/>
    <w:link w:val="afffffffe"/>
    <w:locked/>
    <w:rsid w:val="009B4D46"/>
    <w:pPr>
      <w:tabs>
        <w:tab w:val="left" w:pos="480"/>
        <w:tab w:val="left" w:pos="960"/>
        <w:tab w:val="left" w:pos="1440"/>
        <w:tab w:val="left" w:pos="1920"/>
        <w:tab w:val="left" w:pos="2400"/>
        <w:tab w:val="left" w:pos="2880"/>
        <w:tab w:val="left" w:pos="3360"/>
        <w:tab w:val="left" w:pos="3840"/>
        <w:tab w:val="left" w:pos="4320"/>
      </w:tabs>
      <w:bidi/>
    </w:pPr>
    <w:rPr>
      <w:rFonts w:ascii="Courier New" w:hAnsi="Courier New" w:cs="Courier New"/>
      <w:color w:val="0000FF"/>
      <w:lang w:eastAsia="he-IL"/>
    </w:rPr>
  </w:style>
  <w:style w:type="character" w:customStyle="1" w:styleId="afffffffe">
    <w:name w:val="טקסט מאקרו תו"/>
    <w:basedOn w:val="af9"/>
    <w:link w:val="afffffffd"/>
    <w:rsid w:val="009B4D46"/>
    <w:rPr>
      <w:rFonts w:ascii="Courier New" w:hAnsi="Courier New" w:cs="Courier New"/>
      <w:color w:val="0000FF"/>
      <w:lang w:eastAsia="he-IL"/>
    </w:rPr>
  </w:style>
  <w:style w:type="paragraph" w:styleId="affffffff">
    <w:name w:val="table of authorities"/>
    <w:basedOn w:val="af8"/>
    <w:next w:val="af8"/>
    <w:locked/>
    <w:rsid w:val="009B4D46"/>
    <w:pPr>
      <w:spacing w:line="240" w:lineRule="auto"/>
      <w:ind w:left="220" w:hanging="220"/>
    </w:pPr>
    <w:rPr>
      <w:color w:val="0000FF"/>
      <w:szCs w:val="26"/>
    </w:rPr>
  </w:style>
  <w:style w:type="paragraph" w:styleId="affffffff0">
    <w:name w:val="table of figures"/>
    <w:basedOn w:val="af8"/>
    <w:next w:val="af8"/>
    <w:locked/>
    <w:rsid w:val="009B4D46"/>
    <w:pPr>
      <w:spacing w:line="240" w:lineRule="auto"/>
      <w:ind w:left="440" w:hanging="440"/>
    </w:pPr>
    <w:rPr>
      <w:color w:val="0000FF"/>
      <w:szCs w:val="26"/>
    </w:rPr>
  </w:style>
  <w:style w:type="paragraph" w:styleId="affffffff1">
    <w:name w:val="toa heading"/>
    <w:basedOn w:val="af8"/>
    <w:next w:val="af8"/>
    <w:locked/>
    <w:rsid w:val="009B4D46"/>
    <w:pPr>
      <w:spacing w:before="120" w:line="240" w:lineRule="auto"/>
    </w:pPr>
    <w:rPr>
      <w:rFonts w:ascii="Arial" w:hAnsi="Arial" w:cs="Arial"/>
      <w:b/>
      <w:bCs/>
      <w:color w:val="0000FF"/>
      <w:sz w:val="24"/>
    </w:rPr>
  </w:style>
  <w:style w:type="paragraph" w:customStyle="1" w:styleId="Tab">
    <w:name w:val="Tab"/>
    <w:basedOn w:val="af8"/>
    <w:locked/>
    <w:rsid w:val="009B4D46"/>
    <w:pPr>
      <w:tabs>
        <w:tab w:val="left" w:pos="567"/>
        <w:tab w:val="left" w:pos="992"/>
        <w:tab w:val="left" w:leader="dot" w:pos="5670"/>
        <w:tab w:val="left" w:pos="7088"/>
        <w:tab w:val="left" w:pos="7655"/>
        <w:tab w:val="right" w:pos="9923"/>
      </w:tabs>
      <w:bidi w:val="0"/>
      <w:spacing w:line="240" w:lineRule="auto"/>
      <w:ind w:left="5670" w:hanging="5670"/>
    </w:pPr>
    <w:rPr>
      <w:rFonts w:ascii="Arial" w:hAnsi="Arial" w:cs="Times New Roman"/>
      <w:sz w:val="20"/>
      <w:szCs w:val="20"/>
      <w:lang w:eastAsia="de-DE" w:bidi="ar-SA"/>
    </w:rPr>
  </w:style>
  <w:style w:type="paragraph" w:customStyle="1" w:styleId="Segmentberschrift">
    <w:name w:val="Segmentüberschrift"/>
    <w:basedOn w:val="Tab"/>
    <w:next w:val="Tab"/>
    <w:locked/>
    <w:rsid w:val="009B4D46"/>
    <w:pPr>
      <w:tabs>
        <w:tab w:val="left" w:pos="5670"/>
      </w:tabs>
      <w:spacing w:before="360" w:after="120"/>
      <w:ind w:left="1134" w:right="1134" w:firstLine="0"/>
    </w:pPr>
    <w:rPr>
      <w:b/>
      <w:u w:val="single"/>
    </w:rPr>
  </w:style>
  <w:style w:type="character" w:customStyle="1" w:styleId="NORMAL5">
    <w:name w:val="~NORMAL תו תו תו תו"/>
    <w:locked/>
    <w:rsid w:val="009B4D46"/>
    <w:rPr>
      <w:rFonts w:cs="David"/>
      <w:color w:val="0000FF"/>
      <w:sz w:val="22"/>
      <w:szCs w:val="26"/>
      <w:lang w:val="en-US" w:eastAsia="he-IL" w:bidi="he-IL"/>
    </w:rPr>
  </w:style>
  <w:style w:type="paragraph" w:customStyle="1" w:styleId="Level4">
    <w:name w:val="Level 4"/>
    <w:basedOn w:val="1ff7"/>
    <w:locked/>
    <w:rsid w:val="009B4D46"/>
    <w:pPr>
      <w:tabs>
        <w:tab w:val="num" w:pos="346"/>
      </w:tabs>
      <w:ind w:left="346" w:right="424" w:hanging="340"/>
    </w:pPr>
    <w:rPr>
      <w:color w:val="auto"/>
      <w:sz w:val="26"/>
      <w:lang w:eastAsia="he-IL"/>
    </w:rPr>
  </w:style>
  <w:style w:type="character" w:customStyle="1" w:styleId="1ff8">
    <w:name w:val="ש1 תו"/>
    <w:link w:val="1ff7"/>
    <w:locked/>
    <w:rsid w:val="009B4D46"/>
    <w:rPr>
      <w:rFonts w:cs="David"/>
      <w:color w:val="0000FF"/>
      <w:szCs w:val="26"/>
    </w:rPr>
  </w:style>
  <w:style w:type="character" w:customStyle="1" w:styleId="email">
    <w:name w:val="email"/>
    <w:locked/>
    <w:rsid w:val="009B4D46"/>
    <w:rPr>
      <w:rFonts w:cs="Times New Roman"/>
    </w:rPr>
  </w:style>
  <w:style w:type="paragraph" w:customStyle="1" w:styleId="xl55">
    <w:name w:val="xl55"/>
    <w:basedOn w:val="af8"/>
    <w:locked/>
    <w:rsid w:val="009B4D46"/>
    <w:pPr>
      <w:bidi w:val="0"/>
      <w:spacing w:before="100" w:beforeAutospacing="1" w:after="100" w:afterAutospacing="1" w:line="240" w:lineRule="auto"/>
    </w:pPr>
    <w:rPr>
      <w:rFonts w:ascii="Arial" w:eastAsia="Arial Unicode MS" w:hAnsi="Arial" w:cs="Arial"/>
      <w:b/>
      <w:bCs/>
      <w:sz w:val="24"/>
      <w:lang w:eastAsia="en-US"/>
    </w:rPr>
  </w:style>
  <w:style w:type="paragraph" w:customStyle="1" w:styleId="xl81">
    <w:name w:val="xl81"/>
    <w:basedOn w:val="af8"/>
    <w:locked/>
    <w:rsid w:val="009B4D46"/>
    <w:pPr>
      <w:pBdr>
        <w:bottom w:val="single" w:sz="8" w:space="0" w:color="auto"/>
      </w:pBdr>
      <w:bidi w:val="0"/>
      <w:spacing w:before="100" w:beforeAutospacing="1" w:after="100" w:afterAutospacing="1" w:line="240" w:lineRule="auto"/>
      <w:jc w:val="center"/>
      <w:textAlignment w:val="top"/>
    </w:pPr>
    <w:rPr>
      <w:rFonts w:ascii="Arial" w:eastAsia="Arial Unicode MS" w:hAnsi="Arial" w:cs="Arial"/>
      <w:b/>
      <w:bCs/>
      <w:sz w:val="28"/>
      <w:szCs w:val="28"/>
      <w:lang w:eastAsia="en-US"/>
    </w:rPr>
  </w:style>
  <w:style w:type="paragraph" w:customStyle="1" w:styleId="msolistparagraph0">
    <w:name w:val="msolistparagraph"/>
    <w:basedOn w:val="af8"/>
    <w:locked/>
    <w:rsid w:val="009B4D46"/>
    <w:pPr>
      <w:ind w:left="720"/>
    </w:pPr>
    <w:rPr>
      <w:rFonts w:ascii="Verdana" w:hAnsi="Verdana" w:cs="Times New Roman"/>
      <w:szCs w:val="22"/>
      <w:lang w:eastAsia="en-US"/>
    </w:rPr>
  </w:style>
  <w:style w:type="paragraph" w:customStyle="1" w:styleId="font6">
    <w:name w:val="font6"/>
    <w:basedOn w:val="af8"/>
    <w:locked/>
    <w:rsid w:val="009B4D46"/>
    <w:pPr>
      <w:bidi w:val="0"/>
      <w:spacing w:before="100" w:beforeAutospacing="1" w:after="100" w:afterAutospacing="1" w:line="240" w:lineRule="auto"/>
    </w:pPr>
    <w:rPr>
      <w:rFonts w:ascii="Tahoma" w:hAnsi="Tahoma" w:cs="Tahoma"/>
      <w:b/>
      <w:bCs/>
      <w:color w:val="000000"/>
      <w:sz w:val="16"/>
      <w:szCs w:val="16"/>
      <w:lang w:eastAsia="en-US"/>
    </w:rPr>
  </w:style>
  <w:style w:type="paragraph" w:customStyle="1" w:styleId="xl109">
    <w:name w:val="xl109"/>
    <w:basedOn w:val="af8"/>
    <w:locked/>
    <w:rsid w:val="009B4D4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cs="Times New Roman"/>
      <w:sz w:val="24"/>
      <w:lang w:eastAsia="en-US"/>
    </w:rPr>
  </w:style>
  <w:style w:type="paragraph" w:customStyle="1" w:styleId="xl110">
    <w:name w:val="xl110"/>
    <w:basedOn w:val="af8"/>
    <w:locked/>
    <w:rsid w:val="009B4D4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cs="Times New Roman"/>
      <w:sz w:val="24"/>
      <w:lang w:eastAsia="en-US"/>
    </w:rPr>
  </w:style>
  <w:style w:type="paragraph" w:customStyle="1" w:styleId="xl111">
    <w:name w:val="xl111"/>
    <w:basedOn w:val="af8"/>
    <w:locked/>
    <w:rsid w:val="009B4D46"/>
    <w:pPr>
      <w:pBdr>
        <w:left w:val="single" w:sz="4" w:space="0" w:color="auto"/>
        <w:bottom w:val="single" w:sz="4" w:space="0" w:color="auto"/>
        <w:right w:val="single" w:sz="4" w:space="0" w:color="auto"/>
      </w:pBdr>
      <w:bidi w:val="0"/>
      <w:spacing w:before="100" w:beforeAutospacing="1" w:after="100" w:afterAutospacing="1" w:line="240" w:lineRule="auto"/>
    </w:pPr>
    <w:rPr>
      <w:rFonts w:cs="Times New Roman"/>
      <w:sz w:val="24"/>
      <w:lang w:eastAsia="en-US"/>
    </w:rPr>
  </w:style>
  <w:style w:type="paragraph" w:customStyle="1" w:styleId="xl112">
    <w:name w:val="xl112"/>
    <w:basedOn w:val="af8"/>
    <w:locked/>
    <w:rsid w:val="009B4D46"/>
    <w:pPr>
      <w:pBdr>
        <w:left w:val="single" w:sz="4" w:space="0" w:color="auto"/>
        <w:bottom w:val="single" w:sz="4" w:space="0" w:color="auto"/>
        <w:right w:val="single" w:sz="4" w:space="0" w:color="auto"/>
      </w:pBdr>
      <w:bidi w:val="0"/>
      <w:spacing w:before="100" w:beforeAutospacing="1" w:after="100" w:afterAutospacing="1" w:line="240" w:lineRule="auto"/>
      <w:jc w:val="right"/>
    </w:pPr>
    <w:rPr>
      <w:rFonts w:cs="Times New Roman"/>
      <w:sz w:val="24"/>
      <w:lang w:eastAsia="en-US"/>
    </w:rPr>
  </w:style>
  <w:style w:type="paragraph" w:customStyle="1" w:styleId="xl113">
    <w:name w:val="xl113"/>
    <w:basedOn w:val="af8"/>
    <w:locked/>
    <w:rsid w:val="009B4D46"/>
    <w:pPr>
      <w:pBdr>
        <w:left w:val="single" w:sz="4" w:space="0" w:color="auto"/>
        <w:bottom w:val="single" w:sz="4" w:space="0" w:color="auto"/>
        <w:right w:val="single" w:sz="4" w:space="0" w:color="auto"/>
      </w:pBdr>
      <w:shd w:val="clear" w:color="auto" w:fill="CCFFCC"/>
      <w:bidi w:val="0"/>
      <w:spacing w:before="100" w:beforeAutospacing="1" w:after="100" w:afterAutospacing="1" w:line="240" w:lineRule="auto"/>
    </w:pPr>
    <w:rPr>
      <w:rFonts w:cs="Times New Roman"/>
      <w:sz w:val="24"/>
      <w:lang w:eastAsia="en-US"/>
    </w:rPr>
  </w:style>
  <w:style w:type="paragraph" w:customStyle="1" w:styleId="xl114">
    <w:name w:val="xl114"/>
    <w:basedOn w:val="af8"/>
    <w:locked/>
    <w:rsid w:val="009B4D46"/>
    <w:pPr>
      <w:pBdr>
        <w:top w:val="single" w:sz="4" w:space="0" w:color="auto"/>
        <w:left w:val="single" w:sz="4" w:space="0" w:color="auto"/>
        <w:bottom w:val="single" w:sz="4" w:space="0" w:color="auto"/>
        <w:right w:val="single" w:sz="4" w:space="0" w:color="auto"/>
      </w:pBdr>
      <w:shd w:val="clear" w:color="auto" w:fill="CCFFCC"/>
      <w:bidi w:val="0"/>
      <w:spacing w:before="100" w:beforeAutospacing="1" w:after="100" w:afterAutospacing="1" w:line="240" w:lineRule="auto"/>
    </w:pPr>
    <w:rPr>
      <w:rFonts w:cs="Times New Roman"/>
      <w:sz w:val="24"/>
      <w:lang w:eastAsia="en-US"/>
    </w:rPr>
  </w:style>
  <w:style w:type="paragraph" w:customStyle="1" w:styleId="xl115">
    <w:name w:val="xl115"/>
    <w:basedOn w:val="af8"/>
    <w:locked/>
    <w:rsid w:val="009B4D4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Verdana" w:hAnsi="Verdana" w:cs="Times New Roman"/>
      <w:sz w:val="24"/>
      <w:lang w:eastAsia="en-US"/>
    </w:rPr>
  </w:style>
  <w:style w:type="paragraph" w:customStyle="1" w:styleId="xl116">
    <w:name w:val="xl116"/>
    <w:basedOn w:val="af8"/>
    <w:locked/>
    <w:rsid w:val="009B4D46"/>
    <w:pPr>
      <w:pBdr>
        <w:left w:val="single" w:sz="4" w:space="0" w:color="auto"/>
        <w:bottom w:val="single" w:sz="4" w:space="0" w:color="auto"/>
        <w:right w:val="single" w:sz="4" w:space="0" w:color="auto"/>
      </w:pBdr>
      <w:bidi w:val="0"/>
      <w:spacing w:before="100" w:beforeAutospacing="1" w:after="100" w:afterAutospacing="1" w:line="240" w:lineRule="auto"/>
    </w:pPr>
    <w:rPr>
      <w:rFonts w:cs="Times New Roman"/>
      <w:sz w:val="24"/>
      <w:lang w:eastAsia="en-US"/>
    </w:rPr>
  </w:style>
  <w:style w:type="paragraph" w:customStyle="1" w:styleId="xl117">
    <w:name w:val="xl117"/>
    <w:basedOn w:val="af8"/>
    <w:locked/>
    <w:rsid w:val="009B4D4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cs="Times New Roman"/>
      <w:sz w:val="24"/>
      <w:lang w:eastAsia="en-US"/>
    </w:rPr>
  </w:style>
  <w:style w:type="paragraph" w:customStyle="1" w:styleId="xl118">
    <w:name w:val="xl118"/>
    <w:basedOn w:val="af8"/>
    <w:locked/>
    <w:rsid w:val="009B4D4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cs="Times New Roman"/>
      <w:sz w:val="24"/>
      <w:lang w:eastAsia="en-US"/>
    </w:rPr>
  </w:style>
  <w:style w:type="paragraph" w:customStyle="1" w:styleId="xl119">
    <w:name w:val="xl119"/>
    <w:basedOn w:val="af8"/>
    <w:locked/>
    <w:rsid w:val="009B4D46"/>
    <w:pPr>
      <w:pBdr>
        <w:left w:val="single" w:sz="4" w:space="0" w:color="auto"/>
        <w:bottom w:val="single" w:sz="4" w:space="0" w:color="auto"/>
        <w:right w:val="single" w:sz="4" w:space="11" w:color="auto"/>
      </w:pBdr>
      <w:bidi w:val="0"/>
      <w:spacing w:before="100" w:beforeAutospacing="1" w:after="100" w:afterAutospacing="1" w:line="240" w:lineRule="auto"/>
      <w:ind w:firstLineChars="100" w:firstLine="100"/>
      <w:jc w:val="right"/>
    </w:pPr>
    <w:rPr>
      <w:rFonts w:cs="Times New Roman"/>
      <w:sz w:val="24"/>
      <w:lang w:eastAsia="en-US"/>
    </w:rPr>
  </w:style>
  <w:style w:type="paragraph" w:customStyle="1" w:styleId="xl120">
    <w:name w:val="xl120"/>
    <w:basedOn w:val="af8"/>
    <w:locked/>
    <w:rsid w:val="009B4D4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cs="Times New Roman"/>
      <w:sz w:val="24"/>
      <w:lang w:eastAsia="en-US"/>
    </w:rPr>
  </w:style>
  <w:style w:type="paragraph" w:customStyle="1" w:styleId="xl121">
    <w:name w:val="xl121"/>
    <w:basedOn w:val="af8"/>
    <w:locked/>
    <w:rsid w:val="009B4D46"/>
    <w:pPr>
      <w:pBdr>
        <w:left w:val="single" w:sz="4" w:space="0" w:color="auto"/>
        <w:bottom w:val="single" w:sz="4" w:space="0" w:color="auto"/>
        <w:right w:val="single" w:sz="4" w:space="0" w:color="auto"/>
      </w:pBdr>
      <w:bidi w:val="0"/>
      <w:spacing w:before="100" w:beforeAutospacing="1" w:after="100" w:afterAutospacing="1" w:line="240" w:lineRule="auto"/>
    </w:pPr>
    <w:rPr>
      <w:rFonts w:cs="Times New Roman"/>
      <w:sz w:val="24"/>
      <w:lang w:eastAsia="en-US"/>
    </w:rPr>
  </w:style>
  <w:style w:type="paragraph" w:customStyle="1" w:styleId="xl122">
    <w:name w:val="xl122"/>
    <w:basedOn w:val="af8"/>
    <w:locked/>
    <w:rsid w:val="009B4D4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w:hAnsi="Arial" w:cs="Arial"/>
      <w:sz w:val="24"/>
      <w:lang w:eastAsia="en-US"/>
    </w:rPr>
  </w:style>
  <w:style w:type="paragraph" w:customStyle="1" w:styleId="xl123">
    <w:name w:val="xl123"/>
    <w:basedOn w:val="af8"/>
    <w:locked/>
    <w:rsid w:val="009B4D46"/>
    <w:pPr>
      <w:pBdr>
        <w:left w:val="single" w:sz="4" w:space="0" w:color="auto"/>
        <w:right w:val="single" w:sz="4" w:space="0" w:color="auto"/>
      </w:pBdr>
      <w:bidi w:val="0"/>
      <w:spacing w:before="100" w:beforeAutospacing="1" w:after="100" w:afterAutospacing="1" w:line="240" w:lineRule="auto"/>
    </w:pPr>
    <w:rPr>
      <w:rFonts w:cs="Times New Roman"/>
      <w:sz w:val="24"/>
      <w:lang w:eastAsia="en-US"/>
    </w:rPr>
  </w:style>
  <w:style w:type="paragraph" w:customStyle="1" w:styleId="xl124">
    <w:name w:val="xl124"/>
    <w:basedOn w:val="af8"/>
    <w:locked/>
    <w:rsid w:val="009B4D46"/>
    <w:pPr>
      <w:pBdr>
        <w:left w:val="single" w:sz="4" w:space="0" w:color="auto"/>
        <w:bottom w:val="single" w:sz="4" w:space="0" w:color="auto"/>
        <w:right w:val="single" w:sz="4" w:space="0" w:color="auto"/>
      </w:pBdr>
      <w:bidi w:val="0"/>
      <w:spacing w:before="100" w:beforeAutospacing="1" w:after="100" w:afterAutospacing="1" w:line="240" w:lineRule="auto"/>
    </w:pPr>
    <w:rPr>
      <w:rFonts w:cs="Times New Roman"/>
      <w:sz w:val="24"/>
      <w:lang w:eastAsia="en-US"/>
    </w:rPr>
  </w:style>
  <w:style w:type="character" w:customStyle="1" w:styleId="CommentTextChar">
    <w:name w:val="Comment Text Char"/>
    <w:locked/>
    <w:rsid w:val="009B4D46"/>
    <w:rPr>
      <w:rFonts w:cs="David"/>
      <w:color w:val="0000FF"/>
      <w:lang w:val="x-none" w:eastAsia="he-IL" w:bidi="he-IL"/>
    </w:rPr>
  </w:style>
  <w:style w:type="paragraph" w:customStyle="1" w:styleId="xl125">
    <w:name w:val="xl125"/>
    <w:basedOn w:val="af8"/>
    <w:locked/>
    <w:rsid w:val="009B4D46"/>
    <w:pPr>
      <w:pBdr>
        <w:left w:val="single" w:sz="4" w:space="0" w:color="auto"/>
        <w:right w:val="single" w:sz="4" w:space="0" w:color="auto"/>
      </w:pBdr>
      <w:bidi w:val="0"/>
      <w:spacing w:before="100" w:beforeAutospacing="1" w:after="100" w:afterAutospacing="1" w:line="240" w:lineRule="auto"/>
    </w:pPr>
    <w:rPr>
      <w:rFonts w:cs="Times New Roman"/>
      <w:sz w:val="24"/>
      <w:lang w:eastAsia="en-US"/>
    </w:rPr>
  </w:style>
  <w:style w:type="paragraph" w:customStyle="1" w:styleId="2ffa">
    <w:name w:val="רמה2"/>
    <w:basedOn w:val="af8"/>
    <w:locked/>
    <w:rsid w:val="009B4D46"/>
    <w:pPr>
      <w:keepLines/>
      <w:tabs>
        <w:tab w:val="left" w:pos="709"/>
      </w:tabs>
      <w:spacing w:line="240" w:lineRule="auto"/>
      <w:ind w:left="2126"/>
      <w:jc w:val="both"/>
    </w:pPr>
    <w:rPr>
      <w:sz w:val="24"/>
      <w:lang w:eastAsia="en-US"/>
    </w:rPr>
  </w:style>
  <w:style w:type="paragraph" w:customStyle="1" w:styleId="111111111111">
    <w:name w:val="111111111111"/>
    <w:basedOn w:val="af8"/>
    <w:link w:val="1111111111110"/>
    <w:locked/>
    <w:rsid w:val="009B4D46"/>
    <w:pPr>
      <w:tabs>
        <w:tab w:val="left" w:pos="720"/>
        <w:tab w:val="left" w:pos="1440"/>
        <w:tab w:val="left" w:pos="2160"/>
        <w:tab w:val="left" w:pos="2880"/>
        <w:tab w:val="left" w:pos="3600"/>
      </w:tabs>
      <w:jc w:val="both"/>
    </w:pPr>
    <w:rPr>
      <w:b/>
      <w:bCs/>
      <w:sz w:val="28"/>
      <w:szCs w:val="28"/>
      <w:u w:val="single"/>
      <w:lang w:eastAsia="en-US"/>
    </w:rPr>
  </w:style>
  <w:style w:type="character" w:customStyle="1" w:styleId="1111111111110">
    <w:name w:val="111111111111 תו"/>
    <w:link w:val="111111111111"/>
    <w:rsid w:val="009B4D46"/>
    <w:rPr>
      <w:rFonts w:cs="David"/>
      <w:b/>
      <w:bCs/>
      <w:sz w:val="28"/>
      <w:szCs w:val="28"/>
      <w:u w:val="single"/>
    </w:rPr>
  </w:style>
  <w:style w:type="paragraph" w:customStyle="1" w:styleId="h-2">
    <w:name w:val="h-2"/>
    <w:basedOn w:val="h-1"/>
    <w:locked/>
    <w:rsid w:val="009B4D46"/>
    <w:pPr>
      <w:ind w:left="2750" w:hanging="907"/>
    </w:pPr>
  </w:style>
  <w:style w:type="paragraph" w:customStyle="1" w:styleId="affffffff2">
    <w:name w:val="ראשונה משפטי"/>
    <w:basedOn w:val="afffffa"/>
    <w:locked/>
    <w:rsid w:val="009B4D46"/>
    <w:pPr>
      <w:spacing w:line="300" w:lineRule="atLeast"/>
      <w:ind w:left="567"/>
    </w:pPr>
    <w:rPr>
      <w:rFonts w:cs="David"/>
      <w:sz w:val="26"/>
      <w:szCs w:val="26"/>
    </w:rPr>
  </w:style>
  <w:style w:type="character" w:customStyle="1" w:styleId="1fa">
    <w:name w:val="סגנון1 תו"/>
    <w:link w:val="1f9"/>
    <w:rsid w:val="009B4D46"/>
    <w:rPr>
      <w:rFonts w:cs="David"/>
      <w:bCs/>
      <w:color w:val="000080"/>
      <w:sz w:val="40"/>
      <w:szCs w:val="40"/>
      <w:u w:val="single"/>
    </w:rPr>
  </w:style>
  <w:style w:type="paragraph" w:customStyle="1" w:styleId="9-">
    <w:name w:val="9-אריאל"/>
    <w:locked/>
    <w:rsid w:val="009B4D46"/>
    <w:pPr>
      <w:widowControl w:val="0"/>
      <w:tabs>
        <w:tab w:val="left" w:pos="567"/>
        <w:tab w:val="left" w:pos="1134"/>
        <w:tab w:val="left" w:pos="1701"/>
        <w:tab w:val="left" w:pos="2880"/>
        <w:tab w:val="left" w:pos="3600"/>
        <w:tab w:val="left" w:pos="4320"/>
        <w:tab w:val="left" w:pos="5040"/>
        <w:tab w:val="left" w:pos="5760"/>
        <w:tab w:val="left" w:pos="6480"/>
        <w:tab w:val="left" w:pos="7200"/>
        <w:tab w:val="left" w:pos="7920"/>
        <w:tab w:val="left" w:pos="8640"/>
      </w:tabs>
      <w:autoSpaceDE w:val="0"/>
      <w:autoSpaceDN w:val="0"/>
      <w:adjustRightInd w:val="0"/>
    </w:pPr>
    <w:rPr>
      <w:rFonts w:ascii="Arial Turk MT" w:hAnsi="Arial Turk MT"/>
      <w:sz w:val="18"/>
      <w:szCs w:val="18"/>
      <w:lang w:eastAsia="he-IL"/>
    </w:rPr>
  </w:style>
  <w:style w:type="numbering" w:customStyle="1" w:styleId="af4">
    <w:name w:val="מפרט"/>
    <w:locked/>
    <w:rsid w:val="009B4D46"/>
    <w:pPr>
      <w:numPr>
        <w:numId w:val="33"/>
      </w:numPr>
    </w:pPr>
  </w:style>
  <w:style w:type="paragraph" w:customStyle="1" w:styleId="BlockText1">
    <w:name w:val="Block Text1"/>
    <w:basedOn w:val="af8"/>
    <w:uiPriority w:val="99"/>
    <w:locked/>
    <w:rsid w:val="009B4D46"/>
    <w:pPr>
      <w:suppressAutoHyphens/>
      <w:spacing w:line="240" w:lineRule="auto"/>
      <w:ind w:left="1440" w:hanging="720"/>
    </w:pPr>
    <w:rPr>
      <w:sz w:val="20"/>
    </w:rPr>
  </w:style>
  <w:style w:type="character" w:customStyle="1" w:styleId="affffffff3">
    <w:name w:val="תואר תו"/>
    <w:aliases w:val="כותרת טקסט1 תו"/>
    <w:link w:val="91"/>
    <w:uiPriority w:val="10"/>
    <w:locked/>
    <w:rsid w:val="009B4D46"/>
    <w:rPr>
      <w:rFonts w:cs="David"/>
      <w:b/>
      <w:bCs/>
      <w:i/>
      <w:iCs/>
      <w:noProof/>
      <w:szCs w:val="28"/>
      <w:u w:val="single"/>
      <w:lang w:eastAsia="he-IL"/>
    </w:rPr>
  </w:style>
  <w:style w:type="character" w:customStyle="1" w:styleId="311">
    <w:name w:val="כניסה בגוף טקסט 3 תו1"/>
    <w:locked/>
    <w:rsid w:val="009B4D46"/>
    <w:rPr>
      <w:rFonts w:ascii="Times" w:hAnsi="Times" w:cs="Times New Roman"/>
      <w:sz w:val="24"/>
      <w:szCs w:val="28"/>
      <w:lang w:val="x-none" w:eastAsia="x-none"/>
    </w:rPr>
  </w:style>
  <w:style w:type="paragraph" w:customStyle="1" w:styleId="1ffb">
    <w:name w:val="כותרת רמה 1"/>
    <w:basedOn w:val="af8"/>
    <w:autoRedefine/>
    <w:locked/>
    <w:rsid w:val="009B4D46"/>
    <w:pPr>
      <w:spacing w:line="240" w:lineRule="auto"/>
      <w:ind w:left="27"/>
      <w:jc w:val="both"/>
    </w:pPr>
    <w:rPr>
      <w:b/>
      <w:bCs/>
      <w:noProof/>
      <w:sz w:val="28"/>
      <w:szCs w:val="28"/>
      <w:u w:val="single"/>
    </w:rPr>
  </w:style>
  <w:style w:type="paragraph" w:customStyle="1" w:styleId="2ffb">
    <w:name w:val="כותרת רמה 2"/>
    <w:basedOn w:val="af8"/>
    <w:autoRedefine/>
    <w:locked/>
    <w:rsid w:val="009B4D46"/>
    <w:pPr>
      <w:ind w:left="-1" w:firstLine="557"/>
      <w:jc w:val="both"/>
    </w:pPr>
    <w:rPr>
      <w:b/>
      <w:bCs/>
      <w:noProof/>
      <w:sz w:val="28"/>
      <w:szCs w:val="28"/>
      <w:u w:val="single"/>
    </w:rPr>
  </w:style>
  <w:style w:type="paragraph" w:customStyle="1" w:styleId="3ff8">
    <w:name w:val="כותרת רמה 3"/>
    <w:basedOn w:val="af8"/>
    <w:autoRedefine/>
    <w:locked/>
    <w:rsid w:val="009B4D46"/>
    <w:pPr>
      <w:tabs>
        <w:tab w:val="num" w:pos="1133"/>
        <w:tab w:val="left" w:pos="1841"/>
      </w:tabs>
      <w:spacing w:line="240" w:lineRule="auto"/>
      <w:ind w:left="566" w:hanging="11"/>
      <w:jc w:val="both"/>
    </w:pPr>
    <w:rPr>
      <w:b/>
      <w:bCs/>
      <w:noProof/>
      <w:sz w:val="28"/>
      <w:szCs w:val="28"/>
      <w:u w:val="single"/>
    </w:rPr>
  </w:style>
  <w:style w:type="paragraph" w:customStyle="1" w:styleId="4fc">
    <w:name w:val="כותרת רמה 4"/>
    <w:basedOn w:val="af8"/>
    <w:autoRedefine/>
    <w:locked/>
    <w:rsid w:val="009B4D46"/>
    <w:pPr>
      <w:tabs>
        <w:tab w:val="num" w:pos="1080"/>
      </w:tabs>
      <w:ind w:left="720" w:right="720" w:hanging="720"/>
      <w:jc w:val="both"/>
    </w:pPr>
    <w:rPr>
      <w:b/>
      <w:bCs/>
      <w:noProof/>
      <w:szCs w:val="26"/>
      <w:u w:val="single"/>
    </w:rPr>
  </w:style>
  <w:style w:type="paragraph" w:customStyle="1" w:styleId="numbers">
    <w:name w:val="numbers"/>
    <w:basedOn w:val="af8"/>
    <w:locked/>
    <w:rsid w:val="009B4D46"/>
    <w:pPr>
      <w:tabs>
        <w:tab w:val="num" w:pos="360"/>
      </w:tabs>
      <w:bidi w:val="0"/>
      <w:spacing w:after="120" w:line="240" w:lineRule="auto"/>
      <w:ind w:left="357" w:hanging="357"/>
    </w:pPr>
    <w:rPr>
      <w:rFonts w:cs="Times New Roman"/>
      <w:snapToGrid w:val="0"/>
      <w:sz w:val="24"/>
      <w:lang w:eastAsia="en-US"/>
    </w:rPr>
  </w:style>
  <w:style w:type="paragraph" w:customStyle="1" w:styleId="button">
    <w:name w:val="button"/>
    <w:basedOn w:val="af8"/>
    <w:autoRedefine/>
    <w:locked/>
    <w:rsid w:val="009B4D46"/>
    <w:pPr>
      <w:tabs>
        <w:tab w:val="num" w:pos="660"/>
      </w:tabs>
      <w:bidi w:val="0"/>
      <w:spacing w:line="240" w:lineRule="auto"/>
      <w:ind w:left="660" w:hanging="660"/>
    </w:pPr>
    <w:rPr>
      <w:rFonts w:cs="Times New Roman"/>
      <w:snapToGrid w:val="0"/>
      <w:sz w:val="24"/>
      <w:lang w:eastAsia="en-US"/>
    </w:rPr>
  </w:style>
  <w:style w:type="paragraph" w:customStyle="1" w:styleId="2ffc">
    <w:name w:val="כותרת משנית 2"/>
    <w:basedOn w:val="af8"/>
    <w:locked/>
    <w:rsid w:val="009B4D46"/>
    <w:pPr>
      <w:spacing w:line="240" w:lineRule="auto"/>
      <w:jc w:val="both"/>
    </w:pPr>
    <w:rPr>
      <w:rFonts w:cs="Narkisim"/>
      <w:b/>
      <w:bCs/>
      <w:noProof/>
      <w:sz w:val="18"/>
      <w:szCs w:val="32"/>
      <w:lang w:eastAsia="en-US"/>
    </w:rPr>
  </w:style>
  <w:style w:type="paragraph" w:customStyle="1" w:styleId="Tableheading">
    <w:name w:val="Table heading"/>
    <w:basedOn w:val="af8"/>
    <w:locked/>
    <w:rsid w:val="009B4D46"/>
    <w:pPr>
      <w:numPr>
        <w:numId w:val="34"/>
      </w:numPr>
      <w:tabs>
        <w:tab w:val="clear" w:pos="648"/>
      </w:tabs>
      <w:bidi w:val="0"/>
      <w:spacing w:before="60" w:after="60" w:line="240" w:lineRule="auto"/>
      <w:ind w:left="0" w:right="0" w:firstLine="0"/>
    </w:pPr>
    <w:rPr>
      <w:rFonts w:cs="Times New Roman"/>
      <w:b/>
      <w:bCs/>
      <w:snapToGrid w:val="0"/>
      <w:sz w:val="20"/>
      <w:szCs w:val="20"/>
      <w:lang w:eastAsia="en-US"/>
    </w:rPr>
  </w:style>
  <w:style w:type="paragraph" w:customStyle="1" w:styleId="Tablebody">
    <w:name w:val="Table body"/>
    <w:basedOn w:val="af8"/>
    <w:locked/>
    <w:rsid w:val="009B4D46"/>
    <w:pPr>
      <w:numPr>
        <w:numId w:val="35"/>
      </w:numPr>
      <w:tabs>
        <w:tab w:val="clear" w:pos="624"/>
      </w:tabs>
      <w:bidi w:val="0"/>
      <w:spacing w:before="60" w:after="60" w:line="240" w:lineRule="auto"/>
      <w:ind w:left="0" w:right="0" w:firstLine="0"/>
    </w:pPr>
    <w:rPr>
      <w:rFonts w:cs="Times New Roman"/>
      <w:snapToGrid w:val="0"/>
      <w:sz w:val="20"/>
      <w:szCs w:val="20"/>
      <w:lang w:eastAsia="en-US"/>
    </w:rPr>
  </w:style>
  <w:style w:type="paragraph" w:customStyle="1" w:styleId="affffffff4">
    <w:name w:val="גוף המסמך"/>
    <w:basedOn w:val="af8"/>
    <w:autoRedefine/>
    <w:locked/>
    <w:rsid w:val="009B4D46"/>
    <w:pPr>
      <w:spacing w:line="320" w:lineRule="atLeast"/>
      <w:jc w:val="both"/>
    </w:pPr>
    <w:rPr>
      <w:noProof/>
      <w:szCs w:val="22"/>
      <w:lang w:eastAsia="en-US"/>
    </w:rPr>
  </w:style>
  <w:style w:type="character" w:customStyle="1" w:styleId="1ffc">
    <w:name w:val="נושא הערה תו1"/>
    <w:uiPriority w:val="99"/>
    <w:locked/>
    <w:rsid w:val="009B4D46"/>
    <w:rPr>
      <w:rFonts w:ascii="Times" w:hAnsi="Times" w:cs="Times New Roman"/>
      <w:b/>
      <w:bCs/>
      <w:spacing w:val="10"/>
      <w:lang w:val="x-none" w:eastAsia="x-none"/>
    </w:rPr>
  </w:style>
  <w:style w:type="paragraph" w:customStyle="1" w:styleId="1ffd">
    <w:name w:val="גוף המסמך רמה 1"/>
    <w:basedOn w:val="af8"/>
    <w:autoRedefine/>
    <w:locked/>
    <w:rsid w:val="009B4D46"/>
    <w:pPr>
      <w:spacing w:line="240" w:lineRule="auto"/>
      <w:ind w:left="719" w:right="-709" w:hanging="1"/>
      <w:jc w:val="both"/>
    </w:pPr>
    <w:rPr>
      <w:sz w:val="28"/>
      <w:szCs w:val="28"/>
      <w:lang w:eastAsia="en-US"/>
    </w:rPr>
  </w:style>
  <w:style w:type="paragraph" w:customStyle="1" w:styleId="-d">
    <w:name w:val="סיעוף א-ב"/>
    <w:basedOn w:val="af3"/>
    <w:locked/>
    <w:rsid w:val="009B4D46"/>
    <w:pPr>
      <w:numPr>
        <w:ilvl w:val="0"/>
        <w:numId w:val="0"/>
      </w:numPr>
      <w:ind w:hanging="567"/>
    </w:pPr>
    <w:rPr>
      <w:noProof/>
    </w:rPr>
  </w:style>
  <w:style w:type="character" w:customStyle="1" w:styleId="1ffe">
    <w:name w:val="מפת מסמך תו1"/>
    <w:uiPriority w:val="99"/>
    <w:locked/>
    <w:rsid w:val="009B4D46"/>
    <w:rPr>
      <w:rFonts w:ascii="Tahoma" w:hAnsi="Tahoma" w:cs="Times New Roman"/>
      <w:sz w:val="24"/>
      <w:szCs w:val="28"/>
      <w:shd w:val="clear" w:color="auto" w:fill="000080"/>
      <w:lang w:val="x-none" w:eastAsia="x-none"/>
    </w:rPr>
  </w:style>
  <w:style w:type="paragraph" w:customStyle="1" w:styleId="3ff9">
    <w:name w:val="גוף המסמך רמה 3"/>
    <w:basedOn w:val="af8"/>
    <w:autoRedefine/>
    <w:locked/>
    <w:rsid w:val="009B4D46"/>
    <w:pPr>
      <w:spacing w:line="240" w:lineRule="auto"/>
      <w:ind w:left="1928" w:right="-426"/>
    </w:pPr>
    <w:rPr>
      <w:noProof/>
      <w:sz w:val="28"/>
      <w:szCs w:val="28"/>
    </w:rPr>
  </w:style>
  <w:style w:type="paragraph" w:customStyle="1" w:styleId="affffffff5">
    <w:name w:val="פסקה רגילה"/>
    <w:basedOn w:val="af8"/>
    <w:locked/>
    <w:rsid w:val="009B4D46"/>
    <w:pPr>
      <w:spacing w:line="240" w:lineRule="auto"/>
      <w:jc w:val="both"/>
    </w:pPr>
    <w:rPr>
      <w:sz w:val="20"/>
      <w:szCs w:val="26"/>
    </w:rPr>
  </w:style>
  <w:style w:type="paragraph" w:customStyle="1" w:styleId="100">
    <w:name w:val="כותרת 1.0"/>
    <w:basedOn w:val="affffffff5"/>
    <w:next w:val="affffffff5"/>
    <w:locked/>
    <w:rsid w:val="009B4D46"/>
    <w:pPr>
      <w:tabs>
        <w:tab w:val="left" w:pos="851"/>
      </w:tabs>
      <w:jc w:val="right"/>
    </w:pPr>
    <w:rPr>
      <w:rFonts w:cs="NarkisTam"/>
      <w:b/>
      <w:bCs/>
      <w:sz w:val="24"/>
      <w:szCs w:val="32"/>
    </w:rPr>
  </w:style>
  <w:style w:type="paragraph" w:customStyle="1" w:styleId="BodyText4">
    <w:name w:val="Body Text 4"/>
    <w:basedOn w:val="aff8"/>
    <w:qFormat/>
    <w:locked/>
    <w:rsid w:val="009B4D46"/>
    <w:pPr>
      <w:tabs>
        <w:tab w:val="clear" w:pos="720"/>
        <w:tab w:val="clear" w:pos="2160"/>
        <w:tab w:val="clear" w:pos="2880"/>
      </w:tabs>
      <w:spacing w:after="120" w:line="240" w:lineRule="auto"/>
      <w:ind w:left="283" w:firstLine="0"/>
    </w:pPr>
    <w:rPr>
      <w:rFonts w:cs="System"/>
      <w:sz w:val="20"/>
      <w:szCs w:val="20"/>
      <w:lang w:eastAsia="en-US"/>
    </w:rPr>
  </w:style>
  <w:style w:type="paragraph" w:customStyle="1" w:styleId="BodyText5">
    <w:name w:val="Body Text 5"/>
    <w:basedOn w:val="aff8"/>
    <w:locked/>
    <w:rsid w:val="009B4D46"/>
    <w:pPr>
      <w:tabs>
        <w:tab w:val="clear" w:pos="720"/>
        <w:tab w:val="clear" w:pos="2160"/>
        <w:tab w:val="clear" w:pos="2880"/>
      </w:tabs>
      <w:spacing w:after="120" w:line="240" w:lineRule="auto"/>
      <w:ind w:left="283" w:firstLine="0"/>
    </w:pPr>
    <w:rPr>
      <w:rFonts w:cs="System"/>
      <w:sz w:val="20"/>
      <w:szCs w:val="20"/>
      <w:lang w:eastAsia="en-US"/>
    </w:rPr>
  </w:style>
  <w:style w:type="character" w:styleId="affffffff6">
    <w:name w:val="Emphasis"/>
    <w:qFormat/>
    <w:locked/>
    <w:rsid w:val="009B4D46"/>
    <w:rPr>
      <w:b/>
      <w:bCs/>
      <w:i w:val="0"/>
      <w:iCs w:val="0"/>
    </w:rPr>
  </w:style>
  <w:style w:type="character" w:customStyle="1" w:styleId="CharStyle5">
    <w:name w:val="Char Style 5"/>
    <w:link w:val="Style4"/>
    <w:uiPriority w:val="99"/>
    <w:locked/>
    <w:rsid w:val="009B4D46"/>
    <w:rPr>
      <w:shd w:val="clear" w:color="auto" w:fill="FFFFFF"/>
    </w:rPr>
  </w:style>
  <w:style w:type="paragraph" w:customStyle="1" w:styleId="Style4">
    <w:name w:val="Style 4"/>
    <w:basedOn w:val="af8"/>
    <w:link w:val="CharStyle5"/>
    <w:uiPriority w:val="99"/>
    <w:locked/>
    <w:rsid w:val="009B4D46"/>
    <w:pPr>
      <w:widowControl w:val="0"/>
      <w:shd w:val="clear" w:color="auto" w:fill="FFFFFF"/>
      <w:spacing w:after="300" w:line="240" w:lineRule="atLeast"/>
      <w:ind w:hanging="560"/>
      <w:jc w:val="both"/>
    </w:pPr>
    <w:rPr>
      <w:rFonts w:cs="Times New Roman"/>
      <w:sz w:val="20"/>
      <w:szCs w:val="20"/>
      <w:lang w:eastAsia="en-US"/>
    </w:rPr>
  </w:style>
  <w:style w:type="character" w:customStyle="1" w:styleId="CharStyle6">
    <w:name w:val="Char Style 6"/>
    <w:link w:val="Style5"/>
    <w:uiPriority w:val="99"/>
    <w:locked/>
    <w:rsid w:val="009B4D46"/>
    <w:rPr>
      <w:b/>
      <w:bCs/>
      <w:u w:val="single"/>
      <w:shd w:val="clear" w:color="auto" w:fill="FFFFFF"/>
    </w:rPr>
  </w:style>
  <w:style w:type="paragraph" w:customStyle="1" w:styleId="Style5">
    <w:name w:val="Style 5"/>
    <w:basedOn w:val="af8"/>
    <w:link w:val="CharStyle6"/>
    <w:uiPriority w:val="99"/>
    <w:locked/>
    <w:rsid w:val="009B4D46"/>
    <w:pPr>
      <w:widowControl w:val="0"/>
      <w:shd w:val="clear" w:color="auto" w:fill="FFFFFF"/>
      <w:spacing w:before="300" w:after="180" w:line="262" w:lineRule="exact"/>
      <w:jc w:val="both"/>
    </w:pPr>
    <w:rPr>
      <w:rFonts w:cs="Times New Roman"/>
      <w:b/>
      <w:bCs/>
      <w:sz w:val="20"/>
      <w:szCs w:val="20"/>
      <w:u w:val="single"/>
      <w:lang w:eastAsia="en-US"/>
    </w:rPr>
  </w:style>
  <w:style w:type="character" w:customStyle="1" w:styleId="CharStyle3">
    <w:name w:val="Char Style 3"/>
    <w:link w:val="Style20"/>
    <w:uiPriority w:val="99"/>
    <w:locked/>
    <w:rsid w:val="009B4D46"/>
    <w:rPr>
      <w:noProof/>
      <w:w w:val="66"/>
      <w:shd w:val="clear" w:color="auto" w:fill="FFFFFF"/>
    </w:rPr>
  </w:style>
  <w:style w:type="paragraph" w:customStyle="1" w:styleId="Style20">
    <w:name w:val="Style 2"/>
    <w:basedOn w:val="af8"/>
    <w:link w:val="CharStyle3"/>
    <w:uiPriority w:val="99"/>
    <w:locked/>
    <w:rsid w:val="009B4D46"/>
    <w:pPr>
      <w:widowControl w:val="0"/>
      <w:shd w:val="clear" w:color="auto" w:fill="FFFFFF"/>
      <w:bidi w:val="0"/>
      <w:spacing w:line="240" w:lineRule="atLeast"/>
    </w:pPr>
    <w:rPr>
      <w:rFonts w:cs="Times New Roman"/>
      <w:noProof/>
      <w:w w:val="66"/>
      <w:sz w:val="20"/>
      <w:szCs w:val="20"/>
      <w:lang w:eastAsia="en-US"/>
    </w:rPr>
  </w:style>
  <w:style w:type="paragraph" w:customStyle="1" w:styleId="1fff">
    <w:name w:val="פיסקת רשימה1"/>
    <w:basedOn w:val="af8"/>
    <w:qFormat/>
    <w:locked/>
    <w:rsid w:val="009B4D46"/>
    <w:pPr>
      <w:bidi w:val="0"/>
      <w:spacing w:line="240" w:lineRule="atLeast"/>
      <w:ind w:left="720" w:hanging="480"/>
      <w:contextualSpacing/>
    </w:pPr>
    <w:rPr>
      <w:rFonts w:ascii="Calibri" w:eastAsia="Calibri" w:hAnsi="Calibri" w:cs="Arial"/>
      <w:szCs w:val="22"/>
      <w:lang w:eastAsia="en-US"/>
    </w:rPr>
  </w:style>
  <w:style w:type="paragraph" w:customStyle="1" w:styleId="meir1">
    <w:name w:val="meir1"/>
    <w:basedOn w:val="af8"/>
    <w:locked/>
    <w:rsid w:val="009B4D46"/>
    <w:pPr>
      <w:numPr>
        <w:numId w:val="36"/>
      </w:numPr>
      <w:spacing w:line="240" w:lineRule="auto"/>
    </w:pPr>
    <w:rPr>
      <w:rFonts w:cs="Narkisim"/>
      <w:sz w:val="36"/>
      <w:szCs w:val="36"/>
      <w:u w:val="single"/>
    </w:rPr>
  </w:style>
  <w:style w:type="paragraph" w:customStyle="1" w:styleId="meir3">
    <w:name w:val="meir3"/>
    <w:basedOn w:val="af8"/>
    <w:locked/>
    <w:rsid w:val="009B4D46"/>
    <w:pPr>
      <w:numPr>
        <w:ilvl w:val="2"/>
        <w:numId w:val="36"/>
      </w:numPr>
      <w:spacing w:before="120" w:line="240" w:lineRule="auto"/>
    </w:pPr>
    <w:rPr>
      <w:rFonts w:cs="Narkisim"/>
      <w:sz w:val="24"/>
    </w:rPr>
  </w:style>
  <w:style w:type="paragraph" w:customStyle="1" w:styleId="meir4">
    <w:name w:val="meir4"/>
    <w:basedOn w:val="meir3"/>
    <w:locked/>
    <w:rsid w:val="009B4D46"/>
    <w:pPr>
      <w:numPr>
        <w:ilvl w:val="3"/>
      </w:numPr>
    </w:pPr>
  </w:style>
  <w:style w:type="paragraph" w:customStyle="1" w:styleId="meir5">
    <w:name w:val="meir5"/>
    <w:basedOn w:val="meir4"/>
    <w:locked/>
    <w:rsid w:val="009B4D46"/>
    <w:pPr>
      <w:numPr>
        <w:ilvl w:val="4"/>
      </w:numPr>
      <w:tabs>
        <w:tab w:val="left" w:pos="2833"/>
      </w:tabs>
    </w:pPr>
  </w:style>
  <w:style w:type="paragraph" w:customStyle="1" w:styleId="1fff0">
    <w:name w:val="חתימה1"/>
    <w:basedOn w:val="af8"/>
    <w:locked/>
    <w:rsid w:val="009B4D46"/>
    <w:pPr>
      <w:spacing w:line="240" w:lineRule="auto"/>
      <w:ind w:left="-694"/>
    </w:pPr>
    <w:rPr>
      <w:sz w:val="24"/>
      <w:lang w:eastAsia="en-US"/>
    </w:rPr>
  </w:style>
  <w:style w:type="paragraph" w:customStyle="1" w:styleId="affffffff7">
    <w:name w:val="רשימה מימין"/>
    <w:basedOn w:val="af8"/>
    <w:locked/>
    <w:rsid w:val="009B4D46"/>
    <w:pPr>
      <w:spacing w:line="240" w:lineRule="auto"/>
      <w:ind w:left="540" w:hanging="540"/>
    </w:pPr>
    <w:rPr>
      <w:sz w:val="24"/>
      <w:szCs w:val="22"/>
      <w:lang w:eastAsia="en-US"/>
    </w:rPr>
  </w:style>
  <w:style w:type="paragraph" w:customStyle="1" w:styleId="affffffff8">
    <w:name w:val="נדון"/>
    <w:basedOn w:val="1fff0"/>
    <w:locked/>
    <w:rsid w:val="009B4D46"/>
    <w:pPr>
      <w:ind w:left="2700" w:right="1620" w:hanging="900"/>
    </w:pPr>
    <w:rPr>
      <w:sz w:val="22"/>
      <w:szCs w:val="22"/>
    </w:rPr>
  </w:style>
  <w:style w:type="paragraph" w:customStyle="1" w:styleId="affffffff9">
    <w:name w:val="חתימה קו אחד"/>
    <w:basedOn w:val="1fff0"/>
    <w:locked/>
    <w:rsid w:val="009B4D46"/>
    <w:pPr>
      <w:tabs>
        <w:tab w:val="left" w:pos="2880"/>
        <w:tab w:val="left" w:pos="5220"/>
        <w:tab w:val="left" w:pos="7740"/>
      </w:tabs>
      <w:ind w:left="360"/>
    </w:pPr>
    <w:rPr>
      <w:sz w:val="22"/>
      <w:szCs w:val="22"/>
    </w:rPr>
  </w:style>
  <w:style w:type="paragraph" w:customStyle="1" w:styleId="1fff1">
    <w:name w:val="חתימה קו 1 נקודות"/>
    <w:basedOn w:val="1fff0"/>
    <w:locked/>
    <w:rsid w:val="009B4D46"/>
    <w:pPr>
      <w:tabs>
        <w:tab w:val="right" w:leader="dot" w:pos="1800"/>
        <w:tab w:val="left" w:pos="2700"/>
        <w:tab w:val="right" w:leader="dot" w:pos="4320"/>
        <w:tab w:val="left" w:pos="4860"/>
        <w:tab w:val="right" w:leader="dot" w:pos="6480"/>
        <w:tab w:val="left" w:pos="7560"/>
        <w:tab w:val="right" w:leader="dot" w:pos="9180"/>
      </w:tabs>
      <w:ind w:left="180"/>
    </w:pPr>
    <w:rPr>
      <w:sz w:val="22"/>
      <w:szCs w:val="22"/>
    </w:rPr>
  </w:style>
  <w:style w:type="paragraph" w:customStyle="1" w:styleId="3ffa">
    <w:name w:val="סרגל רמה 3"/>
    <w:basedOn w:val="af8"/>
    <w:locked/>
    <w:rsid w:val="009B4D46"/>
    <w:pPr>
      <w:spacing w:line="240" w:lineRule="auto"/>
      <w:ind w:left="1701" w:hanging="567"/>
      <w:jc w:val="both"/>
    </w:pPr>
  </w:style>
  <w:style w:type="paragraph" w:customStyle="1" w:styleId="1fff2">
    <w:name w:val="סרגל 1"/>
    <w:basedOn w:val="af8"/>
    <w:locked/>
    <w:rsid w:val="009B4D46"/>
    <w:pPr>
      <w:spacing w:line="240" w:lineRule="auto"/>
      <w:ind w:left="567" w:hanging="567"/>
      <w:jc w:val="both"/>
    </w:pPr>
  </w:style>
  <w:style w:type="paragraph" w:customStyle="1" w:styleId="Style40">
    <w:name w:val="Style4"/>
    <w:basedOn w:val="af8"/>
    <w:locked/>
    <w:rsid w:val="009B4D46"/>
    <w:pPr>
      <w:widowControl w:val="0"/>
      <w:autoSpaceDE w:val="0"/>
      <w:autoSpaceDN w:val="0"/>
      <w:bidi w:val="0"/>
      <w:adjustRightInd w:val="0"/>
      <w:spacing w:line="360" w:lineRule="exact"/>
      <w:ind w:hanging="562"/>
    </w:pPr>
    <w:rPr>
      <w:rFonts w:ascii="David" w:cs="Times New Roman"/>
      <w:sz w:val="24"/>
      <w:lang w:eastAsia="en-US"/>
    </w:rPr>
  </w:style>
  <w:style w:type="paragraph" w:customStyle="1" w:styleId="Style6">
    <w:name w:val="Style6"/>
    <w:basedOn w:val="af8"/>
    <w:locked/>
    <w:rsid w:val="009B4D46"/>
    <w:pPr>
      <w:widowControl w:val="0"/>
      <w:autoSpaceDE w:val="0"/>
      <w:autoSpaceDN w:val="0"/>
      <w:bidi w:val="0"/>
      <w:adjustRightInd w:val="0"/>
      <w:spacing w:line="240" w:lineRule="auto"/>
    </w:pPr>
    <w:rPr>
      <w:rFonts w:ascii="David" w:cs="Times New Roman"/>
      <w:sz w:val="24"/>
      <w:lang w:eastAsia="en-US"/>
    </w:rPr>
  </w:style>
  <w:style w:type="paragraph" w:customStyle="1" w:styleId="Style7">
    <w:name w:val="Style7"/>
    <w:basedOn w:val="af8"/>
    <w:locked/>
    <w:rsid w:val="009B4D46"/>
    <w:pPr>
      <w:widowControl w:val="0"/>
      <w:autoSpaceDE w:val="0"/>
      <w:autoSpaceDN w:val="0"/>
      <w:bidi w:val="0"/>
      <w:adjustRightInd w:val="0"/>
      <w:spacing w:line="240" w:lineRule="exact"/>
      <w:jc w:val="right"/>
    </w:pPr>
    <w:rPr>
      <w:rFonts w:ascii="David" w:cs="Times New Roman"/>
      <w:sz w:val="24"/>
      <w:lang w:eastAsia="en-US"/>
    </w:rPr>
  </w:style>
  <w:style w:type="paragraph" w:customStyle="1" w:styleId="Style8">
    <w:name w:val="Style8"/>
    <w:basedOn w:val="af8"/>
    <w:locked/>
    <w:rsid w:val="009B4D46"/>
    <w:pPr>
      <w:widowControl w:val="0"/>
      <w:autoSpaceDE w:val="0"/>
      <w:autoSpaceDN w:val="0"/>
      <w:bidi w:val="0"/>
      <w:adjustRightInd w:val="0"/>
      <w:spacing w:line="240" w:lineRule="auto"/>
    </w:pPr>
    <w:rPr>
      <w:rFonts w:ascii="David" w:cs="Times New Roman"/>
      <w:sz w:val="24"/>
      <w:lang w:eastAsia="en-US"/>
    </w:rPr>
  </w:style>
  <w:style w:type="paragraph" w:customStyle="1" w:styleId="BalloonText1">
    <w:name w:val="Balloon Text1"/>
    <w:basedOn w:val="af8"/>
    <w:semiHidden/>
    <w:locked/>
    <w:rsid w:val="009B4D46"/>
    <w:pPr>
      <w:spacing w:line="240" w:lineRule="auto"/>
    </w:pPr>
    <w:rPr>
      <w:rFonts w:ascii="Tahoma" w:hAnsi="Tahoma" w:cs="Tahoma"/>
      <w:noProof/>
      <w:sz w:val="16"/>
      <w:szCs w:val="16"/>
    </w:rPr>
  </w:style>
  <w:style w:type="character" w:customStyle="1" w:styleId="1fff3">
    <w:name w:val="טקסט בלונים תו1"/>
    <w:locked/>
    <w:rsid w:val="009B4D46"/>
    <w:rPr>
      <w:rFonts w:ascii="Tahoma" w:hAnsi="Tahoma" w:cs="Times New Roman"/>
      <w:sz w:val="16"/>
      <w:szCs w:val="16"/>
      <w:lang w:val="x-none" w:eastAsia="x-none"/>
    </w:rPr>
  </w:style>
  <w:style w:type="character" w:customStyle="1" w:styleId="1fff4">
    <w:name w:val="טקסט הערה תו1"/>
    <w:locked/>
    <w:rsid w:val="009B4D46"/>
    <w:rPr>
      <w:rFonts w:ascii="Times" w:hAnsi="Times" w:cs="Times New Roman"/>
      <w:lang w:val="x-none" w:eastAsia="x-none"/>
    </w:rPr>
  </w:style>
  <w:style w:type="character" w:customStyle="1" w:styleId="CharStyle7">
    <w:name w:val="Char Style 7"/>
    <w:uiPriority w:val="99"/>
    <w:locked/>
    <w:rsid w:val="009B4D46"/>
    <w:rPr>
      <w:u w:val="single"/>
      <w:shd w:val="clear" w:color="auto" w:fill="FFFFFF"/>
    </w:rPr>
  </w:style>
  <w:style w:type="character" w:customStyle="1" w:styleId="CharStyle12">
    <w:name w:val="Char Style 12"/>
    <w:uiPriority w:val="99"/>
    <w:locked/>
    <w:rsid w:val="009B4D46"/>
    <w:rPr>
      <w:b/>
      <w:bCs/>
      <w:u w:val="single"/>
      <w:shd w:val="clear" w:color="auto" w:fill="FFFFFF"/>
    </w:rPr>
  </w:style>
  <w:style w:type="character" w:customStyle="1" w:styleId="CharStyle13">
    <w:name w:val="Char Style 13"/>
    <w:uiPriority w:val="99"/>
    <w:locked/>
    <w:rsid w:val="009B4D46"/>
    <w:rPr>
      <w:b/>
      <w:bCs/>
      <w:u w:val="single"/>
      <w:shd w:val="clear" w:color="auto" w:fill="FFFFFF"/>
    </w:rPr>
  </w:style>
  <w:style w:type="character" w:customStyle="1" w:styleId="HTML10">
    <w:name w:val="HTML מעוצב מראש תו1"/>
    <w:uiPriority w:val="99"/>
    <w:semiHidden/>
    <w:locked/>
    <w:rsid w:val="009B4D46"/>
    <w:rPr>
      <w:rFonts w:ascii="Courier New" w:eastAsia="Calibri" w:hAnsi="Courier New" w:cs="Times New Roman"/>
      <w:lang w:val="x-none" w:eastAsia="x-none"/>
    </w:rPr>
  </w:style>
  <w:style w:type="character" w:customStyle="1" w:styleId="st1">
    <w:name w:val="st1"/>
    <w:locked/>
    <w:rsid w:val="009B4D46"/>
  </w:style>
  <w:style w:type="character" w:customStyle="1" w:styleId="hps">
    <w:name w:val="hps"/>
    <w:locked/>
    <w:rsid w:val="009B4D46"/>
  </w:style>
  <w:style w:type="character" w:customStyle="1" w:styleId="hpsatn">
    <w:name w:val="hps atn"/>
    <w:locked/>
    <w:rsid w:val="009B4D46"/>
  </w:style>
  <w:style w:type="character" w:customStyle="1" w:styleId="affffffffa">
    <w:name w:val="תוכן הפקס"/>
    <w:locked/>
    <w:rsid w:val="009B4D46"/>
  </w:style>
  <w:style w:type="character" w:customStyle="1" w:styleId="FontStyle14">
    <w:name w:val="Font Style14"/>
    <w:locked/>
    <w:rsid w:val="009B4D46"/>
    <w:rPr>
      <w:rFonts w:ascii="Times New Roman" w:hAnsi="Times New Roman" w:cs="Times New Roman" w:hint="default"/>
      <w:color w:val="000000"/>
      <w:sz w:val="20"/>
      <w:szCs w:val="20"/>
      <w:lang w:bidi="he-IL"/>
    </w:rPr>
  </w:style>
  <w:style w:type="character" w:customStyle="1" w:styleId="FontStyle15">
    <w:name w:val="Font Style15"/>
    <w:locked/>
    <w:rsid w:val="009B4D46"/>
    <w:rPr>
      <w:rFonts w:ascii="Arial Unicode MS" w:eastAsia="Arial Unicode MS" w:hAnsi="Arial Unicode MS" w:cs="Arial Unicode MS" w:hint="eastAsia"/>
      <w:color w:val="000000"/>
      <w:sz w:val="22"/>
      <w:szCs w:val="22"/>
      <w:lang w:bidi="he-IL"/>
    </w:rPr>
  </w:style>
  <w:style w:type="character" w:customStyle="1" w:styleId="FontStyle16">
    <w:name w:val="Font Style16"/>
    <w:locked/>
    <w:rsid w:val="009B4D46"/>
    <w:rPr>
      <w:rFonts w:ascii="David" w:cs="David" w:hint="cs"/>
      <w:b/>
      <w:bCs/>
      <w:color w:val="000000"/>
      <w:sz w:val="22"/>
      <w:szCs w:val="22"/>
      <w:lang w:bidi="he-IL"/>
    </w:rPr>
  </w:style>
  <w:style w:type="character" w:customStyle="1" w:styleId="FontStyle17">
    <w:name w:val="Font Style17"/>
    <w:locked/>
    <w:rsid w:val="009B4D46"/>
    <w:rPr>
      <w:rFonts w:ascii="David" w:cs="David" w:hint="cs"/>
      <w:color w:val="000000"/>
      <w:sz w:val="22"/>
      <w:szCs w:val="22"/>
      <w:lang w:bidi="he-IL"/>
    </w:rPr>
  </w:style>
  <w:style w:type="character" w:customStyle="1" w:styleId="CharStyle10">
    <w:name w:val="Char Style 10"/>
    <w:link w:val="Style9"/>
    <w:uiPriority w:val="99"/>
    <w:rsid w:val="009B4D46"/>
    <w:rPr>
      <w:rFonts w:ascii="Arial" w:hAnsi="Arial" w:cs="Arial"/>
      <w:noProof/>
      <w:spacing w:val="-20"/>
      <w:w w:val="66"/>
      <w:sz w:val="21"/>
      <w:szCs w:val="21"/>
      <w:shd w:val="clear" w:color="auto" w:fill="FFFFFF"/>
    </w:rPr>
  </w:style>
  <w:style w:type="character" w:customStyle="1" w:styleId="CharStyle11">
    <w:name w:val="Char Style 11"/>
    <w:uiPriority w:val="99"/>
    <w:locked/>
    <w:rsid w:val="009B4D46"/>
    <w:rPr>
      <w:rFonts w:ascii="Arial" w:hAnsi="Arial" w:cs="Arial" w:hint="default"/>
      <w:noProof/>
      <w:spacing w:val="-10"/>
      <w:w w:val="66"/>
      <w:sz w:val="21"/>
      <w:szCs w:val="21"/>
      <w:u w:val="single"/>
      <w:shd w:val="clear" w:color="auto" w:fill="FFFFFF"/>
      <w:lang w:bidi="he-IL"/>
    </w:rPr>
  </w:style>
  <w:style w:type="numbering" w:customStyle="1" w:styleId="118">
    <w:name w:val="סגנון11"/>
    <w:uiPriority w:val="99"/>
    <w:locked/>
    <w:rsid w:val="009B4D46"/>
  </w:style>
  <w:style w:type="character" w:customStyle="1" w:styleId="CharStyle8">
    <w:name w:val="Char Style 8"/>
    <w:uiPriority w:val="99"/>
    <w:locked/>
    <w:rsid w:val="009B4D46"/>
    <w:rPr>
      <w:rFonts w:ascii="Times New Roman" w:hAnsi="Times New Roman" w:cs="Times New Roman"/>
      <w:b/>
      <w:bCs/>
      <w:noProof/>
      <w:shd w:val="clear" w:color="auto" w:fill="FFFFFF"/>
    </w:rPr>
  </w:style>
  <w:style w:type="paragraph" w:customStyle="1" w:styleId="Style9">
    <w:name w:val="Style 9"/>
    <w:basedOn w:val="af8"/>
    <w:link w:val="CharStyle10"/>
    <w:uiPriority w:val="99"/>
    <w:locked/>
    <w:rsid w:val="009B4D46"/>
    <w:pPr>
      <w:widowControl w:val="0"/>
      <w:shd w:val="clear" w:color="auto" w:fill="FFFFFF"/>
      <w:spacing w:before="180" w:after="300" w:line="240" w:lineRule="atLeast"/>
      <w:ind w:hanging="560"/>
      <w:jc w:val="both"/>
    </w:pPr>
    <w:rPr>
      <w:rFonts w:ascii="Arial" w:hAnsi="Arial" w:cs="Arial"/>
      <w:noProof/>
      <w:spacing w:val="-20"/>
      <w:w w:val="66"/>
      <w:sz w:val="21"/>
      <w:szCs w:val="21"/>
      <w:lang w:eastAsia="en-US"/>
    </w:rPr>
  </w:style>
  <w:style w:type="character" w:customStyle="1" w:styleId="CharStyle4">
    <w:name w:val="Char Style 4"/>
    <w:uiPriority w:val="99"/>
    <w:locked/>
    <w:rsid w:val="009B4D46"/>
  </w:style>
  <w:style w:type="paragraph" w:customStyle="1" w:styleId="1Styleforprview">
    <w:name w:val="טקסט רמה 1 (Style for prview)"/>
    <w:basedOn w:val="af8"/>
    <w:uiPriority w:val="99"/>
    <w:locked/>
    <w:rsid w:val="009B4D46"/>
    <w:pPr>
      <w:keepLines/>
      <w:suppressAutoHyphens/>
      <w:autoSpaceDE w:val="0"/>
      <w:autoSpaceDN w:val="0"/>
      <w:adjustRightInd w:val="0"/>
      <w:spacing w:line="288" w:lineRule="auto"/>
      <w:ind w:left="624" w:hanging="624"/>
      <w:textAlignment w:val="center"/>
    </w:pPr>
    <w:rPr>
      <w:rFonts w:ascii="Arial Unicode MS" w:eastAsia="Arial Unicode MS" w:cs="Arial Unicode MS"/>
      <w:color w:val="000000"/>
      <w:sz w:val="24"/>
      <w:lang w:eastAsia="en-US"/>
    </w:rPr>
  </w:style>
  <w:style w:type="character" w:customStyle="1" w:styleId="3-">
    <w:name w:val="עמי 3 - סעיף ממוספר תו תו"/>
    <w:link w:val="3-0"/>
    <w:rsid w:val="009B4D46"/>
    <w:rPr>
      <w:rFonts w:ascii="Arial" w:hAnsi="Arial" w:cs="Arial"/>
    </w:rPr>
  </w:style>
  <w:style w:type="paragraph" w:customStyle="1" w:styleId="3-0">
    <w:name w:val="עמי 3 - סעיף ממוספר תו"/>
    <w:basedOn w:val="3f0"/>
    <w:link w:val="3-"/>
    <w:autoRedefine/>
    <w:locked/>
    <w:rsid w:val="009B4D46"/>
    <w:pPr>
      <w:widowControl w:val="0"/>
      <w:tabs>
        <w:tab w:val="clear" w:pos="855"/>
        <w:tab w:val="left" w:pos="8504"/>
      </w:tabs>
      <w:spacing w:before="120" w:line="240" w:lineRule="auto"/>
      <w:ind w:left="1390" w:hanging="1418"/>
    </w:pPr>
    <w:rPr>
      <w:rFonts w:ascii="Arial" w:hAnsi="Arial" w:cs="Arial"/>
      <w:b w:val="0"/>
      <w:bCs w:val="0"/>
      <w:color w:val="auto"/>
      <w:sz w:val="20"/>
      <w:szCs w:val="20"/>
      <w:lang w:eastAsia="en-US"/>
    </w:rPr>
  </w:style>
  <w:style w:type="paragraph" w:styleId="affffffffb">
    <w:name w:val="No Spacing"/>
    <w:aliases w:val="InDocNormal"/>
    <w:basedOn w:val="af8"/>
    <w:link w:val="affffffffc"/>
    <w:uiPriority w:val="99"/>
    <w:qFormat/>
    <w:locked/>
    <w:rsid w:val="009B4D46"/>
    <w:pPr>
      <w:spacing w:line="240" w:lineRule="auto"/>
    </w:pPr>
    <w:rPr>
      <w:rFonts w:ascii="Calibri" w:hAnsi="Calibri" w:cs="Arial"/>
      <w:sz w:val="20"/>
      <w:szCs w:val="20"/>
      <w:lang w:eastAsia="en-US" w:bidi="en-US"/>
    </w:rPr>
  </w:style>
  <w:style w:type="character" w:customStyle="1" w:styleId="affffffffc">
    <w:name w:val="ללא מרווח תו"/>
    <w:aliases w:val="InDocNormal תו"/>
    <w:link w:val="affffffffb"/>
    <w:uiPriority w:val="1"/>
    <w:rsid w:val="009B4D46"/>
    <w:rPr>
      <w:rFonts w:ascii="Calibri" w:hAnsi="Calibri" w:cs="Arial"/>
      <w:lang w:bidi="en-US"/>
    </w:rPr>
  </w:style>
  <w:style w:type="paragraph" w:customStyle="1" w:styleId="Numbers1">
    <w:name w:val="Numbers1"/>
    <w:basedOn w:val="af8"/>
    <w:autoRedefine/>
    <w:locked/>
    <w:rsid w:val="009B4D46"/>
    <w:pPr>
      <w:tabs>
        <w:tab w:val="num" w:pos="227"/>
      </w:tabs>
      <w:spacing w:line="240" w:lineRule="auto"/>
      <w:ind w:left="284"/>
      <w:jc w:val="both"/>
    </w:pPr>
    <w:rPr>
      <w:rFonts w:cs="Narkisim"/>
      <w:b/>
      <w:bCs/>
      <w:szCs w:val="26"/>
      <w:u w:val="single"/>
    </w:rPr>
  </w:style>
  <w:style w:type="character" w:styleId="affffffffd">
    <w:name w:val="endnote reference"/>
    <w:locked/>
    <w:rsid w:val="009B4D46"/>
    <w:rPr>
      <w:vertAlign w:val="superscript"/>
    </w:rPr>
  </w:style>
  <w:style w:type="numbering" w:styleId="1111110">
    <w:name w:val="Outline List 2"/>
    <w:basedOn w:val="afb"/>
    <w:locked/>
    <w:rsid w:val="009B4D46"/>
  </w:style>
  <w:style w:type="numbering" w:styleId="a8">
    <w:name w:val="Outline List 3"/>
    <w:basedOn w:val="afb"/>
    <w:locked/>
    <w:rsid w:val="009B4D46"/>
    <w:pPr>
      <w:numPr>
        <w:numId w:val="40"/>
      </w:numPr>
    </w:pPr>
  </w:style>
  <w:style w:type="numbering" w:styleId="1ai">
    <w:name w:val="Outline List 1"/>
    <w:basedOn w:val="afb"/>
    <w:locked/>
    <w:rsid w:val="009B4D46"/>
  </w:style>
  <w:style w:type="numbering" w:customStyle="1" w:styleId="Style2">
    <w:name w:val="Style2"/>
    <w:locked/>
    <w:rsid w:val="009B4D46"/>
    <w:pPr>
      <w:numPr>
        <w:numId w:val="41"/>
      </w:numPr>
    </w:pPr>
  </w:style>
  <w:style w:type="paragraph" w:customStyle="1" w:styleId="xl24">
    <w:name w:val="xl24"/>
    <w:basedOn w:val="af8"/>
    <w:locked/>
    <w:rsid w:val="009B4D46"/>
    <w:pPr>
      <w:pBdr>
        <w:top w:val="single" w:sz="4" w:space="0" w:color="auto"/>
        <w:left w:val="single" w:sz="4" w:space="0" w:color="auto"/>
        <w:bottom w:val="dotDash" w:sz="4" w:space="0" w:color="969696"/>
        <w:right w:val="single" w:sz="4" w:space="0" w:color="auto"/>
      </w:pBdr>
      <w:bidi w:val="0"/>
      <w:spacing w:before="100" w:beforeAutospacing="1" w:after="100" w:afterAutospacing="1" w:line="240" w:lineRule="auto"/>
      <w:jc w:val="center"/>
    </w:pPr>
    <w:rPr>
      <w:rFonts w:cs="Times New Roman"/>
      <w:sz w:val="24"/>
      <w:lang w:eastAsia="en-US"/>
    </w:rPr>
  </w:style>
  <w:style w:type="paragraph" w:customStyle="1" w:styleId="xl25">
    <w:name w:val="xl25"/>
    <w:basedOn w:val="af8"/>
    <w:locked/>
    <w:rsid w:val="009B4D46"/>
    <w:pPr>
      <w:pBdr>
        <w:top w:val="dotDash" w:sz="4" w:space="0" w:color="969696"/>
        <w:left w:val="single" w:sz="4" w:space="0" w:color="auto"/>
        <w:bottom w:val="single" w:sz="4" w:space="0" w:color="auto"/>
        <w:right w:val="single" w:sz="4" w:space="0" w:color="auto"/>
      </w:pBdr>
      <w:bidi w:val="0"/>
      <w:spacing w:before="100" w:beforeAutospacing="1" w:after="100" w:afterAutospacing="1" w:line="240" w:lineRule="auto"/>
      <w:jc w:val="center"/>
    </w:pPr>
    <w:rPr>
      <w:rFonts w:cs="Times New Roman"/>
      <w:sz w:val="24"/>
      <w:lang w:eastAsia="en-US"/>
    </w:rPr>
  </w:style>
  <w:style w:type="paragraph" w:customStyle="1" w:styleId="xl26">
    <w:name w:val="xl26"/>
    <w:basedOn w:val="af8"/>
    <w:locked/>
    <w:rsid w:val="009B4D46"/>
    <w:pPr>
      <w:pBdr>
        <w:top w:val="single" w:sz="4" w:space="0" w:color="auto"/>
        <w:left w:val="single" w:sz="4" w:space="0" w:color="auto"/>
        <w:bottom w:val="dotDash" w:sz="4" w:space="0" w:color="969696"/>
        <w:right w:val="single" w:sz="8" w:space="0" w:color="auto"/>
      </w:pBdr>
      <w:bidi w:val="0"/>
      <w:spacing w:before="100" w:beforeAutospacing="1" w:after="100" w:afterAutospacing="1" w:line="240" w:lineRule="auto"/>
      <w:jc w:val="center"/>
    </w:pPr>
    <w:rPr>
      <w:rFonts w:cs="Times New Roman"/>
      <w:sz w:val="24"/>
      <w:lang w:eastAsia="en-US"/>
    </w:rPr>
  </w:style>
  <w:style w:type="paragraph" w:customStyle="1" w:styleId="xl27">
    <w:name w:val="xl27"/>
    <w:basedOn w:val="af8"/>
    <w:locked/>
    <w:rsid w:val="009B4D46"/>
    <w:pPr>
      <w:pBdr>
        <w:top w:val="single" w:sz="4" w:space="0" w:color="auto"/>
        <w:left w:val="single" w:sz="8" w:space="0" w:color="auto"/>
        <w:bottom w:val="dotDash" w:sz="4" w:space="0" w:color="969696"/>
        <w:right w:val="single" w:sz="4" w:space="0" w:color="auto"/>
      </w:pBdr>
      <w:bidi w:val="0"/>
      <w:spacing w:before="100" w:beforeAutospacing="1" w:after="100" w:afterAutospacing="1" w:line="240" w:lineRule="auto"/>
      <w:jc w:val="center"/>
    </w:pPr>
    <w:rPr>
      <w:rFonts w:cs="Times New Roman"/>
      <w:sz w:val="24"/>
      <w:lang w:eastAsia="en-US"/>
    </w:rPr>
  </w:style>
  <w:style w:type="paragraph" w:customStyle="1" w:styleId="xl28">
    <w:name w:val="xl28"/>
    <w:basedOn w:val="af8"/>
    <w:locked/>
    <w:rsid w:val="009B4D46"/>
    <w:pPr>
      <w:pBdr>
        <w:top w:val="dotDash" w:sz="4" w:space="0" w:color="969696"/>
        <w:left w:val="single" w:sz="4" w:space="0" w:color="auto"/>
        <w:bottom w:val="single" w:sz="4" w:space="0" w:color="auto"/>
        <w:right w:val="single" w:sz="8" w:space="0" w:color="auto"/>
      </w:pBdr>
      <w:bidi w:val="0"/>
      <w:spacing w:before="100" w:beforeAutospacing="1" w:after="100" w:afterAutospacing="1" w:line="240" w:lineRule="auto"/>
      <w:jc w:val="center"/>
    </w:pPr>
    <w:rPr>
      <w:rFonts w:cs="Times New Roman"/>
      <w:sz w:val="24"/>
      <w:lang w:eastAsia="en-US"/>
    </w:rPr>
  </w:style>
  <w:style w:type="paragraph" w:customStyle="1" w:styleId="xl29">
    <w:name w:val="xl29"/>
    <w:basedOn w:val="af8"/>
    <w:locked/>
    <w:rsid w:val="009B4D46"/>
    <w:pPr>
      <w:pBdr>
        <w:top w:val="dotDash" w:sz="4" w:space="0" w:color="969696"/>
        <w:left w:val="single" w:sz="8" w:space="0" w:color="auto"/>
        <w:bottom w:val="single" w:sz="4" w:space="0" w:color="auto"/>
        <w:right w:val="single" w:sz="4" w:space="0" w:color="auto"/>
      </w:pBdr>
      <w:bidi w:val="0"/>
      <w:spacing w:before="100" w:beforeAutospacing="1" w:after="100" w:afterAutospacing="1" w:line="240" w:lineRule="auto"/>
      <w:jc w:val="center"/>
    </w:pPr>
    <w:rPr>
      <w:rFonts w:cs="Times New Roman"/>
      <w:sz w:val="24"/>
      <w:lang w:eastAsia="en-US"/>
    </w:rPr>
  </w:style>
  <w:style w:type="paragraph" w:customStyle="1" w:styleId="xl30">
    <w:name w:val="xl30"/>
    <w:basedOn w:val="af8"/>
    <w:locked/>
    <w:rsid w:val="009B4D46"/>
    <w:pPr>
      <w:pBdr>
        <w:left w:val="single" w:sz="4" w:space="0" w:color="auto"/>
        <w:bottom w:val="dotDash" w:sz="4" w:space="0" w:color="969696"/>
        <w:right w:val="single" w:sz="8" w:space="0" w:color="auto"/>
      </w:pBdr>
      <w:bidi w:val="0"/>
      <w:spacing w:before="100" w:beforeAutospacing="1" w:after="100" w:afterAutospacing="1" w:line="240" w:lineRule="auto"/>
      <w:jc w:val="center"/>
    </w:pPr>
    <w:rPr>
      <w:rFonts w:cs="Times New Roman"/>
      <w:sz w:val="24"/>
      <w:lang w:eastAsia="en-US"/>
    </w:rPr>
  </w:style>
  <w:style w:type="paragraph" w:customStyle="1" w:styleId="xl31">
    <w:name w:val="xl31"/>
    <w:basedOn w:val="af8"/>
    <w:locked/>
    <w:rsid w:val="009B4D46"/>
    <w:pPr>
      <w:pBdr>
        <w:left w:val="single" w:sz="4" w:space="0" w:color="auto"/>
        <w:bottom w:val="dotDash" w:sz="4" w:space="0" w:color="969696"/>
        <w:right w:val="single" w:sz="4" w:space="0" w:color="auto"/>
      </w:pBdr>
      <w:bidi w:val="0"/>
      <w:spacing w:before="100" w:beforeAutospacing="1" w:after="100" w:afterAutospacing="1" w:line="240" w:lineRule="auto"/>
      <w:jc w:val="center"/>
    </w:pPr>
    <w:rPr>
      <w:rFonts w:cs="Times New Roman"/>
      <w:sz w:val="24"/>
      <w:lang w:eastAsia="en-US"/>
    </w:rPr>
  </w:style>
  <w:style w:type="paragraph" w:customStyle="1" w:styleId="xl32">
    <w:name w:val="xl32"/>
    <w:basedOn w:val="af8"/>
    <w:locked/>
    <w:rsid w:val="009B4D46"/>
    <w:pPr>
      <w:pBdr>
        <w:left w:val="single" w:sz="8" w:space="0" w:color="auto"/>
        <w:bottom w:val="dotDash" w:sz="4" w:space="0" w:color="969696"/>
        <w:right w:val="single" w:sz="4" w:space="0" w:color="auto"/>
      </w:pBdr>
      <w:bidi w:val="0"/>
      <w:spacing w:before="100" w:beforeAutospacing="1" w:after="100" w:afterAutospacing="1" w:line="240" w:lineRule="auto"/>
      <w:jc w:val="center"/>
    </w:pPr>
    <w:rPr>
      <w:rFonts w:cs="Times New Roman"/>
      <w:sz w:val="24"/>
      <w:lang w:eastAsia="en-US"/>
    </w:rPr>
  </w:style>
  <w:style w:type="paragraph" w:customStyle="1" w:styleId="xl33">
    <w:name w:val="xl33"/>
    <w:basedOn w:val="af8"/>
    <w:locked/>
    <w:rsid w:val="009B4D46"/>
    <w:pPr>
      <w:pBdr>
        <w:top w:val="single" w:sz="8" w:space="0" w:color="auto"/>
        <w:left w:val="single" w:sz="8" w:space="0" w:color="auto"/>
        <w:bottom w:val="dotDash" w:sz="4" w:space="0" w:color="969696"/>
        <w:right w:val="single" w:sz="4" w:space="0" w:color="auto"/>
      </w:pBdr>
      <w:bidi w:val="0"/>
      <w:spacing w:before="100" w:beforeAutospacing="1" w:after="100" w:afterAutospacing="1" w:line="240" w:lineRule="auto"/>
      <w:jc w:val="center"/>
      <w:textAlignment w:val="center"/>
    </w:pPr>
    <w:rPr>
      <w:rFonts w:ascii="Arial" w:hAnsi="Arial" w:cs="Arial"/>
      <w:b/>
      <w:bCs/>
      <w:sz w:val="24"/>
      <w:lang w:eastAsia="en-US"/>
    </w:rPr>
  </w:style>
  <w:style w:type="paragraph" w:customStyle="1" w:styleId="xl34">
    <w:name w:val="xl34"/>
    <w:basedOn w:val="af8"/>
    <w:locked/>
    <w:rsid w:val="009B4D46"/>
    <w:pPr>
      <w:pBdr>
        <w:top w:val="dotDash" w:sz="4" w:space="0" w:color="969696"/>
        <w:left w:val="single" w:sz="8"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Arial" w:hAnsi="Arial" w:cs="Arial"/>
      <w:b/>
      <w:bCs/>
      <w:sz w:val="24"/>
      <w:lang w:eastAsia="en-US"/>
    </w:rPr>
  </w:style>
  <w:style w:type="paragraph" w:customStyle="1" w:styleId="xl35">
    <w:name w:val="xl35"/>
    <w:basedOn w:val="af8"/>
    <w:locked/>
    <w:rsid w:val="009B4D46"/>
    <w:pPr>
      <w:pBdr>
        <w:top w:val="dotDash" w:sz="4" w:space="0" w:color="969696"/>
        <w:left w:val="single" w:sz="4" w:space="0" w:color="auto"/>
        <w:right w:val="single" w:sz="8" w:space="0" w:color="auto"/>
      </w:pBdr>
      <w:bidi w:val="0"/>
      <w:spacing w:before="100" w:beforeAutospacing="1" w:after="100" w:afterAutospacing="1" w:line="240" w:lineRule="auto"/>
      <w:jc w:val="center"/>
    </w:pPr>
    <w:rPr>
      <w:rFonts w:cs="Times New Roman"/>
      <w:sz w:val="24"/>
      <w:lang w:eastAsia="en-US"/>
    </w:rPr>
  </w:style>
  <w:style w:type="paragraph" w:customStyle="1" w:styleId="xl36">
    <w:name w:val="xl36"/>
    <w:basedOn w:val="af8"/>
    <w:locked/>
    <w:rsid w:val="009B4D46"/>
    <w:pPr>
      <w:pBdr>
        <w:top w:val="dotDash" w:sz="4" w:space="0" w:color="969696"/>
        <w:left w:val="single" w:sz="4" w:space="0" w:color="auto"/>
        <w:right w:val="single" w:sz="4" w:space="0" w:color="auto"/>
      </w:pBdr>
      <w:bidi w:val="0"/>
      <w:spacing w:before="100" w:beforeAutospacing="1" w:after="100" w:afterAutospacing="1" w:line="240" w:lineRule="auto"/>
      <w:jc w:val="center"/>
    </w:pPr>
    <w:rPr>
      <w:rFonts w:cs="Times New Roman"/>
      <w:sz w:val="24"/>
      <w:lang w:eastAsia="en-US"/>
    </w:rPr>
  </w:style>
  <w:style w:type="paragraph" w:customStyle="1" w:styleId="xl38">
    <w:name w:val="xl38"/>
    <w:basedOn w:val="af8"/>
    <w:locked/>
    <w:rsid w:val="009B4D46"/>
    <w:pPr>
      <w:pBdr>
        <w:top w:val="single" w:sz="8" w:space="0" w:color="auto"/>
        <w:bottom w:val="single" w:sz="8" w:space="0" w:color="auto"/>
        <w:right w:val="single" w:sz="8" w:space="0" w:color="auto"/>
      </w:pBdr>
      <w:bidi w:val="0"/>
      <w:spacing w:before="100" w:beforeAutospacing="1" w:after="100" w:afterAutospacing="1" w:line="240" w:lineRule="auto"/>
      <w:jc w:val="center"/>
    </w:pPr>
    <w:rPr>
      <w:rFonts w:ascii="Arial" w:hAnsi="Arial" w:cs="Arial"/>
      <w:b/>
      <w:bCs/>
      <w:sz w:val="32"/>
      <w:szCs w:val="32"/>
      <w:lang w:eastAsia="en-US"/>
    </w:rPr>
  </w:style>
  <w:style w:type="paragraph" w:customStyle="1" w:styleId="xl39">
    <w:name w:val="xl39"/>
    <w:basedOn w:val="af8"/>
    <w:locked/>
    <w:rsid w:val="009B4D46"/>
    <w:pPr>
      <w:pBdr>
        <w:top w:val="single" w:sz="8" w:space="0" w:color="auto"/>
        <w:bottom w:val="single" w:sz="8" w:space="0" w:color="auto"/>
      </w:pBdr>
      <w:bidi w:val="0"/>
      <w:spacing w:before="100" w:beforeAutospacing="1" w:after="100" w:afterAutospacing="1" w:line="240" w:lineRule="auto"/>
      <w:jc w:val="center"/>
    </w:pPr>
    <w:rPr>
      <w:rFonts w:ascii="Arial" w:hAnsi="Arial" w:cs="Arial"/>
      <w:b/>
      <w:bCs/>
      <w:sz w:val="32"/>
      <w:szCs w:val="32"/>
      <w:lang w:eastAsia="en-US"/>
    </w:rPr>
  </w:style>
  <w:style w:type="paragraph" w:customStyle="1" w:styleId="xl40">
    <w:name w:val="xl40"/>
    <w:basedOn w:val="af8"/>
    <w:locked/>
    <w:rsid w:val="009B4D46"/>
    <w:pPr>
      <w:pBdr>
        <w:top w:val="single" w:sz="8" w:space="0" w:color="auto"/>
        <w:left w:val="single" w:sz="4" w:space="0" w:color="auto"/>
        <w:right w:val="single" w:sz="4" w:space="0" w:color="auto"/>
      </w:pBdr>
      <w:bidi w:val="0"/>
      <w:spacing w:before="100" w:beforeAutospacing="1" w:after="100" w:afterAutospacing="1" w:line="240" w:lineRule="auto"/>
      <w:jc w:val="center"/>
      <w:textAlignment w:val="center"/>
    </w:pPr>
    <w:rPr>
      <w:rFonts w:ascii="Arial" w:hAnsi="Arial" w:cs="Arial"/>
      <w:b/>
      <w:bCs/>
      <w:sz w:val="24"/>
      <w:lang w:eastAsia="en-US"/>
    </w:rPr>
  </w:style>
  <w:style w:type="paragraph" w:customStyle="1" w:styleId="xl41">
    <w:name w:val="xl41"/>
    <w:basedOn w:val="af8"/>
    <w:locked/>
    <w:rsid w:val="009B4D46"/>
    <w:pPr>
      <w:pBdr>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Arial" w:hAnsi="Arial" w:cs="Arial"/>
      <w:b/>
      <w:bCs/>
      <w:sz w:val="24"/>
      <w:lang w:eastAsia="en-US"/>
    </w:rPr>
  </w:style>
  <w:style w:type="paragraph" w:customStyle="1" w:styleId="xl42">
    <w:name w:val="xl42"/>
    <w:basedOn w:val="af8"/>
    <w:locked/>
    <w:rsid w:val="009B4D46"/>
    <w:pPr>
      <w:pBdr>
        <w:top w:val="single" w:sz="8"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w:hAnsi="Arial" w:cs="Arial"/>
      <w:b/>
      <w:bCs/>
      <w:sz w:val="24"/>
      <w:lang w:eastAsia="en-US"/>
    </w:rPr>
  </w:style>
  <w:style w:type="paragraph" w:customStyle="1" w:styleId="xl43">
    <w:name w:val="xl43"/>
    <w:basedOn w:val="af8"/>
    <w:locked/>
    <w:rsid w:val="009B4D46"/>
    <w:pPr>
      <w:pBdr>
        <w:top w:val="single" w:sz="4" w:space="0" w:color="auto"/>
        <w:left w:val="single" w:sz="8"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Arial" w:hAnsi="Arial" w:cs="Arial"/>
      <w:b/>
      <w:bCs/>
      <w:sz w:val="24"/>
      <w:lang w:eastAsia="en-US"/>
    </w:rPr>
  </w:style>
  <w:style w:type="paragraph" w:customStyle="1" w:styleId="xl44">
    <w:name w:val="xl44"/>
    <w:basedOn w:val="af8"/>
    <w:locked/>
    <w:rsid w:val="009B4D46"/>
    <w:pPr>
      <w:pBdr>
        <w:top w:val="single" w:sz="8" w:space="0" w:color="auto"/>
        <w:left w:val="single" w:sz="4" w:space="0" w:color="auto"/>
        <w:bottom w:val="single" w:sz="4" w:space="0" w:color="auto"/>
        <w:right w:val="single" w:sz="8" w:space="0" w:color="auto"/>
      </w:pBdr>
      <w:bidi w:val="0"/>
      <w:spacing w:before="100" w:beforeAutospacing="1" w:after="100" w:afterAutospacing="1" w:line="240" w:lineRule="auto"/>
      <w:textAlignment w:val="center"/>
    </w:pPr>
    <w:rPr>
      <w:rFonts w:ascii="Arial" w:hAnsi="Arial" w:cs="Arial"/>
      <w:b/>
      <w:bCs/>
      <w:sz w:val="32"/>
      <w:szCs w:val="32"/>
      <w:lang w:eastAsia="en-US"/>
    </w:rPr>
  </w:style>
  <w:style w:type="paragraph" w:customStyle="1" w:styleId="xl45">
    <w:name w:val="xl45"/>
    <w:basedOn w:val="af8"/>
    <w:locked/>
    <w:rsid w:val="009B4D46"/>
    <w:pPr>
      <w:pBdr>
        <w:top w:val="single" w:sz="8" w:space="0" w:color="auto"/>
        <w:left w:val="single" w:sz="4" w:space="0" w:color="auto"/>
        <w:bottom w:val="single" w:sz="4" w:space="0" w:color="auto"/>
        <w:right w:val="single" w:sz="4" w:space="0" w:color="auto"/>
      </w:pBdr>
      <w:bidi w:val="0"/>
      <w:spacing w:before="100" w:beforeAutospacing="1" w:after="100" w:afterAutospacing="1" w:line="240" w:lineRule="auto"/>
      <w:textAlignment w:val="center"/>
    </w:pPr>
    <w:rPr>
      <w:rFonts w:ascii="Arial" w:hAnsi="Arial" w:cs="Arial"/>
      <w:b/>
      <w:bCs/>
      <w:sz w:val="32"/>
      <w:szCs w:val="32"/>
      <w:lang w:eastAsia="en-US"/>
    </w:rPr>
  </w:style>
  <w:style w:type="paragraph" w:customStyle="1" w:styleId="xl46">
    <w:name w:val="xl46"/>
    <w:basedOn w:val="af8"/>
    <w:locked/>
    <w:rsid w:val="009B4D46"/>
    <w:pPr>
      <w:pBdr>
        <w:top w:val="single" w:sz="4" w:space="0" w:color="auto"/>
        <w:left w:val="single" w:sz="4" w:space="0" w:color="auto"/>
        <w:bottom w:val="single" w:sz="8" w:space="0" w:color="auto"/>
        <w:right w:val="single" w:sz="8" w:space="0" w:color="auto"/>
      </w:pBdr>
      <w:bidi w:val="0"/>
      <w:spacing w:before="100" w:beforeAutospacing="1" w:after="100" w:afterAutospacing="1" w:line="240" w:lineRule="auto"/>
      <w:textAlignment w:val="center"/>
    </w:pPr>
    <w:rPr>
      <w:rFonts w:ascii="Arial" w:hAnsi="Arial" w:cs="Arial"/>
      <w:b/>
      <w:bCs/>
      <w:sz w:val="32"/>
      <w:szCs w:val="32"/>
      <w:lang w:eastAsia="en-US"/>
    </w:rPr>
  </w:style>
  <w:style w:type="paragraph" w:customStyle="1" w:styleId="xl47">
    <w:name w:val="xl47"/>
    <w:basedOn w:val="af8"/>
    <w:locked/>
    <w:rsid w:val="009B4D46"/>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textAlignment w:val="center"/>
    </w:pPr>
    <w:rPr>
      <w:rFonts w:ascii="Arial" w:hAnsi="Arial" w:cs="Arial"/>
      <w:b/>
      <w:bCs/>
      <w:sz w:val="32"/>
      <w:szCs w:val="32"/>
      <w:lang w:eastAsia="en-US"/>
    </w:rPr>
  </w:style>
  <w:style w:type="paragraph" w:customStyle="1" w:styleId="xl48">
    <w:name w:val="xl48"/>
    <w:basedOn w:val="af8"/>
    <w:locked/>
    <w:rsid w:val="009B4D46"/>
    <w:pPr>
      <w:pBdr>
        <w:top w:val="single" w:sz="8" w:space="0" w:color="auto"/>
        <w:bottom w:val="dotDash" w:sz="4" w:space="0" w:color="969696"/>
        <w:right w:val="single" w:sz="4" w:space="0" w:color="auto"/>
      </w:pBdr>
      <w:bidi w:val="0"/>
      <w:spacing w:before="100" w:beforeAutospacing="1" w:after="100" w:afterAutospacing="1" w:line="240" w:lineRule="auto"/>
      <w:jc w:val="center"/>
      <w:textAlignment w:val="center"/>
    </w:pPr>
    <w:rPr>
      <w:rFonts w:ascii="Arial" w:hAnsi="Arial" w:cs="Arial"/>
      <w:b/>
      <w:bCs/>
      <w:sz w:val="24"/>
      <w:lang w:eastAsia="en-US"/>
    </w:rPr>
  </w:style>
  <w:style w:type="paragraph" w:customStyle="1" w:styleId="xl49">
    <w:name w:val="xl49"/>
    <w:basedOn w:val="af8"/>
    <w:locked/>
    <w:rsid w:val="009B4D46"/>
    <w:pPr>
      <w:pBdr>
        <w:top w:val="single" w:sz="8" w:space="0" w:color="auto"/>
        <w:bottom w:val="dotDash" w:sz="4" w:space="0" w:color="969696"/>
      </w:pBdr>
      <w:bidi w:val="0"/>
      <w:spacing w:before="100" w:beforeAutospacing="1" w:after="100" w:afterAutospacing="1" w:line="240" w:lineRule="auto"/>
      <w:jc w:val="center"/>
      <w:textAlignment w:val="center"/>
    </w:pPr>
    <w:rPr>
      <w:rFonts w:ascii="Arial" w:hAnsi="Arial" w:cs="Arial"/>
      <w:b/>
      <w:bCs/>
      <w:sz w:val="24"/>
      <w:lang w:eastAsia="en-US"/>
    </w:rPr>
  </w:style>
  <w:style w:type="paragraph" w:customStyle="1" w:styleId="xl50">
    <w:name w:val="xl50"/>
    <w:basedOn w:val="af8"/>
    <w:locked/>
    <w:rsid w:val="009B4D46"/>
    <w:pPr>
      <w:pBdr>
        <w:top w:val="single" w:sz="8" w:space="0" w:color="auto"/>
        <w:left w:val="single" w:sz="4" w:space="0" w:color="auto"/>
        <w:bottom w:val="dotDash" w:sz="4" w:space="0" w:color="969696"/>
      </w:pBdr>
      <w:bidi w:val="0"/>
      <w:spacing w:before="100" w:beforeAutospacing="1" w:after="100" w:afterAutospacing="1" w:line="240" w:lineRule="auto"/>
      <w:jc w:val="center"/>
      <w:textAlignment w:val="center"/>
    </w:pPr>
    <w:rPr>
      <w:rFonts w:ascii="Arial" w:hAnsi="Arial" w:cs="Arial"/>
      <w:b/>
      <w:bCs/>
      <w:sz w:val="24"/>
      <w:lang w:eastAsia="en-US"/>
    </w:rPr>
  </w:style>
  <w:style w:type="paragraph" w:customStyle="1" w:styleId="xl51">
    <w:name w:val="xl51"/>
    <w:basedOn w:val="af8"/>
    <w:locked/>
    <w:rsid w:val="009B4D46"/>
    <w:pPr>
      <w:pBdr>
        <w:top w:val="dotDash" w:sz="4" w:space="0" w:color="969696"/>
        <w:bottom w:val="single" w:sz="8" w:space="0" w:color="auto"/>
        <w:right w:val="single" w:sz="4" w:space="0" w:color="auto"/>
      </w:pBdr>
      <w:bidi w:val="0"/>
      <w:spacing w:before="100" w:beforeAutospacing="1" w:after="100" w:afterAutospacing="1" w:line="240" w:lineRule="auto"/>
      <w:jc w:val="center"/>
      <w:textAlignment w:val="center"/>
    </w:pPr>
    <w:rPr>
      <w:rFonts w:ascii="Arial" w:hAnsi="Arial" w:cs="Arial"/>
      <w:b/>
      <w:bCs/>
      <w:sz w:val="24"/>
      <w:lang w:eastAsia="en-US"/>
    </w:rPr>
  </w:style>
  <w:style w:type="paragraph" w:customStyle="1" w:styleId="xl52">
    <w:name w:val="xl52"/>
    <w:basedOn w:val="af8"/>
    <w:locked/>
    <w:rsid w:val="009B4D46"/>
    <w:pPr>
      <w:pBdr>
        <w:top w:val="dotDash" w:sz="4" w:space="0" w:color="969696"/>
        <w:bottom w:val="single" w:sz="8" w:space="0" w:color="auto"/>
      </w:pBdr>
      <w:bidi w:val="0"/>
      <w:spacing w:before="100" w:beforeAutospacing="1" w:after="100" w:afterAutospacing="1" w:line="240" w:lineRule="auto"/>
      <w:jc w:val="center"/>
      <w:textAlignment w:val="center"/>
    </w:pPr>
    <w:rPr>
      <w:rFonts w:ascii="Arial" w:hAnsi="Arial" w:cs="Arial"/>
      <w:b/>
      <w:bCs/>
      <w:sz w:val="24"/>
      <w:lang w:eastAsia="en-US"/>
    </w:rPr>
  </w:style>
  <w:style w:type="paragraph" w:customStyle="1" w:styleId="xl53">
    <w:name w:val="xl53"/>
    <w:basedOn w:val="af8"/>
    <w:locked/>
    <w:rsid w:val="009B4D46"/>
    <w:pPr>
      <w:pBdr>
        <w:top w:val="dotDash" w:sz="4" w:space="0" w:color="969696"/>
        <w:left w:val="single" w:sz="4" w:space="0" w:color="auto"/>
        <w:bottom w:val="single" w:sz="8" w:space="0" w:color="auto"/>
      </w:pBdr>
      <w:bidi w:val="0"/>
      <w:spacing w:before="100" w:beforeAutospacing="1" w:after="100" w:afterAutospacing="1" w:line="240" w:lineRule="auto"/>
      <w:jc w:val="center"/>
      <w:textAlignment w:val="center"/>
    </w:pPr>
    <w:rPr>
      <w:rFonts w:ascii="Arial" w:hAnsi="Arial" w:cs="Arial"/>
      <w:b/>
      <w:bCs/>
      <w:sz w:val="24"/>
      <w:lang w:eastAsia="en-US"/>
    </w:rPr>
  </w:style>
  <w:style w:type="paragraph" w:customStyle="1" w:styleId="xl54">
    <w:name w:val="xl54"/>
    <w:basedOn w:val="af8"/>
    <w:locked/>
    <w:rsid w:val="009B4D46"/>
    <w:pPr>
      <w:pBdr>
        <w:top w:val="single" w:sz="8" w:space="0" w:color="auto"/>
        <w:left w:val="single" w:sz="4" w:space="0" w:color="auto"/>
        <w:right w:val="single" w:sz="8" w:space="0" w:color="auto"/>
      </w:pBdr>
      <w:bidi w:val="0"/>
      <w:spacing w:before="100" w:beforeAutospacing="1" w:after="100" w:afterAutospacing="1" w:line="240" w:lineRule="auto"/>
      <w:jc w:val="center"/>
      <w:textAlignment w:val="center"/>
    </w:pPr>
    <w:rPr>
      <w:rFonts w:ascii="Arial" w:hAnsi="Arial" w:cs="Arial"/>
      <w:b/>
      <w:bCs/>
      <w:sz w:val="24"/>
      <w:lang w:eastAsia="en-US"/>
    </w:rPr>
  </w:style>
  <w:style w:type="character" w:customStyle="1" w:styleId="StyleComplexArial11pt">
    <w:name w:val="Style (Complex) Arial 11 pt"/>
    <w:locked/>
    <w:rsid w:val="009B4D46"/>
    <w:rPr>
      <w:rFonts w:cs="Arial"/>
      <w:sz w:val="22"/>
      <w:szCs w:val="22"/>
    </w:rPr>
  </w:style>
  <w:style w:type="numbering" w:customStyle="1" w:styleId="CurrentList1">
    <w:name w:val="Current List1"/>
    <w:locked/>
    <w:rsid w:val="009B4D46"/>
    <w:pPr>
      <w:numPr>
        <w:numId w:val="42"/>
      </w:numPr>
    </w:pPr>
  </w:style>
  <w:style w:type="paragraph" w:customStyle="1" w:styleId="xl65">
    <w:name w:val="xl65"/>
    <w:basedOn w:val="af8"/>
    <w:locked/>
    <w:rsid w:val="009B4D4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w:hAnsi="Arial" w:cs="Arial"/>
      <w:b/>
      <w:bCs/>
      <w:sz w:val="24"/>
      <w:lang w:eastAsia="en-US"/>
    </w:rPr>
  </w:style>
  <w:style w:type="paragraph" w:customStyle="1" w:styleId="xl66">
    <w:name w:val="xl66"/>
    <w:basedOn w:val="af8"/>
    <w:locked/>
    <w:rsid w:val="009B4D46"/>
    <w:pPr>
      <w:pBdr>
        <w:top w:val="single" w:sz="4" w:space="0" w:color="auto"/>
        <w:left w:val="single" w:sz="4" w:space="0" w:color="auto"/>
        <w:bottom w:val="single" w:sz="4" w:space="0" w:color="auto"/>
      </w:pBdr>
      <w:bidi w:val="0"/>
      <w:spacing w:before="100" w:beforeAutospacing="1" w:after="100" w:afterAutospacing="1" w:line="240" w:lineRule="auto"/>
      <w:jc w:val="center"/>
      <w:textAlignment w:val="center"/>
    </w:pPr>
    <w:rPr>
      <w:rFonts w:ascii="Arial" w:hAnsi="Arial" w:cs="Arial"/>
      <w:b/>
      <w:bCs/>
      <w:sz w:val="24"/>
      <w:lang w:eastAsia="en-US"/>
    </w:rPr>
  </w:style>
  <w:style w:type="paragraph" w:customStyle="1" w:styleId="xl67">
    <w:name w:val="xl67"/>
    <w:basedOn w:val="af8"/>
    <w:locked/>
    <w:rsid w:val="009B4D46"/>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Arial" w:hAnsi="Arial" w:cs="Arial"/>
      <w:sz w:val="24"/>
      <w:lang w:eastAsia="en-US"/>
    </w:rPr>
  </w:style>
  <w:style w:type="paragraph" w:customStyle="1" w:styleId="xl68">
    <w:name w:val="xl68"/>
    <w:basedOn w:val="af8"/>
    <w:locked/>
    <w:rsid w:val="009B4D46"/>
    <w:pPr>
      <w:pBdr>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w:hAnsi="Arial" w:cs="Arial"/>
      <w:b/>
      <w:bCs/>
      <w:sz w:val="24"/>
      <w:lang w:eastAsia="en-US"/>
    </w:rPr>
  </w:style>
  <w:style w:type="paragraph" w:customStyle="1" w:styleId="xl69">
    <w:name w:val="xl69"/>
    <w:basedOn w:val="af8"/>
    <w:locked/>
    <w:rsid w:val="009B4D46"/>
    <w:pPr>
      <w:pBdr>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w:hAnsi="Arial" w:cs="Arial"/>
      <w:sz w:val="24"/>
      <w:lang w:eastAsia="en-US"/>
    </w:rPr>
  </w:style>
  <w:style w:type="paragraph" w:customStyle="1" w:styleId="xl70">
    <w:name w:val="xl70"/>
    <w:basedOn w:val="af8"/>
    <w:locked/>
    <w:rsid w:val="009B4D46"/>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w:hAnsi="Arial" w:cs="Arial"/>
      <w:b/>
      <w:bCs/>
      <w:sz w:val="24"/>
      <w:lang w:eastAsia="en-US"/>
    </w:rPr>
  </w:style>
  <w:style w:type="paragraph" w:customStyle="1" w:styleId="xl71">
    <w:name w:val="xl71"/>
    <w:basedOn w:val="af8"/>
    <w:locked/>
    <w:rsid w:val="009B4D46"/>
    <w:pPr>
      <w:pBdr>
        <w:top w:val="single" w:sz="4" w:space="0" w:color="auto"/>
        <w:left w:val="single" w:sz="4" w:space="0" w:color="auto"/>
        <w:right w:val="single" w:sz="8" w:space="0" w:color="auto"/>
      </w:pBdr>
      <w:bidi w:val="0"/>
      <w:spacing w:before="100" w:beforeAutospacing="1" w:after="100" w:afterAutospacing="1" w:line="240" w:lineRule="auto"/>
      <w:jc w:val="center"/>
      <w:textAlignment w:val="center"/>
    </w:pPr>
    <w:rPr>
      <w:rFonts w:ascii="Arial" w:hAnsi="Arial" w:cs="Arial"/>
      <w:sz w:val="24"/>
      <w:lang w:eastAsia="en-US"/>
    </w:rPr>
  </w:style>
  <w:style w:type="paragraph" w:customStyle="1" w:styleId="xl72">
    <w:name w:val="xl72"/>
    <w:basedOn w:val="af8"/>
    <w:locked/>
    <w:rsid w:val="009B4D46"/>
    <w:pPr>
      <w:pBdr>
        <w:top w:val="single" w:sz="4" w:space="0" w:color="auto"/>
        <w:left w:val="single" w:sz="8" w:space="0" w:color="auto"/>
        <w:right w:val="single" w:sz="4" w:space="0" w:color="auto"/>
      </w:pBdr>
      <w:bidi w:val="0"/>
      <w:spacing w:before="100" w:beforeAutospacing="1" w:after="100" w:afterAutospacing="1" w:line="240" w:lineRule="auto"/>
      <w:jc w:val="center"/>
      <w:textAlignment w:val="center"/>
    </w:pPr>
    <w:rPr>
      <w:rFonts w:ascii="Arial" w:hAnsi="Arial" w:cs="Arial"/>
      <w:sz w:val="24"/>
      <w:lang w:eastAsia="en-US"/>
    </w:rPr>
  </w:style>
  <w:style w:type="paragraph" w:customStyle="1" w:styleId="xl73">
    <w:name w:val="xl73"/>
    <w:basedOn w:val="af8"/>
    <w:locked/>
    <w:rsid w:val="009B4D46"/>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w:hAnsi="Arial" w:cs="Arial"/>
      <w:sz w:val="24"/>
      <w:lang w:eastAsia="en-US"/>
    </w:rPr>
  </w:style>
  <w:style w:type="paragraph" w:customStyle="1" w:styleId="xl74">
    <w:name w:val="xl74"/>
    <w:basedOn w:val="af8"/>
    <w:locked/>
    <w:rsid w:val="009B4D46"/>
    <w:pPr>
      <w:pBdr>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w:hAnsi="Arial" w:cs="Arial"/>
      <w:sz w:val="24"/>
      <w:lang w:eastAsia="en-US"/>
    </w:rPr>
  </w:style>
  <w:style w:type="paragraph" w:customStyle="1" w:styleId="xl75">
    <w:name w:val="xl75"/>
    <w:basedOn w:val="af8"/>
    <w:locked/>
    <w:rsid w:val="009B4D46"/>
    <w:pPr>
      <w:pBdr>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w:hAnsi="Arial" w:cs="Arial"/>
      <w:b/>
      <w:bCs/>
      <w:sz w:val="24"/>
      <w:lang w:eastAsia="en-US"/>
    </w:rPr>
  </w:style>
  <w:style w:type="paragraph" w:customStyle="1" w:styleId="xl76">
    <w:name w:val="xl76"/>
    <w:basedOn w:val="af8"/>
    <w:locked/>
    <w:rsid w:val="009B4D46"/>
    <w:pPr>
      <w:pBdr>
        <w:left w:val="single" w:sz="4" w:space="0" w:color="auto"/>
        <w:bottom w:val="single" w:sz="4" w:space="0" w:color="auto"/>
      </w:pBdr>
      <w:bidi w:val="0"/>
      <w:spacing w:before="100" w:beforeAutospacing="1" w:after="100" w:afterAutospacing="1" w:line="240" w:lineRule="auto"/>
      <w:jc w:val="center"/>
      <w:textAlignment w:val="center"/>
    </w:pPr>
    <w:rPr>
      <w:rFonts w:ascii="Arial" w:hAnsi="Arial" w:cs="Arial"/>
      <w:b/>
      <w:bCs/>
      <w:sz w:val="24"/>
      <w:lang w:eastAsia="en-US"/>
    </w:rPr>
  </w:style>
  <w:style w:type="paragraph" w:customStyle="1" w:styleId="xl77">
    <w:name w:val="xl77"/>
    <w:basedOn w:val="af8"/>
    <w:locked/>
    <w:rsid w:val="009B4D46"/>
    <w:pPr>
      <w:pBdr>
        <w:top w:val="single" w:sz="4" w:space="0" w:color="auto"/>
        <w:left w:val="single" w:sz="4" w:space="0" w:color="auto"/>
      </w:pBdr>
      <w:bidi w:val="0"/>
      <w:spacing w:before="100" w:beforeAutospacing="1" w:after="100" w:afterAutospacing="1" w:line="240" w:lineRule="auto"/>
      <w:jc w:val="center"/>
      <w:textAlignment w:val="center"/>
    </w:pPr>
    <w:rPr>
      <w:rFonts w:ascii="Arial" w:hAnsi="Arial" w:cs="Arial"/>
      <w:sz w:val="24"/>
      <w:lang w:eastAsia="en-US"/>
    </w:rPr>
  </w:style>
  <w:style w:type="paragraph" w:customStyle="1" w:styleId="xl78">
    <w:name w:val="xl78"/>
    <w:basedOn w:val="af8"/>
    <w:locked/>
    <w:rsid w:val="009B4D46"/>
    <w:pPr>
      <w:pBdr>
        <w:left w:val="single" w:sz="4" w:space="0" w:color="auto"/>
        <w:bottom w:val="single" w:sz="4" w:space="0" w:color="auto"/>
      </w:pBdr>
      <w:bidi w:val="0"/>
      <w:spacing w:before="100" w:beforeAutospacing="1" w:after="100" w:afterAutospacing="1" w:line="240" w:lineRule="auto"/>
      <w:jc w:val="center"/>
      <w:textAlignment w:val="center"/>
    </w:pPr>
    <w:rPr>
      <w:rFonts w:ascii="Arial" w:hAnsi="Arial" w:cs="Arial"/>
      <w:sz w:val="24"/>
      <w:lang w:eastAsia="en-US"/>
    </w:rPr>
  </w:style>
  <w:style w:type="paragraph" w:customStyle="1" w:styleId="xl79">
    <w:name w:val="xl79"/>
    <w:basedOn w:val="af8"/>
    <w:locked/>
    <w:rsid w:val="009B4D46"/>
    <w:pPr>
      <w:pBdr>
        <w:top w:val="single" w:sz="8"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w:hAnsi="Arial" w:cs="Arial"/>
      <w:b/>
      <w:bCs/>
      <w:sz w:val="24"/>
      <w:lang w:eastAsia="en-US"/>
    </w:rPr>
  </w:style>
  <w:style w:type="paragraph" w:customStyle="1" w:styleId="xl80">
    <w:name w:val="xl80"/>
    <w:basedOn w:val="af8"/>
    <w:locked/>
    <w:rsid w:val="009B4D46"/>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w:hAnsi="Arial" w:cs="Arial"/>
      <w:b/>
      <w:bCs/>
      <w:sz w:val="32"/>
      <w:szCs w:val="32"/>
      <w:lang w:eastAsia="en-US"/>
    </w:rPr>
  </w:style>
  <w:style w:type="paragraph" w:customStyle="1" w:styleId="xl82">
    <w:name w:val="xl82"/>
    <w:basedOn w:val="af8"/>
    <w:locked/>
    <w:rsid w:val="009B4D46"/>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Arial" w:hAnsi="Arial" w:cs="Arial"/>
      <w:b/>
      <w:bCs/>
      <w:sz w:val="32"/>
      <w:szCs w:val="32"/>
      <w:lang w:eastAsia="en-US"/>
    </w:rPr>
  </w:style>
  <w:style w:type="paragraph" w:customStyle="1" w:styleId="xl83">
    <w:name w:val="xl83"/>
    <w:basedOn w:val="af8"/>
    <w:locked/>
    <w:rsid w:val="009B4D46"/>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w:hAnsi="Arial" w:cs="Arial"/>
      <w:b/>
      <w:bCs/>
      <w:sz w:val="24"/>
      <w:lang w:eastAsia="en-US"/>
    </w:rPr>
  </w:style>
  <w:style w:type="paragraph" w:customStyle="1" w:styleId="xl84">
    <w:name w:val="xl84"/>
    <w:basedOn w:val="af8"/>
    <w:locked/>
    <w:rsid w:val="009B4D46"/>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w:hAnsi="Arial" w:cs="Arial"/>
      <w:b/>
      <w:bCs/>
      <w:sz w:val="24"/>
      <w:lang w:eastAsia="en-US"/>
    </w:rPr>
  </w:style>
  <w:style w:type="character" w:customStyle="1" w:styleId="1fff5">
    <w:name w:val="אזכור לא מזוהה1"/>
    <w:uiPriority w:val="99"/>
    <w:semiHidden/>
    <w:unhideWhenUsed/>
    <w:locked/>
    <w:rsid w:val="009B4D46"/>
    <w:rPr>
      <w:color w:val="808080"/>
      <w:shd w:val="clear" w:color="auto" w:fill="E6E6E6"/>
    </w:rPr>
  </w:style>
  <w:style w:type="paragraph" w:customStyle="1" w:styleId="1f1">
    <w:name w:val="מספור רמה 1 תו תו"/>
    <w:basedOn w:val="af8"/>
    <w:next w:val="af8"/>
    <w:link w:val="1fff6"/>
    <w:locked/>
    <w:rsid w:val="009B4D46"/>
    <w:pPr>
      <w:numPr>
        <w:numId w:val="43"/>
      </w:numPr>
      <w:spacing w:after="240" w:line="240" w:lineRule="auto"/>
      <w:ind w:right="363"/>
    </w:pPr>
    <w:rPr>
      <w:sz w:val="24"/>
      <w:szCs w:val="28"/>
      <w:lang w:eastAsia="en-US"/>
    </w:rPr>
  </w:style>
  <w:style w:type="paragraph" w:customStyle="1" w:styleId="affffffffe">
    <w:name w:val="סמדר"/>
    <w:basedOn w:val="af8"/>
    <w:locked/>
    <w:rsid w:val="009B4D46"/>
    <w:pPr>
      <w:widowControl w:val="0"/>
      <w:tabs>
        <w:tab w:val="num" w:pos="360"/>
        <w:tab w:val="num" w:pos="964"/>
      </w:tabs>
      <w:adjustRightInd w:val="0"/>
      <w:spacing w:before="120" w:after="120" w:line="360" w:lineRule="atLeast"/>
      <w:ind w:left="964" w:right="964" w:hanging="397"/>
      <w:textAlignment w:val="baseline"/>
    </w:pPr>
    <w:rPr>
      <w:rFonts w:cs="Miriam"/>
      <w:noProof/>
      <w:sz w:val="20"/>
      <w:szCs w:val="20"/>
    </w:rPr>
  </w:style>
  <w:style w:type="paragraph" w:customStyle="1" w:styleId="3ffb">
    <w:name w:val="רמה 3"/>
    <w:basedOn w:val="2ffd"/>
    <w:locked/>
    <w:rsid w:val="009B4D46"/>
    <w:pPr>
      <w:ind w:left="567"/>
    </w:pPr>
  </w:style>
  <w:style w:type="paragraph" w:customStyle="1" w:styleId="2ffd">
    <w:name w:val="רמה 2"/>
    <w:basedOn w:val="af8"/>
    <w:locked/>
    <w:rsid w:val="009B4D46"/>
    <w:pPr>
      <w:spacing w:line="240" w:lineRule="auto"/>
      <w:ind w:left="1418"/>
    </w:pPr>
    <w:rPr>
      <w:sz w:val="24"/>
      <w:szCs w:val="28"/>
      <w:lang w:eastAsia="en-US"/>
    </w:rPr>
  </w:style>
  <w:style w:type="paragraph" w:customStyle="1" w:styleId="1fff7">
    <w:name w:val="רמה   1"/>
    <w:basedOn w:val="af8"/>
    <w:next w:val="3ffb"/>
    <w:link w:val="1fff8"/>
    <w:locked/>
    <w:rsid w:val="009B4D46"/>
    <w:pPr>
      <w:spacing w:line="240" w:lineRule="auto"/>
      <w:ind w:left="748"/>
    </w:pPr>
    <w:rPr>
      <w:sz w:val="24"/>
      <w:szCs w:val="28"/>
      <w:lang w:eastAsia="en-US"/>
    </w:rPr>
  </w:style>
  <w:style w:type="character" w:customStyle="1" w:styleId="1fff6">
    <w:name w:val="מספור רמה 1 תו תו תו"/>
    <w:link w:val="1f1"/>
    <w:rsid w:val="009B4D46"/>
    <w:rPr>
      <w:rFonts w:cs="David"/>
      <w:sz w:val="24"/>
      <w:szCs w:val="28"/>
    </w:rPr>
  </w:style>
  <w:style w:type="paragraph" w:customStyle="1" w:styleId="4fd">
    <w:name w:val="רמה 4 תו תו"/>
    <w:basedOn w:val="1fff7"/>
    <w:link w:val="4fe"/>
    <w:locked/>
    <w:rsid w:val="009B4D46"/>
    <w:pPr>
      <w:ind w:left="2268"/>
    </w:pPr>
  </w:style>
  <w:style w:type="character" w:customStyle="1" w:styleId="4fe">
    <w:name w:val="רמה 4 תו תו תו"/>
    <w:link w:val="4fd"/>
    <w:rsid w:val="009B4D46"/>
    <w:rPr>
      <w:rFonts w:cs="David"/>
      <w:sz w:val="24"/>
      <w:szCs w:val="28"/>
    </w:rPr>
  </w:style>
  <w:style w:type="character" w:customStyle="1" w:styleId="1fff9">
    <w:name w:val="מספור רמה 1 תו תו תו תו"/>
    <w:locked/>
    <w:rsid w:val="009B4D46"/>
    <w:rPr>
      <w:rFonts w:cs="David"/>
      <w:sz w:val="24"/>
      <w:szCs w:val="28"/>
      <w:lang w:val="en-US" w:eastAsia="en-US" w:bidi="he-IL"/>
    </w:rPr>
  </w:style>
  <w:style w:type="paragraph" w:customStyle="1" w:styleId="3ffc">
    <w:name w:val="רמה 3 תו תו"/>
    <w:basedOn w:val="2ffd"/>
    <w:link w:val="3ffd"/>
    <w:locked/>
    <w:rsid w:val="009B4D46"/>
    <w:pPr>
      <w:ind w:left="567"/>
    </w:pPr>
  </w:style>
  <w:style w:type="paragraph" w:customStyle="1" w:styleId="2ffe">
    <w:name w:val="רמה 2 תו תו"/>
    <w:basedOn w:val="af8"/>
    <w:locked/>
    <w:rsid w:val="009B4D46"/>
    <w:pPr>
      <w:spacing w:line="240" w:lineRule="auto"/>
      <w:ind w:left="1418"/>
    </w:pPr>
    <w:rPr>
      <w:sz w:val="24"/>
      <w:szCs w:val="28"/>
      <w:lang w:eastAsia="en-US"/>
    </w:rPr>
  </w:style>
  <w:style w:type="character" w:customStyle="1" w:styleId="3ffd">
    <w:name w:val="רמה 3 תו תו תו"/>
    <w:link w:val="3ffc"/>
    <w:rsid w:val="009B4D46"/>
    <w:rPr>
      <w:rFonts w:cs="David"/>
      <w:sz w:val="24"/>
      <w:szCs w:val="28"/>
    </w:rPr>
  </w:style>
  <w:style w:type="paragraph" w:customStyle="1" w:styleId="2fff">
    <w:name w:val="רמה 2 תו תו תו"/>
    <w:basedOn w:val="af8"/>
    <w:link w:val="2fff0"/>
    <w:locked/>
    <w:rsid w:val="009B4D46"/>
    <w:pPr>
      <w:spacing w:line="240" w:lineRule="auto"/>
      <w:ind w:left="1418"/>
    </w:pPr>
    <w:rPr>
      <w:sz w:val="24"/>
      <w:szCs w:val="28"/>
      <w:lang w:eastAsia="en-US"/>
    </w:rPr>
  </w:style>
  <w:style w:type="paragraph" w:customStyle="1" w:styleId="1fffa">
    <w:name w:val="מספור רמה 1 תו תו תו תו תו תו תו"/>
    <w:basedOn w:val="af8"/>
    <w:link w:val="1fffb"/>
    <w:locked/>
    <w:rsid w:val="009B4D46"/>
    <w:pPr>
      <w:tabs>
        <w:tab w:val="num" w:pos="567"/>
      </w:tabs>
      <w:spacing w:after="240" w:line="240" w:lineRule="auto"/>
      <w:ind w:left="567" w:right="363" w:hanging="567"/>
    </w:pPr>
    <w:rPr>
      <w:sz w:val="24"/>
      <w:szCs w:val="28"/>
      <w:lang w:eastAsia="en-US"/>
    </w:rPr>
  </w:style>
  <w:style w:type="paragraph" w:customStyle="1" w:styleId="2142">
    <w:name w:val="סגנון רמה 2 + ‏14 נק2 תו תו"/>
    <w:basedOn w:val="af8"/>
    <w:link w:val="21420"/>
    <w:locked/>
    <w:rsid w:val="009B4D46"/>
    <w:pPr>
      <w:spacing w:line="240" w:lineRule="auto"/>
      <w:ind w:left="1134"/>
    </w:pPr>
    <w:rPr>
      <w:sz w:val="24"/>
      <w:szCs w:val="28"/>
      <w:lang w:eastAsia="en-US"/>
    </w:rPr>
  </w:style>
  <w:style w:type="character" w:customStyle="1" w:styleId="21420">
    <w:name w:val="סגנון רמה 2 + ‏14 נק2 תו תו תו"/>
    <w:link w:val="2142"/>
    <w:rsid w:val="009B4D46"/>
    <w:rPr>
      <w:rFonts w:cs="David"/>
      <w:sz w:val="24"/>
      <w:szCs w:val="28"/>
    </w:rPr>
  </w:style>
  <w:style w:type="character" w:customStyle="1" w:styleId="1fffb">
    <w:name w:val="מספור רמה 1 תו תו תו תו תו תו תו תו"/>
    <w:link w:val="1fffa"/>
    <w:rsid w:val="009B4D46"/>
    <w:rPr>
      <w:rFonts w:cs="David"/>
      <w:sz w:val="24"/>
      <w:szCs w:val="28"/>
    </w:rPr>
  </w:style>
  <w:style w:type="paragraph" w:customStyle="1" w:styleId="3ffe">
    <w:name w:val="רמה 3 תו"/>
    <w:basedOn w:val="2ffd"/>
    <w:locked/>
    <w:rsid w:val="009B4D46"/>
    <w:pPr>
      <w:ind w:left="567"/>
    </w:pPr>
  </w:style>
  <w:style w:type="paragraph" w:customStyle="1" w:styleId="2fff1">
    <w:name w:val="רמה 2 תו"/>
    <w:basedOn w:val="af8"/>
    <w:locked/>
    <w:rsid w:val="009B4D46"/>
    <w:pPr>
      <w:spacing w:line="240" w:lineRule="auto"/>
      <w:ind w:left="1418"/>
    </w:pPr>
    <w:rPr>
      <w:sz w:val="24"/>
      <w:szCs w:val="28"/>
      <w:lang w:eastAsia="en-US"/>
    </w:rPr>
  </w:style>
  <w:style w:type="paragraph" w:customStyle="1" w:styleId="2fff2">
    <w:name w:val="רמה 2 תו תו תו תו תו תו תו תו"/>
    <w:basedOn w:val="af8"/>
    <w:link w:val="2fff3"/>
    <w:locked/>
    <w:rsid w:val="009B4D46"/>
    <w:pPr>
      <w:spacing w:line="240" w:lineRule="auto"/>
      <w:ind w:left="1418"/>
    </w:pPr>
    <w:rPr>
      <w:sz w:val="24"/>
      <w:szCs w:val="28"/>
      <w:lang w:eastAsia="en-US"/>
    </w:rPr>
  </w:style>
  <w:style w:type="character" w:customStyle="1" w:styleId="2fff3">
    <w:name w:val="רמה 2 תו תו תו תו תו תו תו תו תו"/>
    <w:link w:val="2fff2"/>
    <w:rsid w:val="009B4D46"/>
    <w:rPr>
      <w:rFonts w:cs="David"/>
      <w:sz w:val="24"/>
      <w:szCs w:val="28"/>
    </w:rPr>
  </w:style>
  <w:style w:type="paragraph" w:customStyle="1" w:styleId="1fffc">
    <w:name w:val="רמה   1 תו תו תו תו תו תו תו תו תו"/>
    <w:basedOn w:val="af8"/>
    <w:link w:val="1fffd"/>
    <w:locked/>
    <w:rsid w:val="009B4D46"/>
    <w:pPr>
      <w:spacing w:line="240" w:lineRule="auto"/>
      <w:ind w:left="386"/>
    </w:pPr>
    <w:rPr>
      <w:sz w:val="24"/>
      <w:szCs w:val="28"/>
      <w:lang w:eastAsia="en-US"/>
    </w:rPr>
  </w:style>
  <w:style w:type="character" w:customStyle="1" w:styleId="1fffd">
    <w:name w:val="רמה   1 תו תו תו תו תו תו תו תו תו תו"/>
    <w:link w:val="1fffc"/>
    <w:rsid w:val="009B4D46"/>
    <w:rPr>
      <w:rFonts w:cs="David"/>
      <w:sz w:val="24"/>
      <w:szCs w:val="28"/>
    </w:rPr>
  </w:style>
  <w:style w:type="character" w:customStyle="1" w:styleId="2fff0">
    <w:name w:val="רמה 2 תו תו תו תו"/>
    <w:link w:val="2fff"/>
    <w:rsid w:val="009B4D46"/>
    <w:rPr>
      <w:rFonts w:cs="David"/>
      <w:sz w:val="24"/>
      <w:szCs w:val="28"/>
    </w:rPr>
  </w:style>
  <w:style w:type="paragraph" w:customStyle="1" w:styleId="2fff4">
    <w:name w:val="רמה 2 תו תו תו תו תו"/>
    <w:basedOn w:val="af8"/>
    <w:link w:val="2fff5"/>
    <w:locked/>
    <w:rsid w:val="009B4D46"/>
    <w:pPr>
      <w:spacing w:line="240" w:lineRule="auto"/>
      <w:ind w:left="1418"/>
    </w:pPr>
    <w:rPr>
      <w:sz w:val="24"/>
      <w:szCs w:val="28"/>
      <w:lang w:eastAsia="en-US"/>
    </w:rPr>
  </w:style>
  <w:style w:type="character" w:customStyle="1" w:styleId="2fff5">
    <w:name w:val="רמה 2 תו תו תו תו תו תו"/>
    <w:link w:val="2fff4"/>
    <w:rsid w:val="009B4D46"/>
    <w:rPr>
      <w:rFonts w:cs="David"/>
      <w:sz w:val="24"/>
      <w:szCs w:val="28"/>
    </w:rPr>
  </w:style>
  <w:style w:type="character" w:customStyle="1" w:styleId="132">
    <w:name w:val="סגנון ‏13 נק"/>
    <w:locked/>
    <w:rsid w:val="009B4D46"/>
    <w:rPr>
      <w:sz w:val="24"/>
      <w:szCs w:val="28"/>
    </w:rPr>
  </w:style>
  <w:style w:type="paragraph" w:customStyle="1" w:styleId="214">
    <w:name w:val="סגנון רמה 2 תו תו תו + ‏14 נק תו תו תו תו"/>
    <w:basedOn w:val="af8"/>
    <w:link w:val="2140"/>
    <w:locked/>
    <w:rsid w:val="009B4D46"/>
    <w:pPr>
      <w:spacing w:line="240" w:lineRule="auto"/>
      <w:ind w:left="1134"/>
    </w:pPr>
    <w:rPr>
      <w:sz w:val="24"/>
      <w:szCs w:val="28"/>
      <w:lang w:eastAsia="en-US"/>
    </w:rPr>
  </w:style>
  <w:style w:type="character" w:customStyle="1" w:styleId="2140">
    <w:name w:val="סגנון רמה 2 תו תו תו + ‏14 נק תו תו תו תו תו"/>
    <w:link w:val="214"/>
    <w:rsid w:val="009B4D46"/>
    <w:rPr>
      <w:rFonts w:cs="David"/>
      <w:sz w:val="24"/>
      <w:szCs w:val="28"/>
    </w:rPr>
  </w:style>
  <w:style w:type="paragraph" w:customStyle="1" w:styleId="1140">
    <w:name w:val="סגנון רמה   1 תו + ‏14 נק"/>
    <w:basedOn w:val="af8"/>
    <w:locked/>
    <w:rsid w:val="009B4D46"/>
    <w:pPr>
      <w:spacing w:line="240" w:lineRule="auto"/>
      <w:ind w:left="386"/>
    </w:pPr>
    <w:rPr>
      <w:sz w:val="24"/>
      <w:szCs w:val="28"/>
      <w:lang w:eastAsia="en-US"/>
    </w:rPr>
  </w:style>
  <w:style w:type="character" w:customStyle="1" w:styleId="141">
    <w:name w:val="סגנון ‏14 נק"/>
    <w:locked/>
    <w:rsid w:val="009B4D46"/>
    <w:rPr>
      <w:sz w:val="24"/>
      <w:szCs w:val="28"/>
    </w:rPr>
  </w:style>
  <w:style w:type="paragraph" w:customStyle="1" w:styleId="1142">
    <w:name w:val="סגנון רמה   1 + ‏14 נק לפני:  2 ס''מ"/>
    <w:basedOn w:val="af8"/>
    <w:locked/>
    <w:rsid w:val="009B4D46"/>
    <w:pPr>
      <w:spacing w:line="240" w:lineRule="auto"/>
      <w:ind w:left="1134"/>
    </w:pPr>
    <w:rPr>
      <w:sz w:val="24"/>
      <w:szCs w:val="28"/>
      <w:lang w:eastAsia="en-US"/>
    </w:rPr>
  </w:style>
  <w:style w:type="character" w:customStyle="1" w:styleId="2fff6">
    <w:name w:val="סגנון רמה 2 תו תו תו + מודגש תו תו תו תו"/>
    <w:locked/>
    <w:rsid w:val="009B4D46"/>
    <w:rPr>
      <w:rFonts w:cs="David"/>
      <w:b/>
      <w:bCs/>
      <w:sz w:val="24"/>
      <w:szCs w:val="28"/>
      <w:lang w:val="en-US" w:eastAsia="en-US" w:bidi="he-IL"/>
    </w:rPr>
  </w:style>
  <w:style w:type="character" w:customStyle="1" w:styleId="2141">
    <w:name w:val="סגנון רמה 2 + ‏14 נק תו תו תו תו תו תו תו תו תו"/>
    <w:locked/>
    <w:rsid w:val="009B4D46"/>
    <w:rPr>
      <w:rFonts w:cs="David"/>
      <w:sz w:val="24"/>
      <w:szCs w:val="28"/>
      <w:lang w:val="en-US" w:eastAsia="en-US" w:bidi="he-IL"/>
    </w:rPr>
  </w:style>
  <w:style w:type="character" w:customStyle="1" w:styleId="2143">
    <w:name w:val="סגנון רמה 2 + ‏14 נק תו תו תו תו תו תו תו תו"/>
    <w:locked/>
    <w:rsid w:val="009B4D46"/>
    <w:rPr>
      <w:rFonts w:cs="David"/>
      <w:sz w:val="24"/>
      <w:szCs w:val="28"/>
      <w:lang w:val="en-US" w:eastAsia="en-US" w:bidi="he-IL"/>
    </w:rPr>
  </w:style>
  <w:style w:type="character" w:customStyle="1" w:styleId="1fff8">
    <w:name w:val="רמה   1 תו"/>
    <w:link w:val="1fff7"/>
    <w:rsid w:val="009B4D46"/>
    <w:rPr>
      <w:rFonts w:cs="David"/>
      <w:sz w:val="24"/>
      <w:szCs w:val="28"/>
    </w:rPr>
  </w:style>
  <w:style w:type="paragraph" w:customStyle="1" w:styleId="2144">
    <w:name w:val="סגנון רמה 2 + ‏14 נק תו תו תו"/>
    <w:basedOn w:val="2ffd"/>
    <w:link w:val="2145"/>
    <w:locked/>
    <w:rsid w:val="009B4D46"/>
    <w:pPr>
      <w:ind w:left="1134"/>
    </w:pPr>
  </w:style>
  <w:style w:type="character" w:customStyle="1" w:styleId="2145">
    <w:name w:val="סגנון רמה 2 + ‏14 נק תו תו תו תו"/>
    <w:link w:val="2144"/>
    <w:rsid w:val="009B4D46"/>
    <w:rPr>
      <w:rFonts w:cs="David"/>
      <w:sz w:val="24"/>
      <w:szCs w:val="28"/>
    </w:rPr>
  </w:style>
  <w:style w:type="paragraph" w:customStyle="1" w:styleId="21414">
    <w:name w:val="סגנון סגנון רמה 2 + ‏14 נק תו תו + ‏14 נק"/>
    <w:basedOn w:val="af8"/>
    <w:locked/>
    <w:rsid w:val="009B4D46"/>
    <w:pPr>
      <w:spacing w:line="240" w:lineRule="auto"/>
      <w:ind w:left="1134"/>
    </w:pPr>
    <w:rPr>
      <w:sz w:val="24"/>
      <w:szCs w:val="28"/>
      <w:lang w:eastAsia="en-US"/>
    </w:rPr>
  </w:style>
  <w:style w:type="paragraph" w:customStyle="1" w:styleId="1210">
    <w:name w:val="סגנון מספור רמה 1 + קו תחתון אחרי:  2 ס''מ1"/>
    <w:basedOn w:val="1f1"/>
    <w:locked/>
    <w:rsid w:val="009B4D46"/>
    <w:pPr>
      <w:numPr>
        <w:numId w:val="0"/>
      </w:numPr>
      <w:tabs>
        <w:tab w:val="num" w:pos="360"/>
        <w:tab w:val="num" w:pos="660"/>
      </w:tabs>
      <w:ind w:left="660" w:right="1134" w:hanging="660"/>
    </w:pPr>
    <w:rPr>
      <w:u w:val="single"/>
    </w:rPr>
  </w:style>
  <w:style w:type="paragraph" w:customStyle="1" w:styleId="David14">
    <w:name w:val="סגנון סגנון (מורכב) David ‏14 נק מרווח בין שורות:  שורה וחצי + לפני..."/>
    <w:basedOn w:val="af8"/>
    <w:locked/>
    <w:rsid w:val="009B4D46"/>
    <w:pPr>
      <w:spacing w:line="240" w:lineRule="auto"/>
      <w:ind w:left="1134"/>
    </w:pPr>
    <w:rPr>
      <w:sz w:val="24"/>
      <w:szCs w:val="28"/>
      <w:lang w:eastAsia="en-US"/>
    </w:rPr>
  </w:style>
  <w:style w:type="paragraph" w:customStyle="1" w:styleId="2146">
    <w:name w:val="סגנון רמה 2 תו תו + ‏14 נק תו תו תו"/>
    <w:basedOn w:val="af8"/>
    <w:link w:val="2147"/>
    <w:locked/>
    <w:rsid w:val="009B4D46"/>
    <w:pPr>
      <w:spacing w:line="240" w:lineRule="auto"/>
      <w:ind w:left="1418"/>
    </w:pPr>
    <w:rPr>
      <w:sz w:val="24"/>
      <w:szCs w:val="28"/>
      <w:lang w:eastAsia="en-US"/>
    </w:rPr>
  </w:style>
  <w:style w:type="character" w:customStyle="1" w:styleId="2147">
    <w:name w:val="סגנון רמה 2 תו תו + ‏14 נק תו תו תו תו"/>
    <w:link w:val="2146"/>
    <w:rsid w:val="009B4D46"/>
    <w:rPr>
      <w:rFonts w:cs="David"/>
      <w:sz w:val="24"/>
      <w:szCs w:val="28"/>
    </w:rPr>
  </w:style>
  <w:style w:type="paragraph" w:customStyle="1" w:styleId="2fff7">
    <w:name w:val="סגנון לפני:  2 ס''מ"/>
    <w:basedOn w:val="af8"/>
    <w:locked/>
    <w:rsid w:val="009B4D46"/>
    <w:pPr>
      <w:spacing w:line="240" w:lineRule="auto"/>
      <w:ind w:left="1418"/>
    </w:pPr>
    <w:rPr>
      <w:sz w:val="24"/>
      <w:szCs w:val="28"/>
      <w:lang w:eastAsia="en-US"/>
    </w:rPr>
  </w:style>
  <w:style w:type="paragraph" w:customStyle="1" w:styleId="2148">
    <w:name w:val="סגנון רמה 2 תו + ‏14 נק"/>
    <w:basedOn w:val="af8"/>
    <w:locked/>
    <w:rsid w:val="009B4D46"/>
    <w:pPr>
      <w:spacing w:line="240" w:lineRule="auto"/>
      <w:ind w:left="1134"/>
    </w:pPr>
    <w:rPr>
      <w:sz w:val="24"/>
      <w:szCs w:val="28"/>
      <w:lang w:eastAsia="en-US"/>
    </w:rPr>
  </w:style>
  <w:style w:type="paragraph" w:customStyle="1" w:styleId="1fffe">
    <w:name w:val="סגנון רמה   1 + מיושר לשני הצדדים"/>
    <w:basedOn w:val="af8"/>
    <w:locked/>
    <w:rsid w:val="009B4D46"/>
    <w:pPr>
      <w:spacing w:line="240" w:lineRule="auto"/>
      <w:ind w:left="386"/>
      <w:jc w:val="both"/>
    </w:pPr>
    <w:rPr>
      <w:sz w:val="24"/>
      <w:szCs w:val="28"/>
      <w:lang w:eastAsia="en-US"/>
    </w:rPr>
  </w:style>
  <w:style w:type="paragraph" w:customStyle="1" w:styleId="223">
    <w:name w:val="רמה 2 תו2 תו"/>
    <w:basedOn w:val="af8"/>
    <w:link w:val="224"/>
    <w:locked/>
    <w:rsid w:val="009B4D46"/>
    <w:pPr>
      <w:spacing w:line="240" w:lineRule="auto"/>
      <w:ind w:left="1134"/>
    </w:pPr>
    <w:rPr>
      <w:szCs w:val="26"/>
      <w:lang w:eastAsia="en-US"/>
    </w:rPr>
  </w:style>
  <w:style w:type="character" w:customStyle="1" w:styleId="224">
    <w:name w:val="רמה 2 תו2 תו תו"/>
    <w:link w:val="223"/>
    <w:rsid w:val="009B4D46"/>
    <w:rPr>
      <w:rFonts w:cs="David"/>
      <w:sz w:val="22"/>
      <w:szCs w:val="26"/>
    </w:rPr>
  </w:style>
  <w:style w:type="paragraph" w:customStyle="1" w:styleId="225">
    <w:name w:val="רמה 2 תו2"/>
    <w:basedOn w:val="af8"/>
    <w:locked/>
    <w:rsid w:val="009B4D46"/>
    <w:pPr>
      <w:spacing w:line="240" w:lineRule="auto"/>
      <w:ind w:left="1134"/>
    </w:pPr>
    <w:rPr>
      <w:szCs w:val="26"/>
      <w:lang w:eastAsia="en-US"/>
    </w:rPr>
  </w:style>
  <w:style w:type="paragraph" w:customStyle="1" w:styleId="2149">
    <w:name w:val="סגנון רמה 2 + ‏14 נק תו תו"/>
    <w:basedOn w:val="2ffe"/>
    <w:locked/>
    <w:rsid w:val="009B4D46"/>
  </w:style>
  <w:style w:type="character" w:customStyle="1" w:styleId="21410">
    <w:name w:val="סגנון רמה 2 + (לטיני) ‏14 נק1 תו תו תו תו"/>
    <w:locked/>
    <w:rsid w:val="009B4D46"/>
    <w:rPr>
      <w:rFonts w:cs="David"/>
      <w:sz w:val="24"/>
      <w:szCs w:val="28"/>
      <w:lang w:val="en-US" w:eastAsia="en-US" w:bidi="he-IL"/>
    </w:rPr>
  </w:style>
  <w:style w:type="character" w:customStyle="1" w:styleId="2141140">
    <w:name w:val="סגנון סגנון רמה 2 + (לטיני) ‏14 נק1 + ‏14 נק תו תו"/>
    <w:locked/>
    <w:rsid w:val="009B4D46"/>
    <w:rPr>
      <w:rFonts w:cs="David"/>
      <w:sz w:val="24"/>
      <w:szCs w:val="28"/>
      <w:lang w:val="en-US" w:eastAsia="en-US" w:bidi="he-IL"/>
    </w:rPr>
  </w:style>
  <w:style w:type="paragraph" w:customStyle="1" w:styleId="127">
    <w:name w:val="סגנון רמה   1 תו תו תו תו + לפני:  2 ס''מ"/>
    <w:basedOn w:val="af8"/>
    <w:locked/>
    <w:rsid w:val="009B4D46"/>
    <w:pPr>
      <w:spacing w:line="240" w:lineRule="auto"/>
      <w:ind w:left="1418"/>
    </w:pPr>
    <w:rPr>
      <w:sz w:val="24"/>
      <w:szCs w:val="28"/>
      <w:lang w:eastAsia="en-US"/>
    </w:rPr>
  </w:style>
  <w:style w:type="character" w:customStyle="1" w:styleId="1ffff">
    <w:name w:val="מספור רמה 1 תו תו תו תו תו תו תו תו תו"/>
    <w:locked/>
    <w:rsid w:val="009B4D46"/>
    <w:rPr>
      <w:rFonts w:cs="David"/>
      <w:sz w:val="24"/>
      <w:szCs w:val="28"/>
      <w:lang w:val="en-US" w:eastAsia="en-US" w:bidi="he-IL"/>
    </w:rPr>
  </w:style>
  <w:style w:type="paragraph" w:customStyle="1" w:styleId="1ffff0">
    <w:name w:val="מספור רמה 1"/>
    <w:basedOn w:val="af8"/>
    <w:next w:val="af8"/>
    <w:locked/>
    <w:rsid w:val="009B4D46"/>
    <w:pPr>
      <w:tabs>
        <w:tab w:val="num" w:pos="567"/>
      </w:tabs>
      <w:spacing w:after="240" w:line="240" w:lineRule="auto"/>
      <w:ind w:left="567" w:right="363" w:hanging="567"/>
    </w:pPr>
    <w:rPr>
      <w:sz w:val="24"/>
      <w:szCs w:val="28"/>
      <w:lang w:eastAsia="en-US"/>
    </w:rPr>
  </w:style>
  <w:style w:type="paragraph" w:customStyle="1" w:styleId="21411">
    <w:name w:val="סגנון רמה 2 תו + ‏14 נק1"/>
    <w:basedOn w:val="2ffe"/>
    <w:locked/>
    <w:rsid w:val="009B4D46"/>
    <w:pPr>
      <w:ind w:left="1134"/>
    </w:pPr>
  </w:style>
  <w:style w:type="character" w:customStyle="1" w:styleId="212">
    <w:name w:val="רמה 2 תו1"/>
    <w:locked/>
    <w:rsid w:val="009B4D46"/>
    <w:rPr>
      <w:rFonts w:cs="David"/>
      <w:sz w:val="24"/>
      <w:szCs w:val="28"/>
      <w:lang w:val="en-US" w:eastAsia="en-US" w:bidi="he-IL"/>
    </w:rPr>
  </w:style>
  <w:style w:type="paragraph" w:customStyle="1" w:styleId="133">
    <w:name w:val="תערובת 1 צמנט  3 חול  מים ו&quot;סיקה"/>
    <w:locked/>
    <w:rsid w:val="009B4D46"/>
    <w:pPr>
      <w:bidi/>
      <w:ind w:left="1418"/>
    </w:pPr>
    <w:rPr>
      <w:rFonts w:cs="David"/>
      <w:sz w:val="24"/>
      <w:szCs w:val="28"/>
    </w:rPr>
  </w:style>
  <w:style w:type="paragraph" w:customStyle="1" w:styleId="1ffff1">
    <w:name w:val="מספור רמה 1 תו"/>
    <w:basedOn w:val="af8"/>
    <w:next w:val="3ffb"/>
    <w:locked/>
    <w:rsid w:val="009B4D46"/>
    <w:pPr>
      <w:tabs>
        <w:tab w:val="num" w:pos="567"/>
      </w:tabs>
      <w:spacing w:after="240" w:line="240" w:lineRule="auto"/>
      <w:ind w:left="567" w:right="363" w:hanging="567"/>
    </w:pPr>
    <w:rPr>
      <w:sz w:val="24"/>
      <w:szCs w:val="28"/>
      <w:lang w:eastAsia="en-US"/>
    </w:rPr>
  </w:style>
  <w:style w:type="character" w:customStyle="1" w:styleId="92">
    <w:name w:val="תו תו9"/>
    <w:locked/>
    <w:rsid w:val="009B4D46"/>
    <w:rPr>
      <w:rFonts w:ascii="Arial" w:hAnsi="Arial" w:cs="David"/>
      <w:b/>
      <w:bCs/>
      <w:color w:val="000000"/>
      <w:sz w:val="24"/>
      <w:szCs w:val="24"/>
      <w:lang w:val="en-US" w:eastAsia="he-IL" w:bidi="he-IL"/>
    </w:rPr>
  </w:style>
  <w:style w:type="paragraph" w:customStyle="1" w:styleId="2fff8">
    <w:name w:val="2כותרת"/>
    <w:locked/>
    <w:rsid w:val="009B4D46"/>
    <w:pPr>
      <w:widowControl w:val="0"/>
      <w:autoSpaceDE w:val="0"/>
      <w:autoSpaceDN w:val="0"/>
      <w:adjustRightInd w:val="0"/>
    </w:pPr>
    <w:rPr>
      <w:bCs/>
      <w:iCs/>
      <w:szCs w:val="22"/>
      <w:lang w:eastAsia="he-IL"/>
    </w:rPr>
  </w:style>
  <w:style w:type="paragraph" w:customStyle="1" w:styleId="3-1">
    <w:name w:val="3-כותרת"/>
    <w:locked/>
    <w:rsid w:val="009B4D46"/>
    <w:pPr>
      <w:widowControl w:val="0"/>
      <w:autoSpaceDE w:val="0"/>
      <w:autoSpaceDN w:val="0"/>
      <w:adjustRightInd w:val="0"/>
    </w:pPr>
    <w:rPr>
      <w:b/>
      <w:bCs/>
      <w:iCs/>
      <w:sz w:val="24"/>
      <w:lang w:eastAsia="he-IL"/>
    </w:rPr>
  </w:style>
  <w:style w:type="paragraph" w:customStyle="1" w:styleId="3fff">
    <w:name w:val="3כותרת"/>
    <w:locked/>
    <w:rsid w:val="009B4D46"/>
    <w:pPr>
      <w:widowControl w:val="0"/>
      <w:autoSpaceDE w:val="0"/>
      <w:autoSpaceDN w:val="0"/>
      <w:adjustRightInd w:val="0"/>
    </w:pPr>
    <w:rPr>
      <w:bCs/>
      <w:iCs/>
      <w:u w:val="single"/>
      <w:lang w:eastAsia="he-IL"/>
    </w:rPr>
  </w:style>
  <w:style w:type="paragraph" w:customStyle="1" w:styleId="2-1">
    <w:name w:val="2-כותרת"/>
    <w:locked/>
    <w:rsid w:val="009B4D46"/>
    <w:pPr>
      <w:widowControl w:val="0"/>
      <w:autoSpaceDE w:val="0"/>
      <w:autoSpaceDN w:val="0"/>
      <w:adjustRightInd w:val="0"/>
    </w:pPr>
    <w:rPr>
      <w:b/>
      <w:bCs/>
      <w:sz w:val="24"/>
      <w:szCs w:val="24"/>
      <w:lang w:eastAsia="he-IL"/>
    </w:rPr>
  </w:style>
  <w:style w:type="paragraph" w:customStyle="1" w:styleId="5e">
    <w:name w:val="רמה5"/>
    <w:basedOn w:val="3fff0"/>
    <w:locked/>
    <w:rsid w:val="009B4D46"/>
    <w:pPr>
      <w:tabs>
        <w:tab w:val="clear" w:pos="680"/>
        <w:tab w:val="num" w:pos="1440"/>
      </w:tabs>
      <w:ind w:left="1440" w:right="1440" w:hanging="720"/>
    </w:pPr>
  </w:style>
  <w:style w:type="paragraph" w:customStyle="1" w:styleId="3fff0">
    <w:name w:val="רמה3"/>
    <w:basedOn w:val="af8"/>
    <w:locked/>
    <w:rsid w:val="009B4D46"/>
    <w:pPr>
      <w:widowControl w:val="0"/>
      <w:tabs>
        <w:tab w:val="num" w:pos="680"/>
        <w:tab w:val="num" w:pos="2440"/>
      </w:tabs>
      <w:adjustRightInd w:val="0"/>
      <w:spacing w:line="360" w:lineRule="atLeast"/>
      <w:ind w:left="2440" w:right="2440" w:hanging="226"/>
      <w:textAlignment w:val="baseline"/>
    </w:pPr>
    <w:rPr>
      <w:sz w:val="20"/>
      <w:lang w:eastAsia="en-US"/>
    </w:rPr>
  </w:style>
  <w:style w:type="paragraph" w:customStyle="1" w:styleId="4ff">
    <w:name w:val="רמה4"/>
    <w:basedOn w:val="5e"/>
    <w:locked/>
    <w:rsid w:val="009B4D46"/>
    <w:pPr>
      <w:numPr>
        <w:ilvl w:val="2"/>
      </w:numPr>
      <w:tabs>
        <w:tab w:val="num" w:pos="1440"/>
        <w:tab w:val="num" w:pos="2552"/>
      </w:tabs>
      <w:ind w:left="1440" w:hanging="720"/>
    </w:pPr>
  </w:style>
  <w:style w:type="paragraph" w:customStyle="1" w:styleId="afffffffff">
    <w:name w:val="לאה"/>
    <w:basedOn w:val="af8"/>
    <w:locked/>
    <w:rsid w:val="009B4D46"/>
    <w:pPr>
      <w:widowControl w:val="0"/>
      <w:tabs>
        <w:tab w:val="num" w:pos="660"/>
      </w:tabs>
      <w:adjustRightInd w:val="0"/>
      <w:spacing w:before="120" w:after="120" w:line="360" w:lineRule="atLeast"/>
      <w:ind w:left="964" w:right="964" w:hanging="660"/>
      <w:textAlignment w:val="baseline"/>
    </w:pPr>
    <w:rPr>
      <w:rFonts w:cs="Miriam"/>
      <w:noProof/>
      <w:sz w:val="20"/>
      <w:szCs w:val="20"/>
    </w:rPr>
  </w:style>
  <w:style w:type="paragraph" w:customStyle="1" w:styleId="1-1">
    <w:name w:val="1-כותרת"/>
    <w:locked/>
    <w:rsid w:val="009B4D46"/>
    <w:pPr>
      <w:widowControl w:val="0"/>
      <w:autoSpaceDE w:val="0"/>
      <w:autoSpaceDN w:val="0"/>
      <w:adjustRightInd w:val="0"/>
    </w:pPr>
    <w:rPr>
      <w:b/>
      <w:bCs/>
      <w:sz w:val="32"/>
      <w:szCs w:val="24"/>
      <w:lang w:eastAsia="he-IL"/>
    </w:rPr>
  </w:style>
  <w:style w:type="paragraph" w:customStyle="1" w:styleId="address">
    <w:name w:val="address"/>
    <w:basedOn w:val="af8"/>
    <w:locked/>
    <w:rsid w:val="009B4D46"/>
    <w:pPr>
      <w:bidi w:val="0"/>
      <w:spacing w:before="100" w:beforeAutospacing="1" w:after="100" w:afterAutospacing="1" w:line="240" w:lineRule="auto"/>
    </w:pPr>
    <w:rPr>
      <w:rFonts w:ascii="Verdana" w:eastAsia="Arial Unicode MS" w:hAnsi="Verdana" w:cs="Arial"/>
      <w:color w:val="666666"/>
      <w:sz w:val="24"/>
    </w:rPr>
  </w:style>
  <w:style w:type="paragraph" w:customStyle="1" w:styleId="10-">
    <w:name w:val="10-דוד"/>
    <w:locked/>
    <w:rsid w:val="009B4D46"/>
    <w:pPr>
      <w:widowControl w:val="0"/>
      <w:autoSpaceDE w:val="0"/>
      <w:autoSpaceDN w:val="0"/>
      <w:adjustRightInd w:val="0"/>
    </w:pPr>
    <w:rPr>
      <w:szCs w:val="24"/>
      <w:lang w:eastAsia="he-IL"/>
    </w:rPr>
  </w:style>
  <w:style w:type="paragraph" w:customStyle="1" w:styleId="afffffffff0">
    <w:name w:val="סגנון_א"/>
    <w:basedOn w:val="af8"/>
    <w:locked/>
    <w:rsid w:val="009B4D46"/>
    <w:pPr>
      <w:spacing w:line="240" w:lineRule="atLeast"/>
      <w:ind w:left="1190" w:hanging="567"/>
      <w:jc w:val="both"/>
    </w:pPr>
    <w:rPr>
      <w:rFonts w:ascii="Courier" w:hAnsi="Courier"/>
      <w:sz w:val="24"/>
    </w:rPr>
  </w:style>
  <w:style w:type="paragraph" w:customStyle="1" w:styleId="1ffff2">
    <w:name w:val="סגנון_1"/>
    <w:basedOn w:val="af8"/>
    <w:locked/>
    <w:rsid w:val="009B4D46"/>
    <w:pPr>
      <w:spacing w:line="240" w:lineRule="atLeast"/>
      <w:ind w:left="623" w:hanging="567"/>
      <w:jc w:val="both"/>
    </w:pPr>
    <w:rPr>
      <w:rFonts w:ascii="Courier" w:hAnsi="Courier"/>
      <w:bCs/>
      <w:sz w:val="24"/>
    </w:rPr>
  </w:style>
  <w:style w:type="paragraph" w:customStyle="1" w:styleId="11-">
    <w:name w:val="11-דוד"/>
    <w:locked/>
    <w:rsid w:val="009B4D46"/>
    <w:pPr>
      <w:widowControl w:val="0"/>
    </w:pPr>
    <w:rPr>
      <w:szCs w:val="22"/>
      <w:lang w:eastAsia="he-IL"/>
    </w:rPr>
  </w:style>
  <w:style w:type="paragraph" w:customStyle="1" w:styleId="Heading41">
    <w:name w:val="Heading 41"/>
    <w:basedOn w:val="af8"/>
    <w:next w:val="af8"/>
    <w:locked/>
    <w:rsid w:val="009B4D46"/>
    <w:pPr>
      <w:keepNext/>
      <w:tabs>
        <w:tab w:val="left" w:pos="2880"/>
      </w:tabs>
      <w:spacing w:line="240" w:lineRule="auto"/>
      <w:jc w:val="center"/>
      <w:outlineLvl w:val="3"/>
    </w:pPr>
    <w:rPr>
      <w:color w:val="000080"/>
      <w:sz w:val="24"/>
      <w:szCs w:val="40"/>
      <w:u w:val="single"/>
      <w:lang w:eastAsia="en-US"/>
    </w:rPr>
  </w:style>
  <w:style w:type="character" w:customStyle="1" w:styleId="3fff1">
    <w:name w:val="רמה 3 תו תו תו תו"/>
    <w:locked/>
    <w:rsid w:val="009B4D46"/>
    <w:rPr>
      <w:rFonts w:cs="David"/>
      <w:sz w:val="24"/>
      <w:szCs w:val="28"/>
      <w:lang w:val="en-US" w:eastAsia="en-US" w:bidi="he-IL"/>
    </w:rPr>
  </w:style>
  <w:style w:type="paragraph" w:customStyle="1" w:styleId="214a">
    <w:name w:val="סגנון רמה 2 תו תו + ‏14 נק תו"/>
    <w:basedOn w:val="af8"/>
    <w:link w:val="214b"/>
    <w:locked/>
    <w:rsid w:val="009B4D46"/>
    <w:pPr>
      <w:spacing w:line="240" w:lineRule="auto"/>
      <w:ind w:left="1134"/>
    </w:pPr>
    <w:rPr>
      <w:sz w:val="24"/>
      <w:szCs w:val="28"/>
      <w:lang w:eastAsia="en-US"/>
    </w:rPr>
  </w:style>
  <w:style w:type="character" w:customStyle="1" w:styleId="214b">
    <w:name w:val="סגנון רמה 2 תו תו + ‏14 נק תו תו"/>
    <w:link w:val="214a"/>
    <w:rsid w:val="009B4D46"/>
    <w:rPr>
      <w:rFonts w:cs="David"/>
      <w:sz w:val="24"/>
      <w:szCs w:val="28"/>
    </w:rPr>
  </w:style>
  <w:style w:type="paragraph" w:customStyle="1" w:styleId="1141">
    <w:name w:val="סגנון רמה   1 תו + ‏14 נק תו"/>
    <w:basedOn w:val="af8"/>
    <w:link w:val="1143"/>
    <w:locked/>
    <w:rsid w:val="009B4D46"/>
    <w:pPr>
      <w:spacing w:line="240" w:lineRule="auto"/>
      <w:ind w:left="386"/>
    </w:pPr>
    <w:rPr>
      <w:sz w:val="24"/>
      <w:szCs w:val="28"/>
      <w:lang w:eastAsia="en-US"/>
    </w:rPr>
  </w:style>
  <w:style w:type="character" w:customStyle="1" w:styleId="1143">
    <w:name w:val="סגנון רמה   1 תו + ‏14 נק תו תו"/>
    <w:link w:val="1141"/>
    <w:rsid w:val="009B4D46"/>
    <w:rPr>
      <w:rFonts w:cs="David"/>
      <w:sz w:val="24"/>
      <w:szCs w:val="28"/>
    </w:rPr>
  </w:style>
  <w:style w:type="paragraph" w:customStyle="1" w:styleId="afffffffff1">
    <w:name w:val="ניב"/>
    <w:basedOn w:val="af8"/>
    <w:locked/>
    <w:rsid w:val="009B4D46"/>
    <w:pPr>
      <w:suppressAutoHyphens/>
      <w:spacing w:line="240" w:lineRule="auto"/>
    </w:pPr>
    <w:rPr>
      <w:sz w:val="20"/>
    </w:rPr>
  </w:style>
  <w:style w:type="paragraph" w:customStyle="1" w:styleId="12-1">
    <w:name w:val="12-עליזה"/>
    <w:locked/>
    <w:rsid w:val="009B4D46"/>
    <w:pPr>
      <w:widowControl w:val="0"/>
      <w:suppressAutoHyphens/>
      <w:autoSpaceDE w:val="0"/>
    </w:pPr>
    <w:rPr>
      <w:rFonts w:ascii="Arial" w:hAnsi="Arial" w:cs="Arial"/>
      <w:szCs w:val="24"/>
      <w:lang w:eastAsia="he-IL"/>
    </w:rPr>
  </w:style>
  <w:style w:type="paragraph" w:customStyle="1" w:styleId="11--">
    <w:name w:val="11-לוגו-חדש"/>
    <w:locked/>
    <w:rsid w:val="009B4D4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504"/>
      </w:tabs>
      <w:autoSpaceDE w:val="0"/>
      <w:autoSpaceDN w:val="0"/>
    </w:pPr>
    <w:rPr>
      <w:rFonts w:ascii="Arial" w:hAnsi="Arial" w:cs="Arial"/>
      <w:sz w:val="22"/>
      <w:szCs w:val="22"/>
      <w:lang w:eastAsia="he-IL"/>
    </w:rPr>
  </w:style>
  <w:style w:type="character" w:customStyle="1" w:styleId="3fff2">
    <w:name w:val="תו תו3"/>
    <w:locked/>
    <w:rsid w:val="009B4D46"/>
    <w:rPr>
      <w:sz w:val="24"/>
      <w:szCs w:val="24"/>
      <w:lang w:eastAsia="zh-CN"/>
    </w:rPr>
  </w:style>
  <w:style w:type="paragraph" w:customStyle="1" w:styleId="afffffffff2">
    <w:name w:val="דינה"/>
    <w:locked/>
    <w:rsid w:val="009B4D46"/>
    <w:pPr>
      <w:widowControl w:val="0"/>
      <w:tabs>
        <w:tab w:val="left" w:pos="300"/>
        <w:tab w:val="left" w:pos="663"/>
        <w:tab w:val="left" w:pos="2160"/>
        <w:tab w:val="left" w:pos="2880"/>
        <w:tab w:val="left" w:pos="3600"/>
        <w:tab w:val="left" w:pos="4320"/>
        <w:tab w:val="left" w:pos="5040"/>
        <w:tab w:val="left" w:pos="5760"/>
        <w:tab w:val="left" w:pos="6480"/>
        <w:tab w:val="left" w:pos="7200"/>
        <w:tab w:val="left" w:pos="7920"/>
        <w:tab w:val="left" w:pos="8640"/>
      </w:tabs>
    </w:pPr>
    <w:rPr>
      <w:rFonts w:cs="Miriam"/>
      <w:snapToGrid w:val="0"/>
      <w:szCs w:val="24"/>
      <w:lang w:eastAsia="he-IL"/>
    </w:rPr>
  </w:style>
  <w:style w:type="paragraph" w:customStyle="1" w:styleId="4ff0">
    <w:name w:val="היסט 4"/>
    <w:basedOn w:val="af8"/>
    <w:locked/>
    <w:rsid w:val="009B4D46"/>
    <w:pPr>
      <w:spacing w:before="240" w:line="240" w:lineRule="auto"/>
      <w:ind w:left="3119"/>
    </w:pPr>
  </w:style>
  <w:style w:type="paragraph" w:customStyle="1" w:styleId="StyleHeading3After0">
    <w:name w:val="Style Heading 3 + After:  0&quot;"/>
    <w:basedOn w:val="3f0"/>
    <w:locked/>
    <w:rsid w:val="009B4D46"/>
    <w:pPr>
      <w:numPr>
        <w:ilvl w:val="2"/>
      </w:numPr>
      <w:tabs>
        <w:tab w:val="num" w:pos="855"/>
        <w:tab w:val="num" w:pos="1467"/>
        <w:tab w:val="num" w:pos="2051"/>
      </w:tabs>
      <w:spacing w:before="120" w:line="240" w:lineRule="auto"/>
      <w:ind w:left="1469" w:hanging="562"/>
    </w:pPr>
    <w:rPr>
      <w:b w:val="0"/>
      <w:bCs w:val="0"/>
      <w:color w:val="auto"/>
      <w:sz w:val="22"/>
    </w:rPr>
  </w:style>
  <w:style w:type="paragraph" w:customStyle="1" w:styleId="Nos11">
    <w:name w:val="Nos1.1"/>
    <w:basedOn w:val="af8"/>
    <w:locked/>
    <w:rsid w:val="009B4D46"/>
    <w:pPr>
      <w:numPr>
        <w:numId w:val="44"/>
      </w:numPr>
      <w:tabs>
        <w:tab w:val="left" w:pos="1418"/>
        <w:tab w:val="left" w:pos="2155"/>
        <w:tab w:val="left" w:pos="2835"/>
        <w:tab w:val="left" w:pos="6521"/>
      </w:tabs>
      <w:spacing w:after="240" w:line="240" w:lineRule="auto"/>
      <w:jc w:val="both"/>
    </w:pPr>
    <w:rPr>
      <w:szCs w:val="26"/>
    </w:rPr>
  </w:style>
  <w:style w:type="paragraph" w:customStyle="1" w:styleId="afffffffff3">
    <w:name w:val="סיגל"/>
    <w:locked/>
    <w:rsid w:val="009B4D46"/>
    <w:pPr>
      <w:widowControl w:val="0"/>
    </w:pPr>
    <w:rPr>
      <w:rFonts w:cs="Narkisim"/>
      <w:color w:val="0000FF"/>
      <w:sz w:val="18"/>
      <w:szCs w:val="24"/>
      <w:lang w:eastAsia="he-IL"/>
    </w:rPr>
  </w:style>
  <w:style w:type="paragraph" w:customStyle="1" w:styleId="--">
    <w:name w:val="מרים--רווח"/>
    <w:locked/>
    <w:rsid w:val="009B4D46"/>
    <w:pPr>
      <w:widowControl w:val="0"/>
    </w:pPr>
    <w:rPr>
      <w:rFonts w:cs="Miriam"/>
      <w:b/>
      <w:sz w:val="18"/>
      <w:szCs w:val="26"/>
      <w:lang w:eastAsia="he-IL"/>
    </w:rPr>
  </w:style>
  <w:style w:type="paragraph" w:customStyle="1" w:styleId="qtxdos0">
    <w:name w:val="qtxdos"/>
    <w:basedOn w:val="af8"/>
    <w:locked/>
    <w:rsid w:val="009B4D46"/>
    <w:pPr>
      <w:bidi w:val="0"/>
      <w:snapToGrid w:val="0"/>
      <w:spacing w:line="240" w:lineRule="auto"/>
    </w:pPr>
    <w:rPr>
      <w:rFonts w:ascii="Arial" w:hAnsi="Arial" w:cs="Arial"/>
      <w:sz w:val="20"/>
      <w:szCs w:val="20"/>
      <w:lang w:eastAsia="en-US"/>
    </w:rPr>
  </w:style>
  <w:style w:type="paragraph" w:customStyle="1" w:styleId="mnormal">
    <w:name w:val="mnormal"/>
    <w:basedOn w:val="af8"/>
    <w:link w:val="mnormal0"/>
    <w:locked/>
    <w:rsid w:val="009B4D46"/>
    <w:pPr>
      <w:spacing w:line="300" w:lineRule="atLeast"/>
      <w:jc w:val="both"/>
    </w:pPr>
    <w:rPr>
      <w:sz w:val="26"/>
      <w:szCs w:val="26"/>
    </w:rPr>
  </w:style>
  <w:style w:type="character" w:customStyle="1" w:styleId="mnormal0">
    <w:name w:val="mnormal תו"/>
    <w:link w:val="mnormal"/>
    <w:rsid w:val="009B4D46"/>
    <w:rPr>
      <w:rFonts w:cs="David"/>
      <w:sz w:val="26"/>
      <w:szCs w:val="26"/>
      <w:lang w:eastAsia="he-IL"/>
    </w:rPr>
  </w:style>
  <w:style w:type="paragraph" w:customStyle="1" w:styleId="afffffffff4">
    <w:name w:val="חמישית משפטי"/>
    <w:basedOn w:val="af8"/>
    <w:locked/>
    <w:rsid w:val="009B4D46"/>
    <w:pPr>
      <w:spacing w:line="300" w:lineRule="atLeast"/>
      <w:ind w:left="5386" w:hanging="1559"/>
      <w:jc w:val="both"/>
    </w:pPr>
    <w:rPr>
      <w:sz w:val="26"/>
      <w:szCs w:val="26"/>
    </w:rPr>
  </w:style>
  <w:style w:type="paragraph" w:customStyle="1" w:styleId="afffffffff5">
    <w:name w:val="ראשונה/שניה"/>
    <w:basedOn w:val="af8"/>
    <w:locked/>
    <w:rsid w:val="009B4D46"/>
    <w:pPr>
      <w:tabs>
        <w:tab w:val="left" w:pos="566"/>
      </w:tabs>
      <w:spacing w:line="280" w:lineRule="atLeast"/>
      <w:ind w:left="1418" w:hanging="1418"/>
      <w:jc w:val="both"/>
    </w:pPr>
    <w:rPr>
      <w:rFonts w:cs="TopType David"/>
      <w:sz w:val="24"/>
      <w:szCs w:val="22"/>
    </w:rPr>
  </w:style>
  <w:style w:type="paragraph" w:customStyle="1" w:styleId="afffffffff6">
    <w:name w:val="ראשונה/שניה משפטי"/>
    <w:basedOn w:val="afffffffff5"/>
    <w:locked/>
    <w:rsid w:val="009B4D46"/>
    <w:pPr>
      <w:spacing w:line="300" w:lineRule="atLeast"/>
    </w:pPr>
    <w:rPr>
      <w:rFonts w:cs="David"/>
      <w:sz w:val="26"/>
      <w:szCs w:val="26"/>
    </w:rPr>
  </w:style>
  <w:style w:type="paragraph" w:customStyle="1" w:styleId="afffffffff7">
    <w:name w:val="ציטוט ראשונה משפטי"/>
    <w:basedOn w:val="af8"/>
    <w:locked/>
    <w:rsid w:val="009B4D46"/>
    <w:pPr>
      <w:spacing w:line="300" w:lineRule="atLeast"/>
      <w:ind w:left="1418" w:right="851"/>
      <w:jc w:val="both"/>
    </w:pPr>
    <w:rPr>
      <w:b/>
      <w:bCs/>
      <w:sz w:val="26"/>
      <w:szCs w:val="26"/>
    </w:rPr>
  </w:style>
  <w:style w:type="paragraph" w:customStyle="1" w:styleId="afffffffff8">
    <w:name w:val="שלישית משפטי"/>
    <w:basedOn w:val="afffffe"/>
    <w:locked/>
    <w:rsid w:val="009B4D46"/>
    <w:pPr>
      <w:spacing w:line="300" w:lineRule="atLeast"/>
      <w:ind w:left="2552"/>
    </w:pPr>
    <w:rPr>
      <w:rFonts w:cs="David"/>
      <w:sz w:val="26"/>
      <w:szCs w:val="26"/>
    </w:rPr>
  </w:style>
  <w:style w:type="paragraph" w:customStyle="1" w:styleId="Fifth">
    <w:name w:val="Fifth"/>
    <w:basedOn w:val="af8"/>
    <w:locked/>
    <w:rsid w:val="009B4D46"/>
    <w:pPr>
      <w:spacing w:line="280" w:lineRule="atLeast"/>
      <w:ind w:left="4395" w:right="4395" w:hanging="1276"/>
      <w:jc w:val="both"/>
    </w:pPr>
    <w:rPr>
      <w:sz w:val="24"/>
      <w:szCs w:val="26"/>
    </w:rPr>
  </w:style>
  <w:style w:type="paragraph" w:customStyle="1" w:styleId="FifthQoute">
    <w:name w:val="Fifth Qoute"/>
    <w:basedOn w:val="af8"/>
    <w:locked/>
    <w:rsid w:val="009B4D46"/>
    <w:pPr>
      <w:spacing w:line="280" w:lineRule="atLeast"/>
      <w:ind w:left="5245" w:right="851"/>
      <w:jc w:val="both"/>
    </w:pPr>
    <w:rPr>
      <w:rFonts w:cs="TopType Hodes"/>
      <w:b/>
      <w:bCs/>
      <w:sz w:val="24"/>
      <w:szCs w:val="22"/>
    </w:rPr>
  </w:style>
  <w:style w:type="paragraph" w:customStyle="1" w:styleId="First">
    <w:name w:val="First"/>
    <w:basedOn w:val="af8"/>
    <w:link w:val="FirstChar"/>
    <w:locked/>
    <w:rsid w:val="009B4D46"/>
    <w:pPr>
      <w:spacing w:line="280" w:lineRule="atLeast"/>
      <w:ind w:left="566" w:right="566" w:hanging="567"/>
      <w:jc w:val="both"/>
    </w:pPr>
    <w:rPr>
      <w:sz w:val="24"/>
      <w:szCs w:val="26"/>
    </w:rPr>
  </w:style>
  <w:style w:type="paragraph" w:customStyle="1" w:styleId="FirstQuote">
    <w:name w:val="First Quote"/>
    <w:basedOn w:val="af8"/>
    <w:locked/>
    <w:rsid w:val="009B4D46"/>
    <w:pPr>
      <w:spacing w:line="280" w:lineRule="atLeast"/>
      <w:ind w:left="1276" w:right="851"/>
      <w:jc w:val="both"/>
    </w:pPr>
    <w:rPr>
      <w:rFonts w:cs="TopType Hodes"/>
      <w:b/>
      <w:bCs/>
      <w:sz w:val="24"/>
      <w:szCs w:val="22"/>
    </w:rPr>
  </w:style>
  <w:style w:type="paragraph" w:customStyle="1" w:styleId="Second">
    <w:name w:val="Second"/>
    <w:basedOn w:val="af8"/>
    <w:link w:val="Second0"/>
    <w:locked/>
    <w:rsid w:val="009B4D46"/>
    <w:pPr>
      <w:spacing w:line="280" w:lineRule="atLeast"/>
      <w:ind w:left="1276" w:right="1276" w:hanging="710"/>
      <w:jc w:val="both"/>
    </w:pPr>
    <w:rPr>
      <w:sz w:val="24"/>
      <w:szCs w:val="26"/>
    </w:rPr>
  </w:style>
  <w:style w:type="paragraph" w:customStyle="1" w:styleId="First-Second">
    <w:name w:val="First-Second"/>
    <w:basedOn w:val="Second"/>
    <w:locked/>
    <w:rsid w:val="009B4D46"/>
    <w:pPr>
      <w:tabs>
        <w:tab w:val="left" w:pos="567"/>
      </w:tabs>
      <w:ind w:hanging="1276"/>
    </w:pPr>
  </w:style>
  <w:style w:type="paragraph" w:customStyle="1" w:styleId="Fourth">
    <w:name w:val="Fourth"/>
    <w:basedOn w:val="af8"/>
    <w:locked/>
    <w:rsid w:val="009B4D46"/>
    <w:pPr>
      <w:spacing w:line="280" w:lineRule="atLeast"/>
      <w:ind w:left="3119" w:right="3119" w:hanging="992"/>
      <w:jc w:val="both"/>
    </w:pPr>
    <w:rPr>
      <w:sz w:val="24"/>
      <w:szCs w:val="26"/>
    </w:rPr>
  </w:style>
  <w:style w:type="paragraph" w:customStyle="1" w:styleId="FourthQuote">
    <w:name w:val="Fourth Quote"/>
    <w:basedOn w:val="af8"/>
    <w:locked/>
    <w:rsid w:val="009B4D46"/>
    <w:pPr>
      <w:spacing w:line="280" w:lineRule="atLeast"/>
      <w:ind w:left="4395" w:right="851"/>
      <w:jc w:val="both"/>
    </w:pPr>
    <w:rPr>
      <w:rFonts w:cs="TopType Hodes"/>
      <w:b/>
      <w:bCs/>
      <w:sz w:val="24"/>
      <w:szCs w:val="22"/>
    </w:rPr>
  </w:style>
  <w:style w:type="paragraph" w:customStyle="1" w:styleId="Quote1">
    <w:name w:val="Quote1"/>
    <w:basedOn w:val="af8"/>
    <w:locked/>
    <w:rsid w:val="009B4D46"/>
    <w:pPr>
      <w:spacing w:line="280" w:lineRule="atLeast"/>
      <w:ind w:left="567" w:right="851"/>
      <w:jc w:val="both"/>
    </w:pPr>
    <w:rPr>
      <w:rFonts w:cs="TopType Hodes"/>
      <w:b/>
      <w:bCs/>
      <w:sz w:val="24"/>
      <w:szCs w:val="22"/>
    </w:rPr>
  </w:style>
  <w:style w:type="paragraph" w:customStyle="1" w:styleId="SecondQuote">
    <w:name w:val="Second Quote"/>
    <w:basedOn w:val="af8"/>
    <w:locked/>
    <w:rsid w:val="009B4D46"/>
    <w:pPr>
      <w:spacing w:line="280" w:lineRule="atLeast"/>
      <w:ind w:left="2127" w:right="851"/>
      <w:jc w:val="both"/>
    </w:pPr>
    <w:rPr>
      <w:rFonts w:cs="TopType Hodes"/>
      <w:b/>
      <w:bCs/>
      <w:sz w:val="24"/>
      <w:szCs w:val="22"/>
    </w:rPr>
  </w:style>
  <w:style w:type="paragraph" w:customStyle="1" w:styleId="afffffffff9">
    <w:name w:val="שניה/שלישית"/>
    <w:basedOn w:val="afffffc"/>
    <w:locked/>
    <w:rsid w:val="009B4D46"/>
    <w:pPr>
      <w:tabs>
        <w:tab w:val="left" w:pos="1416"/>
      </w:tabs>
      <w:ind w:left="2552" w:hanging="1985"/>
    </w:pPr>
  </w:style>
  <w:style w:type="paragraph" w:customStyle="1" w:styleId="Second-Third">
    <w:name w:val="Second-Third"/>
    <w:basedOn w:val="afffffffff9"/>
    <w:locked/>
    <w:rsid w:val="009B4D46"/>
    <w:pPr>
      <w:tabs>
        <w:tab w:val="left" w:pos="1276"/>
      </w:tabs>
      <w:bidi w:val="0"/>
      <w:ind w:left="2126" w:hanging="1559"/>
    </w:pPr>
  </w:style>
  <w:style w:type="paragraph" w:customStyle="1" w:styleId="Third">
    <w:name w:val="Third"/>
    <w:basedOn w:val="af8"/>
    <w:link w:val="Third0"/>
    <w:locked/>
    <w:rsid w:val="009B4D46"/>
    <w:pPr>
      <w:spacing w:line="280" w:lineRule="atLeast"/>
      <w:ind w:left="2127" w:right="2127" w:hanging="851"/>
      <w:jc w:val="both"/>
    </w:pPr>
    <w:rPr>
      <w:sz w:val="24"/>
      <w:szCs w:val="26"/>
    </w:rPr>
  </w:style>
  <w:style w:type="paragraph" w:customStyle="1" w:styleId="ThirdQuote">
    <w:name w:val="Third Quote"/>
    <w:basedOn w:val="af8"/>
    <w:locked/>
    <w:rsid w:val="009B4D46"/>
    <w:pPr>
      <w:spacing w:line="280" w:lineRule="atLeast"/>
      <w:ind w:left="3119" w:right="851"/>
      <w:jc w:val="both"/>
    </w:pPr>
    <w:rPr>
      <w:rFonts w:cs="TopType Hodes"/>
      <w:b/>
      <w:bCs/>
      <w:sz w:val="24"/>
      <w:szCs w:val="22"/>
    </w:rPr>
  </w:style>
  <w:style w:type="paragraph" w:customStyle="1" w:styleId="afffffffffa">
    <w:name w:val="שלישית/רביעית"/>
    <w:basedOn w:val="afffffe"/>
    <w:locked/>
    <w:rsid w:val="009B4D46"/>
    <w:pPr>
      <w:tabs>
        <w:tab w:val="left" w:pos="2550"/>
      </w:tabs>
      <w:ind w:left="3828" w:hanging="2410"/>
    </w:pPr>
    <w:rPr>
      <w:rFonts w:cs="David"/>
    </w:rPr>
  </w:style>
  <w:style w:type="paragraph" w:customStyle="1" w:styleId="Third-Fourth">
    <w:name w:val="Third-Fourth"/>
    <w:basedOn w:val="afffffffffa"/>
    <w:locked/>
    <w:rsid w:val="009B4D46"/>
    <w:pPr>
      <w:tabs>
        <w:tab w:val="left" w:pos="2127"/>
      </w:tabs>
      <w:bidi w:val="0"/>
      <w:ind w:left="3119" w:hanging="1843"/>
    </w:pPr>
  </w:style>
  <w:style w:type="paragraph" w:customStyle="1" w:styleId="afffffffffb">
    <w:name w:val="חמישית"/>
    <w:basedOn w:val="af8"/>
    <w:locked/>
    <w:rsid w:val="009B4D46"/>
    <w:pPr>
      <w:spacing w:line="280" w:lineRule="atLeast"/>
      <w:ind w:left="5386" w:hanging="1559"/>
      <w:jc w:val="both"/>
    </w:pPr>
    <w:rPr>
      <w:rFonts w:cs="TopType David"/>
      <w:sz w:val="24"/>
      <w:szCs w:val="22"/>
    </w:rPr>
  </w:style>
  <w:style w:type="paragraph" w:customStyle="1" w:styleId="afffffffffc">
    <w:name w:val="ציטוט חמישית"/>
    <w:basedOn w:val="af8"/>
    <w:locked/>
    <w:rsid w:val="009B4D46"/>
    <w:pPr>
      <w:spacing w:line="280" w:lineRule="atLeast"/>
      <w:ind w:left="6236" w:right="851"/>
      <w:jc w:val="both"/>
    </w:pPr>
    <w:rPr>
      <w:rFonts w:cs="TopType Hodes"/>
      <w:b/>
      <w:bCs/>
      <w:sz w:val="24"/>
      <w:szCs w:val="26"/>
    </w:rPr>
  </w:style>
  <w:style w:type="paragraph" w:customStyle="1" w:styleId="afffffffffd">
    <w:name w:val="ציטוט חמישית משפטי"/>
    <w:basedOn w:val="afffffffffc"/>
    <w:locked/>
    <w:rsid w:val="009B4D46"/>
    <w:pPr>
      <w:spacing w:line="300" w:lineRule="atLeast"/>
      <w:ind w:left="6237"/>
    </w:pPr>
    <w:rPr>
      <w:rFonts w:cs="David"/>
      <w:sz w:val="26"/>
    </w:rPr>
  </w:style>
  <w:style w:type="paragraph" w:customStyle="1" w:styleId="afffffffffe">
    <w:name w:val="ציטוט משפטי"/>
    <w:basedOn w:val="affffff5"/>
    <w:locked/>
    <w:rsid w:val="009B4D46"/>
    <w:pPr>
      <w:spacing w:line="300" w:lineRule="atLeast"/>
      <w:ind w:left="567" w:right="851"/>
    </w:pPr>
    <w:rPr>
      <w:color w:val="auto"/>
      <w:sz w:val="26"/>
      <w:szCs w:val="26"/>
    </w:rPr>
  </w:style>
  <w:style w:type="paragraph" w:customStyle="1" w:styleId="affffffffff">
    <w:name w:val="ציטוט ראשונה"/>
    <w:basedOn w:val="affffff5"/>
    <w:locked/>
    <w:rsid w:val="009B4D46"/>
    <w:pPr>
      <w:spacing w:line="240" w:lineRule="exact"/>
      <w:ind w:left="1418" w:right="851"/>
    </w:pPr>
    <w:rPr>
      <w:rFonts w:cs="TopType Hodes"/>
      <w:color w:val="auto"/>
      <w:sz w:val="24"/>
      <w:szCs w:val="22"/>
    </w:rPr>
  </w:style>
  <w:style w:type="paragraph" w:customStyle="1" w:styleId="affffffffff0">
    <w:name w:val="ציטוט רביעית"/>
    <w:basedOn w:val="af8"/>
    <w:locked/>
    <w:rsid w:val="009B4D46"/>
    <w:pPr>
      <w:spacing w:line="280" w:lineRule="atLeast"/>
      <w:ind w:left="5385" w:right="851"/>
      <w:jc w:val="both"/>
    </w:pPr>
    <w:rPr>
      <w:rFonts w:cs="TopType Hodes"/>
      <w:b/>
      <w:bCs/>
      <w:sz w:val="24"/>
      <w:szCs w:val="22"/>
    </w:rPr>
  </w:style>
  <w:style w:type="paragraph" w:customStyle="1" w:styleId="affffffffff1">
    <w:name w:val="ציטוט רביעי משפטי"/>
    <w:basedOn w:val="affffffffff0"/>
    <w:locked/>
    <w:rsid w:val="009B4D46"/>
    <w:pPr>
      <w:spacing w:line="300" w:lineRule="atLeast"/>
      <w:ind w:left="5387"/>
    </w:pPr>
    <w:rPr>
      <w:rFonts w:cs="David"/>
      <w:sz w:val="26"/>
      <w:szCs w:val="26"/>
    </w:rPr>
  </w:style>
  <w:style w:type="paragraph" w:customStyle="1" w:styleId="affffffffff2">
    <w:name w:val="ציטוט שלישית"/>
    <w:basedOn w:val="af8"/>
    <w:locked/>
    <w:rsid w:val="009B4D46"/>
    <w:pPr>
      <w:spacing w:line="240" w:lineRule="exact"/>
      <w:ind w:left="3827" w:right="851"/>
      <w:jc w:val="both"/>
    </w:pPr>
    <w:rPr>
      <w:rFonts w:cs="TopType Hodes"/>
      <w:b/>
      <w:bCs/>
      <w:sz w:val="24"/>
      <w:szCs w:val="26"/>
    </w:rPr>
  </w:style>
  <w:style w:type="paragraph" w:customStyle="1" w:styleId="affffffffff3">
    <w:name w:val="ציטוט שלישית משפטי"/>
    <w:basedOn w:val="affffffffff2"/>
    <w:locked/>
    <w:rsid w:val="009B4D46"/>
    <w:pPr>
      <w:spacing w:line="300" w:lineRule="exact"/>
    </w:pPr>
    <w:rPr>
      <w:rFonts w:cs="David"/>
      <w:sz w:val="26"/>
    </w:rPr>
  </w:style>
  <w:style w:type="paragraph" w:customStyle="1" w:styleId="affffffffff4">
    <w:name w:val="ציטוט שניה"/>
    <w:basedOn w:val="affffffffff"/>
    <w:locked/>
    <w:rsid w:val="009B4D46"/>
    <w:pPr>
      <w:ind w:left="2552"/>
    </w:pPr>
  </w:style>
  <w:style w:type="paragraph" w:customStyle="1" w:styleId="affffffffff5">
    <w:name w:val="ציטוט שניה משפטי"/>
    <w:basedOn w:val="affffffffff4"/>
    <w:locked/>
    <w:rsid w:val="009B4D46"/>
    <w:pPr>
      <w:spacing w:line="300" w:lineRule="atLeast"/>
    </w:pPr>
    <w:rPr>
      <w:rFonts w:cs="David"/>
      <w:sz w:val="26"/>
      <w:szCs w:val="26"/>
    </w:rPr>
  </w:style>
  <w:style w:type="paragraph" w:customStyle="1" w:styleId="affffffffff6">
    <w:name w:val="רביעית"/>
    <w:basedOn w:val="af8"/>
    <w:locked/>
    <w:rsid w:val="009B4D46"/>
    <w:pPr>
      <w:spacing w:line="280" w:lineRule="atLeast"/>
      <w:ind w:left="3826" w:hanging="1276"/>
      <w:jc w:val="both"/>
    </w:pPr>
    <w:rPr>
      <w:rFonts w:cs="TopType David"/>
      <w:sz w:val="24"/>
      <w:szCs w:val="22"/>
    </w:rPr>
  </w:style>
  <w:style w:type="paragraph" w:customStyle="1" w:styleId="affffffffff7">
    <w:name w:val="רביעית משפטי"/>
    <w:basedOn w:val="affffffffff6"/>
    <w:locked/>
    <w:rsid w:val="009B4D46"/>
    <w:pPr>
      <w:spacing w:line="300" w:lineRule="atLeast"/>
      <w:ind w:left="3828"/>
    </w:pPr>
    <w:rPr>
      <w:rFonts w:cs="David"/>
      <w:sz w:val="26"/>
      <w:szCs w:val="26"/>
    </w:rPr>
  </w:style>
  <w:style w:type="paragraph" w:customStyle="1" w:styleId="affffffffff8">
    <w:name w:val="שלישית/רביעית משפטי"/>
    <w:basedOn w:val="afffffffffa"/>
    <w:locked/>
    <w:rsid w:val="009B4D46"/>
    <w:pPr>
      <w:spacing w:line="300" w:lineRule="atLeast"/>
      <w:ind w:right="3828"/>
    </w:pPr>
    <w:rPr>
      <w:sz w:val="26"/>
      <w:szCs w:val="26"/>
    </w:rPr>
  </w:style>
  <w:style w:type="paragraph" w:customStyle="1" w:styleId="affffffffff9">
    <w:name w:val="שניה/שלישית משפטי"/>
    <w:basedOn w:val="afffffffff9"/>
    <w:locked/>
    <w:rsid w:val="009B4D46"/>
    <w:pPr>
      <w:spacing w:line="300" w:lineRule="atLeast"/>
    </w:pPr>
    <w:rPr>
      <w:rFonts w:cs="David"/>
      <w:sz w:val="26"/>
      <w:szCs w:val="26"/>
    </w:rPr>
  </w:style>
  <w:style w:type="paragraph" w:customStyle="1" w:styleId="affffffffffa">
    <w:name w:val="??????"/>
    <w:basedOn w:val="af8"/>
    <w:locked/>
    <w:rsid w:val="009B4D46"/>
    <w:pPr>
      <w:overflowPunct w:val="0"/>
      <w:autoSpaceDE w:val="0"/>
      <w:autoSpaceDN w:val="0"/>
      <w:bidi w:val="0"/>
      <w:adjustRightInd w:val="0"/>
      <w:spacing w:line="240" w:lineRule="auto"/>
      <w:ind w:left="5385" w:hanging="1559"/>
      <w:jc w:val="both"/>
      <w:textAlignment w:val="baseline"/>
    </w:pPr>
    <w:rPr>
      <w:rFonts w:cs="Times New Roman"/>
      <w:sz w:val="24"/>
    </w:rPr>
  </w:style>
  <w:style w:type="paragraph" w:customStyle="1" w:styleId="affffffffffb">
    <w:name w:val="בין לבין"/>
    <w:basedOn w:val="af8"/>
    <w:locked/>
    <w:rsid w:val="009B4D46"/>
    <w:pPr>
      <w:tabs>
        <w:tab w:val="left" w:pos="1134"/>
        <w:tab w:val="left" w:pos="1701"/>
        <w:tab w:val="left" w:pos="7088"/>
      </w:tabs>
      <w:spacing w:line="240" w:lineRule="atLeast"/>
      <w:jc w:val="both"/>
    </w:pPr>
    <w:rPr>
      <w:rFonts w:cs="Miriam"/>
      <w:b/>
      <w:bCs/>
      <w:spacing w:val="10"/>
      <w:sz w:val="18"/>
      <w:lang w:eastAsia="en-US"/>
    </w:rPr>
  </w:style>
  <w:style w:type="paragraph" w:customStyle="1" w:styleId="-e">
    <w:name w:val="ציטטה-רגיל"/>
    <w:basedOn w:val="af8"/>
    <w:locked/>
    <w:rsid w:val="009B4D46"/>
    <w:pPr>
      <w:spacing w:line="240" w:lineRule="auto"/>
      <w:ind w:left="567" w:right="567"/>
      <w:jc w:val="both"/>
    </w:pPr>
    <w:rPr>
      <w:rFonts w:cs="Miriam"/>
      <w:spacing w:val="10"/>
      <w:lang w:eastAsia="en-US"/>
    </w:rPr>
  </w:style>
  <w:style w:type="paragraph" w:customStyle="1" w:styleId="heading1">
    <w:name w:val="heading1א"/>
    <w:basedOn w:val="1f6"/>
    <w:locked/>
    <w:rsid w:val="009B4D46"/>
    <w:pPr>
      <w:widowControl/>
      <w:numPr>
        <w:ilvl w:val="0"/>
        <w:numId w:val="0"/>
      </w:numPr>
      <w:tabs>
        <w:tab w:val="left" w:pos="851"/>
        <w:tab w:val="left" w:pos="4819"/>
        <w:tab w:val="left" w:pos="6095"/>
        <w:tab w:val="left" w:pos="7370"/>
        <w:tab w:val="left" w:pos="8079"/>
        <w:tab w:val="left" w:pos="9780"/>
        <w:tab w:val="right" w:leader="dot" w:pos="10621"/>
      </w:tabs>
      <w:spacing w:before="0" w:after="0" w:line="240" w:lineRule="auto"/>
      <w:ind w:left="1701" w:right="0" w:hanging="1701"/>
      <w:jc w:val="both"/>
      <w:outlineLvl w:val="9"/>
    </w:pPr>
    <w:rPr>
      <w:rFonts w:cs="Miriam"/>
      <w:b w:val="0"/>
      <w:bCs w:val="0"/>
      <w:color w:val="auto"/>
      <w:spacing w:val="10"/>
      <w:sz w:val="22"/>
      <w:szCs w:val="24"/>
      <w:u w:val="none"/>
    </w:rPr>
  </w:style>
  <w:style w:type="paragraph" w:customStyle="1" w:styleId="1-2">
    <w:name w:val="פיסקה 1-א"/>
    <w:basedOn w:val="af8"/>
    <w:locked/>
    <w:rsid w:val="009B4D46"/>
    <w:pPr>
      <w:tabs>
        <w:tab w:val="left" w:pos="567"/>
        <w:tab w:val="left" w:pos="1134"/>
        <w:tab w:val="left" w:pos="1920"/>
      </w:tabs>
      <w:spacing w:line="240" w:lineRule="auto"/>
      <w:ind w:left="1134" w:hanging="1134"/>
      <w:jc w:val="both"/>
    </w:pPr>
    <w:rPr>
      <w:spacing w:val="10"/>
      <w:lang w:eastAsia="en-US"/>
    </w:rPr>
  </w:style>
  <w:style w:type="paragraph" w:customStyle="1" w:styleId="heading2">
    <w:name w:val="heading2א"/>
    <w:basedOn w:val="2f1"/>
    <w:locked/>
    <w:rsid w:val="009B4D46"/>
    <w:pPr>
      <w:keepNext w:val="0"/>
      <w:tabs>
        <w:tab w:val="left" w:pos="0"/>
        <w:tab w:val="left" w:pos="1701"/>
      </w:tabs>
      <w:spacing w:before="0" w:after="0" w:line="240" w:lineRule="auto"/>
      <w:ind w:left="2552" w:right="-567" w:hanging="1701"/>
      <w:outlineLvl w:val="9"/>
    </w:pPr>
    <w:rPr>
      <w:sz w:val="20"/>
      <w:szCs w:val="28"/>
      <w:lang w:eastAsia="en-US"/>
    </w:rPr>
  </w:style>
  <w:style w:type="paragraph" w:customStyle="1" w:styleId="affffffffffc">
    <w:name w:val="הואיל"/>
    <w:basedOn w:val="1-2"/>
    <w:locked/>
    <w:rsid w:val="009B4D46"/>
    <w:pPr>
      <w:tabs>
        <w:tab w:val="clear" w:pos="567"/>
      </w:tabs>
    </w:pPr>
  </w:style>
  <w:style w:type="paragraph" w:customStyle="1" w:styleId="affffffffffd">
    <w:name w:val="משני"/>
    <w:basedOn w:val="affffb"/>
    <w:autoRedefine/>
    <w:locked/>
    <w:rsid w:val="009B4D46"/>
    <w:pPr>
      <w:numPr>
        <w:ilvl w:val="0"/>
        <w:numId w:val="0"/>
      </w:numPr>
      <w:ind w:left="908" w:right="0" w:hanging="454"/>
    </w:pPr>
    <w:rPr>
      <w:sz w:val="26"/>
      <w:szCs w:val="26"/>
      <w:u w:val="none"/>
    </w:rPr>
  </w:style>
  <w:style w:type="paragraph" w:customStyle="1" w:styleId="2fff9">
    <w:name w:val="2"/>
    <w:basedOn w:val="af8"/>
    <w:link w:val="2fffa"/>
    <w:qFormat/>
    <w:locked/>
    <w:rsid w:val="009B4D46"/>
    <w:pPr>
      <w:widowControl w:val="0"/>
      <w:tabs>
        <w:tab w:val="center" w:pos="4153"/>
        <w:tab w:val="right" w:pos="8306"/>
      </w:tabs>
      <w:spacing w:line="240" w:lineRule="auto"/>
    </w:pPr>
    <w:rPr>
      <w:snapToGrid w:val="0"/>
      <w:spacing w:val="20"/>
      <w:sz w:val="20"/>
      <w:szCs w:val="26"/>
    </w:rPr>
  </w:style>
  <w:style w:type="paragraph" w:customStyle="1" w:styleId="3fff3">
    <w:name w:val="3"/>
    <w:basedOn w:val="af8"/>
    <w:locked/>
    <w:rsid w:val="009B4D46"/>
    <w:pPr>
      <w:widowControl w:val="0"/>
      <w:tabs>
        <w:tab w:val="center" w:pos="4153"/>
        <w:tab w:val="right" w:pos="8306"/>
      </w:tabs>
      <w:spacing w:line="240" w:lineRule="auto"/>
    </w:pPr>
    <w:rPr>
      <w:snapToGrid w:val="0"/>
      <w:spacing w:val="20"/>
      <w:sz w:val="20"/>
      <w:szCs w:val="26"/>
    </w:rPr>
  </w:style>
  <w:style w:type="paragraph" w:customStyle="1" w:styleId="1ffff3">
    <w:name w:val="רגיל1"/>
    <w:basedOn w:val="af8"/>
    <w:locked/>
    <w:rsid w:val="009B4D46"/>
    <w:pPr>
      <w:spacing w:line="240" w:lineRule="auto"/>
    </w:pPr>
    <w:rPr>
      <w:rFonts w:cs="Times New Roman"/>
      <w:sz w:val="24"/>
    </w:rPr>
  </w:style>
  <w:style w:type="character" w:styleId="affffffffffe">
    <w:name w:val="line number"/>
    <w:aliases w:val="Line Number"/>
    <w:locked/>
    <w:rsid w:val="009B4D46"/>
  </w:style>
  <w:style w:type="paragraph" w:customStyle="1" w:styleId="afffffffffff">
    <w:name w:val="פפיש"/>
    <w:locked/>
    <w:rsid w:val="009B4D46"/>
    <w:pPr>
      <w:widowControl w:val="0"/>
    </w:pPr>
    <w:rPr>
      <w:rFonts w:hAnsi="Akhbar Simplified MT" w:cs="NarkisTam"/>
      <w:snapToGrid w:val="0"/>
      <w:szCs w:val="24"/>
      <w:lang w:eastAsia="he-IL"/>
    </w:rPr>
  </w:style>
  <w:style w:type="paragraph" w:customStyle="1" w:styleId="2fffb">
    <w:name w:val="???? 2"/>
    <w:basedOn w:val="1fd"/>
    <w:locked/>
    <w:rsid w:val="009B4D46"/>
    <w:pPr>
      <w:tabs>
        <w:tab w:val="clear" w:pos="2268"/>
      </w:tabs>
      <w:ind w:right="2268" w:hanging="851"/>
    </w:pPr>
  </w:style>
  <w:style w:type="paragraph" w:customStyle="1" w:styleId="3fff4">
    <w:name w:val="???? 3"/>
    <w:basedOn w:val="2fffb"/>
    <w:locked/>
    <w:rsid w:val="009B4D46"/>
    <w:pPr>
      <w:tabs>
        <w:tab w:val="clear" w:pos="3119"/>
      </w:tabs>
      <w:ind w:right="3119"/>
    </w:pPr>
  </w:style>
  <w:style w:type="paragraph" w:customStyle="1" w:styleId="4ff1">
    <w:name w:val="???? 4"/>
    <w:basedOn w:val="3fff4"/>
    <w:locked/>
    <w:rsid w:val="009B4D46"/>
    <w:pPr>
      <w:ind w:right="3969"/>
    </w:pPr>
  </w:style>
  <w:style w:type="character" w:customStyle="1" w:styleId="desig">
    <w:name w:val="desig"/>
    <w:locked/>
    <w:rsid w:val="009B4D46"/>
  </w:style>
  <w:style w:type="character" w:customStyle="1" w:styleId="xpp">
    <w:name w:val="xpp"/>
    <w:locked/>
    <w:rsid w:val="009B4D46"/>
  </w:style>
  <w:style w:type="paragraph" w:customStyle="1" w:styleId="2fffc">
    <w:name w:val="רגיל2"/>
    <w:basedOn w:val="af8"/>
    <w:locked/>
    <w:rsid w:val="009B4D46"/>
    <w:pPr>
      <w:jc w:val="both"/>
      <w:outlineLvl w:val="0"/>
    </w:pPr>
    <w:rPr>
      <w:rFonts w:ascii="Arial" w:hAnsi="Arial" w:cs="Arial"/>
      <w:sz w:val="20"/>
      <w:szCs w:val="22"/>
    </w:rPr>
  </w:style>
  <w:style w:type="paragraph" w:customStyle="1" w:styleId="afffffffffff0">
    <w:name w:val="כותרת תיבת טקסט"/>
    <w:basedOn w:val="af8"/>
    <w:locked/>
    <w:rsid w:val="009B4D46"/>
    <w:pPr>
      <w:bidi w:val="0"/>
      <w:spacing w:line="240" w:lineRule="auto"/>
      <w:jc w:val="right"/>
    </w:pPr>
    <w:rPr>
      <w:rFonts w:ascii="Tahoma" w:hAnsi="Tahoma" w:cs="Tahoma"/>
      <w:b/>
      <w:bCs/>
      <w:color w:val="FFFFFF"/>
      <w:sz w:val="76"/>
      <w:szCs w:val="80"/>
    </w:rPr>
  </w:style>
  <w:style w:type="paragraph" w:customStyle="1" w:styleId="afffffffffff1">
    <w:name w:val="כותרת"/>
    <w:basedOn w:val="af8"/>
    <w:locked/>
    <w:rsid w:val="009B4D46"/>
    <w:pPr>
      <w:bidi w:val="0"/>
      <w:spacing w:line="240" w:lineRule="auto"/>
    </w:pPr>
    <w:rPr>
      <w:rFonts w:ascii="Arial" w:hAnsi="Arial" w:cs="Arial"/>
      <w:b/>
      <w:bCs/>
      <w:noProof/>
      <w:color w:val="333333"/>
      <w:sz w:val="100"/>
      <w:szCs w:val="144"/>
    </w:rPr>
  </w:style>
  <w:style w:type="paragraph" w:customStyle="1" w:styleId="afffffffffff2">
    <w:name w:val="סגנון"/>
    <w:basedOn w:val="af8"/>
    <w:next w:val="afff3"/>
    <w:locked/>
    <w:rsid w:val="009B4D46"/>
    <w:pPr>
      <w:widowControl w:val="0"/>
      <w:spacing w:line="240" w:lineRule="auto"/>
      <w:ind w:left="720"/>
      <w:jc w:val="both"/>
    </w:pPr>
    <w:rPr>
      <w:rFonts w:ascii="Arial" w:hAnsi="Arial"/>
      <w:spacing w:val="20"/>
      <w:sz w:val="20"/>
      <w:szCs w:val="26"/>
    </w:rPr>
  </w:style>
  <w:style w:type="paragraph" w:customStyle="1" w:styleId="AutoCorrect">
    <w:name w:val="AutoCorrect"/>
    <w:locked/>
    <w:rsid w:val="009B4D46"/>
    <w:rPr>
      <w:rFonts w:ascii="Arial" w:hAnsi="Arial"/>
      <w:sz w:val="24"/>
      <w:szCs w:val="24"/>
      <w:lang w:eastAsia="he-IL"/>
    </w:rPr>
  </w:style>
  <w:style w:type="paragraph" w:customStyle="1" w:styleId="afffffffffff3">
    <w:name w:val="כותרת פרק"/>
    <w:basedOn w:val="afffffffffff1"/>
    <w:locked/>
    <w:rsid w:val="009B4D46"/>
    <w:pPr>
      <w:keepNext/>
      <w:keepLines/>
      <w:shd w:val="clear" w:color="auto" w:fill="E0E0E0"/>
      <w:tabs>
        <w:tab w:val="num" w:pos="855"/>
      </w:tabs>
      <w:spacing w:line="360" w:lineRule="auto"/>
      <w:ind w:left="855" w:right="357" w:hanging="855"/>
      <w:jc w:val="center"/>
    </w:pPr>
    <w:rPr>
      <w:rFonts w:ascii="Tahoma" w:hAnsi="Tahoma" w:cs="Tahoma"/>
      <w:sz w:val="32"/>
      <w:szCs w:val="36"/>
    </w:rPr>
  </w:style>
  <w:style w:type="character" w:customStyle="1" w:styleId="213">
    <w:name w:val="כותרת 2 תו תו תו תו תו תו תו תו תו תו תו תו תו תו תו תו תו תו תו תו תו תו תו תו תו תו תו תו תו תו תו תו תו תו תו תו תו1"/>
    <w:locked/>
    <w:rsid w:val="009B4D46"/>
    <w:rPr>
      <w:rFonts w:ascii="Arial" w:hAnsi="Arial" w:cs="Arial"/>
      <w:b/>
      <w:bCs/>
      <w:i/>
      <w:iCs/>
      <w:sz w:val="28"/>
      <w:szCs w:val="28"/>
      <w:lang w:val="en-US" w:eastAsia="he-IL" w:bidi="he-IL"/>
    </w:rPr>
  </w:style>
  <w:style w:type="character" w:customStyle="1" w:styleId="215">
    <w:name w:val="כותרת 2 תו תו תו תו תו תו תו תו תו תו תו תו תו תו תו תו תו תו תו תו תו תו תו תו תו תו תו תו תו תו תו תו תו תו תו תו תו תו1"/>
    <w:locked/>
    <w:rsid w:val="009B4D46"/>
    <w:rPr>
      <w:rFonts w:ascii="Arial" w:hAnsi="Arial" w:cs="Arial"/>
      <w:b/>
      <w:bCs/>
      <w:i/>
      <w:iCs/>
      <w:sz w:val="28"/>
      <w:szCs w:val="28"/>
      <w:lang w:val="en-US" w:eastAsia="he-IL" w:bidi="he-IL"/>
    </w:rPr>
  </w:style>
  <w:style w:type="character" w:customStyle="1" w:styleId="2fffd">
    <w:name w:val="כותרת 2 תו תו תו תו תו תו תו תו תו תו תו תו תו תו תו תו תו"/>
    <w:locked/>
    <w:rsid w:val="009B4D46"/>
    <w:rPr>
      <w:rFonts w:ascii="Arial" w:hAnsi="Arial" w:cs="Arial"/>
      <w:b/>
      <w:bCs/>
      <w:i/>
      <w:iCs/>
      <w:sz w:val="28"/>
      <w:szCs w:val="28"/>
      <w:lang w:val="en-US" w:eastAsia="he-IL" w:bidi="he-IL"/>
    </w:rPr>
  </w:style>
  <w:style w:type="character" w:customStyle="1" w:styleId="2fffe">
    <w:name w:val="כותרת 2 תו תו תו תו תו תו תו תו תו תו תו תו תו תו תו תו תו תו תו תו תו תו תו תו תו תו תו תו תו תו תו תו תו תו תו תו תו תו"/>
    <w:locked/>
    <w:rsid w:val="009B4D46"/>
    <w:rPr>
      <w:rFonts w:ascii="Arial" w:hAnsi="Arial" w:cs="Arial"/>
      <w:b/>
      <w:bCs/>
      <w:i/>
      <w:iCs/>
      <w:sz w:val="28"/>
      <w:szCs w:val="28"/>
      <w:lang w:val="en-US" w:eastAsia="he-IL" w:bidi="he-IL"/>
    </w:rPr>
  </w:style>
  <w:style w:type="character" w:customStyle="1" w:styleId="2ffff">
    <w:name w:val="כותרת 2 תו תו תו תו תו תו תו תו תו תו תו תו תו תו תו תו תו תו תו תו תו תו תו תו תו תו תו תו תו תו תו תו תו תו תו תו תו תו תו תו תו תו תו תו תו תו תו תו תו תו תו תו"/>
    <w:locked/>
    <w:rsid w:val="009B4D46"/>
    <w:rPr>
      <w:rFonts w:ascii="Arial" w:hAnsi="Arial" w:cs="Arial"/>
      <w:b/>
      <w:bCs/>
      <w:i/>
      <w:iCs/>
      <w:sz w:val="28"/>
      <w:szCs w:val="28"/>
      <w:lang w:val="en-US" w:eastAsia="he-IL" w:bidi="he-IL"/>
    </w:rPr>
  </w:style>
  <w:style w:type="character" w:customStyle="1" w:styleId="2ffff0">
    <w:name w:val="כותרת 2 תו תו תו תו תו תו תו תו תו תו תו תו תו תו תו תו תו תו תו תו תו תו תו תו תו תו"/>
    <w:locked/>
    <w:rsid w:val="009B4D46"/>
    <w:rPr>
      <w:rFonts w:ascii="Arial" w:hAnsi="Arial" w:cs="Arial"/>
      <w:b/>
      <w:bCs/>
      <w:i/>
      <w:iCs/>
      <w:sz w:val="28"/>
      <w:szCs w:val="28"/>
      <w:lang w:val="en-US" w:eastAsia="he-IL" w:bidi="he-IL"/>
    </w:rPr>
  </w:style>
  <w:style w:type="character" w:customStyle="1" w:styleId="2ffff1">
    <w:name w:val="כותרת 2 תו תו תו תו תו תו תו תו תו תו תו תו תו תו תו תו תו תו תו תו תו תו תו תו תו תו תו תו תו תו תו תו תו תו תו תו תו תו תו"/>
    <w:locked/>
    <w:rsid w:val="009B4D46"/>
    <w:rPr>
      <w:rFonts w:ascii="Arial" w:hAnsi="Arial" w:cs="Arial"/>
      <w:b/>
      <w:bCs/>
      <w:i/>
      <w:iCs/>
      <w:sz w:val="28"/>
      <w:szCs w:val="28"/>
      <w:lang w:val="en-US" w:eastAsia="he-IL" w:bidi="he-IL"/>
    </w:rPr>
  </w:style>
  <w:style w:type="character" w:customStyle="1" w:styleId="2CharChar">
    <w:name w:val="כותרת 2 תו תו תו תו תו תו תו תו תו תו תו תו תו תו תו תו תו תו תו תו תו תו תו תו תו תו תו תו תו תו תו תו תו תו תו תו תו תו תו תו תו תו תו תו תו תו תו תו Char Char"/>
    <w:locked/>
    <w:rsid w:val="009B4D46"/>
    <w:rPr>
      <w:rFonts w:ascii="Arial" w:hAnsi="Arial" w:cs="Arial"/>
      <w:b/>
      <w:bCs/>
      <w:i/>
      <w:iCs/>
      <w:sz w:val="28"/>
      <w:szCs w:val="28"/>
      <w:lang w:val="en-US" w:eastAsia="he-IL" w:bidi="he-IL"/>
    </w:rPr>
  </w:style>
  <w:style w:type="paragraph" w:customStyle="1" w:styleId="TOC20">
    <w:name w:val="TOC2"/>
    <w:basedOn w:val="TOC2"/>
    <w:locked/>
    <w:rsid w:val="009B4D46"/>
    <w:pPr>
      <w:tabs>
        <w:tab w:val="clear" w:pos="10489"/>
        <w:tab w:val="left" w:pos="720"/>
        <w:tab w:val="left" w:pos="1200"/>
        <w:tab w:val="left" w:pos="1440"/>
        <w:tab w:val="right" w:leader="dot" w:pos="8666"/>
      </w:tabs>
      <w:spacing w:before="0" w:line="360" w:lineRule="auto"/>
      <w:ind w:left="1242" w:hanging="522"/>
      <w:jc w:val="both"/>
    </w:pPr>
    <w:rPr>
      <w:rFonts w:ascii="Tahoma" w:hAnsi="Tahoma" w:cs="Guttman David"/>
      <w:kern w:val="32"/>
      <w:sz w:val="18"/>
      <w:lang w:eastAsia="en-US"/>
    </w:rPr>
  </w:style>
  <w:style w:type="character" w:customStyle="1" w:styleId="2ffff2">
    <w:name w:val="כותרת 2 תו תו תו תו תו"/>
    <w:locked/>
    <w:rsid w:val="009B4D46"/>
    <w:rPr>
      <w:rFonts w:ascii="Arial" w:hAnsi="Arial" w:cs="Arial"/>
      <w:b/>
      <w:bCs/>
      <w:i/>
      <w:iCs/>
      <w:sz w:val="28"/>
      <w:szCs w:val="28"/>
      <w:lang w:val="en-US" w:eastAsia="he-IL" w:bidi="he-IL"/>
    </w:rPr>
  </w:style>
  <w:style w:type="character" w:customStyle="1" w:styleId="216">
    <w:name w:val="כותרת 2 תו תו תו תו תו תו תו תו תו תו תו תו תו תו תו תו תו תו תו תו תו תו תו תו תו תו תו תו תו תו תו תו תו תו תו תו תו תו תו תו תו תו תו תו תו תו תו תו תו1"/>
    <w:aliases w:val="כותרת 2 תו תו תו תו2,כותרת 2 תו תו תו תו תו תו תו תו תו תו תו1"/>
    <w:locked/>
    <w:rsid w:val="009B4D46"/>
    <w:rPr>
      <w:rFonts w:ascii="Arial" w:hAnsi="Arial" w:cs="Arial"/>
      <w:b/>
      <w:bCs/>
      <w:i/>
      <w:iCs/>
      <w:sz w:val="28"/>
      <w:szCs w:val="28"/>
      <w:lang w:val="en-US" w:eastAsia="he-IL" w:bidi="he-IL"/>
    </w:rPr>
  </w:style>
  <w:style w:type="character" w:customStyle="1" w:styleId="2ffff3">
    <w:name w:val="כותרת 2 תו תו תו תו תו תו תו תו תו תו תו תו תו תו תו תו תו תו תו תו תו תו תו תו תו תו תו תו תו תו תו תו תו תו תו תו תו תו תו תו תו תו תו תו תו תו תו תו תו תו"/>
    <w:locked/>
    <w:rsid w:val="009B4D46"/>
    <w:rPr>
      <w:rFonts w:ascii="Arial" w:hAnsi="Arial" w:cs="Arial"/>
      <w:b/>
      <w:bCs/>
      <w:i/>
      <w:iCs/>
      <w:sz w:val="28"/>
      <w:szCs w:val="28"/>
      <w:lang w:val="en-US" w:eastAsia="he-IL" w:bidi="he-IL"/>
    </w:rPr>
  </w:style>
  <w:style w:type="character" w:customStyle="1" w:styleId="HeaderChar">
    <w:name w:val="Header Char"/>
    <w:locked/>
    <w:rsid w:val="009B4D46"/>
  </w:style>
  <w:style w:type="character" w:customStyle="1" w:styleId="FooterChar">
    <w:name w:val="Footer Char"/>
    <w:uiPriority w:val="99"/>
    <w:locked/>
    <w:rsid w:val="009B4D46"/>
  </w:style>
  <w:style w:type="character" w:customStyle="1" w:styleId="Heading1Char">
    <w:name w:val="Heading 1 Char"/>
    <w:aliases w:val="Appendix Header 1 Char,Title 1 Char"/>
    <w:locked/>
    <w:rsid w:val="009B4D46"/>
    <w:rPr>
      <w:rFonts w:ascii="Courier New" w:eastAsia="Times New Roman" w:hAnsi="Courier New" w:cs="David"/>
      <w:noProof/>
      <w:sz w:val="24"/>
      <w:szCs w:val="28"/>
      <w:u w:val="single"/>
      <w:lang w:eastAsia="he-IL"/>
    </w:rPr>
  </w:style>
  <w:style w:type="character" w:customStyle="1" w:styleId="TitleChar">
    <w:name w:val="Title Char"/>
    <w:locked/>
    <w:rsid w:val="009B4D46"/>
    <w:rPr>
      <w:rFonts w:ascii="Times New Roman" w:eastAsia="Times New Roman" w:hAnsi="Times New Roman" w:cs="David"/>
      <w:szCs w:val="28"/>
    </w:rPr>
  </w:style>
  <w:style w:type="paragraph" w:customStyle="1" w:styleId="5f">
    <w:name w:val="ש5"/>
    <w:basedOn w:val="4f8"/>
    <w:locked/>
    <w:rsid w:val="009B4D46"/>
    <w:pPr>
      <w:ind w:left="3119"/>
    </w:pPr>
    <w:rPr>
      <w:rFonts w:ascii="Arial" w:hAnsi="Arial"/>
    </w:rPr>
  </w:style>
  <w:style w:type="paragraph" w:customStyle="1" w:styleId="65">
    <w:name w:val="ש6"/>
    <w:basedOn w:val="5f"/>
    <w:locked/>
    <w:rsid w:val="009B4D46"/>
    <w:pPr>
      <w:ind w:left="3686"/>
    </w:pPr>
  </w:style>
  <w:style w:type="paragraph" w:customStyle="1" w:styleId="72">
    <w:name w:val="ש7"/>
    <w:basedOn w:val="65"/>
    <w:locked/>
    <w:rsid w:val="009B4D46"/>
    <w:pPr>
      <w:ind w:left="567"/>
    </w:pPr>
  </w:style>
  <w:style w:type="paragraph" w:customStyle="1" w:styleId="afffffffffff4">
    <w:name w:val="תוכן"/>
    <w:basedOn w:val="0"/>
    <w:locked/>
    <w:rsid w:val="009B4D46"/>
    <w:pPr>
      <w:tabs>
        <w:tab w:val="left" w:leader="dot" w:pos="7938"/>
      </w:tabs>
    </w:pPr>
    <w:rPr>
      <w:rFonts w:ascii="Arial" w:hAnsi="Arial"/>
      <w:lang w:eastAsia="en-US"/>
    </w:rPr>
  </w:style>
  <w:style w:type="paragraph" w:customStyle="1" w:styleId="afffffffffff5">
    <w:name w:val="סער"/>
    <w:basedOn w:val="0"/>
    <w:next w:val="0"/>
    <w:locked/>
    <w:rsid w:val="009B4D46"/>
    <w:pPr>
      <w:jc w:val="center"/>
    </w:pPr>
    <w:rPr>
      <w:rFonts w:ascii="Arial" w:hAnsi="Arial"/>
      <w:b/>
      <w:bCs/>
      <w:szCs w:val="50"/>
      <w:u w:val="single"/>
      <w:lang w:eastAsia="en-US"/>
    </w:rPr>
  </w:style>
  <w:style w:type="paragraph" w:customStyle="1" w:styleId="81">
    <w:name w:val="ש8"/>
    <w:basedOn w:val="72"/>
    <w:locked/>
    <w:rsid w:val="009B4D46"/>
    <w:pPr>
      <w:ind w:left="1134"/>
    </w:pPr>
  </w:style>
  <w:style w:type="paragraph" w:customStyle="1" w:styleId="93">
    <w:name w:val="ש9"/>
    <w:basedOn w:val="81"/>
    <w:locked/>
    <w:rsid w:val="009B4D46"/>
    <w:pPr>
      <w:ind w:left="1701"/>
    </w:pPr>
  </w:style>
  <w:style w:type="paragraph" w:customStyle="1" w:styleId="Text">
    <w:name w:val="Text"/>
    <w:basedOn w:val="af8"/>
    <w:link w:val="TextChar"/>
    <w:qFormat/>
    <w:locked/>
    <w:rsid w:val="009B4D46"/>
    <w:pPr>
      <w:bidi w:val="0"/>
      <w:jc w:val="both"/>
    </w:pPr>
    <w:rPr>
      <w:rFonts w:ascii="New York" w:hAnsi="Times" w:cs="Miriam"/>
      <w:snapToGrid w:val="0"/>
      <w:sz w:val="20"/>
      <w:szCs w:val="20"/>
    </w:rPr>
  </w:style>
  <w:style w:type="paragraph" w:customStyle="1" w:styleId="BlockQuotation">
    <w:name w:val="Block Quotation"/>
    <w:basedOn w:val="af8"/>
    <w:locked/>
    <w:rsid w:val="009B4D46"/>
    <w:pPr>
      <w:widowControl w:val="0"/>
      <w:spacing w:line="240" w:lineRule="auto"/>
      <w:ind w:left="720"/>
    </w:pPr>
    <w:rPr>
      <w:rFonts w:cs="Miriam"/>
      <w:sz w:val="20"/>
    </w:rPr>
  </w:style>
  <w:style w:type="paragraph" w:customStyle="1" w:styleId="A00">
    <w:name w:val="A0"/>
    <w:basedOn w:val="af8"/>
    <w:locked/>
    <w:rsid w:val="009B4D46"/>
    <w:pPr>
      <w:tabs>
        <w:tab w:val="left" w:pos="9216"/>
        <w:tab w:val="left" w:pos="10368"/>
      </w:tabs>
      <w:overflowPunct w:val="0"/>
      <w:autoSpaceDE w:val="0"/>
      <w:autoSpaceDN w:val="0"/>
      <w:adjustRightInd w:val="0"/>
      <w:spacing w:before="120" w:after="120" w:line="240" w:lineRule="atLeast"/>
      <w:ind w:left="1185" w:hanging="1185"/>
      <w:jc w:val="both"/>
      <w:textAlignment w:val="baseline"/>
    </w:pPr>
    <w:rPr>
      <w:noProof/>
      <w:spacing w:val="10"/>
      <w:sz w:val="20"/>
      <w:lang w:eastAsia="en-US"/>
    </w:rPr>
  </w:style>
  <w:style w:type="paragraph" w:customStyle="1" w:styleId="A20">
    <w:name w:val="A2"/>
    <w:basedOn w:val="af8"/>
    <w:locked/>
    <w:rsid w:val="009B4D46"/>
    <w:pPr>
      <w:tabs>
        <w:tab w:val="left" w:pos="9216"/>
        <w:tab w:val="left" w:pos="10368"/>
      </w:tabs>
      <w:overflowPunct w:val="0"/>
      <w:autoSpaceDE w:val="0"/>
      <w:autoSpaceDN w:val="0"/>
      <w:adjustRightInd w:val="0"/>
      <w:spacing w:before="120" w:after="120" w:line="240" w:lineRule="atLeast"/>
      <w:ind w:left="1752" w:hanging="567"/>
      <w:jc w:val="both"/>
      <w:textAlignment w:val="baseline"/>
    </w:pPr>
    <w:rPr>
      <w:noProof/>
      <w:spacing w:val="10"/>
      <w:sz w:val="24"/>
      <w:lang w:eastAsia="en-US"/>
    </w:rPr>
  </w:style>
  <w:style w:type="paragraph" w:customStyle="1" w:styleId="A40">
    <w:name w:val="A4"/>
    <w:basedOn w:val="A20"/>
    <w:locked/>
    <w:rsid w:val="009B4D46"/>
    <w:pPr>
      <w:ind w:left="2460" w:hanging="708"/>
    </w:pPr>
  </w:style>
  <w:style w:type="paragraph" w:customStyle="1" w:styleId="A60">
    <w:name w:val="A6"/>
    <w:basedOn w:val="af8"/>
    <w:locked/>
    <w:rsid w:val="009B4D46"/>
    <w:pPr>
      <w:overflowPunct w:val="0"/>
      <w:autoSpaceDE w:val="0"/>
      <w:autoSpaceDN w:val="0"/>
      <w:adjustRightInd w:val="0"/>
      <w:spacing w:after="120" w:line="240" w:lineRule="atLeast"/>
      <w:ind w:left="3311" w:right="238" w:hanging="850"/>
      <w:jc w:val="both"/>
      <w:textAlignment w:val="baseline"/>
    </w:pPr>
    <w:rPr>
      <w:rFonts w:ascii="Arial" w:hAnsi="Arial"/>
      <w:noProof/>
      <w:spacing w:val="10"/>
      <w:sz w:val="24"/>
      <w:lang w:eastAsia="en-US"/>
    </w:rPr>
  </w:style>
  <w:style w:type="paragraph" w:customStyle="1" w:styleId="A10">
    <w:name w:val="A1"/>
    <w:basedOn w:val="af8"/>
    <w:locked/>
    <w:rsid w:val="009B4D46"/>
    <w:pPr>
      <w:overflowPunct w:val="0"/>
      <w:autoSpaceDE w:val="0"/>
      <w:autoSpaceDN w:val="0"/>
      <w:adjustRightInd w:val="0"/>
      <w:spacing w:after="240" w:line="240" w:lineRule="atLeast"/>
      <w:ind w:left="1133"/>
      <w:jc w:val="both"/>
      <w:textAlignment w:val="baseline"/>
    </w:pPr>
    <w:rPr>
      <w:noProof/>
      <w:spacing w:val="10"/>
      <w:sz w:val="24"/>
      <w:lang w:eastAsia="en-US"/>
    </w:rPr>
  </w:style>
  <w:style w:type="paragraph" w:customStyle="1" w:styleId="A80">
    <w:name w:val="A8"/>
    <w:basedOn w:val="A20"/>
    <w:locked/>
    <w:rsid w:val="009B4D46"/>
    <w:pPr>
      <w:tabs>
        <w:tab w:val="clear" w:pos="9216"/>
        <w:tab w:val="clear" w:pos="10368"/>
      </w:tabs>
      <w:ind w:left="4252" w:hanging="994"/>
    </w:pPr>
  </w:style>
  <w:style w:type="paragraph" w:customStyle="1" w:styleId="A22">
    <w:name w:val="A22"/>
    <w:basedOn w:val="A20"/>
    <w:locked/>
    <w:rsid w:val="009B4D46"/>
    <w:pPr>
      <w:tabs>
        <w:tab w:val="clear" w:pos="9216"/>
        <w:tab w:val="clear" w:pos="10368"/>
        <w:tab w:val="left" w:pos="4535"/>
      </w:tabs>
      <w:spacing w:before="0"/>
      <w:ind w:left="1559" w:hanging="425"/>
    </w:pPr>
  </w:style>
  <w:style w:type="paragraph" w:customStyle="1" w:styleId="ShortReturnAddress">
    <w:name w:val="Short Return Address"/>
    <w:basedOn w:val="af8"/>
    <w:locked/>
    <w:rsid w:val="009B4D46"/>
    <w:pPr>
      <w:ind w:left="567"/>
    </w:pPr>
    <w:rPr>
      <w:noProof/>
    </w:rPr>
  </w:style>
  <w:style w:type="paragraph" w:customStyle="1" w:styleId="4ff2">
    <w:name w:val="4"/>
    <w:basedOn w:val="af8"/>
    <w:next w:val="afff3"/>
    <w:locked/>
    <w:rsid w:val="009B4D46"/>
    <w:pPr>
      <w:spacing w:line="240" w:lineRule="auto"/>
      <w:ind w:left="1440" w:hanging="720"/>
      <w:jc w:val="both"/>
    </w:pPr>
    <w:rPr>
      <w:noProof/>
      <w:spacing w:val="20"/>
      <w:szCs w:val="26"/>
      <w:lang w:eastAsia="en-US"/>
    </w:rPr>
  </w:style>
  <w:style w:type="paragraph" w:customStyle="1" w:styleId="indent">
    <w:name w:val="indent"/>
    <w:basedOn w:val="af8"/>
    <w:locked/>
    <w:rsid w:val="009B4D46"/>
    <w:pPr>
      <w:keepNext/>
      <w:keepLines/>
      <w:bidi w:val="0"/>
      <w:ind w:left="709"/>
      <w:jc w:val="right"/>
    </w:pPr>
    <w:rPr>
      <w:rFonts w:ascii="Arial" w:hAnsi="Arial"/>
      <w:noProof/>
      <w:szCs w:val="26"/>
    </w:rPr>
  </w:style>
  <w:style w:type="paragraph" w:customStyle="1" w:styleId="IndentDouble">
    <w:name w:val="Indent_Double"/>
    <w:basedOn w:val="af8"/>
    <w:locked/>
    <w:rsid w:val="009B4D46"/>
    <w:pPr>
      <w:keepNext/>
      <w:keepLines/>
      <w:tabs>
        <w:tab w:val="right" w:pos="709"/>
      </w:tabs>
      <w:bidi w:val="0"/>
      <w:ind w:left="1418" w:hanging="1418"/>
      <w:jc w:val="right"/>
    </w:pPr>
    <w:rPr>
      <w:rFonts w:ascii="Arial" w:hAnsi="Arial"/>
      <w:noProof/>
      <w:szCs w:val="26"/>
    </w:rPr>
  </w:style>
  <w:style w:type="paragraph" w:customStyle="1" w:styleId="IndentDouble1">
    <w:name w:val="Indent_Double1"/>
    <w:basedOn w:val="af8"/>
    <w:locked/>
    <w:rsid w:val="009B4D46"/>
    <w:pPr>
      <w:keepNext/>
      <w:keepLines/>
      <w:tabs>
        <w:tab w:val="right" w:pos="709"/>
      </w:tabs>
      <w:bidi w:val="0"/>
      <w:ind w:left="2126" w:hanging="2126"/>
      <w:jc w:val="right"/>
    </w:pPr>
    <w:rPr>
      <w:rFonts w:ascii="Arial" w:hAnsi="Arial"/>
      <w:noProof/>
      <w:szCs w:val="26"/>
    </w:rPr>
  </w:style>
  <w:style w:type="paragraph" w:customStyle="1" w:styleId="IndentDouble2">
    <w:name w:val="Indent_Double2"/>
    <w:basedOn w:val="af8"/>
    <w:locked/>
    <w:rsid w:val="009B4D46"/>
    <w:pPr>
      <w:keepNext/>
      <w:keepLines/>
      <w:tabs>
        <w:tab w:val="right" w:pos="1418"/>
      </w:tabs>
      <w:bidi w:val="0"/>
      <w:ind w:left="2835" w:hanging="2126"/>
      <w:jc w:val="right"/>
    </w:pPr>
    <w:rPr>
      <w:rFonts w:ascii="Arial" w:hAnsi="Arial"/>
      <w:noProof/>
      <w:szCs w:val="26"/>
    </w:rPr>
  </w:style>
  <w:style w:type="paragraph" w:customStyle="1" w:styleId="indent1">
    <w:name w:val="indent1"/>
    <w:basedOn w:val="af8"/>
    <w:locked/>
    <w:rsid w:val="009B4D46"/>
    <w:pPr>
      <w:keepNext/>
      <w:keepLines/>
      <w:bidi w:val="0"/>
      <w:ind w:left="709" w:hanging="709"/>
      <w:jc w:val="right"/>
    </w:pPr>
    <w:rPr>
      <w:rFonts w:ascii="Arial" w:hAnsi="Arial"/>
      <w:noProof/>
      <w:szCs w:val="26"/>
    </w:rPr>
  </w:style>
  <w:style w:type="paragraph" w:customStyle="1" w:styleId="indent2">
    <w:name w:val="indent2"/>
    <w:basedOn w:val="af8"/>
    <w:locked/>
    <w:rsid w:val="009B4D46"/>
    <w:pPr>
      <w:keepNext/>
      <w:keepLines/>
      <w:bidi w:val="0"/>
      <w:ind w:left="1418" w:hanging="709"/>
      <w:jc w:val="right"/>
    </w:pPr>
    <w:rPr>
      <w:rFonts w:ascii="Arial" w:hAnsi="Arial"/>
      <w:noProof/>
      <w:szCs w:val="26"/>
    </w:rPr>
  </w:style>
  <w:style w:type="paragraph" w:customStyle="1" w:styleId="indent3">
    <w:name w:val="indent3"/>
    <w:basedOn w:val="af8"/>
    <w:locked/>
    <w:rsid w:val="009B4D46"/>
    <w:pPr>
      <w:keepNext/>
      <w:keepLines/>
      <w:bidi w:val="0"/>
      <w:ind w:left="2127" w:hanging="709"/>
      <w:jc w:val="right"/>
    </w:pPr>
    <w:rPr>
      <w:rFonts w:ascii="Arial" w:hAnsi="Arial"/>
      <w:noProof/>
      <w:szCs w:val="26"/>
    </w:rPr>
  </w:style>
  <w:style w:type="paragraph" w:customStyle="1" w:styleId="indent4">
    <w:name w:val="indent4"/>
    <w:basedOn w:val="af8"/>
    <w:locked/>
    <w:rsid w:val="009B4D46"/>
    <w:pPr>
      <w:keepNext/>
      <w:keepLines/>
      <w:bidi w:val="0"/>
      <w:ind w:left="2835" w:hanging="709"/>
      <w:jc w:val="right"/>
    </w:pPr>
    <w:rPr>
      <w:rFonts w:ascii="Arial" w:hAnsi="Arial"/>
      <w:noProof/>
      <w:szCs w:val="26"/>
    </w:rPr>
  </w:style>
  <w:style w:type="paragraph" w:customStyle="1" w:styleId="Quote2">
    <w:name w:val="Quote2"/>
    <w:basedOn w:val="NormalE"/>
    <w:locked/>
    <w:rsid w:val="009B4D46"/>
    <w:pPr>
      <w:keepNext/>
      <w:keepLines/>
      <w:spacing w:line="240" w:lineRule="auto"/>
      <w:ind w:left="2268" w:right="1134"/>
    </w:pPr>
    <w:rPr>
      <w:noProof/>
      <w:szCs w:val="26"/>
    </w:rPr>
  </w:style>
  <w:style w:type="paragraph" w:customStyle="1" w:styleId="afffffffffff6">
    <w:name w:val="ראשי"/>
    <w:basedOn w:val="afff5"/>
    <w:autoRedefine/>
    <w:locked/>
    <w:rsid w:val="009B4D46"/>
    <w:pPr>
      <w:spacing w:after="0" w:line="240" w:lineRule="auto"/>
      <w:ind w:left="567" w:hanging="567"/>
    </w:pPr>
    <w:rPr>
      <w:rFonts w:cs="Times New Roman"/>
      <w:noProof/>
      <w:spacing w:val="0"/>
      <w:lang w:eastAsia="he-IL"/>
    </w:rPr>
  </w:style>
  <w:style w:type="paragraph" w:customStyle="1" w:styleId="1ffff4">
    <w:name w:val="משני1"/>
    <w:basedOn w:val="afffffffffff6"/>
    <w:autoRedefine/>
    <w:locked/>
    <w:rsid w:val="009B4D46"/>
    <w:pPr>
      <w:tabs>
        <w:tab w:val="left" w:pos="1134"/>
      </w:tabs>
      <w:ind w:left="1134"/>
    </w:pPr>
  </w:style>
  <w:style w:type="paragraph" w:customStyle="1" w:styleId="2ffff4">
    <w:name w:val="משני2"/>
    <w:basedOn w:val="1ffff4"/>
    <w:autoRedefine/>
    <w:locked/>
    <w:rsid w:val="009B4D46"/>
    <w:pPr>
      <w:tabs>
        <w:tab w:val="left" w:pos="1871"/>
      </w:tabs>
      <w:ind w:firstLine="0"/>
    </w:pPr>
  </w:style>
  <w:style w:type="paragraph" w:customStyle="1" w:styleId="HeadingS1">
    <w:name w:val="Heading S1"/>
    <w:basedOn w:val="1f6"/>
    <w:locked/>
    <w:rsid w:val="009B4D46"/>
    <w:pPr>
      <w:keepLines/>
      <w:widowControl/>
      <w:numPr>
        <w:ilvl w:val="0"/>
        <w:numId w:val="0"/>
      </w:numPr>
      <w:tabs>
        <w:tab w:val="left" w:pos="567"/>
        <w:tab w:val="left" w:pos="1134"/>
        <w:tab w:val="left" w:pos="1985"/>
        <w:tab w:val="left" w:pos="2835"/>
        <w:tab w:val="left" w:pos="4819"/>
        <w:tab w:val="left" w:pos="6095"/>
        <w:tab w:val="left" w:pos="7370"/>
        <w:tab w:val="left" w:pos="8079"/>
        <w:tab w:val="left" w:pos="9780"/>
        <w:tab w:val="right" w:leader="dot" w:pos="10621"/>
      </w:tabs>
      <w:spacing w:before="80" w:after="0" w:line="300" w:lineRule="atLeast"/>
      <w:ind w:left="567" w:right="0"/>
      <w:jc w:val="both"/>
    </w:pPr>
    <w:rPr>
      <w:rFonts w:cs="Times New Roman"/>
      <w:b w:val="0"/>
      <w:bCs w:val="0"/>
      <w:color w:val="auto"/>
      <w:sz w:val="22"/>
      <w:szCs w:val="22"/>
      <w:u w:val="none"/>
    </w:rPr>
  </w:style>
  <w:style w:type="paragraph" w:customStyle="1" w:styleId="HeadingS3">
    <w:name w:val="Heading S3"/>
    <w:basedOn w:val="3f0"/>
    <w:locked/>
    <w:rsid w:val="009B4D46"/>
    <w:pPr>
      <w:keepLines/>
      <w:tabs>
        <w:tab w:val="clear" w:pos="855"/>
        <w:tab w:val="left" w:pos="567"/>
        <w:tab w:val="left" w:pos="1134"/>
        <w:tab w:val="left" w:pos="1985"/>
        <w:tab w:val="left" w:pos="2835"/>
      </w:tabs>
      <w:spacing w:before="60" w:line="300" w:lineRule="atLeast"/>
      <w:ind w:left="1985" w:firstLine="0"/>
      <w:jc w:val="both"/>
    </w:pPr>
    <w:rPr>
      <w:rFonts w:cs="Times New Roman"/>
      <w:b w:val="0"/>
      <w:bCs w:val="0"/>
      <w:color w:val="auto"/>
      <w:sz w:val="22"/>
      <w:szCs w:val="22"/>
      <w:lang w:eastAsia="en-US"/>
    </w:rPr>
  </w:style>
  <w:style w:type="paragraph" w:customStyle="1" w:styleId="afffffffffff7">
    <w:name w:val="צדדים"/>
    <w:basedOn w:val="af8"/>
    <w:locked/>
    <w:rsid w:val="009B4D46"/>
    <w:pPr>
      <w:keepLines/>
      <w:tabs>
        <w:tab w:val="left" w:pos="1701"/>
        <w:tab w:val="left" w:pos="2268"/>
        <w:tab w:val="left" w:pos="7938"/>
      </w:tabs>
      <w:spacing w:line="300" w:lineRule="atLeast"/>
      <w:jc w:val="both"/>
    </w:pPr>
    <w:rPr>
      <w:rFonts w:cs="Times New Roman"/>
      <w:szCs w:val="22"/>
      <w:lang w:eastAsia="en-US"/>
    </w:rPr>
  </w:style>
  <w:style w:type="paragraph" w:customStyle="1" w:styleId="afffffffffff8">
    <w:name w:val="סעיף משנה"/>
    <w:basedOn w:val="af8"/>
    <w:locked/>
    <w:rsid w:val="009B4D46"/>
    <w:pPr>
      <w:ind w:left="680" w:hanging="340"/>
      <w:jc w:val="both"/>
    </w:pPr>
    <w:rPr>
      <w:snapToGrid w:val="0"/>
      <w:sz w:val="20"/>
    </w:rPr>
  </w:style>
  <w:style w:type="paragraph" w:customStyle="1" w:styleId="afffffffffff9">
    <w:name w:val="סעיף ראשי"/>
    <w:basedOn w:val="af8"/>
    <w:locked/>
    <w:rsid w:val="009B4D46"/>
    <w:pPr>
      <w:ind w:left="340" w:hanging="340"/>
      <w:jc w:val="both"/>
    </w:pPr>
    <w:rPr>
      <w:snapToGrid w:val="0"/>
      <w:sz w:val="20"/>
    </w:rPr>
  </w:style>
  <w:style w:type="paragraph" w:customStyle="1" w:styleId="afffffffffffa">
    <w:name w:val="ביניים"/>
    <w:basedOn w:val="af8"/>
    <w:locked/>
    <w:rsid w:val="009B4D46"/>
    <w:pPr>
      <w:tabs>
        <w:tab w:val="left" w:pos="1190"/>
        <w:tab w:val="left" w:pos="1757"/>
        <w:tab w:val="left" w:pos="2324"/>
      </w:tabs>
      <w:spacing w:line="240" w:lineRule="auto"/>
    </w:pPr>
    <w:rPr>
      <w:b/>
      <w:bCs/>
      <w:sz w:val="28"/>
      <w:szCs w:val="32"/>
      <w:lang w:eastAsia="en-US"/>
    </w:rPr>
  </w:style>
  <w:style w:type="paragraph" w:customStyle="1" w:styleId="128">
    <w:name w:val="12 ??? ??"/>
    <w:basedOn w:val="af8"/>
    <w:locked/>
    <w:rsid w:val="009B4D46"/>
    <w:pPr>
      <w:overflowPunct w:val="0"/>
      <w:autoSpaceDE w:val="0"/>
      <w:autoSpaceDN w:val="0"/>
      <w:bidi w:val="0"/>
      <w:adjustRightInd w:val="0"/>
      <w:spacing w:before="60" w:after="120" w:line="240" w:lineRule="auto"/>
      <w:ind w:left="57" w:right="1786" w:hanging="425"/>
      <w:jc w:val="right"/>
      <w:textAlignment w:val="baseline"/>
    </w:pPr>
    <w:rPr>
      <w:rFonts w:cs="Miriam"/>
      <w:sz w:val="24"/>
      <w:lang w:eastAsia="en-US"/>
    </w:rPr>
  </w:style>
  <w:style w:type="paragraph" w:customStyle="1" w:styleId="afffffffffffb">
    <w:name w:val="?? ??? ????"/>
    <w:basedOn w:val="2f7"/>
    <w:locked/>
    <w:rsid w:val="009B4D46"/>
    <w:pPr>
      <w:tabs>
        <w:tab w:val="num" w:pos="720"/>
      </w:tabs>
      <w:spacing w:before="60" w:after="120" w:line="240" w:lineRule="auto"/>
      <w:ind w:left="1418" w:right="57" w:firstLine="0"/>
      <w:jc w:val="right"/>
      <w:textAlignment w:val="baseline"/>
    </w:pPr>
    <w:rPr>
      <w:rFonts w:ascii="Times New Roman" w:hAnsi="Times New Roman" w:hint="default"/>
      <w:spacing w:val="0"/>
      <w:sz w:val="24"/>
      <w:szCs w:val="24"/>
      <w:lang w:eastAsia="en-US"/>
    </w:rPr>
  </w:style>
  <w:style w:type="paragraph" w:customStyle="1" w:styleId="35">
    <w:name w:val="כניסה3"/>
    <w:basedOn w:val="af8"/>
    <w:locked/>
    <w:rsid w:val="009B4D46"/>
    <w:pPr>
      <w:numPr>
        <w:numId w:val="16"/>
      </w:numPr>
      <w:spacing w:line="240" w:lineRule="auto"/>
      <w:ind w:left="2268" w:right="2268" w:hanging="1134"/>
      <w:jc w:val="both"/>
    </w:pPr>
    <w:rPr>
      <w:rFonts w:cs="Miriam"/>
      <w:sz w:val="20"/>
      <w:szCs w:val="20"/>
      <w:lang w:eastAsia="en-US"/>
    </w:rPr>
  </w:style>
  <w:style w:type="paragraph" w:customStyle="1" w:styleId="projnum">
    <w:name w:val="projnum"/>
    <w:basedOn w:val="af8"/>
    <w:locked/>
    <w:rsid w:val="009B4D46"/>
    <w:pPr>
      <w:tabs>
        <w:tab w:val="right" w:pos="759"/>
        <w:tab w:val="right" w:pos="1185"/>
        <w:tab w:val="right" w:pos="1752"/>
        <w:tab w:val="right" w:pos="2886"/>
        <w:tab w:val="left" w:pos="3720"/>
        <w:tab w:val="right" w:pos="4020"/>
        <w:tab w:val="left" w:pos="4320"/>
      </w:tabs>
      <w:spacing w:line="240" w:lineRule="atLeast"/>
      <w:ind w:left="708" w:right="2410" w:hanging="708"/>
      <w:jc w:val="center"/>
    </w:pPr>
    <w:rPr>
      <w:rFonts w:ascii="Courier" w:hAnsi="Courier" w:cs="David Transparent"/>
      <w:b/>
      <w:bCs/>
      <w:sz w:val="24"/>
      <w:szCs w:val="20"/>
      <w:u w:val="single"/>
      <w:lang w:eastAsia="en-US"/>
    </w:rPr>
  </w:style>
  <w:style w:type="paragraph" w:customStyle="1" w:styleId="afffffffffffc">
    <w:name w:val="àçãð÷åãäàçã"/>
    <w:basedOn w:val="af8"/>
    <w:locked/>
    <w:rsid w:val="009B4D46"/>
    <w:pPr>
      <w:tabs>
        <w:tab w:val="left" w:pos="1560"/>
      </w:tabs>
      <w:overflowPunct w:val="0"/>
      <w:autoSpaceDE w:val="0"/>
      <w:autoSpaceDN w:val="0"/>
      <w:bidi w:val="0"/>
      <w:adjustRightInd w:val="0"/>
      <w:spacing w:line="240" w:lineRule="auto"/>
      <w:ind w:left="1440" w:hanging="720"/>
      <w:jc w:val="both"/>
      <w:textAlignment w:val="baseline"/>
    </w:pPr>
    <w:rPr>
      <w:rFonts w:ascii="Rod" w:hAnsi="Rod" w:cs="Times New Roman"/>
      <w:noProof/>
      <w:sz w:val="20"/>
      <w:szCs w:val="20"/>
    </w:rPr>
  </w:style>
  <w:style w:type="paragraph" w:customStyle="1" w:styleId="afffffffffffd">
    <w:name w:val="àìó"/>
    <w:basedOn w:val="af8"/>
    <w:locked/>
    <w:rsid w:val="009B4D46"/>
    <w:pPr>
      <w:overflowPunct w:val="0"/>
      <w:autoSpaceDE w:val="0"/>
      <w:autoSpaceDN w:val="0"/>
      <w:bidi w:val="0"/>
      <w:adjustRightInd w:val="0"/>
      <w:spacing w:line="240" w:lineRule="auto"/>
      <w:ind w:left="2160" w:hanging="720"/>
      <w:jc w:val="both"/>
      <w:textAlignment w:val="baseline"/>
    </w:pPr>
    <w:rPr>
      <w:rFonts w:ascii="Courier" w:hAnsi="Courier" w:cs="Times New Roman"/>
      <w:noProof/>
      <w:sz w:val="24"/>
    </w:rPr>
  </w:style>
  <w:style w:type="paragraph" w:customStyle="1" w:styleId="afffffffffffe">
    <w:name w:val="ëåúøú"/>
    <w:basedOn w:val="af8"/>
    <w:locked/>
    <w:rsid w:val="009B4D46"/>
    <w:pPr>
      <w:tabs>
        <w:tab w:val="num" w:pos="360"/>
        <w:tab w:val="left" w:pos="1200"/>
        <w:tab w:val="left" w:pos="2400"/>
        <w:tab w:val="left" w:pos="3960"/>
      </w:tabs>
      <w:overflowPunct w:val="0"/>
      <w:autoSpaceDE w:val="0"/>
      <w:autoSpaceDN w:val="0"/>
      <w:bidi w:val="0"/>
      <w:adjustRightInd w:val="0"/>
      <w:spacing w:line="240" w:lineRule="atLeast"/>
      <w:jc w:val="both"/>
      <w:textAlignment w:val="baseline"/>
    </w:pPr>
    <w:rPr>
      <w:rFonts w:ascii="Courier" w:hAnsi="Courier" w:cs="Times New Roman"/>
      <w:noProof/>
      <w:sz w:val="24"/>
      <w:u w:val="single"/>
    </w:rPr>
  </w:style>
  <w:style w:type="paragraph" w:customStyle="1" w:styleId="affffffffffff">
    <w:name w:val="àçã"/>
    <w:basedOn w:val="afffffffffffc"/>
    <w:locked/>
    <w:rsid w:val="009B4D46"/>
    <w:pPr>
      <w:ind w:left="720"/>
    </w:pPr>
    <w:rPr>
      <w:rFonts w:ascii="Arial" w:hAnsi="Arial"/>
    </w:rPr>
  </w:style>
  <w:style w:type="paragraph" w:customStyle="1" w:styleId="affffffffffff0">
    <w:name w:val="øîäùìåù"/>
    <w:basedOn w:val="afffffffffffc"/>
    <w:locked/>
    <w:rsid w:val="009B4D46"/>
    <w:pPr>
      <w:ind w:left="2160"/>
    </w:pPr>
  </w:style>
  <w:style w:type="paragraph" w:customStyle="1" w:styleId="affffffffffff1">
    <w:name w:val="àìó÷èï"/>
    <w:basedOn w:val="affffffffffff0"/>
    <w:locked/>
    <w:rsid w:val="009B4D46"/>
    <w:pPr>
      <w:tabs>
        <w:tab w:val="clear" w:pos="1560"/>
      </w:tabs>
      <w:ind w:left="2880"/>
    </w:pPr>
    <w:rPr>
      <w:rFonts w:ascii="Courier" w:hAnsi="Courier"/>
      <w:sz w:val="24"/>
      <w:szCs w:val="24"/>
    </w:rPr>
  </w:style>
  <w:style w:type="character" w:customStyle="1" w:styleId="NormalParChar">
    <w:name w:val="NormalPar Char"/>
    <w:link w:val="NormalPar"/>
    <w:rsid w:val="009B4D46"/>
    <w:rPr>
      <w:rFonts w:cs="Miriam"/>
      <w:sz w:val="24"/>
      <w:szCs w:val="24"/>
      <w:lang w:val="he-IL" w:eastAsia="he-IL"/>
    </w:rPr>
  </w:style>
  <w:style w:type="paragraph" w:customStyle="1" w:styleId="12-2">
    <w:name w:val="12-מרים"/>
    <w:link w:val="12-3"/>
    <w:locked/>
    <w:rsid w:val="009B4D46"/>
    <w:pPr>
      <w:widowControl w:val="0"/>
      <w:tabs>
        <w:tab w:val="left" w:pos="-18353"/>
        <w:tab w:val="left" w:pos="-9569"/>
        <w:tab w:val="left" w:pos="-6737"/>
        <w:tab w:val="left" w:pos="-4362"/>
        <w:tab w:val="left" w:pos="-3851"/>
        <w:tab w:val="left" w:pos="-3613"/>
        <w:tab w:val="left" w:pos="0"/>
        <w:tab w:val="left" w:pos="34"/>
        <w:tab w:val="left" w:pos="306"/>
        <w:tab w:val="left" w:pos="726"/>
        <w:tab w:val="left" w:pos="967"/>
        <w:tab w:val="left" w:pos="1451"/>
        <w:tab w:val="left" w:pos="3628"/>
        <w:tab w:val="left" w:pos="5152"/>
        <w:tab w:val="left" w:pos="8708"/>
        <w:tab w:val="left" w:pos="10237"/>
        <w:tab w:val="left" w:pos="10895"/>
        <w:tab w:val="left" w:pos="10948"/>
        <w:tab w:val="left" w:pos="10982"/>
        <w:tab w:val="left" w:pos="13111"/>
        <w:tab w:val="left" w:pos="13154"/>
        <w:tab w:val="left" w:pos="13837"/>
        <w:tab w:val="left" w:pos="14513"/>
        <w:tab w:val="left" w:pos="17375"/>
        <w:tab w:val="left" w:pos="17465"/>
        <w:tab w:val="left" w:pos="22460"/>
      </w:tabs>
      <w:autoSpaceDE w:val="0"/>
      <w:autoSpaceDN w:val="0"/>
      <w:adjustRightInd w:val="0"/>
    </w:pPr>
    <w:rPr>
      <w:rFonts w:ascii="Arial" w:hAnsi="Arial" w:cs="Arial"/>
      <w:szCs w:val="24"/>
      <w:lang w:eastAsia="he-IL"/>
    </w:rPr>
  </w:style>
  <w:style w:type="character" w:customStyle="1" w:styleId="12-3">
    <w:name w:val="12-מרים תו"/>
    <w:link w:val="12-2"/>
    <w:rsid w:val="009B4D46"/>
    <w:rPr>
      <w:rFonts w:ascii="Arial" w:hAnsi="Arial" w:cs="Arial"/>
      <w:szCs w:val="24"/>
      <w:lang w:eastAsia="he-IL"/>
    </w:rPr>
  </w:style>
  <w:style w:type="paragraph" w:customStyle="1" w:styleId="MIC">
    <w:name w:val="MIC"/>
    <w:basedOn w:val="af8"/>
    <w:locked/>
    <w:rsid w:val="009B4D46"/>
    <w:pPr>
      <w:spacing w:line="240" w:lineRule="auto"/>
      <w:ind w:left="401" w:hanging="283"/>
      <w:jc w:val="both"/>
    </w:pPr>
    <w:rPr>
      <w:kern w:val="28"/>
      <w:sz w:val="20"/>
      <w:lang w:eastAsia="en-US"/>
    </w:rPr>
  </w:style>
  <w:style w:type="paragraph" w:customStyle="1" w:styleId="MIC1">
    <w:name w:val="MIC1"/>
    <w:basedOn w:val="af8"/>
    <w:locked/>
    <w:rsid w:val="009B4D46"/>
    <w:pPr>
      <w:spacing w:line="240" w:lineRule="auto"/>
      <w:jc w:val="both"/>
    </w:pPr>
    <w:rPr>
      <w:kern w:val="28"/>
      <w:sz w:val="20"/>
      <w:lang w:eastAsia="en-US"/>
    </w:rPr>
  </w:style>
  <w:style w:type="paragraph" w:customStyle="1" w:styleId="affffffffffff2">
    <w:name w:val="פת"/>
    <w:basedOn w:val="af8"/>
    <w:locked/>
    <w:rsid w:val="009B4D46"/>
    <w:pPr>
      <w:spacing w:line="240" w:lineRule="auto"/>
    </w:pPr>
    <w:rPr>
      <w:b/>
      <w:bCs/>
      <w:sz w:val="18"/>
      <w:szCs w:val="26"/>
      <w:lang w:eastAsia="en-US"/>
    </w:rPr>
  </w:style>
  <w:style w:type="paragraph" w:customStyle="1" w:styleId="affffffffffff3">
    <w:name w:val="מד"/>
    <w:basedOn w:val="MIC1"/>
    <w:locked/>
    <w:rsid w:val="009B4D46"/>
    <w:pPr>
      <w:ind w:left="883"/>
    </w:pPr>
  </w:style>
  <w:style w:type="paragraph" w:customStyle="1" w:styleId="affffffffffff4">
    <w:name w:val="צדא"/>
    <w:basedOn w:val="af8"/>
    <w:locked/>
    <w:rsid w:val="009B4D46"/>
    <w:pPr>
      <w:spacing w:line="240" w:lineRule="auto"/>
    </w:pPr>
    <w:rPr>
      <w:b/>
      <w:bCs/>
      <w:kern w:val="28"/>
      <w:sz w:val="20"/>
      <w:szCs w:val="28"/>
      <w:lang w:eastAsia="en-US"/>
    </w:rPr>
  </w:style>
  <w:style w:type="paragraph" w:customStyle="1" w:styleId="MIC2">
    <w:name w:val="MIC2"/>
    <w:basedOn w:val="MIC1"/>
    <w:locked/>
    <w:rsid w:val="009B4D46"/>
    <w:pPr>
      <w:ind w:left="794" w:hanging="284"/>
    </w:pPr>
  </w:style>
  <w:style w:type="paragraph" w:customStyle="1" w:styleId="MIC50">
    <w:name w:val="MIC50"/>
    <w:basedOn w:val="af8"/>
    <w:locked/>
    <w:rsid w:val="009B4D46"/>
    <w:pPr>
      <w:spacing w:line="240" w:lineRule="auto"/>
      <w:ind w:left="851"/>
      <w:jc w:val="both"/>
    </w:pPr>
    <w:rPr>
      <w:rFonts w:ascii="Arial" w:hAnsi="Arial"/>
      <w:kern w:val="28"/>
      <w:sz w:val="20"/>
      <w:lang w:eastAsia="en-US"/>
    </w:rPr>
  </w:style>
  <w:style w:type="paragraph" w:customStyle="1" w:styleId="MIC10">
    <w:name w:val="MIC10"/>
    <w:basedOn w:val="af8"/>
    <w:locked/>
    <w:rsid w:val="009B4D46"/>
    <w:pPr>
      <w:spacing w:line="240" w:lineRule="auto"/>
      <w:ind w:left="851" w:hanging="851"/>
      <w:jc w:val="both"/>
    </w:pPr>
    <w:rPr>
      <w:kern w:val="28"/>
      <w:sz w:val="20"/>
      <w:lang w:eastAsia="en-US"/>
    </w:rPr>
  </w:style>
  <w:style w:type="paragraph" w:customStyle="1" w:styleId="MIC3">
    <w:name w:val="MIC3"/>
    <w:basedOn w:val="af8"/>
    <w:locked/>
    <w:rsid w:val="009B4D46"/>
    <w:pPr>
      <w:spacing w:line="240" w:lineRule="auto"/>
      <w:ind w:left="851"/>
      <w:jc w:val="both"/>
    </w:pPr>
    <w:rPr>
      <w:rFonts w:cs="Miriam"/>
      <w:kern w:val="28"/>
      <w:sz w:val="20"/>
      <w:lang w:eastAsia="en-US"/>
    </w:rPr>
  </w:style>
  <w:style w:type="paragraph" w:customStyle="1" w:styleId="MIC4">
    <w:name w:val="MIC4"/>
    <w:basedOn w:val="MIC3"/>
    <w:locked/>
    <w:rsid w:val="009B4D46"/>
    <w:pPr>
      <w:ind w:left="1220" w:hanging="284"/>
    </w:pPr>
  </w:style>
  <w:style w:type="paragraph" w:customStyle="1" w:styleId="affffffffffff5">
    <w:name w:val="אבג"/>
    <w:basedOn w:val="af8"/>
    <w:locked/>
    <w:rsid w:val="009B4D46"/>
    <w:pPr>
      <w:spacing w:line="240" w:lineRule="auto"/>
      <w:ind w:left="284" w:hanging="284"/>
      <w:jc w:val="both"/>
    </w:pPr>
    <w:rPr>
      <w:kern w:val="28"/>
      <w:sz w:val="20"/>
      <w:lang w:eastAsia="en-US"/>
    </w:rPr>
  </w:style>
  <w:style w:type="paragraph" w:customStyle="1" w:styleId="101">
    <w:name w:val="10"/>
    <w:basedOn w:val="af8"/>
    <w:locked/>
    <w:rsid w:val="009B4D46"/>
    <w:pPr>
      <w:spacing w:line="200" w:lineRule="exact"/>
      <w:ind w:left="34"/>
      <w:jc w:val="both"/>
    </w:pPr>
    <w:rPr>
      <w:rFonts w:ascii="Arial" w:hAnsi="Arial"/>
      <w:b/>
      <w:bCs/>
      <w:kern w:val="28"/>
      <w:sz w:val="20"/>
      <w:szCs w:val="26"/>
      <w:lang w:eastAsia="en-US"/>
    </w:rPr>
  </w:style>
  <w:style w:type="paragraph" w:customStyle="1" w:styleId="MIC5">
    <w:name w:val="MIC5"/>
    <w:basedOn w:val="MIC1"/>
    <w:locked/>
    <w:rsid w:val="009B4D46"/>
    <w:pPr>
      <w:ind w:left="624"/>
    </w:pPr>
    <w:rPr>
      <w:rFonts w:ascii="Arial" w:hAnsi="Arial" w:cs="Miriam"/>
    </w:rPr>
  </w:style>
  <w:style w:type="paragraph" w:customStyle="1" w:styleId="affffffffffff6">
    <w:name w:val="סגנון זמני"/>
    <w:basedOn w:val="af8"/>
    <w:locked/>
    <w:rsid w:val="009B4D46"/>
    <w:pPr>
      <w:keepLines/>
      <w:tabs>
        <w:tab w:val="num" w:pos="720"/>
        <w:tab w:val="center" w:pos="4320"/>
        <w:tab w:val="right" w:pos="8640"/>
      </w:tabs>
      <w:bidi w:val="0"/>
      <w:spacing w:line="240" w:lineRule="atLeast"/>
      <w:ind w:left="720" w:hanging="720"/>
      <w:jc w:val="right"/>
    </w:pPr>
    <w:rPr>
      <w:rFonts w:ascii="Garamond" w:hAnsi="Garamond" w:cs="Miriam"/>
      <w:noProof/>
      <w:spacing w:val="-5"/>
      <w:sz w:val="24"/>
    </w:rPr>
  </w:style>
  <w:style w:type="paragraph" w:customStyle="1" w:styleId="affffffffffff7">
    <w:name w:val="מיספור עיברי"/>
    <w:basedOn w:val="af8"/>
    <w:locked/>
    <w:rsid w:val="009B4D46"/>
    <w:pPr>
      <w:tabs>
        <w:tab w:val="num" w:pos="720"/>
      </w:tabs>
      <w:spacing w:before="120" w:after="120" w:line="280" w:lineRule="exact"/>
      <w:ind w:left="720" w:hanging="720"/>
      <w:jc w:val="both"/>
    </w:pPr>
    <w:rPr>
      <w:noProof/>
      <w:sz w:val="26"/>
    </w:rPr>
  </w:style>
  <w:style w:type="paragraph" w:customStyle="1" w:styleId="-f">
    <w:name w:val="ציתות - דן"/>
    <w:basedOn w:val="2f1"/>
    <w:locked/>
    <w:rsid w:val="009B4D46"/>
    <w:pPr>
      <w:widowControl w:val="0"/>
      <w:tabs>
        <w:tab w:val="left" w:pos="567"/>
      </w:tabs>
      <w:spacing w:before="0" w:after="0" w:line="240" w:lineRule="auto"/>
      <w:ind w:left="1418" w:right="1418"/>
      <w:jc w:val="both"/>
    </w:pPr>
    <w:rPr>
      <w:b w:val="0"/>
      <w:snapToGrid w:val="0"/>
      <w:u w:val="none"/>
    </w:rPr>
  </w:style>
  <w:style w:type="paragraph" w:customStyle="1" w:styleId="2120">
    <w:name w:val="סרגל רמה 2  לסע' 1.2'"/>
    <w:basedOn w:val="af8"/>
    <w:locked/>
    <w:rsid w:val="009B4D46"/>
    <w:pPr>
      <w:tabs>
        <w:tab w:val="left" w:pos="1701"/>
      </w:tabs>
      <w:overflowPunct w:val="0"/>
      <w:autoSpaceDE w:val="0"/>
      <w:autoSpaceDN w:val="0"/>
      <w:adjustRightInd w:val="0"/>
      <w:spacing w:line="240" w:lineRule="auto"/>
      <w:ind w:left="1701" w:hanging="567"/>
      <w:jc w:val="both"/>
      <w:textAlignment w:val="baseline"/>
    </w:pPr>
    <w:rPr>
      <w:sz w:val="20"/>
    </w:rPr>
  </w:style>
  <w:style w:type="paragraph" w:customStyle="1" w:styleId="EMI">
    <w:name w:val="EMI"/>
    <w:basedOn w:val="af8"/>
    <w:locked/>
    <w:rsid w:val="009B4D46"/>
    <w:pPr>
      <w:tabs>
        <w:tab w:val="left" w:pos="288"/>
        <w:tab w:val="left" w:pos="720"/>
        <w:tab w:val="left" w:pos="1152"/>
        <w:tab w:val="left" w:pos="1584"/>
        <w:tab w:val="left" w:pos="2015"/>
        <w:tab w:val="left" w:pos="2448"/>
        <w:tab w:val="left" w:pos="7920"/>
      </w:tabs>
      <w:overflowPunct w:val="0"/>
      <w:autoSpaceDE w:val="0"/>
      <w:autoSpaceDN w:val="0"/>
      <w:adjustRightInd w:val="0"/>
      <w:spacing w:line="240" w:lineRule="auto"/>
      <w:textAlignment w:val="baseline"/>
    </w:pPr>
    <w:rPr>
      <w:bCs/>
      <w:sz w:val="20"/>
      <w:u w:val="single"/>
    </w:rPr>
  </w:style>
  <w:style w:type="paragraph" w:customStyle="1" w:styleId="-071">
    <w:name w:val="ראשית-07"/>
    <w:basedOn w:val="affffb"/>
    <w:next w:val="afff5"/>
    <w:locked/>
    <w:rsid w:val="009B4D46"/>
    <w:pPr>
      <w:numPr>
        <w:ilvl w:val="0"/>
        <w:numId w:val="0"/>
      </w:numPr>
      <w:tabs>
        <w:tab w:val="num" w:pos="855"/>
        <w:tab w:val="num" w:pos="1800"/>
      </w:tabs>
      <w:ind w:left="716" w:right="0" w:hanging="855"/>
    </w:pPr>
  </w:style>
  <w:style w:type="paragraph" w:customStyle="1" w:styleId="-1">
    <w:name w:val="מכ-ראשי"/>
    <w:locked/>
    <w:rsid w:val="009B4D46"/>
    <w:pPr>
      <w:widowControl w:val="0"/>
      <w:numPr>
        <w:numId w:val="17"/>
      </w:numPr>
      <w:tabs>
        <w:tab w:val="left" w:pos="553"/>
        <w:tab w:val="left" w:pos="1117"/>
        <w:tab w:val="left" w:pos="1440"/>
        <w:tab w:val="left" w:pos="1732"/>
        <w:tab w:val="left" w:pos="1976"/>
        <w:tab w:val="left" w:pos="2251"/>
        <w:tab w:val="left" w:pos="2591"/>
        <w:tab w:val="left" w:pos="2818"/>
        <w:tab w:val="left" w:pos="3385"/>
        <w:tab w:val="left" w:pos="3725"/>
        <w:tab w:val="left" w:pos="3951"/>
        <w:tab w:val="left" w:pos="4226"/>
        <w:tab w:val="left" w:pos="4518"/>
        <w:tab w:val="left" w:pos="4808"/>
        <w:tab w:val="left" w:pos="5698"/>
        <w:tab w:val="left" w:pos="6557"/>
        <w:tab w:val="left" w:pos="6783"/>
        <w:tab w:val="left" w:pos="7350"/>
        <w:tab w:val="left" w:pos="7920"/>
        <w:tab w:val="left" w:pos="8824"/>
      </w:tabs>
      <w:autoSpaceDE w:val="0"/>
      <w:autoSpaceDN w:val="0"/>
      <w:adjustRightInd w:val="0"/>
      <w:ind w:left="0" w:firstLine="0"/>
    </w:pPr>
    <w:rPr>
      <w:rFonts w:ascii="Times New Roman MT" w:hAnsi="Times New Roman MT"/>
      <w:b/>
      <w:bCs/>
      <w:szCs w:val="24"/>
      <w:u w:val="single"/>
      <w:lang w:eastAsia="he-IL"/>
    </w:rPr>
  </w:style>
  <w:style w:type="paragraph" w:customStyle="1" w:styleId="1ffff5">
    <w:name w:val="1טקסט"/>
    <w:locked/>
    <w:rsid w:val="009B4D46"/>
    <w:pPr>
      <w:widowControl w:val="0"/>
      <w:tabs>
        <w:tab w:val="left" w:pos="553"/>
        <w:tab w:val="left" w:pos="1117"/>
        <w:tab w:val="left" w:pos="1440"/>
        <w:tab w:val="left" w:pos="1732"/>
        <w:tab w:val="left" w:pos="1976"/>
        <w:tab w:val="left" w:pos="2251"/>
        <w:tab w:val="left" w:pos="2591"/>
        <w:tab w:val="left" w:pos="2818"/>
        <w:tab w:val="left" w:pos="3385"/>
        <w:tab w:val="left" w:pos="3725"/>
        <w:tab w:val="left" w:pos="3951"/>
        <w:tab w:val="left" w:pos="4226"/>
        <w:tab w:val="left" w:pos="4518"/>
        <w:tab w:val="left" w:pos="4808"/>
        <w:tab w:val="left" w:pos="5698"/>
        <w:tab w:val="left" w:pos="6557"/>
        <w:tab w:val="left" w:pos="6783"/>
        <w:tab w:val="left" w:pos="7350"/>
        <w:tab w:val="left" w:pos="7920"/>
        <w:tab w:val="left" w:pos="8824"/>
      </w:tabs>
      <w:autoSpaceDE w:val="0"/>
      <w:autoSpaceDN w:val="0"/>
      <w:adjustRightInd w:val="0"/>
    </w:pPr>
    <w:rPr>
      <w:rFonts w:ascii="Times New Roman MT" w:hAnsi="Times New Roman MT"/>
      <w:szCs w:val="24"/>
      <w:lang w:eastAsia="he-IL"/>
    </w:rPr>
  </w:style>
  <w:style w:type="paragraph" w:customStyle="1" w:styleId="affffffffffff8">
    <w:name w:val="כותרת שניה"/>
    <w:basedOn w:val="af8"/>
    <w:next w:val="af8"/>
    <w:locked/>
    <w:rsid w:val="009B4D46"/>
    <w:pPr>
      <w:spacing w:after="160" w:line="240" w:lineRule="auto"/>
      <w:jc w:val="both"/>
    </w:pPr>
    <w:rPr>
      <w:b/>
      <w:bCs/>
      <w:sz w:val="26"/>
      <w:szCs w:val="28"/>
    </w:rPr>
  </w:style>
  <w:style w:type="paragraph" w:customStyle="1" w:styleId="1ffff6">
    <w:name w:val="סרגל רמה 1"/>
    <w:basedOn w:val="af8"/>
    <w:locked/>
    <w:rsid w:val="009B4D46"/>
    <w:pPr>
      <w:spacing w:line="240" w:lineRule="auto"/>
      <w:ind w:left="567" w:hanging="567"/>
      <w:jc w:val="both"/>
    </w:pPr>
    <w:rPr>
      <w:lang w:eastAsia="en-US"/>
    </w:rPr>
  </w:style>
  <w:style w:type="paragraph" w:customStyle="1" w:styleId="22">
    <w:name w:val="סרגל רמה 2"/>
    <w:basedOn w:val="af8"/>
    <w:locked/>
    <w:rsid w:val="009B4D46"/>
    <w:pPr>
      <w:numPr>
        <w:numId w:val="18"/>
      </w:numPr>
      <w:spacing w:line="240" w:lineRule="auto"/>
      <w:ind w:left="1134"/>
      <w:jc w:val="both"/>
    </w:pPr>
  </w:style>
  <w:style w:type="paragraph" w:customStyle="1" w:styleId="affffffffffff9">
    <w:name w:val="ב&quot;כ"/>
    <w:basedOn w:val="af8"/>
    <w:locked/>
    <w:rsid w:val="009B4D46"/>
    <w:pPr>
      <w:spacing w:line="240" w:lineRule="auto"/>
      <w:jc w:val="both"/>
    </w:pPr>
  </w:style>
  <w:style w:type="paragraph" w:customStyle="1" w:styleId="affffffffffffa">
    <w:name w:val="אנגלי"/>
    <w:basedOn w:val="af8"/>
    <w:locked/>
    <w:rsid w:val="009B4D46"/>
    <w:pPr>
      <w:spacing w:line="240" w:lineRule="auto"/>
      <w:jc w:val="right"/>
    </w:pPr>
    <w:rPr>
      <w:sz w:val="14"/>
      <w:szCs w:val="14"/>
    </w:rPr>
  </w:style>
  <w:style w:type="paragraph" w:customStyle="1" w:styleId="affffffffffffb">
    <w:name w:val="עברי"/>
    <w:basedOn w:val="aff0"/>
    <w:locked/>
    <w:rsid w:val="009B4D46"/>
    <w:pPr>
      <w:bidi w:val="0"/>
      <w:spacing w:line="240" w:lineRule="auto"/>
      <w:jc w:val="right"/>
    </w:pPr>
    <w:rPr>
      <w:sz w:val="24"/>
    </w:rPr>
  </w:style>
  <w:style w:type="paragraph" w:customStyle="1" w:styleId="1ffff7">
    <w:name w:val="אנגלי1"/>
    <w:basedOn w:val="af8"/>
    <w:locked/>
    <w:rsid w:val="009B4D46"/>
    <w:pPr>
      <w:bidi w:val="0"/>
      <w:spacing w:line="240" w:lineRule="auto"/>
      <w:jc w:val="right"/>
    </w:pPr>
    <w:rPr>
      <w:b/>
      <w:bCs/>
      <w:sz w:val="32"/>
      <w:szCs w:val="32"/>
    </w:rPr>
  </w:style>
  <w:style w:type="paragraph" w:customStyle="1" w:styleId="2ffff5">
    <w:name w:val="ציטוט_רמה2"/>
    <w:basedOn w:val="af8"/>
    <w:locked/>
    <w:rsid w:val="009B4D46"/>
    <w:pPr>
      <w:spacing w:line="240" w:lineRule="auto"/>
      <w:ind w:left="2268" w:right="1134"/>
      <w:jc w:val="both"/>
    </w:pPr>
    <w:rPr>
      <w:sz w:val="26"/>
      <w:szCs w:val="26"/>
    </w:rPr>
  </w:style>
  <w:style w:type="paragraph" w:customStyle="1" w:styleId="3fff5">
    <w:name w:val="ציטוט_רמה3"/>
    <w:basedOn w:val="af8"/>
    <w:locked/>
    <w:rsid w:val="009B4D46"/>
    <w:pPr>
      <w:spacing w:line="240" w:lineRule="auto"/>
      <w:ind w:left="3402" w:right="1134"/>
      <w:jc w:val="both"/>
    </w:pPr>
    <w:rPr>
      <w:sz w:val="26"/>
      <w:szCs w:val="26"/>
    </w:rPr>
  </w:style>
  <w:style w:type="paragraph" w:customStyle="1" w:styleId="add">
    <w:name w:val="add"/>
    <w:basedOn w:val="af8"/>
    <w:locked/>
    <w:rsid w:val="009B4D46"/>
    <w:pPr>
      <w:bidi w:val="0"/>
      <w:spacing w:line="240" w:lineRule="auto"/>
      <w:jc w:val="right"/>
    </w:pPr>
    <w:rPr>
      <w:spacing w:val="-2"/>
      <w:sz w:val="18"/>
      <w:szCs w:val="18"/>
    </w:rPr>
  </w:style>
  <w:style w:type="paragraph" w:customStyle="1" w:styleId="4ff3">
    <w:name w:val="ציטוט_רמה4"/>
    <w:basedOn w:val="3fff5"/>
    <w:locked/>
    <w:rsid w:val="009B4D46"/>
    <w:pPr>
      <w:ind w:left="4536" w:right="851"/>
    </w:pPr>
  </w:style>
  <w:style w:type="paragraph" w:customStyle="1" w:styleId="firma">
    <w:name w:val="firma"/>
    <w:basedOn w:val="af8"/>
    <w:locked/>
    <w:rsid w:val="009B4D46"/>
    <w:pPr>
      <w:bidi w:val="0"/>
      <w:spacing w:line="240" w:lineRule="auto"/>
    </w:pPr>
    <w:rPr>
      <w:b/>
      <w:bCs/>
      <w:sz w:val="14"/>
      <w:szCs w:val="14"/>
    </w:rPr>
  </w:style>
  <w:style w:type="paragraph" w:customStyle="1" w:styleId="num">
    <w:name w:val="num"/>
    <w:basedOn w:val="af8"/>
    <w:locked/>
    <w:rsid w:val="009B4D46"/>
    <w:pPr>
      <w:tabs>
        <w:tab w:val="num" w:pos="926"/>
      </w:tabs>
      <w:spacing w:line="240" w:lineRule="auto"/>
    </w:pPr>
  </w:style>
  <w:style w:type="paragraph" w:customStyle="1" w:styleId="affffffffffffc">
    <w:name w:val="??º? ?????"/>
    <w:basedOn w:val="af8"/>
    <w:locked/>
    <w:rsid w:val="009B4D46"/>
    <w:pPr>
      <w:overflowPunct w:val="0"/>
      <w:autoSpaceDE w:val="0"/>
      <w:autoSpaceDN w:val="0"/>
      <w:bidi w:val="0"/>
      <w:adjustRightInd w:val="0"/>
      <w:spacing w:after="180" w:line="340" w:lineRule="exact"/>
      <w:jc w:val="both"/>
      <w:textAlignment w:val="baseline"/>
    </w:pPr>
    <w:rPr>
      <w:rFonts w:cs="Times New Roman"/>
    </w:rPr>
  </w:style>
  <w:style w:type="paragraph" w:customStyle="1" w:styleId="affffffffffffd">
    <w:name w:val="כותרת שלישית"/>
    <w:basedOn w:val="af8"/>
    <w:locked/>
    <w:rsid w:val="009B4D46"/>
    <w:pPr>
      <w:tabs>
        <w:tab w:val="num" w:pos="1209"/>
      </w:tabs>
      <w:spacing w:after="160" w:line="240" w:lineRule="auto"/>
      <w:jc w:val="both"/>
    </w:pPr>
    <w:rPr>
      <w:b/>
      <w:bCs/>
      <w:u w:val="single"/>
    </w:rPr>
  </w:style>
  <w:style w:type="paragraph" w:customStyle="1" w:styleId="a7">
    <w:name w:val="לפיכך"/>
    <w:basedOn w:val="af8"/>
    <w:locked/>
    <w:rsid w:val="009B4D46"/>
    <w:pPr>
      <w:numPr>
        <w:numId w:val="45"/>
      </w:numPr>
      <w:tabs>
        <w:tab w:val="clear" w:pos="648"/>
      </w:tabs>
      <w:spacing w:line="240" w:lineRule="auto"/>
      <w:ind w:left="0" w:right="0" w:firstLine="0"/>
      <w:jc w:val="center"/>
    </w:pPr>
    <w:rPr>
      <w:b/>
      <w:bCs/>
      <w:u w:val="single"/>
    </w:rPr>
  </w:style>
  <w:style w:type="paragraph" w:customStyle="1" w:styleId="4ff4">
    <w:name w:val="סרגל רמה 4"/>
    <w:basedOn w:val="3ffa"/>
    <w:locked/>
    <w:rsid w:val="009B4D46"/>
    <w:pPr>
      <w:tabs>
        <w:tab w:val="num" w:pos="1435"/>
      </w:tabs>
      <w:ind w:left="2268" w:hanging="630"/>
    </w:pPr>
  </w:style>
  <w:style w:type="paragraph" w:customStyle="1" w:styleId="50">
    <w:name w:val="סרגל רמה 5"/>
    <w:basedOn w:val="4ff4"/>
    <w:locked/>
    <w:rsid w:val="009B4D46"/>
    <w:pPr>
      <w:numPr>
        <w:numId w:val="21"/>
      </w:numPr>
      <w:ind w:left="2835" w:right="0" w:hanging="567"/>
    </w:pPr>
  </w:style>
  <w:style w:type="paragraph" w:customStyle="1" w:styleId="ab">
    <w:name w:val="שתי רמות סעוף"/>
    <w:basedOn w:val="1ffff6"/>
    <w:locked/>
    <w:rsid w:val="009B4D46"/>
    <w:pPr>
      <w:numPr>
        <w:numId w:val="46"/>
      </w:numPr>
      <w:tabs>
        <w:tab w:val="clear" w:pos="709"/>
        <w:tab w:val="left" w:pos="565"/>
      </w:tabs>
      <w:ind w:left="1134" w:right="0" w:hanging="1134"/>
    </w:pPr>
  </w:style>
  <w:style w:type="paragraph" w:customStyle="1" w:styleId="outlinenumbered">
    <w:name w:val="outline numbered"/>
    <w:basedOn w:val="af8"/>
    <w:locked/>
    <w:rsid w:val="009B4D46"/>
    <w:pPr>
      <w:tabs>
        <w:tab w:val="num" w:pos="360"/>
        <w:tab w:val="num" w:pos="1080"/>
      </w:tabs>
      <w:spacing w:after="240" w:line="240" w:lineRule="auto"/>
      <w:ind w:left="1080" w:right="360" w:hanging="360"/>
      <w:jc w:val="both"/>
    </w:pPr>
    <w:rPr>
      <w:rFonts w:ascii="Arial" w:hAnsi="Arial"/>
      <w:sz w:val="20"/>
    </w:rPr>
  </w:style>
  <w:style w:type="paragraph" w:customStyle="1" w:styleId="2ffff6">
    <w:name w:val="פסקה2"/>
    <w:basedOn w:val="af8"/>
    <w:locked/>
    <w:rsid w:val="009B4D46"/>
    <w:pPr>
      <w:spacing w:line="240" w:lineRule="auto"/>
      <w:ind w:left="454" w:right="454"/>
      <w:jc w:val="both"/>
    </w:pPr>
    <w:rPr>
      <w:rFonts w:ascii="Tahoma" w:hAnsi="Tahoma" w:cs="Tahoma"/>
      <w:noProof/>
      <w:szCs w:val="22"/>
    </w:rPr>
  </w:style>
  <w:style w:type="paragraph" w:customStyle="1" w:styleId="Heading02">
    <w:name w:val="Heading02"/>
    <w:basedOn w:val="2f1"/>
    <w:link w:val="Heading02Char"/>
    <w:autoRedefine/>
    <w:locked/>
    <w:rsid w:val="009B4D46"/>
    <w:pPr>
      <w:tabs>
        <w:tab w:val="left" w:pos="747"/>
      </w:tabs>
      <w:spacing w:before="0" w:after="0" w:line="240" w:lineRule="auto"/>
    </w:pPr>
    <w:rPr>
      <w:i/>
      <w:iCs/>
      <w:noProof/>
      <w:szCs w:val="28"/>
      <w:u w:val="none"/>
    </w:rPr>
  </w:style>
  <w:style w:type="paragraph" w:customStyle="1" w:styleId="SUB2">
    <w:name w:val="SUB2"/>
    <w:basedOn w:val="af8"/>
    <w:link w:val="SUB2Char"/>
    <w:autoRedefine/>
    <w:locked/>
    <w:rsid w:val="009B4D46"/>
    <w:pPr>
      <w:tabs>
        <w:tab w:val="left" w:pos="2147"/>
      </w:tabs>
      <w:spacing w:line="240" w:lineRule="auto"/>
      <w:ind w:left="2147" w:hanging="426"/>
      <w:jc w:val="both"/>
    </w:pPr>
    <w:rPr>
      <w:lang w:eastAsia="en-US"/>
    </w:rPr>
  </w:style>
  <w:style w:type="paragraph" w:customStyle="1" w:styleId="1ffff8">
    <w:name w:val="?????1"/>
    <w:basedOn w:val="af8"/>
    <w:locked/>
    <w:rsid w:val="009B4D46"/>
    <w:pPr>
      <w:tabs>
        <w:tab w:val="left" w:pos="720"/>
        <w:tab w:val="left" w:pos="1440"/>
        <w:tab w:val="left" w:pos="2160"/>
        <w:tab w:val="left" w:pos="2880"/>
        <w:tab w:val="left" w:pos="3600"/>
        <w:tab w:val="left" w:pos="4320"/>
      </w:tabs>
      <w:overflowPunct w:val="0"/>
      <w:autoSpaceDE w:val="0"/>
      <w:autoSpaceDN w:val="0"/>
      <w:bidi w:val="0"/>
      <w:adjustRightInd w:val="0"/>
      <w:spacing w:line="240" w:lineRule="auto"/>
      <w:jc w:val="both"/>
      <w:textAlignment w:val="baseline"/>
    </w:pPr>
    <w:rPr>
      <w:rFonts w:cs="Times New Roman"/>
      <w:sz w:val="20"/>
      <w:szCs w:val="20"/>
    </w:rPr>
  </w:style>
  <w:style w:type="paragraph" w:customStyle="1" w:styleId="affffffffffffe">
    <w:name w:val="פיסקה"/>
    <w:basedOn w:val="af8"/>
    <w:locked/>
    <w:rsid w:val="009B4D46"/>
    <w:pPr>
      <w:spacing w:line="240" w:lineRule="auto"/>
      <w:ind w:left="720" w:hanging="720"/>
    </w:pPr>
    <w:rPr>
      <w:sz w:val="24"/>
    </w:rPr>
  </w:style>
  <w:style w:type="paragraph" w:customStyle="1" w:styleId="N1">
    <w:name w:val="Nכותרת 1"/>
    <w:basedOn w:val="af8"/>
    <w:next w:val="af8"/>
    <w:locked/>
    <w:rsid w:val="009B4D46"/>
    <w:pPr>
      <w:spacing w:line="240" w:lineRule="auto"/>
      <w:ind w:left="720" w:hanging="720"/>
      <w:jc w:val="both"/>
    </w:pPr>
    <w:rPr>
      <w:b/>
      <w:bCs/>
      <w:szCs w:val="28"/>
    </w:rPr>
  </w:style>
  <w:style w:type="paragraph" w:customStyle="1" w:styleId="N10">
    <w:name w:val="Nפרק 1"/>
    <w:basedOn w:val="af8"/>
    <w:next w:val="af8"/>
    <w:locked/>
    <w:rsid w:val="009B4D46"/>
    <w:pPr>
      <w:spacing w:line="240" w:lineRule="auto"/>
      <w:ind w:left="720" w:hanging="720"/>
      <w:jc w:val="both"/>
    </w:pPr>
    <w:rPr>
      <w:b/>
      <w:bCs/>
    </w:rPr>
  </w:style>
  <w:style w:type="paragraph" w:customStyle="1" w:styleId="N11">
    <w:name w:val="Nפרק 1.1"/>
    <w:basedOn w:val="af8"/>
    <w:next w:val="119"/>
    <w:locked/>
    <w:rsid w:val="009B4D46"/>
    <w:pPr>
      <w:spacing w:line="240" w:lineRule="auto"/>
      <w:ind w:left="720" w:hanging="720"/>
      <w:jc w:val="both"/>
    </w:pPr>
    <w:rPr>
      <w:u w:val="words"/>
    </w:rPr>
  </w:style>
  <w:style w:type="paragraph" w:customStyle="1" w:styleId="119">
    <w:name w:val="מלל 1.1"/>
    <w:basedOn w:val="af8"/>
    <w:locked/>
    <w:rsid w:val="009B4D46"/>
    <w:pPr>
      <w:spacing w:line="240" w:lineRule="auto"/>
      <w:ind w:left="720"/>
      <w:jc w:val="both"/>
    </w:pPr>
  </w:style>
  <w:style w:type="paragraph" w:customStyle="1" w:styleId="N111">
    <w:name w:val="Nפרק 1.1.1"/>
    <w:basedOn w:val="af8"/>
    <w:next w:val="1112"/>
    <w:locked/>
    <w:rsid w:val="009B4D46"/>
    <w:pPr>
      <w:spacing w:line="240" w:lineRule="auto"/>
      <w:ind w:left="1440" w:hanging="720"/>
      <w:jc w:val="both"/>
    </w:pPr>
  </w:style>
  <w:style w:type="paragraph" w:customStyle="1" w:styleId="1112">
    <w:name w:val="מלל 1.1.1"/>
    <w:basedOn w:val="af8"/>
    <w:locked/>
    <w:rsid w:val="009B4D46"/>
    <w:pPr>
      <w:spacing w:line="240" w:lineRule="auto"/>
      <w:ind w:left="1440"/>
      <w:jc w:val="both"/>
    </w:pPr>
  </w:style>
  <w:style w:type="paragraph" w:customStyle="1" w:styleId="N1111">
    <w:name w:val="Nפרק 1.1.1.1"/>
    <w:basedOn w:val="af8"/>
    <w:next w:val="af8"/>
    <w:locked/>
    <w:rsid w:val="009B4D46"/>
    <w:pPr>
      <w:spacing w:line="240" w:lineRule="auto"/>
      <w:ind w:left="2160" w:hanging="720"/>
      <w:jc w:val="both"/>
    </w:pPr>
  </w:style>
  <w:style w:type="paragraph" w:customStyle="1" w:styleId="11113">
    <w:name w:val="מלל 1.1.1.1"/>
    <w:basedOn w:val="af8"/>
    <w:locked/>
    <w:rsid w:val="009B4D46"/>
    <w:pPr>
      <w:spacing w:line="240" w:lineRule="auto"/>
      <w:ind w:left="2160"/>
      <w:jc w:val="both"/>
    </w:pPr>
  </w:style>
  <w:style w:type="paragraph" w:customStyle="1" w:styleId="Normal30">
    <w:name w:val="Normal3"/>
    <w:basedOn w:val="af8"/>
    <w:link w:val="Normal31"/>
    <w:qFormat/>
    <w:locked/>
    <w:rsid w:val="009B4D46"/>
    <w:pPr>
      <w:keepLines/>
      <w:spacing w:before="60" w:line="240" w:lineRule="auto"/>
      <w:ind w:left="1584"/>
      <w:jc w:val="both"/>
    </w:pPr>
    <w:rPr>
      <w:smallCaps/>
      <w:snapToGrid w:val="0"/>
      <w:sz w:val="24"/>
    </w:rPr>
  </w:style>
  <w:style w:type="paragraph" w:customStyle="1" w:styleId="ListHnumber3">
    <w:name w:val="List Hnumber3"/>
    <w:basedOn w:val="Normal30"/>
    <w:locked/>
    <w:rsid w:val="009B4D46"/>
    <w:pPr>
      <w:ind w:left="2007" w:hanging="567"/>
    </w:pPr>
  </w:style>
  <w:style w:type="paragraph" w:customStyle="1" w:styleId="afffffffffffff">
    <w:name w:val="???"/>
    <w:basedOn w:val="afffffffffffff0"/>
    <w:locked/>
    <w:rsid w:val="009B4D46"/>
    <w:pPr>
      <w:ind w:left="720"/>
    </w:pPr>
  </w:style>
  <w:style w:type="paragraph" w:customStyle="1" w:styleId="afffffffffffff0">
    <w:name w:val="????º??????"/>
    <w:basedOn w:val="af8"/>
    <w:locked/>
    <w:rsid w:val="009B4D46"/>
    <w:pPr>
      <w:tabs>
        <w:tab w:val="left" w:pos="1560"/>
      </w:tabs>
      <w:overflowPunct w:val="0"/>
      <w:autoSpaceDE w:val="0"/>
      <w:autoSpaceDN w:val="0"/>
      <w:bidi w:val="0"/>
      <w:adjustRightInd w:val="0"/>
      <w:spacing w:line="240" w:lineRule="auto"/>
      <w:ind w:left="1440" w:hanging="720"/>
      <w:jc w:val="both"/>
      <w:textAlignment w:val="baseline"/>
    </w:pPr>
    <w:rPr>
      <w:rFonts w:ascii="Arial" w:hAnsi="Arial" w:cs="Times New Roman"/>
      <w:noProof/>
      <w:sz w:val="20"/>
      <w:szCs w:val="20"/>
    </w:rPr>
  </w:style>
  <w:style w:type="paragraph" w:customStyle="1" w:styleId="afffffffffffff1">
    <w:name w:val="???????"/>
    <w:basedOn w:val="afffffffffffff0"/>
    <w:locked/>
    <w:rsid w:val="009B4D46"/>
    <w:pPr>
      <w:ind w:left="2160"/>
    </w:pPr>
  </w:style>
  <w:style w:type="paragraph" w:customStyle="1" w:styleId="afffffffffffff2">
    <w:name w:val="?????"/>
    <w:basedOn w:val="af8"/>
    <w:locked/>
    <w:rsid w:val="009B4D46"/>
    <w:pPr>
      <w:tabs>
        <w:tab w:val="left" w:pos="1200"/>
        <w:tab w:val="left" w:pos="2400"/>
        <w:tab w:val="left" w:pos="3960"/>
      </w:tabs>
      <w:overflowPunct w:val="0"/>
      <w:autoSpaceDE w:val="0"/>
      <w:autoSpaceDN w:val="0"/>
      <w:bidi w:val="0"/>
      <w:adjustRightInd w:val="0"/>
      <w:spacing w:line="240" w:lineRule="atLeast"/>
      <w:jc w:val="both"/>
      <w:textAlignment w:val="baseline"/>
    </w:pPr>
    <w:rPr>
      <w:rFonts w:ascii="Courier" w:hAnsi="Courier" w:cs="Times New Roman"/>
      <w:noProof/>
      <w:sz w:val="24"/>
      <w:u w:val="single"/>
    </w:rPr>
  </w:style>
  <w:style w:type="paragraph" w:styleId="afffffffffffff3">
    <w:name w:val="Intense Quote"/>
    <w:basedOn w:val="af8"/>
    <w:next w:val="af8"/>
    <w:link w:val="afffffffffffff4"/>
    <w:uiPriority w:val="30"/>
    <w:qFormat/>
    <w:locked/>
    <w:rsid w:val="009B4D46"/>
    <w:pPr>
      <w:pBdr>
        <w:bottom w:val="single" w:sz="4" w:space="1" w:color="auto"/>
      </w:pBdr>
      <w:bidi w:val="0"/>
      <w:spacing w:before="200" w:after="280" w:line="276" w:lineRule="auto"/>
      <w:ind w:left="1008" w:right="1152"/>
      <w:jc w:val="both"/>
    </w:pPr>
    <w:rPr>
      <w:rFonts w:ascii="Calibri" w:eastAsia="Calibri" w:hAnsi="Calibri" w:cs="Arial"/>
      <w:b/>
      <w:bCs/>
      <w:i/>
      <w:iCs/>
      <w:szCs w:val="22"/>
      <w:lang w:eastAsia="en-US" w:bidi="en-US"/>
    </w:rPr>
  </w:style>
  <w:style w:type="character" w:customStyle="1" w:styleId="afffffffffffff4">
    <w:name w:val="ציטוט חזק תו"/>
    <w:basedOn w:val="af9"/>
    <w:link w:val="afffffffffffff3"/>
    <w:uiPriority w:val="30"/>
    <w:rsid w:val="009B4D46"/>
    <w:rPr>
      <w:rFonts w:ascii="Calibri" w:eastAsia="Calibri" w:hAnsi="Calibri" w:cs="Arial"/>
      <w:b/>
      <w:bCs/>
      <w:i/>
      <w:iCs/>
      <w:sz w:val="22"/>
      <w:szCs w:val="22"/>
      <w:lang w:bidi="en-US"/>
    </w:rPr>
  </w:style>
  <w:style w:type="character" w:styleId="afffffffffffff5">
    <w:name w:val="Subtle Emphasis"/>
    <w:uiPriority w:val="19"/>
    <w:qFormat/>
    <w:locked/>
    <w:rsid w:val="009B4D46"/>
    <w:rPr>
      <w:i/>
      <w:iCs/>
    </w:rPr>
  </w:style>
  <w:style w:type="character" w:styleId="afffffffffffff6">
    <w:name w:val="Intense Emphasis"/>
    <w:uiPriority w:val="21"/>
    <w:qFormat/>
    <w:locked/>
    <w:rsid w:val="009B4D46"/>
    <w:rPr>
      <w:b/>
      <w:bCs/>
    </w:rPr>
  </w:style>
  <w:style w:type="character" w:styleId="afffffffffffff7">
    <w:name w:val="Subtle Reference"/>
    <w:uiPriority w:val="31"/>
    <w:qFormat/>
    <w:locked/>
    <w:rsid w:val="009B4D46"/>
    <w:rPr>
      <w:smallCaps/>
    </w:rPr>
  </w:style>
  <w:style w:type="character" w:styleId="afffffffffffff8">
    <w:name w:val="Intense Reference"/>
    <w:qFormat/>
    <w:locked/>
    <w:rsid w:val="009B4D46"/>
    <w:rPr>
      <w:smallCaps/>
      <w:spacing w:val="5"/>
      <w:u w:val="single"/>
    </w:rPr>
  </w:style>
  <w:style w:type="character" w:styleId="afffffffffffff9">
    <w:name w:val="Book Title"/>
    <w:uiPriority w:val="33"/>
    <w:qFormat/>
    <w:locked/>
    <w:rsid w:val="009B4D46"/>
    <w:rPr>
      <w:i/>
      <w:iCs/>
      <w:smallCaps/>
      <w:spacing w:val="5"/>
    </w:rPr>
  </w:style>
  <w:style w:type="numbering" w:customStyle="1" w:styleId="ae">
    <w:name w:val="מיספור מדורג"/>
    <w:uiPriority w:val="99"/>
    <w:locked/>
    <w:rsid w:val="009B4D46"/>
    <w:pPr>
      <w:numPr>
        <w:numId w:val="47"/>
      </w:numPr>
    </w:pPr>
  </w:style>
  <w:style w:type="paragraph" w:customStyle="1" w:styleId="a4">
    <w:name w:val="כותרת מרטון"/>
    <w:basedOn w:val="af8"/>
    <w:link w:val="afffffffffffffa"/>
    <w:locked/>
    <w:rsid w:val="009B4D46"/>
    <w:pPr>
      <w:numPr>
        <w:numId w:val="48"/>
      </w:numPr>
      <w:spacing w:after="120" w:line="300" w:lineRule="exact"/>
      <w:jc w:val="both"/>
    </w:pPr>
    <w:rPr>
      <w:rFonts w:cs="Times New Roman"/>
      <w:bCs/>
      <w:snapToGrid w:val="0"/>
      <w:spacing w:val="20"/>
      <w:sz w:val="38"/>
      <w:szCs w:val="38"/>
      <w:u w:val="single"/>
      <w:lang w:val="x-none"/>
    </w:rPr>
  </w:style>
  <w:style w:type="paragraph" w:customStyle="1" w:styleId="1ffff9">
    <w:name w:val="כותרת מרטון1"/>
    <w:basedOn w:val="a4"/>
    <w:link w:val="1ffffa"/>
    <w:autoRedefine/>
    <w:qFormat/>
    <w:locked/>
    <w:rsid w:val="009B4D46"/>
    <w:pPr>
      <w:tabs>
        <w:tab w:val="left" w:pos="580"/>
      </w:tabs>
      <w:ind w:left="863" w:hanging="850"/>
      <w:jc w:val="left"/>
    </w:pPr>
    <w:rPr>
      <w:rFonts w:ascii="David" w:hAnsi="David" w:cs="David"/>
      <w:sz w:val="24"/>
      <w:szCs w:val="24"/>
    </w:rPr>
  </w:style>
  <w:style w:type="character" w:customStyle="1" w:styleId="afffffffffffffa">
    <w:name w:val="כותרת מרטון תו"/>
    <w:link w:val="a4"/>
    <w:rsid w:val="009B4D46"/>
    <w:rPr>
      <w:bCs/>
      <w:snapToGrid w:val="0"/>
      <w:spacing w:val="20"/>
      <w:sz w:val="38"/>
      <w:szCs w:val="38"/>
      <w:u w:val="single"/>
      <w:lang w:val="x-none" w:eastAsia="he-IL"/>
    </w:rPr>
  </w:style>
  <w:style w:type="character" w:customStyle="1" w:styleId="1ffffa">
    <w:name w:val="כותרת מרטון1 תו"/>
    <w:link w:val="1ffff9"/>
    <w:rsid w:val="009B4D46"/>
    <w:rPr>
      <w:rFonts w:ascii="David" w:hAnsi="David" w:cs="David"/>
      <w:bCs/>
      <w:snapToGrid w:val="0"/>
      <w:spacing w:val="20"/>
      <w:sz w:val="24"/>
      <w:szCs w:val="24"/>
      <w:u w:val="single"/>
      <w:lang w:val="x-none" w:eastAsia="he-IL"/>
    </w:rPr>
  </w:style>
  <w:style w:type="paragraph" w:customStyle="1" w:styleId="Default">
    <w:name w:val="Default"/>
    <w:locked/>
    <w:rsid w:val="009B4D46"/>
    <w:pPr>
      <w:widowControl w:val="0"/>
      <w:autoSpaceDE w:val="0"/>
      <w:autoSpaceDN w:val="0"/>
      <w:adjustRightInd w:val="0"/>
    </w:pPr>
    <w:rPr>
      <w:rFonts w:ascii="Arial" w:hAnsi="Arial" w:cs="Arial"/>
      <w:color w:val="000000"/>
      <w:sz w:val="24"/>
      <w:szCs w:val="24"/>
    </w:rPr>
  </w:style>
  <w:style w:type="character" w:customStyle="1" w:styleId="WW8Num1z0">
    <w:name w:val="WW8Num1z0"/>
    <w:locked/>
    <w:rsid w:val="009B4D46"/>
    <w:rPr>
      <w:rFonts w:cs="Times New Roman"/>
    </w:rPr>
  </w:style>
  <w:style w:type="character" w:customStyle="1" w:styleId="WW8Num2z0">
    <w:name w:val="WW8Num2z0"/>
    <w:locked/>
    <w:rsid w:val="009B4D46"/>
    <w:rPr>
      <w:rFonts w:cs="Times New Roman"/>
      <w:sz w:val="22"/>
      <w:u w:val="none"/>
    </w:rPr>
  </w:style>
  <w:style w:type="character" w:customStyle="1" w:styleId="WW8Num3z1">
    <w:name w:val="WW8Num3z1"/>
    <w:locked/>
    <w:rsid w:val="009B4D46"/>
    <w:rPr>
      <w:b w:val="0"/>
      <w:bCs w:val="0"/>
    </w:rPr>
  </w:style>
  <w:style w:type="character" w:customStyle="1" w:styleId="WW8Num4z0">
    <w:name w:val="WW8Num4z0"/>
    <w:locked/>
    <w:rsid w:val="009B4D46"/>
    <w:rPr>
      <w:rFonts w:cs="Times New Roman"/>
    </w:rPr>
  </w:style>
  <w:style w:type="character" w:customStyle="1" w:styleId="WW8Num5z0">
    <w:name w:val="WW8Num5z0"/>
    <w:locked/>
    <w:rsid w:val="009B4D46"/>
    <w:rPr>
      <w:rFonts w:cs="Times New Roman"/>
    </w:rPr>
  </w:style>
  <w:style w:type="character" w:customStyle="1" w:styleId="WW8Num6z0">
    <w:name w:val="WW8Num6z0"/>
    <w:locked/>
    <w:rsid w:val="009B4D46"/>
    <w:rPr>
      <w:b/>
      <w:u w:val="single"/>
    </w:rPr>
  </w:style>
  <w:style w:type="character" w:customStyle="1" w:styleId="WW8Num7z0">
    <w:name w:val="WW8Num7z0"/>
    <w:locked/>
    <w:rsid w:val="009B4D46"/>
    <w:rPr>
      <w:b/>
      <w:u w:val="single"/>
    </w:rPr>
  </w:style>
  <w:style w:type="character" w:customStyle="1" w:styleId="WW8Num9z0">
    <w:name w:val="WW8Num9z0"/>
    <w:locked/>
    <w:rsid w:val="009B4D46"/>
    <w:rPr>
      <w:rFonts w:cs="Times New Roman"/>
    </w:rPr>
  </w:style>
  <w:style w:type="character" w:customStyle="1" w:styleId="WW8Num11z0">
    <w:name w:val="WW8Num11z0"/>
    <w:locked/>
    <w:rsid w:val="009B4D46"/>
    <w:rPr>
      <w:rFonts w:ascii="Times New Roman" w:hAnsi="Times New Roman"/>
    </w:rPr>
  </w:style>
  <w:style w:type="character" w:customStyle="1" w:styleId="WW8Num12z1">
    <w:name w:val="WW8Num12z1"/>
    <w:locked/>
    <w:rsid w:val="009B4D46"/>
    <w:rPr>
      <w:rFonts w:ascii="Courier New" w:hAnsi="Courier New"/>
      <w:b/>
      <w:bCs/>
    </w:rPr>
  </w:style>
  <w:style w:type="character" w:customStyle="1" w:styleId="WW8Num14z0">
    <w:name w:val="WW8Num14z0"/>
    <w:locked/>
    <w:rsid w:val="009B4D46"/>
    <w:rPr>
      <w:rFonts w:ascii="Times New Roman" w:hAnsi="Times New Roman"/>
    </w:rPr>
  </w:style>
  <w:style w:type="character" w:customStyle="1" w:styleId="WW8Num15z0">
    <w:name w:val="WW8Num15z0"/>
    <w:locked/>
    <w:rsid w:val="009B4D46"/>
    <w:rPr>
      <w:rFonts w:ascii="Times New Roman" w:eastAsia="Times New Roman" w:hAnsi="Times New Roman"/>
    </w:rPr>
  </w:style>
  <w:style w:type="character" w:customStyle="1" w:styleId="WW8Num16z0">
    <w:name w:val="WW8Num16z0"/>
    <w:locked/>
    <w:rsid w:val="009B4D46"/>
    <w:rPr>
      <w:rFonts w:cs="Times New Roman"/>
    </w:rPr>
  </w:style>
  <w:style w:type="character" w:customStyle="1" w:styleId="WW8Num17z0">
    <w:name w:val="WW8Num17z0"/>
    <w:locked/>
    <w:rsid w:val="009B4D46"/>
    <w:rPr>
      <w:rFonts w:cs="Times New Roman"/>
      <w:sz w:val="2"/>
      <w:szCs w:val="26"/>
    </w:rPr>
  </w:style>
  <w:style w:type="character" w:customStyle="1" w:styleId="WW8Num18z0">
    <w:name w:val="WW8Num18z0"/>
    <w:locked/>
    <w:rsid w:val="009B4D46"/>
    <w:rPr>
      <w:rFonts w:ascii="Symbol" w:hAnsi="Symbol" w:cs="StarSymbol"/>
      <w:sz w:val="18"/>
      <w:szCs w:val="18"/>
    </w:rPr>
  </w:style>
  <w:style w:type="character" w:customStyle="1" w:styleId="Absatz-Standardschriftart">
    <w:name w:val="Absatz-Standardschriftart"/>
    <w:locked/>
    <w:rsid w:val="009B4D46"/>
  </w:style>
  <w:style w:type="character" w:customStyle="1" w:styleId="WW-Absatz-Standardschriftart">
    <w:name w:val="WW-Absatz-Standardschriftart"/>
    <w:locked/>
    <w:rsid w:val="009B4D46"/>
  </w:style>
  <w:style w:type="character" w:customStyle="1" w:styleId="WW-Absatz-Standardschriftart1">
    <w:name w:val="WW-Absatz-Standardschriftart1"/>
    <w:locked/>
    <w:rsid w:val="009B4D46"/>
  </w:style>
  <w:style w:type="character" w:customStyle="1" w:styleId="WW-Absatz-Standardschriftart11">
    <w:name w:val="WW-Absatz-Standardschriftart11"/>
    <w:locked/>
    <w:rsid w:val="009B4D46"/>
  </w:style>
  <w:style w:type="character" w:customStyle="1" w:styleId="WW-Absatz-Standardschriftart111">
    <w:name w:val="WW-Absatz-Standardschriftart111"/>
    <w:locked/>
    <w:rsid w:val="009B4D46"/>
  </w:style>
  <w:style w:type="character" w:customStyle="1" w:styleId="WW-Absatz-Standardschriftart1111">
    <w:name w:val="WW-Absatz-Standardschriftart1111"/>
    <w:locked/>
    <w:rsid w:val="009B4D46"/>
  </w:style>
  <w:style w:type="character" w:customStyle="1" w:styleId="WW-Absatz-Standardschriftart11111">
    <w:name w:val="WW-Absatz-Standardschriftart11111"/>
    <w:locked/>
    <w:rsid w:val="009B4D46"/>
  </w:style>
  <w:style w:type="character" w:customStyle="1" w:styleId="WW8Num8z0">
    <w:name w:val="WW8Num8z0"/>
    <w:locked/>
    <w:rsid w:val="009B4D46"/>
    <w:rPr>
      <w:rFonts w:cs="Times New Roman"/>
    </w:rPr>
  </w:style>
  <w:style w:type="character" w:customStyle="1" w:styleId="WW8Num10z0">
    <w:name w:val="WW8Num10z0"/>
    <w:locked/>
    <w:rsid w:val="009B4D46"/>
    <w:rPr>
      <w:rFonts w:cs="Times New Roman"/>
    </w:rPr>
  </w:style>
  <w:style w:type="character" w:customStyle="1" w:styleId="WW8Num12z0">
    <w:name w:val="WW8Num12z0"/>
    <w:locked/>
    <w:rsid w:val="009B4D46"/>
    <w:rPr>
      <w:rFonts w:ascii="Times New Roman" w:eastAsia="Times New Roman" w:hAnsi="Times New Roman"/>
    </w:rPr>
  </w:style>
  <w:style w:type="character" w:customStyle="1" w:styleId="WW8Num12z2">
    <w:name w:val="WW8Num12z2"/>
    <w:locked/>
    <w:rsid w:val="009B4D46"/>
    <w:rPr>
      <w:rFonts w:ascii="Wingdings" w:hAnsi="Wingdings"/>
    </w:rPr>
  </w:style>
  <w:style w:type="character" w:customStyle="1" w:styleId="WW8Num12z3">
    <w:name w:val="WW8Num12z3"/>
    <w:locked/>
    <w:rsid w:val="009B4D46"/>
    <w:rPr>
      <w:rFonts w:ascii="Symbol" w:hAnsi="Symbol"/>
    </w:rPr>
  </w:style>
  <w:style w:type="character" w:customStyle="1" w:styleId="WW8Num13z1">
    <w:name w:val="WW8Num13z1"/>
    <w:locked/>
    <w:rsid w:val="009B4D46"/>
    <w:rPr>
      <w:color w:val="auto"/>
    </w:rPr>
  </w:style>
  <w:style w:type="character" w:customStyle="1" w:styleId="WW8Num15z1">
    <w:name w:val="WW8Num15z1"/>
    <w:locked/>
    <w:rsid w:val="009B4D46"/>
    <w:rPr>
      <w:rFonts w:ascii="Courier New" w:hAnsi="Courier New"/>
    </w:rPr>
  </w:style>
  <w:style w:type="character" w:customStyle="1" w:styleId="WW8Num15z2">
    <w:name w:val="WW8Num15z2"/>
    <w:locked/>
    <w:rsid w:val="009B4D46"/>
    <w:rPr>
      <w:rFonts w:ascii="Wingdings" w:hAnsi="Wingdings"/>
    </w:rPr>
  </w:style>
  <w:style w:type="character" w:customStyle="1" w:styleId="WW8Num15z3">
    <w:name w:val="WW8Num15z3"/>
    <w:locked/>
    <w:rsid w:val="009B4D46"/>
    <w:rPr>
      <w:rFonts w:ascii="Symbol" w:hAnsi="Symbol"/>
    </w:rPr>
  </w:style>
  <w:style w:type="character" w:customStyle="1" w:styleId="WW8Num17z1">
    <w:name w:val="WW8Num17z1"/>
    <w:locked/>
    <w:rsid w:val="009B4D46"/>
    <w:rPr>
      <w:rFonts w:cs="Times New Roman"/>
    </w:rPr>
  </w:style>
  <w:style w:type="character" w:customStyle="1" w:styleId="1ffffb">
    <w:name w:val="גופן ברירת המחדל של פיסקה1"/>
    <w:locked/>
    <w:rsid w:val="009B4D46"/>
  </w:style>
  <w:style w:type="character" w:customStyle="1" w:styleId="afffffffffffffb">
    <w:name w:val="תבליטים"/>
    <w:locked/>
    <w:rsid w:val="009B4D46"/>
    <w:rPr>
      <w:rFonts w:ascii="StarSymbol" w:eastAsia="StarSymbol" w:hAnsi="StarSymbol" w:cs="StarSymbol"/>
      <w:sz w:val="18"/>
      <w:szCs w:val="18"/>
    </w:rPr>
  </w:style>
  <w:style w:type="character" w:customStyle="1" w:styleId="afffffffffffffc">
    <w:name w:val="סמלי מספור"/>
    <w:locked/>
    <w:rsid w:val="009B4D46"/>
  </w:style>
  <w:style w:type="paragraph" w:customStyle="1" w:styleId="afffffffffffffd">
    <w:name w:val="כתובית"/>
    <w:basedOn w:val="af8"/>
    <w:locked/>
    <w:rsid w:val="009B4D46"/>
    <w:pPr>
      <w:suppressLineNumbers/>
      <w:spacing w:before="120" w:after="120" w:line="276" w:lineRule="auto"/>
    </w:pPr>
    <w:rPr>
      <w:rFonts w:ascii="Calibri" w:hAnsi="Calibri" w:cs="Times New Roman"/>
      <w:i/>
      <w:iCs/>
      <w:sz w:val="24"/>
      <w:lang w:eastAsia="en-US" w:bidi="en-US"/>
    </w:rPr>
  </w:style>
  <w:style w:type="paragraph" w:customStyle="1" w:styleId="afffffffffffffe">
    <w:name w:val="אינדקס"/>
    <w:basedOn w:val="af8"/>
    <w:locked/>
    <w:rsid w:val="009B4D46"/>
    <w:pPr>
      <w:suppressLineNumbers/>
      <w:spacing w:after="200" w:line="276" w:lineRule="auto"/>
    </w:pPr>
    <w:rPr>
      <w:rFonts w:ascii="Calibri" w:hAnsi="Calibri" w:cs="Times New Roman"/>
      <w:szCs w:val="22"/>
      <w:lang w:eastAsia="en-US" w:bidi="en-US"/>
    </w:rPr>
  </w:style>
  <w:style w:type="paragraph" w:customStyle="1" w:styleId="1ffffc">
    <w:name w:val="טקסט בלוק1"/>
    <w:basedOn w:val="af8"/>
    <w:locked/>
    <w:rsid w:val="009B4D46"/>
    <w:pPr>
      <w:spacing w:after="200" w:line="240" w:lineRule="auto"/>
      <w:ind w:firstLine="720"/>
    </w:pPr>
    <w:rPr>
      <w:rFonts w:ascii="Calibri" w:hAnsi="Calibri" w:cs="Levenim MT"/>
      <w:b/>
      <w:bCs/>
      <w:sz w:val="20"/>
      <w:szCs w:val="28"/>
      <w:lang w:eastAsia="en-US" w:bidi="en-US"/>
    </w:rPr>
  </w:style>
  <w:style w:type="paragraph" w:customStyle="1" w:styleId="1ffffd">
    <w:name w:val="כיתוב1"/>
    <w:basedOn w:val="af8"/>
    <w:next w:val="af8"/>
    <w:locked/>
    <w:rsid w:val="009B4D46"/>
    <w:pPr>
      <w:spacing w:after="200" w:line="276" w:lineRule="auto"/>
      <w:jc w:val="center"/>
    </w:pPr>
    <w:rPr>
      <w:rFonts w:ascii="Arial" w:hAnsi="Arial" w:cs="Arial"/>
      <w:b/>
      <w:bCs/>
      <w:szCs w:val="22"/>
      <w:u w:val="single"/>
      <w:lang w:eastAsia="en-US" w:bidi="en-US"/>
    </w:rPr>
  </w:style>
  <w:style w:type="paragraph" w:customStyle="1" w:styleId="1ffffe">
    <w:name w:val="טקסט רגיל1"/>
    <w:basedOn w:val="af8"/>
    <w:locked/>
    <w:rsid w:val="009B4D46"/>
    <w:pPr>
      <w:bidi w:val="0"/>
      <w:spacing w:after="200" w:line="240" w:lineRule="auto"/>
      <w:jc w:val="right"/>
    </w:pPr>
    <w:rPr>
      <w:rFonts w:ascii="Courier New" w:hAnsi="Courier New" w:cs="Courier New"/>
      <w:b/>
      <w:bCs/>
      <w:color w:val="0000FF"/>
      <w:sz w:val="20"/>
      <w:szCs w:val="20"/>
      <w:lang w:val="en-GB" w:eastAsia="ar-SA" w:bidi="ar-SA"/>
    </w:rPr>
  </w:style>
  <w:style w:type="paragraph" w:customStyle="1" w:styleId="217">
    <w:name w:val="כניסה בגוף טקסט 21"/>
    <w:basedOn w:val="af8"/>
    <w:locked/>
    <w:rsid w:val="009B4D46"/>
    <w:pPr>
      <w:spacing w:after="120" w:line="480" w:lineRule="auto"/>
    </w:pPr>
    <w:rPr>
      <w:rFonts w:ascii="Calibri" w:hAnsi="Calibri" w:cs="Arial"/>
      <w:szCs w:val="22"/>
      <w:lang w:eastAsia="en-US" w:bidi="en-US"/>
    </w:rPr>
  </w:style>
  <w:style w:type="paragraph" w:customStyle="1" w:styleId="312">
    <w:name w:val="כניסה בגוף טקסט 31"/>
    <w:basedOn w:val="af8"/>
    <w:locked/>
    <w:rsid w:val="009B4D46"/>
    <w:pPr>
      <w:spacing w:after="120" w:line="276" w:lineRule="auto"/>
    </w:pPr>
    <w:rPr>
      <w:rFonts w:ascii="Calibri" w:hAnsi="Calibri" w:cs="Arial"/>
      <w:sz w:val="16"/>
      <w:szCs w:val="16"/>
      <w:lang w:eastAsia="en-US" w:bidi="en-US"/>
    </w:rPr>
  </w:style>
  <w:style w:type="paragraph" w:customStyle="1" w:styleId="218">
    <w:name w:val="רשימה 21"/>
    <w:basedOn w:val="af8"/>
    <w:locked/>
    <w:rsid w:val="009B4D46"/>
    <w:pPr>
      <w:spacing w:after="200" w:line="240" w:lineRule="auto"/>
      <w:ind w:left="566" w:right="566" w:hanging="283"/>
    </w:pPr>
    <w:rPr>
      <w:rFonts w:ascii="Calibri" w:hAnsi="Calibri" w:cs="Arial"/>
      <w:sz w:val="28"/>
      <w:szCs w:val="28"/>
      <w:lang w:eastAsia="en-US" w:bidi="en-US"/>
    </w:rPr>
  </w:style>
  <w:style w:type="paragraph" w:customStyle="1" w:styleId="214114">
    <w:name w:val="סגנון סגנון רמה 2 + (לטיני) ‏14 נק1 + ‏14 נק תו"/>
    <w:basedOn w:val="af8"/>
    <w:locked/>
    <w:rsid w:val="009B4D46"/>
    <w:pPr>
      <w:numPr>
        <w:ilvl w:val="2"/>
        <w:numId w:val="49"/>
      </w:numPr>
      <w:tabs>
        <w:tab w:val="clear" w:pos="855"/>
      </w:tabs>
      <w:spacing w:line="240" w:lineRule="auto"/>
      <w:ind w:left="1134" w:firstLine="0"/>
    </w:pPr>
    <w:rPr>
      <w:sz w:val="24"/>
      <w:szCs w:val="28"/>
      <w:lang w:eastAsia="en-US"/>
    </w:rPr>
  </w:style>
  <w:style w:type="paragraph" w:customStyle="1" w:styleId="affffffffffffff">
    <w:name w:val="øâéì"/>
    <w:basedOn w:val="af8"/>
    <w:locked/>
    <w:rsid w:val="009B4D46"/>
    <w:pPr>
      <w:overflowPunct w:val="0"/>
      <w:autoSpaceDE w:val="0"/>
      <w:autoSpaceDN w:val="0"/>
      <w:bidi w:val="0"/>
      <w:adjustRightInd w:val="0"/>
      <w:spacing w:after="200" w:line="312" w:lineRule="atLeast"/>
      <w:jc w:val="both"/>
      <w:textAlignment w:val="baseline"/>
    </w:pPr>
    <w:rPr>
      <w:rFonts w:cs="Times New Roman"/>
      <w:spacing w:val="10"/>
      <w:sz w:val="24"/>
      <w:lang w:eastAsia="en-US"/>
    </w:rPr>
  </w:style>
  <w:style w:type="paragraph" w:customStyle="1" w:styleId="Normal11">
    <w:name w:val="Normal 1"/>
    <w:basedOn w:val="af8"/>
    <w:link w:val="Normal12"/>
    <w:locked/>
    <w:rsid w:val="009B4D46"/>
    <w:pPr>
      <w:spacing w:after="240"/>
      <w:ind w:left="567"/>
      <w:jc w:val="both"/>
    </w:pPr>
    <w:rPr>
      <w:rFonts w:ascii="Arial" w:hAnsi="Arial"/>
      <w:sz w:val="20"/>
    </w:rPr>
  </w:style>
  <w:style w:type="paragraph" w:customStyle="1" w:styleId="1fffff">
    <w:name w:val="ממסופר1"/>
    <w:basedOn w:val="af8"/>
    <w:next w:val="Normal11"/>
    <w:locked/>
    <w:rsid w:val="009B4D46"/>
    <w:pPr>
      <w:spacing w:after="120" w:line="360" w:lineRule="exact"/>
      <w:jc w:val="both"/>
    </w:pPr>
    <w:rPr>
      <w:sz w:val="24"/>
    </w:rPr>
  </w:style>
  <w:style w:type="paragraph" w:customStyle="1" w:styleId="-f0">
    <w:name w:val="טבלה-כניסה"/>
    <w:basedOn w:val="af8"/>
    <w:locked/>
    <w:rsid w:val="009B4D46"/>
    <w:pPr>
      <w:spacing w:line="280" w:lineRule="exact"/>
      <w:ind w:left="420" w:hanging="397"/>
      <w:jc w:val="both"/>
    </w:pPr>
    <w:rPr>
      <w:noProof/>
      <w:szCs w:val="22"/>
      <w:lang w:eastAsia="en-US"/>
    </w:rPr>
  </w:style>
  <w:style w:type="paragraph" w:customStyle="1" w:styleId="xl63">
    <w:name w:val="xl63"/>
    <w:basedOn w:val="af8"/>
    <w:locked/>
    <w:rsid w:val="009B4D4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cs="Times New Roman"/>
      <w:sz w:val="24"/>
      <w:lang w:eastAsia="en-US"/>
    </w:rPr>
  </w:style>
  <w:style w:type="paragraph" w:customStyle="1" w:styleId="xl64">
    <w:name w:val="xl64"/>
    <w:basedOn w:val="af8"/>
    <w:locked/>
    <w:rsid w:val="009B4D4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cs="Times New Roman"/>
      <w:sz w:val="24"/>
      <w:lang w:eastAsia="en-US"/>
    </w:rPr>
  </w:style>
  <w:style w:type="paragraph" w:customStyle="1" w:styleId="xl85">
    <w:name w:val="xl85"/>
    <w:basedOn w:val="af8"/>
    <w:locked/>
    <w:rsid w:val="009B4D46"/>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pPr>
    <w:rPr>
      <w:rFonts w:cs="Times New Roman"/>
      <w:sz w:val="24"/>
      <w:lang w:eastAsia="en-US"/>
    </w:rPr>
  </w:style>
  <w:style w:type="paragraph" w:customStyle="1" w:styleId="xl86">
    <w:name w:val="xl86"/>
    <w:basedOn w:val="af8"/>
    <w:locked/>
    <w:rsid w:val="009B4D46"/>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pPr>
    <w:rPr>
      <w:rFonts w:cs="Times New Roman"/>
      <w:sz w:val="24"/>
      <w:lang w:eastAsia="en-US"/>
    </w:rPr>
  </w:style>
  <w:style w:type="paragraph" w:customStyle="1" w:styleId="xl87">
    <w:name w:val="xl87"/>
    <w:basedOn w:val="af8"/>
    <w:locked/>
    <w:rsid w:val="009B4D46"/>
    <w:pPr>
      <w:pBdr>
        <w:top w:val="single" w:sz="8" w:space="0" w:color="auto"/>
        <w:left w:val="single" w:sz="8" w:space="0" w:color="auto"/>
        <w:bottom w:val="single" w:sz="8" w:space="0" w:color="auto"/>
        <w:right w:val="single" w:sz="4" w:space="0" w:color="auto"/>
      </w:pBdr>
      <w:bidi w:val="0"/>
      <w:spacing w:before="100" w:beforeAutospacing="1" w:after="100" w:afterAutospacing="1" w:line="240" w:lineRule="auto"/>
      <w:jc w:val="center"/>
    </w:pPr>
    <w:rPr>
      <w:rFonts w:cs="Times New Roman"/>
      <w:sz w:val="24"/>
      <w:lang w:eastAsia="en-US"/>
    </w:rPr>
  </w:style>
  <w:style w:type="paragraph" w:customStyle="1" w:styleId="xl88">
    <w:name w:val="xl88"/>
    <w:basedOn w:val="af8"/>
    <w:locked/>
    <w:rsid w:val="009B4D46"/>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pPr>
    <w:rPr>
      <w:rFonts w:ascii="Arial" w:hAnsi="Arial" w:cs="Arial"/>
      <w:b/>
      <w:bCs/>
      <w:sz w:val="24"/>
      <w:lang w:eastAsia="en-US"/>
    </w:rPr>
  </w:style>
  <w:style w:type="paragraph" w:customStyle="1" w:styleId="xl89">
    <w:name w:val="xl89"/>
    <w:basedOn w:val="af8"/>
    <w:locked/>
    <w:rsid w:val="009B4D4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cs="Times New Roman"/>
      <w:sz w:val="24"/>
      <w:lang w:eastAsia="en-US"/>
    </w:rPr>
  </w:style>
  <w:style w:type="paragraph" w:customStyle="1" w:styleId="xl90">
    <w:name w:val="xl90"/>
    <w:basedOn w:val="af8"/>
    <w:locked/>
    <w:rsid w:val="009B4D46"/>
    <w:pPr>
      <w:pBdr>
        <w:top w:val="single" w:sz="8" w:space="0" w:color="auto"/>
        <w:left w:val="single" w:sz="4" w:space="0" w:color="auto"/>
        <w:bottom w:val="single" w:sz="4" w:space="0" w:color="auto"/>
        <w:right w:val="single" w:sz="4" w:space="0" w:color="auto"/>
      </w:pBdr>
      <w:bidi w:val="0"/>
      <w:spacing w:before="100" w:beforeAutospacing="1" w:after="100" w:afterAutospacing="1" w:line="240" w:lineRule="auto"/>
    </w:pPr>
    <w:rPr>
      <w:rFonts w:cs="Times New Roman"/>
      <w:sz w:val="24"/>
      <w:lang w:eastAsia="en-US"/>
    </w:rPr>
  </w:style>
  <w:style w:type="paragraph" w:customStyle="1" w:styleId="xl91">
    <w:name w:val="xl91"/>
    <w:basedOn w:val="af8"/>
    <w:locked/>
    <w:rsid w:val="009B4D46"/>
    <w:pPr>
      <w:pBdr>
        <w:top w:val="single" w:sz="8" w:space="0" w:color="auto"/>
        <w:left w:val="single" w:sz="8" w:space="0" w:color="auto"/>
        <w:bottom w:val="single" w:sz="4" w:space="0" w:color="auto"/>
        <w:right w:val="single" w:sz="4" w:space="0" w:color="auto"/>
      </w:pBdr>
      <w:bidi w:val="0"/>
      <w:spacing w:before="100" w:beforeAutospacing="1" w:after="100" w:afterAutospacing="1" w:line="240" w:lineRule="auto"/>
    </w:pPr>
    <w:rPr>
      <w:rFonts w:cs="Times New Roman"/>
      <w:sz w:val="24"/>
      <w:lang w:eastAsia="en-US"/>
    </w:rPr>
  </w:style>
  <w:style w:type="paragraph" w:customStyle="1" w:styleId="xl92">
    <w:name w:val="xl92"/>
    <w:basedOn w:val="af8"/>
    <w:locked/>
    <w:rsid w:val="009B4D46"/>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pPr>
    <w:rPr>
      <w:rFonts w:cs="Times New Roman"/>
      <w:sz w:val="24"/>
      <w:lang w:eastAsia="en-US"/>
    </w:rPr>
  </w:style>
  <w:style w:type="paragraph" w:customStyle="1" w:styleId="xl93">
    <w:name w:val="xl93"/>
    <w:basedOn w:val="af8"/>
    <w:locked/>
    <w:rsid w:val="009B4D46"/>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pPr>
    <w:rPr>
      <w:rFonts w:cs="Times New Roman"/>
      <w:sz w:val="24"/>
      <w:lang w:eastAsia="en-US"/>
    </w:rPr>
  </w:style>
  <w:style w:type="paragraph" w:customStyle="1" w:styleId="xl94">
    <w:name w:val="xl94"/>
    <w:basedOn w:val="af8"/>
    <w:locked/>
    <w:rsid w:val="009B4D46"/>
    <w:pPr>
      <w:pBdr>
        <w:top w:val="single" w:sz="4" w:space="0" w:color="auto"/>
        <w:left w:val="single" w:sz="8" w:space="0" w:color="auto"/>
        <w:bottom w:val="single" w:sz="8" w:space="0" w:color="auto"/>
        <w:right w:val="single" w:sz="4" w:space="0" w:color="auto"/>
      </w:pBdr>
      <w:bidi w:val="0"/>
      <w:spacing w:before="100" w:beforeAutospacing="1" w:after="100" w:afterAutospacing="1" w:line="240" w:lineRule="auto"/>
    </w:pPr>
    <w:rPr>
      <w:rFonts w:cs="Times New Roman"/>
      <w:sz w:val="24"/>
      <w:lang w:eastAsia="en-US"/>
    </w:rPr>
  </w:style>
  <w:style w:type="paragraph" w:customStyle="1" w:styleId="222222222">
    <w:name w:val="222222222"/>
    <w:basedOn w:val="af8"/>
    <w:link w:val="2222222220"/>
    <w:locked/>
    <w:rsid w:val="009B4D46"/>
    <w:pPr>
      <w:tabs>
        <w:tab w:val="left" w:pos="864"/>
        <w:tab w:val="left" w:pos="1440"/>
        <w:tab w:val="left" w:pos="2160"/>
        <w:tab w:val="left" w:pos="2880"/>
        <w:tab w:val="left" w:pos="3600"/>
        <w:tab w:val="left" w:pos="4320"/>
        <w:tab w:val="left" w:pos="5040"/>
        <w:tab w:val="left" w:pos="5760"/>
      </w:tabs>
      <w:jc w:val="both"/>
    </w:pPr>
    <w:rPr>
      <w:b/>
      <w:bCs/>
      <w:sz w:val="28"/>
      <w:szCs w:val="28"/>
      <w:u w:val="single"/>
    </w:rPr>
  </w:style>
  <w:style w:type="paragraph" w:customStyle="1" w:styleId="msonormal0">
    <w:name w:val="msonormal"/>
    <w:basedOn w:val="af8"/>
    <w:locked/>
    <w:rsid w:val="009B4D46"/>
    <w:pPr>
      <w:bidi w:val="0"/>
      <w:spacing w:before="100" w:beforeAutospacing="1" w:after="100" w:afterAutospacing="1" w:line="240" w:lineRule="auto"/>
    </w:pPr>
    <w:rPr>
      <w:rFonts w:cs="Times New Roman"/>
      <w:sz w:val="24"/>
      <w:lang w:eastAsia="en-US"/>
    </w:rPr>
  </w:style>
  <w:style w:type="character" w:customStyle="1" w:styleId="2222222220">
    <w:name w:val="222222222 תו"/>
    <w:link w:val="222222222"/>
    <w:rsid w:val="009B4D46"/>
    <w:rPr>
      <w:rFonts w:cs="David"/>
      <w:b/>
      <w:bCs/>
      <w:sz w:val="28"/>
      <w:szCs w:val="28"/>
      <w:u w:val="single"/>
      <w:lang w:eastAsia="he-IL"/>
    </w:rPr>
  </w:style>
  <w:style w:type="paragraph" w:styleId="NormalWeb">
    <w:name w:val="Normal (Web)"/>
    <w:basedOn w:val="af8"/>
    <w:unhideWhenUsed/>
    <w:locked/>
    <w:rsid w:val="009B4D46"/>
    <w:rPr>
      <w:rFonts w:cs="Times New Roman"/>
      <w:sz w:val="24"/>
    </w:rPr>
  </w:style>
  <w:style w:type="paragraph" w:customStyle="1" w:styleId="5f0">
    <w:name w:val="מפרט5"/>
    <w:basedOn w:val="57"/>
    <w:link w:val="5f1"/>
    <w:qFormat/>
    <w:locked/>
    <w:rsid w:val="009B4D46"/>
    <w:pPr>
      <w:tabs>
        <w:tab w:val="clear" w:pos="1792"/>
        <w:tab w:val="num" w:pos="1700"/>
      </w:tabs>
      <w:spacing w:before="40" w:after="40" w:line="240" w:lineRule="auto"/>
      <w:ind w:left="1701" w:hanging="1134"/>
    </w:pPr>
    <w:rPr>
      <w:szCs w:val="18"/>
    </w:rPr>
  </w:style>
  <w:style w:type="character" w:customStyle="1" w:styleId="5f1">
    <w:name w:val="מפרט5 תו"/>
    <w:basedOn w:val="5Char"/>
    <w:link w:val="5f0"/>
    <w:rsid w:val="009B4D46"/>
    <w:rPr>
      <w:rFonts w:cs="David"/>
      <w:noProof/>
      <w:color w:val="000000"/>
      <w:sz w:val="22"/>
      <w:szCs w:val="18"/>
      <w:lang w:eastAsia="he-IL"/>
    </w:rPr>
  </w:style>
  <w:style w:type="character" w:customStyle="1" w:styleId="affffffffffffff0">
    <w:name w:val="חוזה כותרת תו"/>
    <w:basedOn w:val="af9"/>
    <w:link w:val="affffffffffffff1"/>
    <w:locked/>
    <w:rsid w:val="009B4D46"/>
    <w:rPr>
      <w:rFonts w:ascii="David" w:hAnsi="David" w:cs="David"/>
      <w:b/>
      <w:bCs/>
      <w:sz w:val="52"/>
      <w:szCs w:val="52"/>
      <w:u w:val="single"/>
    </w:rPr>
  </w:style>
  <w:style w:type="paragraph" w:customStyle="1" w:styleId="affffffffffffff1">
    <w:name w:val="חוזה כותרת"/>
    <w:basedOn w:val="1f6"/>
    <w:link w:val="affffffffffffff0"/>
    <w:qFormat/>
    <w:locked/>
    <w:rsid w:val="009B4D46"/>
    <w:pPr>
      <w:keepNext/>
      <w:numPr>
        <w:ilvl w:val="0"/>
        <w:numId w:val="0"/>
      </w:numPr>
      <w:tabs>
        <w:tab w:val="num" w:pos="720"/>
        <w:tab w:val="left" w:pos="2160"/>
        <w:tab w:val="left" w:pos="2880"/>
        <w:tab w:val="left" w:pos="4819"/>
        <w:tab w:val="left" w:pos="6095"/>
        <w:tab w:val="left" w:pos="7370"/>
        <w:tab w:val="left" w:pos="8079"/>
        <w:tab w:val="left" w:pos="9780"/>
        <w:tab w:val="right" w:leader="dot" w:pos="10621"/>
      </w:tabs>
      <w:spacing w:before="80" w:after="0" w:line="240" w:lineRule="auto"/>
      <w:ind w:left="720" w:hanging="720"/>
      <w:jc w:val="center"/>
    </w:pPr>
    <w:rPr>
      <w:rFonts w:ascii="David" w:hAnsi="David"/>
      <w:color w:val="auto"/>
      <w:sz w:val="52"/>
      <w:szCs w:val="52"/>
    </w:rPr>
  </w:style>
  <w:style w:type="character" w:customStyle="1" w:styleId="6Char">
    <w:name w:val="6מפרט Char"/>
    <w:basedOn w:val="58"/>
    <w:link w:val="60"/>
    <w:rsid w:val="008B2A55"/>
    <w:rPr>
      <w:rFonts w:ascii="David" w:hAnsi="David" w:cs="David"/>
      <w:noProof/>
      <w:color w:val="000000"/>
      <w:sz w:val="14"/>
      <w:szCs w:val="22"/>
      <w:lang w:eastAsia="he-IL"/>
    </w:rPr>
  </w:style>
  <w:style w:type="character" w:customStyle="1" w:styleId="1-Char">
    <w:name w:val="כותרת 1- אלפא Char"/>
    <w:basedOn w:val="af9"/>
    <w:link w:val="1-0"/>
    <w:locked/>
    <w:rsid w:val="009B4D46"/>
    <w:rPr>
      <w:rFonts w:asciiTheme="minorHAnsi" w:hAnsiTheme="minorHAnsi" w:cs="David"/>
      <w:b/>
      <w:bCs/>
      <w:kern w:val="20"/>
      <w:sz w:val="28"/>
      <w:szCs w:val="28"/>
      <w:lang w:val="en-CA" w:bidi="ar-SA"/>
    </w:rPr>
  </w:style>
  <w:style w:type="paragraph" w:customStyle="1" w:styleId="1-0">
    <w:name w:val="כותרת 1- אלפא"/>
    <w:basedOn w:val="1f6"/>
    <w:link w:val="1-Char"/>
    <w:qFormat/>
    <w:rsid w:val="009B4D46"/>
    <w:pPr>
      <w:keepNext/>
      <w:widowControl/>
      <w:numPr>
        <w:ilvl w:val="0"/>
        <w:numId w:val="50"/>
      </w:numPr>
      <w:spacing w:before="0" w:line="240" w:lineRule="auto"/>
      <w:ind w:right="0"/>
    </w:pPr>
    <w:rPr>
      <w:rFonts w:asciiTheme="minorHAnsi" w:hAnsiTheme="minorHAnsi"/>
      <w:color w:val="auto"/>
      <w:kern w:val="20"/>
      <w:sz w:val="28"/>
      <w:szCs w:val="28"/>
      <w:u w:val="none"/>
      <w:lang w:val="en-CA" w:bidi="ar-SA"/>
    </w:rPr>
  </w:style>
  <w:style w:type="character" w:customStyle="1" w:styleId="2Char0">
    <w:name w:val="כותרת 2 אלפא Char"/>
    <w:basedOn w:val="af9"/>
    <w:link w:val="2f"/>
    <w:locked/>
    <w:rsid w:val="009B4D46"/>
    <w:rPr>
      <w:rFonts w:ascii="Arial" w:hAnsi="Arial" w:cs="David"/>
      <w:b/>
      <w:i/>
      <w:kern w:val="18"/>
      <w:sz w:val="24"/>
      <w:lang w:val="en-CA" w:bidi="ar-SA"/>
    </w:rPr>
  </w:style>
  <w:style w:type="paragraph" w:customStyle="1" w:styleId="2f">
    <w:name w:val="כותרת 2 אלפא"/>
    <w:basedOn w:val="2f1"/>
    <w:link w:val="2Char0"/>
    <w:qFormat/>
    <w:rsid w:val="009B4D46"/>
    <w:pPr>
      <w:numPr>
        <w:ilvl w:val="1"/>
        <w:numId w:val="50"/>
      </w:numPr>
      <w:bidi w:val="0"/>
      <w:spacing w:before="120" w:after="120" w:line="480" w:lineRule="auto"/>
    </w:pPr>
    <w:rPr>
      <w:rFonts w:ascii="Arial" w:hAnsi="Arial"/>
      <w:bCs w:val="0"/>
      <w:i/>
      <w:kern w:val="18"/>
      <w:sz w:val="24"/>
      <w:szCs w:val="20"/>
      <w:u w:val="none"/>
      <w:lang w:val="en-CA" w:eastAsia="en-US" w:bidi="ar-SA"/>
    </w:rPr>
  </w:style>
  <w:style w:type="character" w:customStyle="1" w:styleId="3Char1">
    <w:name w:val="כותרת 3 אלפא Char"/>
    <w:basedOn w:val="af9"/>
    <w:link w:val="3d"/>
    <w:locked/>
    <w:rsid w:val="009B4D46"/>
    <w:rPr>
      <w:rFonts w:asciiTheme="minorHAnsi" w:eastAsia="David" w:hAnsiTheme="minorHAnsi" w:cs="David"/>
      <w:kern w:val="16"/>
      <w:lang w:val="en-CA"/>
    </w:rPr>
  </w:style>
  <w:style w:type="paragraph" w:customStyle="1" w:styleId="3d">
    <w:name w:val="כותרת 3 אלפא"/>
    <w:basedOn w:val="af8"/>
    <w:link w:val="3Char1"/>
    <w:qFormat/>
    <w:rsid w:val="009B4D46"/>
    <w:pPr>
      <w:numPr>
        <w:ilvl w:val="2"/>
        <w:numId w:val="50"/>
      </w:numPr>
      <w:tabs>
        <w:tab w:val="left" w:pos="704"/>
        <w:tab w:val="left" w:pos="1440"/>
        <w:tab w:val="left" w:pos="2160"/>
        <w:tab w:val="left" w:pos="2880"/>
        <w:tab w:val="left" w:pos="3600"/>
      </w:tabs>
    </w:pPr>
    <w:rPr>
      <w:rFonts w:asciiTheme="minorHAnsi" w:eastAsia="David" w:hAnsiTheme="minorHAnsi"/>
      <w:kern w:val="16"/>
      <w:sz w:val="20"/>
      <w:szCs w:val="20"/>
      <w:lang w:val="en-CA" w:eastAsia="en-US"/>
    </w:rPr>
  </w:style>
  <w:style w:type="character" w:customStyle="1" w:styleId="3Char2">
    <w:name w:val="כותרת 3 Char"/>
    <w:basedOn w:val="af9"/>
    <w:link w:val="313"/>
    <w:locked/>
    <w:rsid w:val="009B4D46"/>
    <w:rPr>
      <w:rFonts w:asciiTheme="minorHAnsi" w:eastAsia="David" w:hAnsiTheme="minorHAnsi" w:cs="David"/>
      <w:kern w:val="16"/>
      <w:sz w:val="22"/>
      <w:lang w:val="en-CA"/>
    </w:rPr>
  </w:style>
  <w:style w:type="paragraph" w:customStyle="1" w:styleId="313">
    <w:name w:val="כותרת 31"/>
    <w:basedOn w:val="af8"/>
    <w:link w:val="3Char2"/>
    <w:qFormat/>
    <w:rsid w:val="009B4D46"/>
    <w:pPr>
      <w:tabs>
        <w:tab w:val="left" w:pos="704"/>
        <w:tab w:val="left" w:pos="1440"/>
        <w:tab w:val="left" w:pos="2160"/>
        <w:tab w:val="left" w:pos="2880"/>
        <w:tab w:val="left" w:pos="3600"/>
      </w:tabs>
      <w:ind w:left="1224" w:hanging="504"/>
    </w:pPr>
    <w:rPr>
      <w:rFonts w:asciiTheme="minorHAnsi" w:eastAsia="David" w:hAnsiTheme="minorHAnsi"/>
      <w:kern w:val="16"/>
      <w:szCs w:val="20"/>
      <w:lang w:val="en-CA" w:eastAsia="en-US"/>
    </w:rPr>
  </w:style>
  <w:style w:type="character" w:customStyle="1" w:styleId="4Char1">
    <w:name w:val="כותרת 4 Char"/>
    <w:basedOn w:val="3Char2"/>
    <w:link w:val="413"/>
    <w:locked/>
    <w:rsid w:val="009B4D46"/>
    <w:rPr>
      <w:rFonts w:asciiTheme="minorHAnsi" w:eastAsia="David" w:hAnsiTheme="minorHAnsi" w:cs="David"/>
      <w:kern w:val="16"/>
      <w:sz w:val="22"/>
      <w:lang w:val="en-CA"/>
    </w:rPr>
  </w:style>
  <w:style w:type="paragraph" w:customStyle="1" w:styleId="413">
    <w:name w:val="כותרת 41"/>
    <w:basedOn w:val="313"/>
    <w:link w:val="4Char1"/>
    <w:qFormat/>
    <w:rsid w:val="009B4D46"/>
    <w:pPr>
      <w:ind w:left="1728" w:hanging="648"/>
    </w:pPr>
  </w:style>
  <w:style w:type="table" w:customStyle="1" w:styleId="LightGrid1">
    <w:name w:val="Light Grid1"/>
    <w:basedOn w:val="afa"/>
    <w:uiPriority w:val="62"/>
    <w:rsid w:val="009B4D46"/>
    <w:tblPr>
      <w:tblStyleRowBandSize w:val="1"/>
      <w:tblStyleColBandSize w:val="1"/>
      <w:tblInd w:w="0" w:type="nil"/>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character" w:customStyle="1" w:styleId="2Char1">
    <w:name w:val="2מפרט Char"/>
    <w:basedOn w:val="2-0"/>
    <w:rsid w:val="009B4D46"/>
    <w:rPr>
      <w:rFonts w:cs="David"/>
      <w:b/>
      <w:bCs/>
      <w:color w:val="0000FF"/>
      <w:sz w:val="24"/>
      <w:szCs w:val="26"/>
      <w:u w:val="single"/>
      <w:lang w:eastAsia="he-IL"/>
    </w:rPr>
  </w:style>
  <w:style w:type="table" w:customStyle="1" w:styleId="1fffff0">
    <w:name w:val="טבלת רשת1"/>
    <w:basedOn w:val="afa"/>
    <w:next w:val="affa"/>
    <w:rsid w:val="009B4D46"/>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odytext6">
    <w:name w:val="Body text (6)"/>
    <w:link w:val="Bodytext61"/>
    <w:rsid w:val="009B4D46"/>
    <w:rPr>
      <w:rFonts w:eastAsia="Microsoft Sans Serif"/>
      <w:sz w:val="18"/>
      <w:szCs w:val="18"/>
      <w:shd w:val="clear" w:color="auto" w:fill="FFFFFF"/>
    </w:rPr>
  </w:style>
  <w:style w:type="character" w:customStyle="1" w:styleId="Bodytext7">
    <w:name w:val="Body text (7)"/>
    <w:link w:val="Bodytext71"/>
    <w:rsid w:val="009B4D46"/>
    <w:rPr>
      <w:rFonts w:eastAsia="Microsoft Sans Serif"/>
      <w:sz w:val="18"/>
      <w:szCs w:val="18"/>
      <w:shd w:val="clear" w:color="auto" w:fill="FFFFFF"/>
    </w:rPr>
  </w:style>
  <w:style w:type="character" w:customStyle="1" w:styleId="Bodytext8">
    <w:name w:val="Body text (8)"/>
    <w:link w:val="Bodytext81"/>
    <w:rsid w:val="009B4D46"/>
    <w:rPr>
      <w:rFonts w:eastAsia="Microsoft Sans Serif"/>
      <w:sz w:val="18"/>
      <w:szCs w:val="18"/>
      <w:shd w:val="clear" w:color="auto" w:fill="FFFFFF"/>
    </w:rPr>
  </w:style>
  <w:style w:type="character" w:customStyle="1" w:styleId="Bodytext9">
    <w:name w:val="Body text (9)"/>
    <w:link w:val="Bodytext91"/>
    <w:rsid w:val="009B4D46"/>
    <w:rPr>
      <w:rFonts w:eastAsia="Microsoft Sans Serif"/>
      <w:sz w:val="18"/>
      <w:szCs w:val="18"/>
      <w:shd w:val="clear" w:color="auto" w:fill="FFFFFF"/>
    </w:rPr>
  </w:style>
  <w:style w:type="character" w:customStyle="1" w:styleId="Bodytext11">
    <w:name w:val="Body text (11)"/>
    <w:link w:val="Bodytext111"/>
    <w:rsid w:val="009B4D46"/>
    <w:rPr>
      <w:rFonts w:eastAsia="Microsoft Sans Serif"/>
      <w:sz w:val="14"/>
      <w:szCs w:val="14"/>
      <w:shd w:val="clear" w:color="auto" w:fill="FFFFFF"/>
    </w:rPr>
  </w:style>
  <w:style w:type="character" w:customStyle="1" w:styleId="Bodytext12">
    <w:name w:val="Body text (12)"/>
    <w:link w:val="Bodytext121"/>
    <w:rsid w:val="009B4D46"/>
    <w:rPr>
      <w:rFonts w:eastAsia="Microsoft Sans Serif"/>
      <w:sz w:val="18"/>
      <w:szCs w:val="18"/>
      <w:shd w:val="clear" w:color="auto" w:fill="FFFFFF"/>
    </w:rPr>
  </w:style>
  <w:style w:type="character" w:customStyle="1" w:styleId="1fffff1">
    <w:name w:val="גוף טקסט1"/>
    <w:link w:val="Bodytext1"/>
    <w:rsid w:val="009B4D46"/>
    <w:rPr>
      <w:rFonts w:eastAsia="Microsoft Sans Serif"/>
      <w:sz w:val="18"/>
      <w:szCs w:val="18"/>
      <w:shd w:val="clear" w:color="auto" w:fill="FFFFFF"/>
    </w:rPr>
  </w:style>
  <w:style w:type="character" w:customStyle="1" w:styleId="Bodytext13">
    <w:name w:val="Body text (13)"/>
    <w:link w:val="Bodytext131"/>
    <w:rsid w:val="009B4D46"/>
    <w:rPr>
      <w:rFonts w:eastAsia="Microsoft Sans Serif"/>
      <w:sz w:val="18"/>
      <w:szCs w:val="18"/>
      <w:shd w:val="clear" w:color="auto" w:fill="FFFFFF"/>
    </w:rPr>
  </w:style>
  <w:style w:type="character" w:customStyle="1" w:styleId="Bodytext118pt2">
    <w:name w:val="Body text (11) + 8 pt2"/>
    <w:aliases w:val="Bold3,Small Caps3"/>
    <w:rsid w:val="009B4D46"/>
    <w:rPr>
      <w:rFonts w:eastAsia="Microsoft Sans Serif"/>
      <w:b/>
      <w:bCs/>
      <w:smallCaps/>
      <w:sz w:val="16"/>
      <w:szCs w:val="16"/>
      <w:lang w:val="en-US" w:eastAsia="en-US" w:bidi="he-IL"/>
    </w:rPr>
  </w:style>
  <w:style w:type="character" w:customStyle="1" w:styleId="Bodytext118pt1">
    <w:name w:val="Body text (11) + 8 pt1"/>
    <w:aliases w:val="Bold2,Small Caps2"/>
    <w:rsid w:val="009B4D46"/>
    <w:rPr>
      <w:rFonts w:eastAsia="Microsoft Sans Serif"/>
      <w:b/>
      <w:bCs/>
      <w:smallCaps/>
      <w:sz w:val="16"/>
      <w:szCs w:val="16"/>
      <w:u w:val="single"/>
      <w:lang w:val="en-US" w:eastAsia="en-US" w:bidi="he-IL"/>
    </w:rPr>
  </w:style>
  <w:style w:type="character" w:customStyle="1" w:styleId="Bodytext113">
    <w:name w:val="Body text (11)3"/>
    <w:rsid w:val="009B4D46"/>
    <w:rPr>
      <w:rFonts w:eastAsia="Microsoft Sans Serif"/>
      <w:sz w:val="14"/>
      <w:szCs w:val="14"/>
      <w:u w:val="single"/>
      <w:lang w:val="en-US" w:eastAsia="en-US" w:bidi="he-IL"/>
    </w:rPr>
  </w:style>
  <w:style w:type="character" w:customStyle="1" w:styleId="Bodytext112">
    <w:name w:val="Body text (11)2"/>
    <w:rsid w:val="009B4D46"/>
    <w:rPr>
      <w:rFonts w:eastAsia="Microsoft Sans Serif"/>
      <w:sz w:val="14"/>
      <w:szCs w:val="14"/>
      <w:u w:val="single"/>
      <w:lang w:val="en-US" w:eastAsia="en-US" w:bidi="he-IL"/>
    </w:rPr>
  </w:style>
  <w:style w:type="character" w:customStyle="1" w:styleId="Bodytext15">
    <w:name w:val="Body text (15)"/>
    <w:link w:val="Bodytext151"/>
    <w:rsid w:val="009B4D46"/>
    <w:rPr>
      <w:rFonts w:eastAsia="Microsoft Sans Serif"/>
      <w:sz w:val="14"/>
      <w:szCs w:val="14"/>
      <w:shd w:val="clear" w:color="auto" w:fill="FFFFFF"/>
    </w:rPr>
  </w:style>
  <w:style w:type="paragraph" w:customStyle="1" w:styleId="Bodytext61">
    <w:name w:val="Body text (6)1"/>
    <w:basedOn w:val="af8"/>
    <w:link w:val="Bodytext6"/>
    <w:rsid w:val="009B4D46"/>
    <w:pPr>
      <w:shd w:val="clear" w:color="auto" w:fill="FFFFFF"/>
      <w:spacing w:after="120" w:line="240" w:lineRule="atLeast"/>
    </w:pPr>
    <w:rPr>
      <w:rFonts w:eastAsia="Microsoft Sans Serif" w:cs="Times New Roman"/>
      <w:sz w:val="18"/>
      <w:szCs w:val="18"/>
      <w:lang w:eastAsia="en-US"/>
    </w:rPr>
  </w:style>
  <w:style w:type="paragraph" w:customStyle="1" w:styleId="Bodytext71">
    <w:name w:val="Body text (7)1"/>
    <w:basedOn w:val="af8"/>
    <w:link w:val="Bodytext7"/>
    <w:rsid w:val="009B4D46"/>
    <w:pPr>
      <w:shd w:val="clear" w:color="auto" w:fill="FFFFFF"/>
      <w:spacing w:line="223" w:lineRule="exact"/>
      <w:ind w:hanging="400"/>
    </w:pPr>
    <w:rPr>
      <w:rFonts w:eastAsia="Microsoft Sans Serif" w:cs="Times New Roman"/>
      <w:sz w:val="18"/>
      <w:szCs w:val="18"/>
      <w:lang w:eastAsia="en-US"/>
    </w:rPr>
  </w:style>
  <w:style w:type="paragraph" w:customStyle="1" w:styleId="Bodytext81">
    <w:name w:val="Body text (8)1"/>
    <w:basedOn w:val="af8"/>
    <w:link w:val="Bodytext8"/>
    <w:rsid w:val="009B4D46"/>
    <w:pPr>
      <w:shd w:val="clear" w:color="auto" w:fill="FFFFFF"/>
      <w:spacing w:line="223" w:lineRule="exact"/>
      <w:ind w:hanging="400"/>
      <w:jc w:val="both"/>
    </w:pPr>
    <w:rPr>
      <w:rFonts w:eastAsia="Microsoft Sans Serif" w:cs="Times New Roman"/>
      <w:sz w:val="18"/>
      <w:szCs w:val="18"/>
      <w:lang w:eastAsia="en-US"/>
    </w:rPr>
  </w:style>
  <w:style w:type="paragraph" w:customStyle="1" w:styleId="Bodytext91">
    <w:name w:val="Body text (9)1"/>
    <w:basedOn w:val="af8"/>
    <w:link w:val="Bodytext9"/>
    <w:rsid w:val="009B4D46"/>
    <w:pPr>
      <w:shd w:val="clear" w:color="auto" w:fill="FFFFFF"/>
      <w:spacing w:after="420" w:line="223" w:lineRule="exact"/>
      <w:jc w:val="both"/>
    </w:pPr>
    <w:rPr>
      <w:rFonts w:eastAsia="Microsoft Sans Serif" w:cs="Times New Roman"/>
      <w:sz w:val="18"/>
      <w:szCs w:val="18"/>
      <w:lang w:eastAsia="en-US"/>
    </w:rPr>
  </w:style>
  <w:style w:type="paragraph" w:customStyle="1" w:styleId="Bodytext111">
    <w:name w:val="Body text (11)1"/>
    <w:basedOn w:val="af8"/>
    <w:link w:val="Bodytext11"/>
    <w:rsid w:val="009B4D46"/>
    <w:pPr>
      <w:shd w:val="clear" w:color="auto" w:fill="FFFFFF"/>
      <w:bidi w:val="0"/>
      <w:spacing w:after="60" w:line="169" w:lineRule="exact"/>
      <w:jc w:val="both"/>
    </w:pPr>
    <w:rPr>
      <w:rFonts w:eastAsia="Microsoft Sans Serif" w:cs="Times New Roman"/>
      <w:sz w:val="14"/>
      <w:szCs w:val="14"/>
      <w:lang w:eastAsia="en-US"/>
    </w:rPr>
  </w:style>
  <w:style w:type="paragraph" w:customStyle="1" w:styleId="Bodytext121">
    <w:name w:val="Body text (12)1"/>
    <w:basedOn w:val="af8"/>
    <w:link w:val="Bodytext12"/>
    <w:rsid w:val="009B4D46"/>
    <w:pPr>
      <w:shd w:val="clear" w:color="auto" w:fill="FFFFFF"/>
      <w:bidi w:val="0"/>
      <w:spacing w:before="60" w:after="120" w:line="240" w:lineRule="atLeast"/>
    </w:pPr>
    <w:rPr>
      <w:rFonts w:eastAsia="Microsoft Sans Serif" w:cs="Times New Roman"/>
      <w:sz w:val="18"/>
      <w:szCs w:val="18"/>
      <w:lang w:eastAsia="en-US"/>
    </w:rPr>
  </w:style>
  <w:style w:type="paragraph" w:customStyle="1" w:styleId="Bodytext1">
    <w:name w:val="Body text1"/>
    <w:basedOn w:val="af8"/>
    <w:link w:val="1fffff1"/>
    <w:rsid w:val="009B4D46"/>
    <w:pPr>
      <w:shd w:val="clear" w:color="auto" w:fill="FFFFFF"/>
      <w:spacing w:before="120" w:after="660" w:line="227" w:lineRule="exact"/>
      <w:ind w:hanging="940"/>
      <w:jc w:val="both"/>
    </w:pPr>
    <w:rPr>
      <w:rFonts w:eastAsia="Microsoft Sans Serif" w:cs="Times New Roman"/>
      <w:sz w:val="18"/>
      <w:szCs w:val="18"/>
      <w:lang w:eastAsia="en-US"/>
    </w:rPr>
  </w:style>
  <w:style w:type="paragraph" w:customStyle="1" w:styleId="Bodytext131">
    <w:name w:val="Body text (13)1"/>
    <w:basedOn w:val="af8"/>
    <w:link w:val="Bodytext13"/>
    <w:rsid w:val="009B4D46"/>
    <w:pPr>
      <w:shd w:val="clear" w:color="auto" w:fill="FFFFFF"/>
      <w:spacing w:before="120" w:line="223" w:lineRule="exact"/>
      <w:ind w:hanging="920"/>
    </w:pPr>
    <w:rPr>
      <w:rFonts w:eastAsia="Microsoft Sans Serif" w:cs="Times New Roman"/>
      <w:sz w:val="18"/>
      <w:szCs w:val="18"/>
      <w:lang w:eastAsia="en-US"/>
    </w:rPr>
  </w:style>
  <w:style w:type="paragraph" w:customStyle="1" w:styleId="Bodytext151">
    <w:name w:val="Body text (15)1"/>
    <w:basedOn w:val="af8"/>
    <w:link w:val="Bodytext15"/>
    <w:rsid w:val="009B4D46"/>
    <w:pPr>
      <w:shd w:val="clear" w:color="auto" w:fill="FFFFFF"/>
      <w:spacing w:line="240" w:lineRule="atLeast"/>
    </w:pPr>
    <w:rPr>
      <w:rFonts w:eastAsia="Microsoft Sans Serif" w:cs="Times New Roman"/>
      <w:sz w:val="14"/>
      <w:szCs w:val="14"/>
      <w:lang w:eastAsia="en-US"/>
    </w:rPr>
  </w:style>
  <w:style w:type="character" w:customStyle="1" w:styleId="Bodytext16">
    <w:name w:val="Body text (16)"/>
    <w:link w:val="Bodytext161"/>
    <w:rsid w:val="009B4D46"/>
    <w:rPr>
      <w:rFonts w:ascii="David" w:eastAsia="Microsoft Sans Serif" w:hAnsi="Microsoft Sans Serif" w:cs="David"/>
      <w:smallCaps/>
      <w:sz w:val="24"/>
      <w:szCs w:val="24"/>
      <w:shd w:val="clear" w:color="auto" w:fill="FFFFFF"/>
    </w:rPr>
  </w:style>
  <w:style w:type="character" w:customStyle="1" w:styleId="Bodytext17">
    <w:name w:val="Body text (17)"/>
    <w:link w:val="Bodytext171"/>
    <w:rsid w:val="009B4D46"/>
    <w:rPr>
      <w:rFonts w:ascii="David" w:eastAsia="Microsoft Sans Serif" w:hAnsi="Microsoft Sans Serif" w:cs="David"/>
      <w:smallCaps/>
      <w:sz w:val="24"/>
      <w:szCs w:val="24"/>
      <w:shd w:val="clear" w:color="auto" w:fill="FFFFFF"/>
    </w:rPr>
  </w:style>
  <w:style w:type="character" w:customStyle="1" w:styleId="Bodytext12pt">
    <w:name w:val="Body text + 12 pt"/>
    <w:aliases w:val="Small Caps"/>
    <w:rsid w:val="009B4D46"/>
    <w:rPr>
      <w:rFonts w:ascii="David" w:eastAsia="Microsoft Sans Serif" w:cs="David"/>
      <w:smallCaps/>
      <w:sz w:val="24"/>
      <w:szCs w:val="24"/>
      <w:lang w:val="en-US" w:eastAsia="en-US" w:bidi="he-IL"/>
    </w:rPr>
  </w:style>
  <w:style w:type="character" w:customStyle="1" w:styleId="Bodytext1611pt1">
    <w:name w:val="Body text (16) + 11 pt1"/>
    <w:aliases w:val="Not Small Caps4"/>
    <w:rsid w:val="009B4D46"/>
    <w:rPr>
      <w:rFonts w:ascii="David" w:eastAsia="Microsoft Sans Serif" w:hAnsi="Microsoft Sans Serif" w:cs="David"/>
      <w:smallCaps/>
      <w:sz w:val="22"/>
      <w:szCs w:val="22"/>
      <w:lang w:val="en-US" w:eastAsia="en-US" w:bidi="he-IL"/>
    </w:rPr>
  </w:style>
  <w:style w:type="paragraph" w:customStyle="1" w:styleId="Bodytext161">
    <w:name w:val="Body text (16)1"/>
    <w:basedOn w:val="af8"/>
    <w:link w:val="Bodytext16"/>
    <w:rsid w:val="009B4D46"/>
    <w:pPr>
      <w:shd w:val="clear" w:color="auto" w:fill="FFFFFF"/>
      <w:spacing w:before="120" w:after="420" w:line="223" w:lineRule="exact"/>
    </w:pPr>
    <w:rPr>
      <w:rFonts w:ascii="David" w:eastAsia="Microsoft Sans Serif" w:hAnsi="Microsoft Sans Serif"/>
      <w:smallCaps/>
      <w:sz w:val="24"/>
      <w:lang w:eastAsia="en-US"/>
    </w:rPr>
  </w:style>
  <w:style w:type="paragraph" w:customStyle="1" w:styleId="Bodytext171">
    <w:name w:val="Body text (17)1"/>
    <w:basedOn w:val="af8"/>
    <w:link w:val="Bodytext17"/>
    <w:rsid w:val="009B4D46"/>
    <w:pPr>
      <w:shd w:val="clear" w:color="auto" w:fill="FFFFFF"/>
      <w:spacing w:before="420" w:line="227" w:lineRule="exact"/>
      <w:ind w:hanging="940"/>
      <w:jc w:val="both"/>
    </w:pPr>
    <w:rPr>
      <w:rFonts w:ascii="David" w:eastAsia="Microsoft Sans Serif" w:hAnsi="Microsoft Sans Serif"/>
      <w:smallCaps/>
      <w:sz w:val="24"/>
      <w:lang w:eastAsia="en-US"/>
    </w:rPr>
  </w:style>
  <w:style w:type="character" w:customStyle="1" w:styleId="SUB1Char">
    <w:name w:val="SUB1 Char"/>
    <w:link w:val="SUB1"/>
    <w:rsid w:val="009B4D46"/>
    <w:rPr>
      <w:rFonts w:cs="David"/>
      <w:sz w:val="24"/>
      <w:szCs w:val="24"/>
    </w:rPr>
  </w:style>
  <w:style w:type="character" w:customStyle="1" w:styleId="SUB2Char">
    <w:name w:val="SUB2 Char"/>
    <w:link w:val="SUB2"/>
    <w:rsid w:val="009B4D46"/>
    <w:rPr>
      <w:rFonts w:cs="David"/>
      <w:sz w:val="22"/>
      <w:szCs w:val="24"/>
    </w:rPr>
  </w:style>
  <w:style w:type="paragraph" w:customStyle="1" w:styleId="Style2LatinTimesNewRomanLatin12ptBlueRight">
    <w:name w:val="Style 2מפרט + (Latin) Times New Roman (Latin) 12 pt Blue Right ..."/>
    <w:basedOn w:val="2c"/>
    <w:autoRedefine/>
    <w:rsid w:val="009B4D46"/>
    <w:pPr>
      <w:numPr>
        <w:ilvl w:val="0"/>
        <w:numId w:val="0"/>
      </w:numPr>
      <w:tabs>
        <w:tab w:val="num" w:pos="708"/>
        <w:tab w:val="num" w:pos="1000"/>
      </w:tabs>
      <w:spacing w:after="120" w:line="360" w:lineRule="auto"/>
      <w:ind w:left="708" w:hanging="709"/>
    </w:pPr>
  </w:style>
  <w:style w:type="paragraph" w:customStyle="1" w:styleId="Style2RightAfter127cmAfter12ptLinespacing">
    <w:name w:val="Style 2מפרט + Right After:  1.27 cm After:  12 pt Line spacing: ..."/>
    <w:basedOn w:val="2c"/>
    <w:rsid w:val="009B4D46"/>
    <w:pPr>
      <w:numPr>
        <w:ilvl w:val="0"/>
        <w:numId w:val="0"/>
      </w:numPr>
      <w:tabs>
        <w:tab w:val="num" w:pos="708"/>
        <w:tab w:val="num" w:pos="1000"/>
      </w:tabs>
      <w:spacing w:after="120" w:line="360" w:lineRule="auto"/>
      <w:ind w:left="708" w:hanging="709"/>
    </w:pPr>
    <w:rPr>
      <w:lang w:eastAsia="en-US"/>
    </w:rPr>
  </w:style>
  <w:style w:type="paragraph" w:customStyle="1" w:styleId="StyleStyle2LatinTimesNewRomanLatin12ptBlueRigh">
    <w:name w:val="Style Style 2מפרט + (Latin) Times New Roman (Latin) 12 pt Blue Righ..."/>
    <w:basedOn w:val="Style2LatinTimesNewRomanLatin12ptBlueRight"/>
    <w:rsid w:val="009B4D46"/>
  </w:style>
  <w:style w:type="paragraph" w:customStyle="1" w:styleId="Style2RightAfter127cmAfter12ptLinespacing1">
    <w:name w:val="Style 2מפרט + Right After:  1.27 cm After:  12 pt Line spacing: ...1"/>
    <w:basedOn w:val="2c"/>
    <w:rsid w:val="009B4D46"/>
    <w:pPr>
      <w:numPr>
        <w:ilvl w:val="0"/>
        <w:numId w:val="0"/>
      </w:numPr>
      <w:tabs>
        <w:tab w:val="num" w:pos="708"/>
        <w:tab w:val="num" w:pos="1000"/>
      </w:tabs>
      <w:spacing w:after="120" w:line="360" w:lineRule="auto"/>
      <w:ind w:left="708" w:hanging="709"/>
    </w:pPr>
    <w:rPr>
      <w:lang w:eastAsia="en-US"/>
    </w:rPr>
  </w:style>
  <w:style w:type="paragraph" w:customStyle="1" w:styleId="73">
    <w:name w:val="מפרט7"/>
    <w:basedOn w:val="60"/>
    <w:qFormat/>
    <w:rsid w:val="009B4D46"/>
    <w:pPr>
      <w:widowControl/>
      <w:numPr>
        <w:ilvl w:val="0"/>
        <w:numId w:val="0"/>
      </w:numPr>
      <w:tabs>
        <w:tab w:val="num" w:pos="1080"/>
      </w:tabs>
      <w:spacing w:after="0"/>
      <w:ind w:left="1080" w:hanging="1080"/>
      <w:outlineLvl w:val="4"/>
    </w:pPr>
    <w:rPr>
      <w:rFonts w:ascii="Rod" w:eastAsiaTheme="minorHAnsi" w:hAnsi="Rod"/>
      <w:noProof w:val="0"/>
      <w:color w:val="000000" w:themeColor="text1"/>
      <w:sz w:val="22"/>
      <w:szCs w:val="22"/>
      <w:lang w:eastAsia="en-US"/>
    </w:rPr>
  </w:style>
  <w:style w:type="character" w:customStyle="1" w:styleId="HebrewChar">
    <w:name w:val="Hebrew_Char"/>
    <w:rsid w:val="006C2A61"/>
  </w:style>
  <w:style w:type="table" w:customStyle="1" w:styleId="TableGrid1">
    <w:name w:val="Table Grid1"/>
    <w:basedOn w:val="afa"/>
    <w:next w:val="affa"/>
    <w:uiPriority w:val="59"/>
    <w:rsid w:val="00B36912"/>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Heading2ComplexDavidLinespacing15lines">
    <w:name w:val="Style Heading 2 + (Complex) David Line spacing:  1.5 lines"/>
    <w:basedOn w:val="2f1"/>
    <w:rsid w:val="00B36912"/>
    <w:pPr>
      <w:numPr>
        <w:ilvl w:val="1"/>
      </w:numPr>
      <w:tabs>
        <w:tab w:val="num" w:pos="576"/>
      </w:tabs>
      <w:ind w:left="576" w:hanging="576"/>
    </w:pPr>
    <w:rPr>
      <w:rFonts w:ascii="Arial" w:hAnsi="Arial"/>
      <w:b w:val="0"/>
      <w:bCs w:val="0"/>
      <w:sz w:val="24"/>
      <w:u w:val="words"/>
      <w:lang w:eastAsia="en-US"/>
    </w:rPr>
  </w:style>
  <w:style w:type="character" w:customStyle="1" w:styleId="2fe">
    <w:name w:val="סגנון2 תו"/>
    <w:link w:val="2fd"/>
    <w:locked/>
    <w:rsid w:val="00B36912"/>
    <w:rPr>
      <w:rFonts w:cs="David"/>
      <w:sz w:val="26"/>
      <w:szCs w:val="26"/>
    </w:rPr>
  </w:style>
  <w:style w:type="character" w:customStyle="1" w:styleId="3f8">
    <w:name w:val="סגנון3 תו"/>
    <w:link w:val="3"/>
    <w:locked/>
    <w:rsid w:val="00B36912"/>
    <w:rPr>
      <w:rFonts w:cs="David"/>
      <w:sz w:val="24"/>
      <w:szCs w:val="24"/>
      <w:lang w:eastAsia="he-IL"/>
    </w:rPr>
  </w:style>
  <w:style w:type="character" w:customStyle="1" w:styleId="4f7">
    <w:name w:val="סגנון4 תו"/>
    <w:link w:val="4"/>
    <w:locked/>
    <w:rsid w:val="00B36912"/>
    <w:rPr>
      <w:rFonts w:cs="David"/>
      <w:sz w:val="24"/>
      <w:szCs w:val="24"/>
      <w:lang w:eastAsia="he-IL"/>
    </w:rPr>
  </w:style>
  <w:style w:type="paragraph" w:customStyle="1" w:styleId="5f2">
    <w:name w:val="סגנון5"/>
    <w:basedOn w:val="4b"/>
    <w:link w:val="5f3"/>
    <w:rsid w:val="00B36912"/>
    <w:pPr>
      <w:numPr>
        <w:ilvl w:val="3"/>
      </w:numPr>
      <w:tabs>
        <w:tab w:val="clear" w:pos="2880"/>
        <w:tab w:val="num" w:pos="1854"/>
      </w:tabs>
      <w:spacing w:before="240" w:after="60"/>
      <w:ind w:left="1854" w:hanging="864"/>
      <w:jc w:val="left"/>
    </w:pPr>
    <w:rPr>
      <w:rFonts w:ascii="Arial" w:hAnsi="Arial" w:cs="Arial"/>
      <w:color w:val="auto"/>
      <w:szCs w:val="24"/>
      <w:u w:val="none"/>
    </w:rPr>
  </w:style>
  <w:style w:type="character" w:customStyle="1" w:styleId="5f3">
    <w:name w:val="סגנון5 תו"/>
    <w:link w:val="5f2"/>
    <w:locked/>
    <w:rsid w:val="00B36912"/>
    <w:rPr>
      <w:rFonts w:ascii="Arial" w:hAnsi="Arial" w:cs="Arial"/>
      <w:sz w:val="24"/>
      <w:szCs w:val="24"/>
    </w:rPr>
  </w:style>
  <w:style w:type="numbering" w:customStyle="1" w:styleId="1fffff2">
    <w:name w:val="מפרט1"/>
    <w:uiPriority w:val="99"/>
    <w:rsid w:val="00B36912"/>
  </w:style>
  <w:style w:type="table" w:customStyle="1" w:styleId="TableGrid11">
    <w:name w:val="Table Grid11"/>
    <w:basedOn w:val="afa"/>
    <w:next w:val="affa"/>
    <w:rsid w:val="00B3691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פרט11"/>
    <w:uiPriority w:val="99"/>
    <w:rsid w:val="00B36912"/>
    <w:pPr>
      <w:numPr>
        <w:numId w:val="51"/>
      </w:numPr>
    </w:pPr>
  </w:style>
  <w:style w:type="table" w:customStyle="1" w:styleId="TableGrid2">
    <w:name w:val="Table Grid2"/>
    <w:basedOn w:val="afa"/>
    <w:next w:val="affa"/>
    <w:rsid w:val="00B3691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3z0">
    <w:name w:val="WW8Num3z0"/>
    <w:rsid w:val="00B36912"/>
    <w:rPr>
      <w:rFonts w:ascii="Times New Roman" w:hAnsi="Times New Roman" w:cs="Times New Roman"/>
      <w:sz w:val="24"/>
      <w:szCs w:val="24"/>
    </w:rPr>
  </w:style>
  <w:style w:type="character" w:customStyle="1" w:styleId="WW8Num13z0">
    <w:name w:val="WW8Num13z0"/>
    <w:rsid w:val="00B36912"/>
    <w:rPr>
      <w:rFonts w:ascii="Times New Roman" w:hAnsi="Times New Roman" w:cs="Times New Roman"/>
    </w:rPr>
  </w:style>
  <w:style w:type="character" w:customStyle="1" w:styleId="WW8Num13z2">
    <w:name w:val="WW8Num13z2"/>
    <w:rsid w:val="00B36912"/>
    <w:rPr>
      <w:rFonts w:ascii="Wingdings" w:hAnsi="Wingdings"/>
    </w:rPr>
  </w:style>
  <w:style w:type="character" w:customStyle="1" w:styleId="WW8Num13z3">
    <w:name w:val="WW8Num13z3"/>
    <w:rsid w:val="00B36912"/>
    <w:rPr>
      <w:rFonts w:ascii="Symbol" w:hAnsi="Symbol"/>
    </w:rPr>
  </w:style>
  <w:style w:type="character" w:customStyle="1" w:styleId="WW8Num17z2">
    <w:name w:val="WW8Num17z2"/>
    <w:rsid w:val="00B36912"/>
    <w:rPr>
      <w:rFonts w:ascii="Wingdings" w:hAnsi="Wingdings"/>
    </w:rPr>
  </w:style>
  <w:style w:type="character" w:customStyle="1" w:styleId="WW8Num17z3">
    <w:name w:val="WW8Num17z3"/>
    <w:rsid w:val="00B36912"/>
    <w:rPr>
      <w:rFonts w:ascii="Symbol" w:hAnsi="Symbol"/>
    </w:rPr>
  </w:style>
  <w:style w:type="character" w:customStyle="1" w:styleId="WW8Num21z0">
    <w:name w:val="WW8Num21z0"/>
    <w:rsid w:val="00B36912"/>
    <w:rPr>
      <w:rFonts w:ascii="Times New Roman" w:hAnsi="Times New Roman" w:cs="Times New Roman"/>
    </w:rPr>
  </w:style>
  <w:style w:type="character" w:customStyle="1" w:styleId="WW8Num22z0">
    <w:name w:val="WW8Num22z0"/>
    <w:rsid w:val="00B36912"/>
    <w:rPr>
      <w:rFonts w:ascii="Times New Roman" w:hAnsi="Times New Roman"/>
      <w:b w:val="0"/>
      <w:i w:val="0"/>
      <w:sz w:val="20"/>
      <w:u w:val="none"/>
    </w:rPr>
  </w:style>
  <w:style w:type="character" w:customStyle="1" w:styleId="WW8Num24z0">
    <w:name w:val="WW8Num24z0"/>
    <w:rsid w:val="00B36912"/>
    <w:rPr>
      <w:rFonts w:ascii="Times New Roman" w:hAnsi="Times New Roman" w:cs="Times New Roman"/>
      <w:sz w:val="28"/>
    </w:rPr>
  </w:style>
  <w:style w:type="character" w:customStyle="1" w:styleId="WW8Num25z0">
    <w:name w:val="WW8Num25z0"/>
    <w:rsid w:val="00B36912"/>
    <w:rPr>
      <w:rFonts w:ascii="Times New Roman" w:hAnsi="Times New Roman" w:cs="Times New Roman"/>
      <w:sz w:val="28"/>
    </w:rPr>
  </w:style>
  <w:style w:type="character" w:customStyle="1" w:styleId="WW8Num26z0">
    <w:name w:val="WW8Num26z0"/>
    <w:rsid w:val="00B36912"/>
    <w:rPr>
      <w:rFonts w:ascii="Times New Roman" w:hAnsi="Times New Roman" w:cs="Times New Roman"/>
      <w:sz w:val="24"/>
      <w:szCs w:val="24"/>
    </w:rPr>
  </w:style>
  <w:style w:type="character" w:customStyle="1" w:styleId="WW8Num27z0">
    <w:name w:val="WW8Num27z0"/>
    <w:rsid w:val="00B36912"/>
    <w:rPr>
      <w:rFonts w:ascii="Times New Roman" w:hAnsi="Times New Roman" w:cs="Times New Roman"/>
      <w:sz w:val="24"/>
      <w:szCs w:val="24"/>
    </w:rPr>
  </w:style>
  <w:style w:type="character" w:customStyle="1" w:styleId="WW8Num29z0">
    <w:name w:val="WW8Num29z0"/>
    <w:rsid w:val="00B36912"/>
    <w:rPr>
      <w:rFonts w:ascii="Times New Roman" w:hAnsi="Times New Roman" w:cs="Times New Roman"/>
      <w:sz w:val="24"/>
      <w:szCs w:val="24"/>
    </w:rPr>
  </w:style>
  <w:style w:type="character" w:customStyle="1" w:styleId="WW8Num30z0">
    <w:name w:val="WW8Num30z0"/>
    <w:rsid w:val="00B36912"/>
    <w:rPr>
      <w:rFonts w:ascii="Times New Roman" w:hAnsi="Times New Roman" w:cs="Times New Roman"/>
      <w:sz w:val="24"/>
      <w:szCs w:val="24"/>
    </w:rPr>
  </w:style>
  <w:style w:type="character" w:customStyle="1" w:styleId="WW8Num31z0">
    <w:name w:val="WW8Num31z0"/>
    <w:rsid w:val="00B36912"/>
    <w:rPr>
      <w:rFonts w:ascii="Times New Roman" w:hAnsi="Times New Roman" w:cs="Times New Roman"/>
      <w:sz w:val="28"/>
      <w:szCs w:val="24"/>
    </w:rPr>
  </w:style>
  <w:style w:type="character" w:customStyle="1" w:styleId="WW8Num32z0">
    <w:name w:val="WW8Num32z0"/>
    <w:rsid w:val="00B36912"/>
    <w:rPr>
      <w:rFonts w:ascii="Times New Roman" w:hAnsi="Times New Roman" w:cs="Times New Roman"/>
      <w:sz w:val="24"/>
      <w:szCs w:val="24"/>
    </w:rPr>
  </w:style>
  <w:style w:type="character" w:customStyle="1" w:styleId="WW8Num33z0">
    <w:name w:val="WW8Num33z0"/>
    <w:rsid w:val="00B36912"/>
    <w:rPr>
      <w:rFonts w:ascii="Times New Roman" w:hAnsi="Times New Roman" w:cs="Times New Roman"/>
      <w:sz w:val="24"/>
      <w:szCs w:val="24"/>
    </w:rPr>
  </w:style>
  <w:style w:type="character" w:customStyle="1" w:styleId="WW8Num34z0">
    <w:name w:val="WW8Num34z0"/>
    <w:rsid w:val="00B36912"/>
    <w:rPr>
      <w:rFonts w:ascii="Times New Roman" w:hAnsi="Times New Roman" w:cs="Times New Roman"/>
      <w:sz w:val="20"/>
    </w:rPr>
  </w:style>
  <w:style w:type="character" w:customStyle="1" w:styleId="WW8Num35z0">
    <w:name w:val="WW8Num35z0"/>
    <w:rsid w:val="00B36912"/>
    <w:rPr>
      <w:rFonts w:ascii="Times New Roman" w:hAnsi="Times New Roman" w:cs="Times New Roman"/>
      <w:sz w:val="24"/>
    </w:rPr>
  </w:style>
  <w:style w:type="character" w:customStyle="1" w:styleId="WW8Num36z0">
    <w:name w:val="WW8Num36z0"/>
    <w:rsid w:val="00B36912"/>
    <w:rPr>
      <w:rFonts w:ascii="Times New Roman" w:hAnsi="Times New Roman" w:cs="Times New Roman"/>
      <w:sz w:val="24"/>
      <w:szCs w:val="24"/>
    </w:rPr>
  </w:style>
  <w:style w:type="character" w:customStyle="1" w:styleId="WW8Num37z0">
    <w:name w:val="WW8Num37z0"/>
    <w:rsid w:val="00B36912"/>
    <w:rPr>
      <w:rFonts w:ascii="Times New Roman" w:hAnsi="Times New Roman" w:cs="Times New Roman"/>
      <w:sz w:val="28"/>
    </w:rPr>
  </w:style>
  <w:style w:type="character" w:customStyle="1" w:styleId="WW8Num38z0">
    <w:name w:val="WW8Num38z0"/>
    <w:rsid w:val="00B36912"/>
    <w:rPr>
      <w:rFonts w:ascii="Times New Roman" w:hAnsi="Times New Roman" w:cs="Times New Roman"/>
    </w:rPr>
  </w:style>
  <w:style w:type="character" w:customStyle="1" w:styleId="WW8Num39z0">
    <w:name w:val="WW8Num39z0"/>
    <w:rsid w:val="00B36912"/>
    <w:rPr>
      <w:rFonts w:ascii="Times New Roman" w:hAnsi="Times New Roman" w:cs="Times New Roman"/>
      <w:sz w:val="28"/>
    </w:rPr>
  </w:style>
  <w:style w:type="character" w:customStyle="1" w:styleId="WW8Num40z0">
    <w:name w:val="WW8Num40z0"/>
    <w:rsid w:val="00B36912"/>
    <w:rPr>
      <w:sz w:val="24"/>
    </w:rPr>
  </w:style>
  <w:style w:type="character" w:customStyle="1" w:styleId="WW8Num41z0">
    <w:name w:val="WW8Num41z0"/>
    <w:rsid w:val="00B36912"/>
    <w:rPr>
      <w:rFonts w:ascii="Times New Roman" w:hAnsi="Times New Roman" w:cs="Times New Roman"/>
      <w:sz w:val="24"/>
      <w:szCs w:val="24"/>
    </w:rPr>
  </w:style>
  <w:style w:type="character" w:customStyle="1" w:styleId="WW8Num42z0">
    <w:name w:val="WW8Num42z0"/>
    <w:rsid w:val="00B36912"/>
    <w:rPr>
      <w:rFonts w:ascii="Times New Roman" w:hAnsi="Times New Roman" w:cs="Times New Roman"/>
      <w:sz w:val="24"/>
      <w:szCs w:val="24"/>
    </w:rPr>
  </w:style>
  <w:style w:type="character" w:customStyle="1" w:styleId="WW8NumSt6z0">
    <w:name w:val="WW8NumSt6z0"/>
    <w:rsid w:val="00B36912"/>
    <w:rPr>
      <w:rFonts w:ascii="Symbol" w:hAnsi="Symbol" w:cs="Times New Roman"/>
    </w:rPr>
  </w:style>
  <w:style w:type="character" w:customStyle="1" w:styleId="WW8NumSt15z0">
    <w:name w:val="WW8NumSt15z0"/>
    <w:rsid w:val="00B36912"/>
    <w:rPr>
      <w:rFonts w:ascii="Times New Roman" w:hAnsi="Times New Roman" w:cs="Times New Roman"/>
    </w:rPr>
  </w:style>
  <w:style w:type="character" w:customStyle="1" w:styleId="WW8NumSt20z0">
    <w:name w:val="WW8NumSt20z0"/>
    <w:rsid w:val="00B36912"/>
    <w:rPr>
      <w:rFonts w:ascii="Times New Roman" w:hAnsi="Times New Roman" w:cs="Times New Roman"/>
    </w:rPr>
  </w:style>
  <w:style w:type="character" w:customStyle="1" w:styleId="WW8NumSt22z0">
    <w:name w:val="WW8NumSt22z0"/>
    <w:rsid w:val="00B36912"/>
    <w:rPr>
      <w:rFonts w:ascii="Times New Roman" w:hAnsi="Times New Roman" w:cs="Times New Roman"/>
    </w:rPr>
  </w:style>
  <w:style w:type="character" w:customStyle="1" w:styleId="WW8NumSt24z0">
    <w:name w:val="WW8NumSt24z0"/>
    <w:rsid w:val="00B36912"/>
    <w:rPr>
      <w:rFonts w:ascii="Times New Roman" w:hAnsi="Times New Roman" w:cs="Times New Roman"/>
    </w:rPr>
  </w:style>
  <w:style w:type="character" w:customStyle="1" w:styleId="WW8NumSt26z0">
    <w:name w:val="WW8NumSt26z0"/>
    <w:rsid w:val="00B36912"/>
    <w:rPr>
      <w:rFonts w:ascii="Times New Roman" w:hAnsi="Times New Roman" w:cs="Times New Roman"/>
    </w:rPr>
  </w:style>
  <w:style w:type="character" w:customStyle="1" w:styleId="WW8NumSt28z0">
    <w:name w:val="WW8NumSt28z0"/>
    <w:rsid w:val="00B36912"/>
    <w:rPr>
      <w:rFonts w:ascii="Times New Roman" w:hAnsi="Times New Roman" w:cs="Times New Roman"/>
      <w:sz w:val="20"/>
    </w:rPr>
  </w:style>
  <w:style w:type="character" w:customStyle="1" w:styleId="WW8NumSt43z0">
    <w:name w:val="WW8NumSt43z0"/>
    <w:rsid w:val="00B36912"/>
    <w:rPr>
      <w:rFonts w:ascii="Symbol" w:hAnsi="Symbol"/>
    </w:rPr>
  </w:style>
  <w:style w:type="character" w:customStyle="1" w:styleId="WW8NumSt44z0">
    <w:name w:val="WW8NumSt44z0"/>
    <w:rsid w:val="00B36912"/>
    <w:rPr>
      <w:rFonts w:ascii="Symbol" w:hAnsi="Symbol"/>
    </w:rPr>
  </w:style>
  <w:style w:type="character" w:customStyle="1" w:styleId="WW8NumSt45z0">
    <w:name w:val="WW8NumSt45z0"/>
    <w:rsid w:val="00B36912"/>
    <w:rPr>
      <w:rFonts w:ascii="Symbol" w:hAnsi="Symbol"/>
      <w:sz w:val="20"/>
    </w:rPr>
  </w:style>
  <w:style w:type="character" w:customStyle="1" w:styleId="WW8NumSt47z0">
    <w:name w:val="WW8NumSt47z0"/>
    <w:rsid w:val="00B36912"/>
    <w:rPr>
      <w:rFonts w:ascii="Symbol" w:hAnsi="Symbol"/>
      <w:sz w:val="20"/>
    </w:rPr>
  </w:style>
  <w:style w:type="character" w:customStyle="1" w:styleId="WW-DefaultParagraphFont">
    <w:name w:val="WW-Default Paragraph Font"/>
    <w:rsid w:val="00B36912"/>
  </w:style>
  <w:style w:type="paragraph" w:customStyle="1" w:styleId="Caption1">
    <w:name w:val="Caption1"/>
    <w:basedOn w:val="af8"/>
    <w:rsid w:val="00B36912"/>
    <w:pPr>
      <w:suppressLineNumbers/>
      <w:suppressAutoHyphens/>
      <w:spacing w:before="120" w:after="120" w:line="240" w:lineRule="auto"/>
    </w:pPr>
    <w:rPr>
      <w:rFonts w:cs="Tahoma"/>
      <w:i/>
      <w:iCs/>
      <w:sz w:val="20"/>
      <w:szCs w:val="20"/>
    </w:rPr>
  </w:style>
  <w:style w:type="paragraph" w:customStyle="1" w:styleId="Index">
    <w:name w:val="Index"/>
    <w:basedOn w:val="af8"/>
    <w:rsid w:val="00B36912"/>
    <w:pPr>
      <w:suppressLineNumbers/>
      <w:suppressAutoHyphens/>
      <w:spacing w:line="240" w:lineRule="auto"/>
    </w:pPr>
    <w:rPr>
      <w:rFonts w:cs="Tahoma"/>
      <w:sz w:val="24"/>
      <w:szCs w:val="28"/>
    </w:rPr>
  </w:style>
  <w:style w:type="paragraph" w:customStyle="1" w:styleId="Heading">
    <w:name w:val="Heading"/>
    <w:basedOn w:val="af8"/>
    <w:next w:val="aff6"/>
    <w:rsid w:val="00B36912"/>
    <w:pPr>
      <w:keepNext/>
      <w:suppressAutoHyphens/>
      <w:spacing w:before="240" w:after="120" w:line="240" w:lineRule="auto"/>
    </w:pPr>
    <w:rPr>
      <w:rFonts w:ascii="Arial" w:eastAsia="Lucida Sans Unicode" w:hAnsi="Arial" w:cs="Tahoma"/>
      <w:sz w:val="28"/>
      <w:szCs w:val="28"/>
    </w:rPr>
  </w:style>
  <w:style w:type="paragraph" w:customStyle="1" w:styleId="WW-BodyText2">
    <w:name w:val="WW-Body Text 2"/>
    <w:basedOn w:val="af8"/>
    <w:rsid w:val="00B36912"/>
    <w:pPr>
      <w:suppressAutoHyphens/>
      <w:spacing w:line="240" w:lineRule="auto"/>
    </w:pPr>
    <w:rPr>
      <w:sz w:val="24"/>
      <w:szCs w:val="28"/>
    </w:rPr>
  </w:style>
  <w:style w:type="paragraph" w:customStyle="1" w:styleId="WW-BodyText3">
    <w:name w:val="WW-Body Text 3"/>
    <w:basedOn w:val="af8"/>
    <w:rsid w:val="00B36912"/>
    <w:pPr>
      <w:suppressAutoHyphens/>
      <w:spacing w:line="240" w:lineRule="auto"/>
    </w:pPr>
    <w:rPr>
      <w:sz w:val="24"/>
      <w:szCs w:val="28"/>
    </w:rPr>
  </w:style>
  <w:style w:type="paragraph" w:customStyle="1" w:styleId="WW-BodyTextIndent2">
    <w:name w:val="WW-Body Text Indent 2"/>
    <w:basedOn w:val="af8"/>
    <w:rsid w:val="00B36912"/>
    <w:pPr>
      <w:tabs>
        <w:tab w:val="left" w:pos="1122"/>
      </w:tabs>
      <w:suppressAutoHyphens/>
      <w:spacing w:line="240" w:lineRule="auto"/>
      <w:ind w:hanging="546"/>
    </w:pPr>
    <w:rPr>
      <w:sz w:val="24"/>
      <w:szCs w:val="28"/>
    </w:rPr>
  </w:style>
  <w:style w:type="paragraph" w:customStyle="1" w:styleId="WW-BodyTextIndent3">
    <w:name w:val="WW-Body Text Indent 3"/>
    <w:basedOn w:val="af8"/>
    <w:rsid w:val="00B36912"/>
    <w:pPr>
      <w:tabs>
        <w:tab w:val="left" w:pos="1122"/>
      </w:tabs>
      <w:suppressAutoHyphens/>
      <w:spacing w:line="240" w:lineRule="auto"/>
      <w:ind w:hanging="555"/>
    </w:pPr>
    <w:rPr>
      <w:sz w:val="24"/>
      <w:szCs w:val="28"/>
    </w:rPr>
  </w:style>
  <w:style w:type="paragraph" w:customStyle="1" w:styleId="WW-BlockText">
    <w:name w:val="WW-Block Text"/>
    <w:basedOn w:val="af8"/>
    <w:rsid w:val="00B36912"/>
    <w:pPr>
      <w:suppressAutoHyphens/>
      <w:spacing w:line="240" w:lineRule="auto"/>
      <w:ind w:hanging="426"/>
    </w:pPr>
    <w:rPr>
      <w:sz w:val="24"/>
      <w:szCs w:val="28"/>
    </w:rPr>
  </w:style>
  <w:style w:type="paragraph" w:customStyle="1" w:styleId="WW-NormalIndent">
    <w:name w:val="WW-Normal Indent"/>
    <w:basedOn w:val="af8"/>
    <w:rsid w:val="00B36912"/>
    <w:pPr>
      <w:suppressAutoHyphens/>
      <w:spacing w:line="240" w:lineRule="auto"/>
      <w:ind w:left="708" w:right="708"/>
    </w:pPr>
    <w:rPr>
      <w:rFonts w:cs="Miriam"/>
      <w:sz w:val="20"/>
      <w:szCs w:val="20"/>
    </w:rPr>
  </w:style>
  <w:style w:type="paragraph" w:customStyle="1" w:styleId="WW-ListBullet">
    <w:name w:val="WW-List Bullet"/>
    <w:basedOn w:val="af8"/>
    <w:rsid w:val="00B36912"/>
    <w:pPr>
      <w:tabs>
        <w:tab w:val="num" w:pos="1092"/>
      </w:tabs>
      <w:suppressAutoHyphens/>
      <w:spacing w:line="240" w:lineRule="auto"/>
      <w:ind w:left="1092" w:right="283" w:hanging="283"/>
    </w:pPr>
    <w:rPr>
      <w:rFonts w:cs="Miriam"/>
      <w:sz w:val="20"/>
      <w:szCs w:val="20"/>
    </w:rPr>
  </w:style>
  <w:style w:type="paragraph" w:customStyle="1" w:styleId="TableContents">
    <w:name w:val="Table Contents"/>
    <w:basedOn w:val="aff6"/>
    <w:rsid w:val="00B36912"/>
    <w:pPr>
      <w:suppressLineNumbers/>
      <w:suppressAutoHyphens/>
      <w:spacing w:line="240" w:lineRule="auto"/>
    </w:pPr>
    <w:rPr>
      <w:sz w:val="24"/>
      <w:szCs w:val="28"/>
    </w:rPr>
  </w:style>
  <w:style w:type="paragraph" w:customStyle="1" w:styleId="TableHeading0">
    <w:name w:val="Table Heading"/>
    <w:basedOn w:val="TableContents"/>
    <w:rsid w:val="00B36912"/>
    <w:pPr>
      <w:jc w:val="center"/>
    </w:pPr>
    <w:rPr>
      <w:b/>
      <w:bCs/>
      <w:i/>
      <w:iCs/>
    </w:rPr>
  </w:style>
  <w:style w:type="table" w:customStyle="1" w:styleId="TableGrid111">
    <w:name w:val="Table Grid111"/>
    <w:basedOn w:val="afa"/>
    <w:next w:val="affa"/>
    <w:rsid w:val="00B36912"/>
    <w:pPr>
      <w:suppressAutoHyphens/>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1">
    <w:name w:val="Style11"/>
    <w:uiPriority w:val="99"/>
    <w:rsid w:val="00B36912"/>
    <w:pPr>
      <w:numPr>
        <w:numId w:val="55"/>
      </w:numPr>
    </w:pPr>
  </w:style>
  <w:style w:type="character" w:customStyle="1" w:styleId="BodyTextChar1">
    <w:name w:val="Body Text Char1"/>
    <w:rsid w:val="00B36912"/>
    <w:rPr>
      <w:rFonts w:ascii="Times New Roman" w:eastAsia="Times New Roman" w:hAnsi="Times New Roman" w:cs="David"/>
      <w:sz w:val="24"/>
      <w:szCs w:val="28"/>
    </w:rPr>
  </w:style>
  <w:style w:type="character" w:customStyle="1" w:styleId="BalloonTextChar1">
    <w:name w:val="Balloon Text Char1"/>
    <w:locked/>
    <w:rsid w:val="00B36912"/>
    <w:rPr>
      <w:rFonts w:ascii="Tahoma" w:eastAsia="Times New Roman" w:hAnsi="Tahoma" w:cs="Tahoma"/>
      <w:sz w:val="16"/>
      <w:szCs w:val="16"/>
      <w:lang w:eastAsia="he-IL"/>
    </w:rPr>
  </w:style>
  <w:style w:type="character" w:customStyle="1" w:styleId="longtext1">
    <w:name w:val="long_text1"/>
    <w:rsid w:val="00B36912"/>
    <w:rPr>
      <w:sz w:val="20"/>
      <w:szCs w:val="20"/>
    </w:rPr>
  </w:style>
  <w:style w:type="paragraph" w:customStyle="1" w:styleId="StyleLatinArialComplexArial">
    <w:name w:val="Style (Latin) Arial (Complex) Arial"/>
    <w:basedOn w:val="af8"/>
    <w:rsid w:val="00B36912"/>
    <w:pPr>
      <w:bidi w:val="0"/>
      <w:spacing w:line="240" w:lineRule="auto"/>
    </w:pPr>
    <w:rPr>
      <w:sz w:val="24"/>
    </w:rPr>
  </w:style>
  <w:style w:type="paragraph" w:customStyle="1" w:styleId="Arial-12">
    <w:name w:val="Arial-12"/>
    <w:basedOn w:val="af8"/>
    <w:autoRedefine/>
    <w:rsid w:val="00B36912"/>
    <w:pPr>
      <w:widowControl w:val="0"/>
      <w:tabs>
        <w:tab w:val="left" w:pos="-58"/>
        <w:tab w:val="right" w:pos="1501"/>
        <w:tab w:val="right" w:pos="1784"/>
        <w:tab w:val="right" w:pos="2068"/>
      </w:tabs>
      <w:autoSpaceDE w:val="0"/>
      <w:autoSpaceDN w:val="0"/>
      <w:adjustRightInd w:val="0"/>
      <w:spacing w:before="240" w:line="240" w:lineRule="auto"/>
      <w:ind w:left="360"/>
      <w:jc w:val="both"/>
      <w:textAlignment w:val="baseline"/>
      <w:outlineLvl w:val="1"/>
    </w:pPr>
    <w:rPr>
      <w:rFonts w:ascii="Arial" w:hAnsi="Arial"/>
      <w:sz w:val="24"/>
      <w:lang w:eastAsia="en-US"/>
    </w:rPr>
  </w:style>
  <w:style w:type="paragraph" w:customStyle="1" w:styleId="-1-0">
    <w:name w:val="דוד-1-כות"/>
    <w:rsid w:val="00B36912"/>
    <w:pPr>
      <w:widowControl w:val="0"/>
      <w:autoSpaceDE w:val="0"/>
      <w:autoSpaceDN w:val="0"/>
      <w:adjustRightInd w:val="0"/>
      <w:spacing w:line="360" w:lineRule="atLeast"/>
      <w:jc w:val="both"/>
      <w:textAlignment w:val="baseline"/>
    </w:pPr>
    <w:rPr>
      <w:rFonts w:cs="Miriam"/>
      <w:b/>
      <w:bCs/>
      <w:sz w:val="32"/>
      <w:szCs w:val="32"/>
    </w:rPr>
  </w:style>
  <w:style w:type="paragraph" w:customStyle="1" w:styleId="-2-">
    <w:name w:val="אריאל-2-כות"/>
    <w:autoRedefine/>
    <w:rsid w:val="00B36912"/>
    <w:pPr>
      <w:tabs>
        <w:tab w:val="left" w:pos="720"/>
        <w:tab w:val="left" w:pos="1440"/>
        <w:tab w:val="left" w:pos="2160"/>
        <w:tab w:val="left" w:pos="2880"/>
        <w:tab w:val="left" w:pos="3600"/>
      </w:tabs>
      <w:autoSpaceDE w:val="0"/>
      <w:autoSpaceDN w:val="0"/>
      <w:bidi/>
      <w:adjustRightInd w:val="0"/>
      <w:spacing w:line="360" w:lineRule="auto"/>
      <w:jc w:val="both"/>
      <w:textAlignment w:val="baseline"/>
    </w:pPr>
    <w:rPr>
      <w:rFonts w:cs="David"/>
      <w:b/>
      <w:bCs/>
      <w:sz w:val="22"/>
      <w:szCs w:val="24"/>
    </w:rPr>
  </w:style>
  <w:style w:type="paragraph" w:customStyle="1" w:styleId="a3">
    <w:name w:val="נאוה"/>
    <w:basedOn w:val="af8"/>
    <w:autoRedefine/>
    <w:rsid w:val="00B36912"/>
    <w:pPr>
      <w:numPr>
        <w:ilvl w:val="2"/>
        <w:numId w:val="56"/>
      </w:numPr>
      <w:spacing w:before="240" w:line="300" w:lineRule="exact"/>
      <w:jc w:val="both"/>
    </w:pPr>
    <w:rPr>
      <w:rFonts w:cs="Narkisim"/>
      <w:sz w:val="24"/>
    </w:rPr>
  </w:style>
  <w:style w:type="character" w:customStyle="1" w:styleId="CharChar23">
    <w:name w:val="Char Char23"/>
    <w:locked/>
    <w:rsid w:val="00B36912"/>
    <w:rPr>
      <w:rFonts w:ascii="Arial" w:hAnsi="Arial"/>
      <w:b/>
      <w:kern w:val="32"/>
      <w:sz w:val="32"/>
      <w:lang w:eastAsia="he-IL" w:bidi="he-IL"/>
    </w:rPr>
  </w:style>
  <w:style w:type="character" w:customStyle="1" w:styleId="CharChar22">
    <w:name w:val="Char Char22"/>
    <w:locked/>
    <w:rsid w:val="00B36912"/>
    <w:rPr>
      <w:rFonts w:ascii="Arial" w:hAnsi="Arial"/>
      <w:b/>
      <w:bCs/>
      <w:i/>
      <w:iCs/>
      <w:sz w:val="28"/>
      <w:szCs w:val="28"/>
      <w:lang w:val="en-US" w:eastAsia="he-IL" w:bidi="he-IL"/>
    </w:rPr>
  </w:style>
  <w:style w:type="character" w:customStyle="1" w:styleId="CharChar21">
    <w:name w:val="Char Char21"/>
    <w:locked/>
    <w:rsid w:val="00B36912"/>
    <w:rPr>
      <w:rFonts w:ascii="Arial" w:hAnsi="Arial"/>
      <w:b/>
      <w:sz w:val="26"/>
      <w:lang w:eastAsia="he-IL" w:bidi="he-IL"/>
    </w:rPr>
  </w:style>
  <w:style w:type="character" w:customStyle="1" w:styleId="CharChar20">
    <w:name w:val="Char Char20"/>
    <w:locked/>
    <w:rsid w:val="00B36912"/>
    <w:rPr>
      <w:b/>
      <w:bCs/>
      <w:sz w:val="28"/>
      <w:szCs w:val="28"/>
      <w:lang w:val="en-US" w:eastAsia="he-IL" w:bidi="he-IL"/>
    </w:rPr>
  </w:style>
  <w:style w:type="character" w:customStyle="1" w:styleId="CharChar19">
    <w:name w:val="Char Char19"/>
    <w:locked/>
    <w:rsid w:val="00B36912"/>
    <w:rPr>
      <w:b/>
      <w:bCs/>
      <w:i/>
      <w:iCs/>
      <w:sz w:val="26"/>
      <w:szCs w:val="26"/>
      <w:lang w:val="en-US" w:eastAsia="he-IL" w:bidi="he-IL"/>
    </w:rPr>
  </w:style>
  <w:style w:type="character" w:customStyle="1" w:styleId="CharChar18">
    <w:name w:val="Char Char18"/>
    <w:locked/>
    <w:rsid w:val="00B36912"/>
    <w:rPr>
      <w:b/>
      <w:bCs/>
      <w:sz w:val="22"/>
      <w:szCs w:val="22"/>
      <w:lang w:val="en-US" w:eastAsia="he-IL" w:bidi="he-IL"/>
    </w:rPr>
  </w:style>
  <w:style w:type="character" w:customStyle="1" w:styleId="CharChar17">
    <w:name w:val="Char Char17"/>
    <w:locked/>
    <w:rsid w:val="00B36912"/>
    <w:rPr>
      <w:b/>
      <w:bCs/>
      <w:sz w:val="24"/>
      <w:szCs w:val="28"/>
      <w:u w:val="single"/>
      <w:lang w:val="en-US" w:eastAsia="en-US" w:bidi="he-IL"/>
    </w:rPr>
  </w:style>
  <w:style w:type="character" w:customStyle="1" w:styleId="CharChar16">
    <w:name w:val="Char Char16"/>
    <w:locked/>
    <w:rsid w:val="00B36912"/>
    <w:rPr>
      <w:b/>
      <w:bCs/>
      <w:sz w:val="24"/>
      <w:szCs w:val="28"/>
      <w:u w:val="single"/>
      <w:lang w:val="en-US" w:eastAsia="en-US" w:bidi="he-IL"/>
    </w:rPr>
  </w:style>
  <w:style w:type="character" w:customStyle="1" w:styleId="CharChar15">
    <w:name w:val="Char Char15"/>
    <w:locked/>
    <w:rsid w:val="00B36912"/>
    <w:rPr>
      <w:b/>
      <w:bCs/>
      <w:sz w:val="24"/>
      <w:szCs w:val="28"/>
      <w:u w:val="single"/>
      <w:lang w:val="en-US" w:eastAsia="en-US" w:bidi="he-IL"/>
    </w:rPr>
  </w:style>
  <w:style w:type="character" w:customStyle="1" w:styleId="CharChar1">
    <w:name w:val="Char Char1"/>
    <w:locked/>
    <w:rsid w:val="00B36912"/>
    <w:rPr>
      <w:lang w:val="en-US" w:eastAsia="he-IL" w:bidi="he-IL"/>
    </w:rPr>
  </w:style>
  <w:style w:type="character" w:customStyle="1" w:styleId="CharChar4">
    <w:name w:val="Char Char4"/>
    <w:locked/>
    <w:rsid w:val="00B36912"/>
    <w:rPr>
      <w:sz w:val="28"/>
      <w:szCs w:val="28"/>
      <w:lang w:val="en-US" w:eastAsia="he-IL" w:bidi="he-IL"/>
    </w:rPr>
  </w:style>
  <w:style w:type="character" w:customStyle="1" w:styleId="CharChar14">
    <w:name w:val="Char Char14"/>
    <w:locked/>
    <w:rsid w:val="00B36912"/>
    <w:rPr>
      <w:sz w:val="24"/>
      <w:szCs w:val="28"/>
      <w:lang w:val="en-US" w:eastAsia="he-IL" w:bidi="he-IL"/>
    </w:rPr>
  </w:style>
  <w:style w:type="character" w:customStyle="1" w:styleId="CharChar13">
    <w:name w:val="Char Char13"/>
    <w:locked/>
    <w:rsid w:val="00B36912"/>
    <w:rPr>
      <w:sz w:val="28"/>
      <w:lang w:eastAsia="he-IL" w:bidi="he-IL"/>
    </w:rPr>
  </w:style>
  <w:style w:type="character" w:customStyle="1" w:styleId="CharChar6">
    <w:name w:val="Char Char6"/>
    <w:locked/>
    <w:rsid w:val="00B36912"/>
    <w:rPr>
      <w:b/>
      <w:bCs/>
      <w:sz w:val="24"/>
      <w:szCs w:val="32"/>
      <w:lang w:val="en-US" w:eastAsia="he-IL" w:bidi="he-IL"/>
    </w:rPr>
  </w:style>
  <w:style w:type="character" w:customStyle="1" w:styleId="CharChar12">
    <w:name w:val="Char Char12"/>
    <w:locked/>
    <w:rsid w:val="00B36912"/>
    <w:rPr>
      <w:sz w:val="24"/>
      <w:szCs w:val="28"/>
      <w:lang w:val="en-US" w:eastAsia="en-US" w:bidi="he-IL"/>
    </w:rPr>
  </w:style>
  <w:style w:type="character" w:customStyle="1" w:styleId="CharChar7">
    <w:name w:val="Char Char7"/>
    <w:locked/>
    <w:rsid w:val="00B36912"/>
    <w:rPr>
      <w:sz w:val="24"/>
      <w:szCs w:val="28"/>
      <w:lang w:val="en-US" w:eastAsia="he-IL" w:bidi="he-IL"/>
    </w:rPr>
  </w:style>
  <w:style w:type="character" w:customStyle="1" w:styleId="CharChar5">
    <w:name w:val="Char Char5"/>
    <w:locked/>
    <w:rsid w:val="00B36912"/>
    <w:rPr>
      <w:sz w:val="28"/>
      <w:szCs w:val="28"/>
      <w:u w:val="single"/>
      <w:lang w:val="en-US" w:eastAsia="he-IL" w:bidi="he-IL"/>
    </w:rPr>
  </w:style>
  <w:style w:type="character" w:customStyle="1" w:styleId="CharChar11">
    <w:name w:val="Char Char11"/>
    <w:locked/>
    <w:rsid w:val="00B36912"/>
    <w:rPr>
      <w:sz w:val="24"/>
      <w:szCs w:val="28"/>
      <w:lang w:val="en-US" w:eastAsia="en-US" w:bidi="he-IL"/>
    </w:rPr>
  </w:style>
  <w:style w:type="character" w:customStyle="1" w:styleId="CharChar10">
    <w:name w:val="Char Char10"/>
    <w:locked/>
    <w:rsid w:val="00B36912"/>
    <w:rPr>
      <w:sz w:val="24"/>
      <w:szCs w:val="28"/>
      <w:lang w:val="en-US" w:eastAsia="en-US" w:bidi="he-IL"/>
    </w:rPr>
  </w:style>
  <w:style w:type="character" w:customStyle="1" w:styleId="CharChar2">
    <w:name w:val="Char Char2"/>
    <w:locked/>
    <w:rsid w:val="00B36912"/>
    <w:rPr>
      <w:sz w:val="24"/>
      <w:szCs w:val="28"/>
      <w:lang w:val="en-US" w:eastAsia="he-IL" w:bidi="he-IL"/>
    </w:rPr>
  </w:style>
  <w:style w:type="character" w:customStyle="1" w:styleId="CharChar9">
    <w:name w:val="Char Char9"/>
    <w:locked/>
    <w:rsid w:val="00B36912"/>
    <w:rPr>
      <w:sz w:val="16"/>
      <w:szCs w:val="16"/>
      <w:lang w:val="en-US" w:eastAsia="he-IL" w:bidi="he-IL"/>
    </w:rPr>
  </w:style>
  <w:style w:type="character" w:customStyle="1" w:styleId="CharChar3">
    <w:name w:val="Char Char3"/>
    <w:locked/>
    <w:rsid w:val="00B36912"/>
    <w:rPr>
      <w:b/>
      <w:bCs/>
      <w:sz w:val="28"/>
      <w:szCs w:val="28"/>
      <w:lang w:val="en-US" w:eastAsia="he-IL" w:bidi="he-IL"/>
    </w:rPr>
  </w:style>
  <w:style w:type="paragraph" w:customStyle="1" w:styleId="t1">
    <w:name w:val="t1"/>
    <w:aliases w:val="Level 1"/>
    <w:basedOn w:val="af8"/>
    <w:rsid w:val="00B36912"/>
    <w:pPr>
      <w:tabs>
        <w:tab w:val="left" w:pos="900"/>
      </w:tabs>
      <w:bidi w:val="0"/>
      <w:spacing w:after="120" w:line="240" w:lineRule="auto"/>
      <w:ind w:left="907" w:hanging="547"/>
      <w:jc w:val="both"/>
    </w:pPr>
    <w:rPr>
      <w:rFonts w:ascii="Arial" w:hAnsi="Arial" w:cs="Arial"/>
      <w:noProof/>
      <w:szCs w:val="22"/>
      <w:lang w:eastAsia="en-US" w:bidi="ar-SA"/>
    </w:rPr>
  </w:style>
  <w:style w:type="character" w:customStyle="1" w:styleId="129">
    <w:name w:val="תו תו12"/>
    <w:rsid w:val="00B36912"/>
    <w:rPr>
      <w:rFonts w:ascii="Calibri" w:eastAsia="Calibri" w:hAnsi="Calibri" w:cs="Arial" w:hint="default"/>
      <w:sz w:val="22"/>
      <w:szCs w:val="22"/>
      <w:lang w:val="en-US" w:eastAsia="en-US" w:bidi="he-IL"/>
    </w:rPr>
  </w:style>
  <w:style w:type="paragraph" w:customStyle="1" w:styleId="TOCHeading1">
    <w:name w:val="TOC Heading1"/>
    <w:basedOn w:val="1f6"/>
    <w:next w:val="af8"/>
    <w:unhideWhenUsed/>
    <w:qFormat/>
    <w:rsid w:val="00B36912"/>
    <w:pPr>
      <w:keepNext/>
      <w:keepLines/>
      <w:widowControl/>
      <w:numPr>
        <w:ilvl w:val="0"/>
        <w:numId w:val="0"/>
      </w:numPr>
      <w:bidi w:val="0"/>
      <w:spacing w:after="0" w:line="259" w:lineRule="auto"/>
      <w:ind w:right="0"/>
      <w:outlineLvl w:val="9"/>
    </w:pPr>
    <w:rPr>
      <w:rFonts w:ascii="Cambria" w:hAnsi="Cambria" w:cs="Times New Roman"/>
      <w:b w:val="0"/>
      <w:bCs w:val="0"/>
      <w:color w:val="365F91"/>
      <w:sz w:val="32"/>
      <w:szCs w:val="32"/>
      <w:u w:val="none"/>
      <w:lang w:bidi="ar-SA"/>
    </w:rPr>
  </w:style>
  <w:style w:type="paragraph" w:customStyle="1" w:styleId="TOCHeading2">
    <w:name w:val="TOC Heading2"/>
    <w:basedOn w:val="1f6"/>
    <w:next w:val="af8"/>
    <w:uiPriority w:val="39"/>
    <w:unhideWhenUsed/>
    <w:qFormat/>
    <w:rsid w:val="00B36912"/>
    <w:pPr>
      <w:keepNext/>
      <w:keepLines/>
      <w:widowControl/>
      <w:numPr>
        <w:ilvl w:val="0"/>
        <w:numId w:val="0"/>
      </w:numPr>
      <w:bidi w:val="0"/>
      <w:spacing w:after="0" w:line="259" w:lineRule="auto"/>
      <w:ind w:right="0"/>
      <w:outlineLvl w:val="9"/>
    </w:pPr>
    <w:rPr>
      <w:rFonts w:ascii="Cambria" w:hAnsi="Cambria" w:cs="Times New Roman"/>
      <w:b w:val="0"/>
      <w:bCs w:val="0"/>
      <w:color w:val="365F91"/>
      <w:sz w:val="32"/>
      <w:szCs w:val="32"/>
      <w:u w:val="none"/>
      <w:lang w:bidi="ar-SA"/>
    </w:rPr>
  </w:style>
  <w:style w:type="paragraph" w:customStyle="1" w:styleId="11-0">
    <w:name w:val="11רגיל-דוד"/>
    <w:rsid w:val="00B36912"/>
    <w:pPr>
      <w:tabs>
        <w:tab w:val="left" w:pos="567"/>
        <w:tab w:val="left" w:pos="1276"/>
        <w:tab w:val="left" w:pos="2126"/>
        <w:tab w:val="left" w:pos="2268"/>
        <w:tab w:val="left" w:pos="2551"/>
        <w:tab w:val="left" w:pos="2880"/>
        <w:tab w:val="left" w:pos="3118"/>
        <w:tab w:val="left" w:pos="3402"/>
        <w:tab w:val="left" w:pos="3685"/>
        <w:tab w:val="left" w:pos="3969"/>
        <w:tab w:val="left" w:pos="4252"/>
        <w:tab w:val="left" w:pos="4535"/>
        <w:tab w:val="left" w:pos="4819"/>
        <w:tab w:val="left" w:pos="5102"/>
        <w:tab w:val="left" w:pos="5386"/>
        <w:tab w:val="left" w:pos="5669"/>
        <w:tab w:val="left" w:pos="5953"/>
        <w:tab w:val="left" w:pos="6236"/>
        <w:tab w:val="left" w:pos="6520"/>
        <w:tab w:val="left" w:pos="6803"/>
        <w:tab w:val="left" w:pos="7087"/>
        <w:tab w:val="left" w:pos="7370"/>
        <w:tab w:val="left" w:pos="7654"/>
        <w:tab w:val="left" w:pos="7920"/>
        <w:tab w:val="left" w:pos="8220"/>
        <w:tab w:val="left" w:pos="8504"/>
        <w:tab w:val="left" w:pos="8787"/>
      </w:tabs>
      <w:autoSpaceDE w:val="0"/>
      <w:autoSpaceDN w:val="0"/>
      <w:adjustRightInd w:val="0"/>
    </w:pPr>
    <w:rPr>
      <w:rFonts w:cs="QDavid"/>
      <w:sz w:val="22"/>
      <w:szCs w:val="22"/>
    </w:rPr>
  </w:style>
  <w:style w:type="paragraph" w:customStyle="1" w:styleId="meir22">
    <w:name w:val="meir22"/>
    <w:basedOn w:val="af8"/>
    <w:rsid w:val="00B36912"/>
    <w:pPr>
      <w:spacing w:before="120" w:line="240" w:lineRule="auto"/>
    </w:pPr>
    <w:rPr>
      <w:rFonts w:ascii="Arial" w:cs="Arial"/>
      <w:sz w:val="24"/>
    </w:rPr>
  </w:style>
  <w:style w:type="paragraph" w:customStyle="1" w:styleId="norm1">
    <w:name w:val="norm1"/>
    <w:basedOn w:val="af8"/>
    <w:rsid w:val="00B36912"/>
    <w:pPr>
      <w:ind w:left="794"/>
    </w:pPr>
    <w:rPr>
      <w:rFonts w:ascii="Arial" w:cs="Arial"/>
      <w:sz w:val="24"/>
    </w:rPr>
  </w:style>
  <w:style w:type="paragraph" w:customStyle="1" w:styleId="meir2">
    <w:name w:val="meir2"/>
    <w:basedOn w:val="af8"/>
    <w:rsid w:val="00B36912"/>
    <w:pPr>
      <w:tabs>
        <w:tab w:val="num" w:pos="1962"/>
      </w:tabs>
      <w:autoSpaceDE w:val="0"/>
      <w:autoSpaceDN w:val="0"/>
      <w:spacing w:before="120" w:line="240" w:lineRule="auto"/>
      <w:ind w:right="737" w:hanging="170"/>
    </w:pPr>
    <w:rPr>
      <w:rFonts w:ascii="Arial" w:hAnsi="Arial" w:cs="Arial"/>
      <w:sz w:val="24"/>
    </w:rPr>
  </w:style>
  <w:style w:type="paragraph" w:customStyle="1" w:styleId="norm3">
    <w:name w:val="norm3"/>
    <w:basedOn w:val="meir3"/>
    <w:rsid w:val="00B36912"/>
    <w:pPr>
      <w:numPr>
        <w:ilvl w:val="0"/>
        <w:numId w:val="0"/>
      </w:numPr>
      <w:autoSpaceDE w:val="0"/>
      <w:autoSpaceDN w:val="0"/>
      <w:ind w:right="1331"/>
    </w:pPr>
    <w:rPr>
      <w:rFonts w:ascii="Arial" w:hAnsi="Arial" w:cs="Arial"/>
    </w:rPr>
  </w:style>
  <w:style w:type="paragraph" w:customStyle="1" w:styleId="29">
    <w:name w:val="אורית2"/>
    <w:basedOn w:val="af8"/>
    <w:rsid w:val="00B36912"/>
    <w:pPr>
      <w:numPr>
        <w:ilvl w:val="1"/>
        <w:numId w:val="54"/>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pPr>
    <w:rPr>
      <w:rFonts w:ascii="Courier" w:hAnsi="Courier" w:cs="Miriam"/>
      <w:noProof/>
      <w:sz w:val="24"/>
    </w:rPr>
  </w:style>
  <w:style w:type="paragraph" w:customStyle="1" w:styleId="-f1">
    <w:name w:val="דוד-רגיל"/>
    <w:rsid w:val="00B36912"/>
    <w:pPr>
      <w:widowControl w:val="0"/>
      <w:autoSpaceDE w:val="0"/>
      <w:autoSpaceDN w:val="0"/>
      <w:adjustRightInd w:val="0"/>
    </w:pPr>
    <w:rPr>
      <w:rFonts w:cs="David"/>
      <w:szCs w:val="22"/>
      <w:lang w:eastAsia="he-IL"/>
    </w:rPr>
  </w:style>
  <w:style w:type="paragraph" w:styleId="z-">
    <w:name w:val="HTML Bottom of Form"/>
    <w:basedOn w:val="af8"/>
    <w:next w:val="af8"/>
    <w:link w:val="z-0"/>
    <w:hidden/>
    <w:rsid w:val="00B36912"/>
    <w:pPr>
      <w:pBdr>
        <w:top w:val="single" w:sz="6" w:space="1" w:color="auto"/>
      </w:pBdr>
      <w:jc w:val="center"/>
    </w:pPr>
    <w:rPr>
      <w:rFonts w:ascii="Arial" w:hAnsi="Arial" w:cs="Arial"/>
      <w:vanish/>
      <w:sz w:val="16"/>
      <w:szCs w:val="16"/>
    </w:rPr>
  </w:style>
  <w:style w:type="character" w:customStyle="1" w:styleId="z-0">
    <w:name w:val="z-תחתית טופס תו"/>
    <w:basedOn w:val="af9"/>
    <w:link w:val="z-"/>
    <w:rsid w:val="00B36912"/>
    <w:rPr>
      <w:rFonts w:ascii="Arial" w:hAnsi="Arial" w:cs="Arial"/>
      <w:vanish/>
      <w:sz w:val="16"/>
      <w:szCs w:val="16"/>
      <w:lang w:eastAsia="he-IL"/>
    </w:rPr>
  </w:style>
  <w:style w:type="paragraph" w:styleId="z-1">
    <w:name w:val="HTML Top of Form"/>
    <w:basedOn w:val="af8"/>
    <w:next w:val="af8"/>
    <w:link w:val="z-2"/>
    <w:hidden/>
    <w:rsid w:val="00B36912"/>
    <w:pPr>
      <w:pBdr>
        <w:bottom w:val="single" w:sz="6" w:space="1" w:color="auto"/>
      </w:pBdr>
      <w:jc w:val="center"/>
    </w:pPr>
    <w:rPr>
      <w:rFonts w:ascii="Arial" w:hAnsi="Arial" w:cs="Arial"/>
      <w:vanish/>
      <w:sz w:val="16"/>
      <w:szCs w:val="16"/>
    </w:rPr>
  </w:style>
  <w:style w:type="character" w:customStyle="1" w:styleId="z-2">
    <w:name w:val="z-ראש טופס תו"/>
    <w:basedOn w:val="af9"/>
    <w:link w:val="z-1"/>
    <w:rsid w:val="00B36912"/>
    <w:rPr>
      <w:rFonts w:ascii="Arial" w:hAnsi="Arial" w:cs="Arial"/>
      <w:vanish/>
      <w:sz w:val="16"/>
      <w:szCs w:val="16"/>
      <w:lang w:eastAsia="he-IL"/>
    </w:rPr>
  </w:style>
  <w:style w:type="character" w:customStyle="1" w:styleId="Char">
    <w:name w:val="Char"/>
    <w:rsid w:val="00B36912"/>
    <w:rPr>
      <w:rFonts w:ascii="Times New Roman" w:hAnsi="Times New Roman" w:cs="Times New Roman"/>
      <w:b/>
      <w:bCs/>
      <w:sz w:val="28"/>
      <w:szCs w:val="28"/>
      <w:lang w:val="en-US" w:bidi="he-IL"/>
    </w:rPr>
  </w:style>
  <w:style w:type="paragraph" w:customStyle="1" w:styleId="ac">
    <w:name w:val="אורן סיני"/>
    <w:basedOn w:val="af8"/>
    <w:rsid w:val="00B36912"/>
    <w:pPr>
      <w:numPr>
        <w:numId w:val="57"/>
      </w:numPr>
      <w:tabs>
        <w:tab w:val="left" w:pos="567"/>
        <w:tab w:val="left" w:pos="850"/>
        <w:tab w:val="left" w:pos="1417"/>
        <w:tab w:val="left" w:pos="1701"/>
        <w:tab w:val="left" w:pos="1984"/>
        <w:tab w:val="left" w:pos="2126"/>
        <w:tab w:val="left" w:pos="2409"/>
        <w:tab w:val="left" w:pos="2693"/>
        <w:tab w:val="left" w:pos="3969"/>
        <w:tab w:val="left" w:pos="6520"/>
        <w:tab w:val="left" w:pos="7087"/>
      </w:tabs>
      <w:autoSpaceDE w:val="0"/>
      <w:autoSpaceDN w:val="0"/>
      <w:adjustRightInd w:val="0"/>
    </w:pPr>
    <w:rPr>
      <w:rFonts w:ascii="Arial" w:hAnsi="Arial" w:cs="Arial"/>
      <w:sz w:val="24"/>
    </w:rPr>
  </w:style>
  <w:style w:type="character" w:customStyle="1" w:styleId="2ffff7">
    <w:name w:val="אזכור לא מזוהה2"/>
    <w:uiPriority w:val="99"/>
    <w:semiHidden/>
    <w:unhideWhenUsed/>
    <w:rsid w:val="00B36912"/>
    <w:rPr>
      <w:color w:val="605E5C"/>
      <w:shd w:val="clear" w:color="auto" w:fill="E1DFDD"/>
    </w:rPr>
  </w:style>
  <w:style w:type="table" w:customStyle="1" w:styleId="TableGrid3">
    <w:name w:val="Table Grid3"/>
    <w:aliases w:val="טבלת רשת,Table Grid,טבלת רשת8"/>
    <w:basedOn w:val="afa"/>
    <w:next w:val="affa"/>
    <w:rsid w:val="00A7176E"/>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5">
    <w:name w:val="מפרט2"/>
    <w:rsid w:val="00A7176E"/>
    <w:pPr>
      <w:numPr>
        <w:numId w:val="52"/>
      </w:numPr>
    </w:pPr>
  </w:style>
  <w:style w:type="table" w:customStyle="1" w:styleId="TableGrid12">
    <w:name w:val="Table Grid12"/>
    <w:basedOn w:val="afa"/>
    <w:next w:val="affa"/>
    <w:uiPriority w:val="59"/>
    <w:rsid w:val="00A7176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0">
    <w:name w:val="מפרט12"/>
    <w:uiPriority w:val="99"/>
    <w:rsid w:val="00A7176E"/>
    <w:pPr>
      <w:numPr>
        <w:numId w:val="11"/>
      </w:numPr>
    </w:pPr>
  </w:style>
  <w:style w:type="table" w:customStyle="1" w:styleId="TableGrid112">
    <w:name w:val="Table Grid112"/>
    <w:basedOn w:val="afa"/>
    <w:next w:val="affa"/>
    <w:rsid w:val="00A7176E"/>
    <w:pPr>
      <w:suppressAutoHyphens/>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11">
    <w:name w:val="Style111"/>
    <w:uiPriority w:val="99"/>
    <w:rsid w:val="00A7176E"/>
  </w:style>
  <w:style w:type="character" w:customStyle="1" w:styleId="UnresolvedMention">
    <w:name w:val="Unresolved Mention"/>
    <w:basedOn w:val="af9"/>
    <w:uiPriority w:val="99"/>
    <w:semiHidden/>
    <w:unhideWhenUsed/>
    <w:rsid w:val="00F4280B"/>
    <w:rPr>
      <w:color w:val="605E5C"/>
      <w:shd w:val="clear" w:color="auto" w:fill="E1DFDD"/>
    </w:rPr>
  </w:style>
  <w:style w:type="character" w:customStyle="1" w:styleId="UnresolvedMention1">
    <w:name w:val="Unresolved Mention1"/>
    <w:basedOn w:val="af9"/>
    <w:uiPriority w:val="99"/>
    <w:semiHidden/>
    <w:unhideWhenUsed/>
    <w:rsid w:val="00E12302"/>
    <w:rPr>
      <w:color w:val="605E5C"/>
      <w:shd w:val="clear" w:color="auto" w:fill="E1DFDD"/>
    </w:rPr>
  </w:style>
  <w:style w:type="paragraph" w:customStyle="1" w:styleId="texte11">
    <w:name w:val="texte 11"/>
    <w:basedOn w:val="af8"/>
    <w:rsid w:val="00E12302"/>
    <w:pPr>
      <w:bidi w:val="0"/>
      <w:spacing w:line="240" w:lineRule="auto"/>
    </w:pPr>
    <w:rPr>
      <w:rFonts w:ascii="Helvetica" w:eastAsia="Segoe UI" w:hAnsi="Helvetica" w:cs="Segoe UI"/>
      <w:szCs w:val="20"/>
      <w:lang w:eastAsia="tr-TR" w:bidi="ar-SA"/>
    </w:rPr>
  </w:style>
  <w:style w:type="table" w:customStyle="1" w:styleId="TableGrid">
    <w:name w:val="TableGrid"/>
    <w:rsid w:val="00E12302"/>
    <w:rPr>
      <w:rFonts w:asciiTheme="minorHAnsi" w:eastAsiaTheme="minorEastAsia" w:hAnsiTheme="minorHAnsi" w:cstheme="minorBidi"/>
      <w:sz w:val="22"/>
      <w:szCs w:val="22"/>
    </w:rPr>
    <w:tblPr>
      <w:tblCellMar>
        <w:top w:w="0" w:type="dxa"/>
        <w:left w:w="0" w:type="dxa"/>
        <w:bottom w:w="0" w:type="dxa"/>
        <w:right w:w="0" w:type="dxa"/>
      </w:tblCellMar>
    </w:tblPr>
  </w:style>
  <w:style w:type="paragraph" w:customStyle="1" w:styleId="70">
    <w:name w:val="סגנון7"/>
    <w:basedOn w:val="af8"/>
    <w:link w:val="74"/>
    <w:qFormat/>
    <w:rsid w:val="00C572E2"/>
    <w:pPr>
      <w:widowControl w:val="0"/>
      <w:numPr>
        <w:ilvl w:val="2"/>
        <w:numId w:val="5"/>
      </w:numPr>
      <w:tabs>
        <w:tab w:val="num" w:pos="2562"/>
      </w:tabs>
      <w:spacing w:before="120" w:after="120" w:line="240" w:lineRule="atLeast"/>
    </w:pPr>
    <w:rPr>
      <w:rFonts w:ascii="David" w:hAnsi="David"/>
      <w:noProof/>
      <w:sz w:val="24"/>
      <w:lang w:eastAsia="en-US"/>
    </w:rPr>
  </w:style>
  <w:style w:type="character" w:customStyle="1" w:styleId="74">
    <w:name w:val="סגנון7 תו"/>
    <w:basedOn w:val="af9"/>
    <w:link w:val="70"/>
    <w:rsid w:val="00C572E2"/>
    <w:rPr>
      <w:rFonts w:ascii="David" w:hAnsi="David" w:cs="David"/>
      <w:noProof/>
      <w:sz w:val="24"/>
      <w:szCs w:val="24"/>
    </w:rPr>
  </w:style>
  <w:style w:type="numbering" w:customStyle="1" w:styleId="1fffff3">
    <w:name w:val="ללא רשימה1"/>
    <w:next w:val="afb"/>
    <w:semiHidden/>
    <w:unhideWhenUsed/>
    <w:rsid w:val="00270CB0"/>
  </w:style>
  <w:style w:type="table" w:customStyle="1" w:styleId="1fffff4">
    <w:name w:val="רשת טבלה1"/>
    <w:basedOn w:val="afa"/>
    <w:next w:val="affa"/>
    <w:rsid w:val="00270CB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ullet">
    <w:name w:val="bullet"/>
    <w:basedOn w:val="af8"/>
    <w:rsid w:val="00270CB0"/>
    <w:pPr>
      <w:tabs>
        <w:tab w:val="left" w:pos="2880"/>
      </w:tabs>
      <w:autoSpaceDE w:val="0"/>
      <w:autoSpaceDN w:val="0"/>
      <w:bidi w:val="0"/>
      <w:spacing w:before="120" w:line="240" w:lineRule="auto"/>
      <w:ind w:right="2463" w:firstLine="57"/>
      <w:jc w:val="right"/>
    </w:pPr>
    <w:rPr>
      <w:rFonts w:cs="Times New Roman"/>
      <w:sz w:val="24"/>
    </w:rPr>
  </w:style>
  <w:style w:type="paragraph" w:customStyle="1" w:styleId="affffffffffffff2">
    <w:name w:val="הצעת מחיר"/>
    <w:basedOn w:val="af8"/>
    <w:next w:val="af8"/>
    <w:link w:val="affffffffffffff3"/>
    <w:qFormat/>
    <w:rsid w:val="00270CB0"/>
    <w:pPr>
      <w:bidi w:val="0"/>
      <w:spacing w:after="200" w:line="276" w:lineRule="auto"/>
    </w:pPr>
    <w:rPr>
      <w:rFonts w:ascii="Cambria" w:hAnsi="Cambria" w:cs="Times New Roman"/>
      <w:i/>
      <w:iCs/>
      <w:szCs w:val="22"/>
      <w:lang w:eastAsia="en-US" w:bidi="en-US"/>
    </w:rPr>
  </w:style>
  <w:style w:type="character" w:customStyle="1" w:styleId="affffffffffffff3">
    <w:name w:val="הצעת מחיר תו"/>
    <w:link w:val="affffffffffffff2"/>
    <w:uiPriority w:val="29"/>
    <w:rsid w:val="00270CB0"/>
    <w:rPr>
      <w:rFonts w:ascii="Cambria" w:hAnsi="Cambria"/>
      <w:i/>
      <w:iCs/>
      <w:sz w:val="22"/>
      <w:szCs w:val="22"/>
      <w:lang w:bidi="en-US"/>
    </w:rPr>
  </w:style>
  <w:style w:type="paragraph" w:customStyle="1" w:styleId="affffffffffffff4">
    <w:name w:val="הצעת מחיר חזקה"/>
    <w:basedOn w:val="af8"/>
    <w:next w:val="af8"/>
    <w:link w:val="affffffffffffff5"/>
    <w:qFormat/>
    <w:rsid w:val="00270CB0"/>
    <w:pPr>
      <w:pBdr>
        <w:top w:val="single" w:sz="4" w:space="10" w:color="auto"/>
        <w:bottom w:val="single" w:sz="4" w:space="10" w:color="auto"/>
      </w:pBdr>
      <w:bidi w:val="0"/>
      <w:spacing w:before="240" w:after="240" w:line="300" w:lineRule="auto"/>
      <w:ind w:left="1152" w:right="1152"/>
      <w:jc w:val="both"/>
    </w:pPr>
    <w:rPr>
      <w:rFonts w:ascii="Cambria" w:hAnsi="Cambria" w:cs="Times New Roman"/>
      <w:i/>
      <w:iCs/>
      <w:szCs w:val="22"/>
      <w:lang w:eastAsia="en-US" w:bidi="en-US"/>
    </w:rPr>
  </w:style>
  <w:style w:type="character" w:customStyle="1" w:styleId="affffffffffffff5">
    <w:name w:val="הצעת מחיר חזקה תו"/>
    <w:link w:val="affffffffffffff4"/>
    <w:rsid w:val="00270CB0"/>
    <w:rPr>
      <w:rFonts w:ascii="Cambria" w:hAnsi="Cambria"/>
      <w:i/>
      <w:iCs/>
      <w:sz w:val="22"/>
      <w:szCs w:val="22"/>
      <w:lang w:bidi="en-US"/>
    </w:rPr>
  </w:style>
  <w:style w:type="character" w:customStyle="1" w:styleId="affffffffffffff6">
    <w:name w:val="הדגשה מעודנת"/>
    <w:qFormat/>
    <w:rsid w:val="00270CB0"/>
    <w:rPr>
      <w:i/>
      <w:iCs/>
    </w:rPr>
  </w:style>
  <w:style w:type="character" w:customStyle="1" w:styleId="affffffffffffff7">
    <w:name w:val="הפניה מעודנת"/>
    <w:qFormat/>
    <w:rsid w:val="00270CB0"/>
    <w:rPr>
      <w:smallCaps/>
    </w:rPr>
  </w:style>
  <w:style w:type="paragraph" w:customStyle="1" w:styleId="3-2">
    <w:name w:val="כניסה3-א"/>
    <w:basedOn w:val="af8"/>
    <w:rsid w:val="00270CB0"/>
    <w:pPr>
      <w:widowControl w:val="0"/>
      <w:ind w:left="2155" w:hanging="567"/>
      <w:jc w:val="both"/>
    </w:pPr>
    <w:rPr>
      <w:snapToGrid w:val="0"/>
      <w:szCs w:val="26"/>
    </w:rPr>
  </w:style>
  <w:style w:type="table" w:styleId="3-10">
    <w:name w:val="Medium Grid 3 Accent 1"/>
    <w:basedOn w:val="afa"/>
    <w:locked/>
    <w:rsid w:val="00270CB0"/>
    <w:rPr>
      <w:rFonts w:ascii="Cambria" w:hAnsi="Cambria"/>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314">
    <w:name w:val="רשת בינונית 31"/>
    <w:basedOn w:val="afa"/>
    <w:rsid w:val="00270CB0"/>
    <w:rPr>
      <w:rFonts w:ascii="Cambria" w:hAnsi="Cambria"/>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C0C0C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000000"/>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000000"/>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000000"/>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000000"/>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80808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808080"/>
      </w:tcPr>
    </w:tblStylePr>
  </w:style>
  <w:style w:type="paragraph" w:customStyle="1" w:styleId="27">
    <w:name w:val="יהודה רמה 2"/>
    <w:basedOn w:val="affd"/>
    <w:uiPriority w:val="99"/>
    <w:qFormat/>
    <w:rsid w:val="00270CB0"/>
    <w:pPr>
      <w:numPr>
        <w:ilvl w:val="1"/>
        <w:numId w:val="64"/>
      </w:numPr>
      <w:spacing w:line="360" w:lineRule="auto"/>
      <w:contextualSpacing/>
      <w:outlineLvl w:val="1"/>
    </w:pPr>
    <w:rPr>
      <w:rFonts w:ascii="Tahoma" w:eastAsia="Times New Roman" w:hAnsi="Tahoma" w:cs="Tahoma"/>
      <w:b/>
      <w:bCs/>
      <w:color w:val="1F497D"/>
      <w:sz w:val="22"/>
      <w:szCs w:val="22"/>
    </w:rPr>
  </w:style>
  <w:style w:type="paragraph" w:customStyle="1" w:styleId="affffffffffffff8">
    <w:name w:val="תו"/>
    <w:basedOn w:val="af8"/>
    <w:rsid w:val="00270CB0"/>
    <w:pPr>
      <w:tabs>
        <w:tab w:val="left" w:pos="397"/>
        <w:tab w:val="left" w:pos="794"/>
        <w:tab w:val="left" w:pos="1191"/>
        <w:tab w:val="left" w:pos="1588"/>
        <w:tab w:val="left" w:pos="1985"/>
        <w:tab w:val="left" w:pos="2381"/>
        <w:tab w:val="left" w:pos="2778"/>
        <w:tab w:val="left" w:pos="3175"/>
        <w:tab w:val="left" w:pos="3572"/>
      </w:tabs>
      <w:spacing w:line="240" w:lineRule="auto"/>
      <w:jc w:val="both"/>
    </w:pPr>
    <w:rPr>
      <w:rFonts w:ascii="Arial" w:hAnsi="Arial"/>
      <w:noProof/>
      <w:sz w:val="24"/>
      <w:szCs w:val="28"/>
      <w:u w:val="single"/>
    </w:rPr>
  </w:style>
  <w:style w:type="character" w:customStyle="1" w:styleId="111Heading3">
    <w:name w:val="כותרת 1.1.1Heading 3 תו"/>
    <w:aliases w:val="כותרת 3 תו1 תו תו1,כותרת 3 תו2 תו תו תו1,כותרת 3 תו תו1 תו תו תו1,Heading 3 תו תו תו תו תו1,Heading 3 Char תו תו תו תו תו תו1,כותרת 3 תו1 תו תו תו תו1,כותרת 3 תו תו תו תו תו תו1,Heading 3 תו תו תו תו1 תו תו תו1,כותרת 3 תו2 תו תו1"/>
    <w:rsid w:val="00270CB0"/>
    <w:rPr>
      <w:b/>
      <w:bCs/>
      <w:sz w:val="24"/>
      <w:szCs w:val="24"/>
      <w:lang w:val="en-US" w:eastAsia="he-IL" w:bidi="he-IL"/>
    </w:rPr>
  </w:style>
  <w:style w:type="character" w:customStyle="1" w:styleId="Heading5">
    <w:name w:val="Heading 5 תו תו תו"/>
    <w:rsid w:val="00270CB0"/>
    <w:rPr>
      <w:rFonts w:cs="David"/>
      <w:sz w:val="26"/>
      <w:szCs w:val="26"/>
      <w:u w:val="single"/>
      <w:lang w:val="en-US" w:eastAsia="en-US" w:bidi="he-IL"/>
    </w:rPr>
  </w:style>
  <w:style w:type="character" w:customStyle="1" w:styleId="180">
    <w:name w:val="תו תו18"/>
    <w:rsid w:val="00270CB0"/>
    <w:rPr>
      <w:rFonts w:cs="David"/>
      <w:sz w:val="26"/>
      <w:szCs w:val="26"/>
      <w:u w:val="single"/>
      <w:lang w:val="en-US" w:eastAsia="en-US" w:bidi="he-IL"/>
    </w:rPr>
  </w:style>
  <w:style w:type="character" w:customStyle="1" w:styleId="170">
    <w:name w:val="תו תו17"/>
    <w:rsid w:val="00270CB0"/>
    <w:rPr>
      <w:rFonts w:cs="David"/>
      <w:b/>
      <w:bCs/>
      <w:sz w:val="26"/>
      <w:szCs w:val="26"/>
      <w:u w:val="single"/>
      <w:lang w:val="en-US" w:eastAsia="en-US" w:bidi="he-IL"/>
    </w:rPr>
  </w:style>
  <w:style w:type="paragraph" w:customStyle="1" w:styleId="affffffffffffff9">
    <w:name w:val="תו תו תו"/>
    <w:basedOn w:val="af8"/>
    <w:rsid w:val="00270CB0"/>
    <w:pPr>
      <w:tabs>
        <w:tab w:val="left" w:pos="397"/>
        <w:tab w:val="left" w:pos="794"/>
        <w:tab w:val="left" w:pos="1191"/>
        <w:tab w:val="left" w:pos="1588"/>
        <w:tab w:val="left" w:pos="1985"/>
        <w:tab w:val="left" w:pos="2381"/>
        <w:tab w:val="left" w:pos="2778"/>
        <w:tab w:val="left" w:pos="3175"/>
        <w:tab w:val="left" w:pos="3572"/>
      </w:tabs>
      <w:spacing w:line="240" w:lineRule="auto"/>
      <w:jc w:val="both"/>
    </w:pPr>
    <w:rPr>
      <w:rFonts w:ascii="Arial" w:hAnsi="Arial"/>
      <w:noProof/>
      <w:sz w:val="24"/>
      <w:szCs w:val="28"/>
      <w:u w:val="single"/>
    </w:rPr>
  </w:style>
  <w:style w:type="character" w:customStyle="1" w:styleId="Header">
    <w:name w:val="Header תו תו"/>
    <w:rsid w:val="00270CB0"/>
    <w:rPr>
      <w:sz w:val="24"/>
      <w:szCs w:val="24"/>
      <w:lang w:val="en-US" w:eastAsia="he-IL" w:bidi="he-IL"/>
    </w:rPr>
  </w:style>
  <w:style w:type="character" w:customStyle="1" w:styleId="Footer">
    <w:name w:val="Footer תו תו"/>
    <w:rsid w:val="00270CB0"/>
    <w:rPr>
      <w:rFonts w:cs="Miriam"/>
      <w:lang w:val="en-US" w:eastAsia="en-US" w:bidi="he-IL"/>
    </w:rPr>
  </w:style>
  <w:style w:type="paragraph" w:customStyle="1" w:styleId="affffffffffffffa">
    <w:name w:val="פסקה"/>
    <w:basedOn w:val="af8"/>
    <w:rsid w:val="00270CB0"/>
    <w:pPr>
      <w:spacing w:line="240" w:lineRule="auto"/>
      <w:ind w:left="567" w:hanging="567"/>
      <w:jc w:val="both"/>
    </w:pPr>
    <w:rPr>
      <w:rFonts w:ascii="Arial" w:hAnsi="Arial" w:cs="Narkisim"/>
      <w:sz w:val="24"/>
      <w:szCs w:val="28"/>
      <w:lang w:eastAsia="ja-JP"/>
    </w:rPr>
  </w:style>
  <w:style w:type="paragraph" w:customStyle="1" w:styleId="a">
    <w:name w:val="מכרז"/>
    <w:basedOn w:val="af8"/>
    <w:qFormat/>
    <w:rsid w:val="00270CB0"/>
    <w:pPr>
      <w:numPr>
        <w:numId w:val="75"/>
      </w:numPr>
      <w:tabs>
        <w:tab w:val="left" w:pos="848"/>
      </w:tabs>
      <w:spacing w:line="240" w:lineRule="auto"/>
    </w:pPr>
    <w:rPr>
      <w:noProof/>
      <w:sz w:val="20"/>
    </w:rPr>
  </w:style>
  <w:style w:type="paragraph" w:customStyle="1" w:styleId="headp">
    <w:name w:val="headp"/>
    <w:basedOn w:val="af8"/>
    <w:rsid w:val="00270CB0"/>
    <w:pPr>
      <w:pBdr>
        <w:bottom w:val="single" w:sz="12" w:space="3" w:color="auto"/>
      </w:pBdr>
      <w:tabs>
        <w:tab w:val="left" w:pos="848"/>
      </w:tabs>
      <w:bidi w:val="0"/>
      <w:spacing w:after="240" w:line="240" w:lineRule="auto"/>
      <w:ind w:left="566"/>
    </w:pPr>
    <w:rPr>
      <w:rFonts w:cs="Times New Roman"/>
      <w:b/>
      <w:bCs/>
      <w:sz w:val="26"/>
      <w:szCs w:val="26"/>
      <w:lang w:eastAsia="en-US"/>
    </w:rPr>
  </w:style>
  <w:style w:type="paragraph" w:customStyle="1" w:styleId="Bullet1">
    <w:name w:val="Bullet 1"/>
    <w:basedOn w:val="af8"/>
    <w:autoRedefine/>
    <w:rsid w:val="00270CB0"/>
    <w:pPr>
      <w:widowControl w:val="0"/>
      <w:numPr>
        <w:numId w:val="77"/>
      </w:numPr>
      <w:tabs>
        <w:tab w:val="left" w:pos="0"/>
        <w:tab w:val="num" w:pos="360"/>
        <w:tab w:val="left" w:pos="848"/>
      </w:tabs>
      <w:bidi w:val="0"/>
      <w:spacing w:before="20" w:after="40" w:line="240" w:lineRule="auto"/>
      <w:ind w:left="0" w:firstLine="0"/>
    </w:pPr>
    <w:rPr>
      <w:rFonts w:ascii="Arial" w:hAnsi="Arial" w:cs="Arial"/>
      <w:bCs/>
      <w:iCs/>
      <w:snapToGrid w:val="0"/>
      <w:color w:val="000000"/>
      <w:sz w:val="16"/>
      <w:szCs w:val="22"/>
      <w:lang w:eastAsia="en-US" w:bidi="ar-SA"/>
    </w:rPr>
  </w:style>
  <w:style w:type="paragraph" w:customStyle="1" w:styleId="Bullet2">
    <w:name w:val="Bullet 2"/>
    <w:basedOn w:val="Bullet1"/>
    <w:autoRedefine/>
    <w:rsid w:val="00270CB0"/>
    <w:pPr>
      <w:numPr>
        <w:numId w:val="76"/>
      </w:numPr>
      <w:tabs>
        <w:tab w:val="clear" w:pos="1152"/>
        <w:tab w:val="num" w:pos="360"/>
        <w:tab w:val="num" w:pos="634"/>
      </w:tabs>
      <w:ind w:left="0" w:firstLine="0"/>
    </w:pPr>
  </w:style>
  <w:style w:type="paragraph" w:customStyle="1" w:styleId="tablebold">
    <w:name w:val="table bold"/>
    <w:basedOn w:val="af8"/>
    <w:autoRedefine/>
    <w:rsid w:val="00270CB0"/>
    <w:pPr>
      <w:widowControl w:val="0"/>
      <w:tabs>
        <w:tab w:val="left" w:pos="0"/>
        <w:tab w:val="left" w:pos="848"/>
      </w:tabs>
      <w:bidi w:val="0"/>
      <w:spacing w:before="40" w:after="40" w:line="240" w:lineRule="auto"/>
      <w:ind w:left="27" w:hanging="45"/>
    </w:pPr>
    <w:rPr>
      <w:rFonts w:ascii="Arial Bold" w:hAnsi="Arial Bold" w:cs="Arial"/>
      <w:b/>
      <w:bCs/>
      <w:iCs/>
      <w:snapToGrid w:val="0"/>
      <w:color w:val="000000"/>
      <w:sz w:val="16"/>
      <w:szCs w:val="16"/>
      <w:lang w:eastAsia="en-US" w:bidi="ar-SA"/>
    </w:rPr>
  </w:style>
  <w:style w:type="paragraph" w:customStyle="1" w:styleId="Table">
    <w:name w:val="Table"/>
    <w:basedOn w:val="af8"/>
    <w:autoRedefine/>
    <w:rsid w:val="00270CB0"/>
    <w:pPr>
      <w:widowControl w:val="0"/>
      <w:tabs>
        <w:tab w:val="left" w:pos="0"/>
        <w:tab w:val="left" w:pos="848"/>
      </w:tabs>
      <w:bidi w:val="0"/>
      <w:spacing w:before="40" w:after="40" w:line="240" w:lineRule="auto"/>
      <w:ind w:left="566"/>
    </w:pPr>
    <w:rPr>
      <w:rFonts w:ascii="Arial" w:hAnsi="Arial" w:cs="Arial"/>
      <w:snapToGrid w:val="0"/>
      <w:color w:val="000000"/>
      <w:sz w:val="16"/>
      <w:szCs w:val="22"/>
      <w:lang w:eastAsia="en-US" w:bidi="ar-SA"/>
    </w:rPr>
  </w:style>
  <w:style w:type="paragraph" w:customStyle="1" w:styleId="normalsmall">
    <w:name w:val="normal small"/>
    <w:basedOn w:val="af8"/>
    <w:autoRedefine/>
    <w:rsid w:val="00270CB0"/>
    <w:pPr>
      <w:widowControl w:val="0"/>
      <w:tabs>
        <w:tab w:val="left" w:pos="0"/>
        <w:tab w:val="left" w:pos="848"/>
      </w:tabs>
      <w:bidi w:val="0"/>
      <w:spacing w:before="40" w:after="40" w:line="240" w:lineRule="auto"/>
      <w:ind w:left="566"/>
    </w:pPr>
    <w:rPr>
      <w:rFonts w:ascii="Arial" w:hAnsi="Arial" w:cs="Arial"/>
      <w:bCs/>
      <w:iCs/>
      <w:snapToGrid w:val="0"/>
      <w:color w:val="000000"/>
      <w:sz w:val="16"/>
      <w:szCs w:val="22"/>
      <w:lang w:eastAsia="en-US" w:bidi="ar-SA"/>
    </w:rPr>
  </w:style>
  <w:style w:type="paragraph" w:customStyle="1" w:styleId="affffffffffffffb">
    <w:name w:val="כותרתמפרט"/>
    <w:rsid w:val="00270CB0"/>
    <w:pPr>
      <w:widowControl w:val="0"/>
      <w:tabs>
        <w:tab w:val="left" w:pos="720"/>
        <w:tab w:val="left" w:pos="1409"/>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pPr>
    <w:rPr>
      <w:bCs/>
      <w:sz w:val="24"/>
      <w:szCs w:val="44"/>
      <w:lang w:eastAsia="he-IL"/>
    </w:rPr>
  </w:style>
  <w:style w:type="paragraph" w:customStyle="1" w:styleId="2ffff8">
    <w:name w:val="2ג"/>
    <w:rsid w:val="00270CB0"/>
    <w:pPr>
      <w:widowControl w:val="0"/>
      <w:tabs>
        <w:tab w:val="left" w:pos="553"/>
        <w:tab w:val="left" w:pos="1117"/>
        <w:tab w:val="left" w:pos="1440"/>
        <w:tab w:val="left" w:pos="1732"/>
        <w:tab w:val="left" w:pos="1976"/>
        <w:tab w:val="left" w:pos="2251"/>
        <w:tab w:val="left" w:pos="2591"/>
        <w:tab w:val="left" w:pos="2818"/>
        <w:tab w:val="left" w:pos="3385"/>
        <w:tab w:val="left" w:pos="3725"/>
        <w:tab w:val="left" w:pos="3951"/>
        <w:tab w:val="left" w:pos="4226"/>
        <w:tab w:val="left" w:pos="4518"/>
        <w:tab w:val="left" w:pos="4808"/>
        <w:tab w:val="left" w:pos="5698"/>
        <w:tab w:val="left" w:pos="6557"/>
        <w:tab w:val="left" w:pos="6783"/>
        <w:tab w:val="left" w:pos="7350"/>
        <w:tab w:val="left" w:pos="7920"/>
        <w:tab w:val="left" w:pos="8824"/>
      </w:tabs>
      <w:autoSpaceDE w:val="0"/>
      <w:autoSpaceDN w:val="0"/>
      <w:adjustRightInd w:val="0"/>
    </w:pPr>
    <w:rPr>
      <w:rFonts w:ascii="Times New Roman MT" w:hAnsi="Times New Roman MT"/>
      <w:b/>
      <w:bCs/>
      <w:sz w:val="24"/>
      <w:szCs w:val="30"/>
      <w:lang w:eastAsia="he-IL"/>
    </w:rPr>
  </w:style>
  <w:style w:type="paragraph" w:customStyle="1" w:styleId="-f2">
    <w:name w:val="מכ-משני"/>
    <w:rsid w:val="00270CB0"/>
    <w:pPr>
      <w:widowControl w:val="0"/>
      <w:tabs>
        <w:tab w:val="left" w:pos="553"/>
        <w:tab w:val="left" w:pos="1117"/>
        <w:tab w:val="left" w:pos="1440"/>
        <w:tab w:val="left" w:pos="1732"/>
        <w:tab w:val="left" w:pos="1976"/>
        <w:tab w:val="left" w:pos="2251"/>
        <w:tab w:val="left" w:pos="2591"/>
        <w:tab w:val="left" w:pos="2818"/>
        <w:tab w:val="left" w:pos="3385"/>
        <w:tab w:val="left" w:pos="3725"/>
        <w:tab w:val="left" w:pos="3951"/>
        <w:tab w:val="left" w:pos="4226"/>
        <w:tab w:val="left" w:pos="4518"/>
        <w:tab w:val="left" w:pos="4808"/>
        <w:tab w:val="left" w:pos="5698"/>
        <w:tab w:val="left" w:pos="6557"/>
        <w:tab w:val="left" w:pos="6783"/>
        <w:tab w:val="left" w:pos="7350"/>
        <w:tab w:val="left" w:pos="7920"/>
        <w:tab w:val="left" w:pos="8824"/>
      </w:tabs>
      <w:autoSpaceDE w:val="0"/>
      <w:autoSpaceDN w:val="0"/>
      <w:adjustRightInd w:val="0"/>
    </w:pPr>
    <w:rPr>
      <w:rFonts w:ascii="Times New Roman MT" w:hAnsi="Times New Roman MT"/>
      <w:bCs/>
      <w:szCs w:val="24"/>
      <w:lang w:eastAsia="he-IL"/>
    </w:rPr>
  </w:style>
  <w:style w:type="paragraph" w:customStyle="1" w:styleId="1fffff5">
    <w:name w:val="משנית 1"/>
    <w:basedOn w:val="affffc"/>
    <w:next w:val="afff5"/>
    <w:rsid w:val="00270CB0"/>
    <w:pPr>
      <w:ind w:left="1429" w:hanging="578"/>
      <w:jc w:val="left"/>
    </w:pPr>
    <w:rPr>
      <w:szCs w:val="26"/>
    </w:rPr>
  </w:style>
  <w:style w:type="paragraph" w:customStyle="1" w:styleId="1fffff6">
    <w:name w:val="ראשית 1"/>
    <w:basedOn w:val="1fffff5"/>
    <w:next w:val="af8"/>
    <w:rsid w:val="00270CB0"/>
    <w:pPr>
      <w:ind w:left="999" w:hanging="432"/>
    </w:pPr>
    <w:rPr>
      <w:sz w:val="20"/>
      <w:u w:val="single"/>
    </w:rPr>
  </w:style>
  <w:style w:type="paragraph" w:customStyle="1" w:styleId="-16">
    <w:name w:val="ראשית-16"/>
    <w:basedOn w:val="affffc"/>
    <w:rsid w:val="00270CB0"/>
    <w:pPr>
      <w:ind w:left="1116" w:right="792" w:hanging="576"/>
      <w:jc w:val="left"/>
    </w:pPr>
    <w:rPr>
      <w:szCs w:val="28"/>
      <w:u w:val="single"/>
    </w:rPr>
  </w:style>
  <w:style w:type="paragraph" w:customStyle="1" w:styleId="-07">
    <w:name w:val="משני-07"/>
    <w:basedOn w:val="1fffff5"/>
    <w:autoRedefine/>
    <w:rsid w:val="00270CB0"/>
    <w:pPr>
      <w:numPr>
        <w:ilvl w:val="2"/>
        <w:numId w:val="80"/>
      </w:numPr>
      <w:tabs>
        <w:tab w:val="num" w:pos="2736"/>
      </w:tabs>
      <w:ind w:left="2736"/>
    </w:pPr>
    <w:rPr>
      <w:sz w:val="26"/>
    </w:rPr>
  </w:style>
  <w:style w:type="character" w:customStyle="1" w:styleId="winline">
    <w:name w:val="winline"/>
    <w:rsid w:val="00270CB0"/>
    <w:rPr>
      <w:rFonts w:ascii="Arial" w:hAnsi="Arial" w:cs="David"/>
      <w:noProof/>
      <w:sz w:val="24"/>
      <w:szCs w:val="28"/>
      <w:u w:val="single"/>
      <w:lang w:val="en-US" w:eastAsia="he-IL" w:bidi="he-IL"/>
    </w:rPr>
  </w:style>
  <w:style w:type="paragraph" w:customStyle="1" w:styleId="-070">
    <w:name w:val="משנית-07"/>
    <w:basedOn w:val="affffb"/>
    <w:next w:val="afff5"/>
    <w:rsid w:val="00270CB0"/>
    <w:pPr>
      <w:numPr>
        <w:ilvl w:val="2"/>
        <w:numId w:val="73"/>
      </w:numPr>
      <w:ind w:left="1116" w:right="792" w:hanging="360"/>
    </w:pPr>
  </w:style>
  <w:style w:type="paragraph" w:customStyle="1" w:styleId="34">
    <w:name w:val="ראשית 34"/>
    <w:basedOn w:val="affffb"/>
    <w:rsid w:val="00270CB0"/>
  </w:style>
  <w:style w:type="paragraph" w:customStyle="1" w:styleId="affffffffffffffc">
    <w:name w:val="אחדנקודהאחד"/>
    <w:basedOn w:val="af8"/>
    <w:rsid w:val="00270CB0"/>
    <w:pPr>
      <w:tabs>
        <w:tab w:val="left" w:pos="1560"/>
      </w:tabs>
      <w:autoSpaceDE w:val="0"/>
      <w:autoSpaceDN w:val="0"/>
      <w:adjustRightInd w:val="0"/>
      <w:spacing w:line="240" w:lineRule="auto"/>
      <w:ind w:right="1440" w:hanging="720"/>
      <w:jc w:val="both"/>
    </w:pPr>
    <w:rPr>
      <w:rFonts w:ascii="Arial" w:hAnsi="Arial" w:cs="Arial"/>
      <w:noProof/>
      <w:sz w:val="20"/>
    </w:rPr>
  </w:style>
  <w:style w:type="paragraph" w:customStyle="1" w:styleId="affffffffffffffd">
    <w:name w:val="רמהשלוש"/>
    <w:basedOn w:val="affffffffffffffc"/>
    <w:rsid w:val="00270CB0"/>
    <w:pPr>
      <w:ind w:right="2160"/>
    </w:pPr>
  </w:style>
  <w:style w:type="paragraph" w:customStyle="1" w:styleId="232">
    <w:name w:val="תו23"/>
    <w:basedOn w:val="af8"/>
    <w:rsid w:val="00270CB0"/>
    <w:pPr>
      <w:keepLines/>
      <w:tabs>
        <w:tab w:val="left" w:pos="397"/>
        <w:tab w:val="left" w:pos="794"/>
        <w:tab w:val="left" w:pos="1191"/>
        <w:tab w:val="left" w:pos="1588"/>
        <w:tab w:val="left" w:pos="1985"/>
        <w:tab w:val="left" w:pos="2381"/>
        <w:tab w:val="left" w:pos="2778"/>
        <w:tab w:val="left" w:pos="3175"/>
        <w:tab w:val="left" w:pos="3572"/>
      </w:tabs>
      <w:spacing w:line="240" w:lineRule="auto"/>
      <w:jc w:val="both"/>
    </w:pPr>
    <w:rPr>
      <w:rFonts w:ascii="Arial" w:hAnsi="Arial"/>
      <w:noProof/>
      <w:sz w:val="24"/>
      <w:szCs w:val="28"/>
      <w:u w:val="single"/>
    </w:rPr>
  </w:style>
  <w:style w:type="paragraph" w:customStyle="1" w:styleId="SUB-TEXT">
    <w:name w:val="SUB-TEXT"/>
    <w:basedOn w:val="af8"/>
    <w:autoRedefine/>
    <w:rsid w:val="00270CB0"/>
    <w:pPr>
      <w:numPr>
        <w:numId w:val="82"/>
      </w:numPr>
      <w:spacing w:before="120" w:line="240" w:lineRule="auto"/>
      <w:jc w:val="both"/>
    </w:pPr>
    <w:rPr>
      <w:snapToGrid w:val="0"/>
      <w:sz w:val="24"/>
      <w:lang w:eastAsia="en-US"/>
    </w:rPr>
  </w:style>
  <w:style w:type="paragraph" w:customStyle="1" w:styleId="INVOLVE">
    <w:name w:val="INVOLVE"/>
    <w:basedOn w:val="af8"/>
    <w:autoRedefine/>
    <w:rsid w:val="00270CB0"/>
    <w:pPr>
      <w:tabs>
        <w:tab w:val="left" w:pos="960"/>
        <w:tab w:val="right" w:leader="dot" w:pos="9629"/>
      </w:tabs>
      <w:spacing w:line="240" w:lineRule="auto"/>
      <w:jc w:val="both"/>
    </w:pPr>
    <w:rPr>
      <w:rFonts w:ascii="Courier New" w:cs="Miriam"/>
      <w:caps/>
      <w:snapToGrid w:val="0"/>
      <w:sz w:val="20"/>
      <w:lang w:eastAsia="en-US"/>
    </w:rPr>
  </w:style>
  <w:style w:type="paragraph" w:customStyle="1" w:styleId="BASE-BULL">
    <w:name w:val="BASE-BULL"/>
    <w:basedOn w:val="af8"/>
    <w:rsid w:val="00270CB0"/>
    <w:pPr>
      <w:numPr>
        <w:numId w:val="83"/>
      </w:numPr>
      <w:spacing w:after="120" w:line="240" w:lineRule="auto"/>
      <w:jc w:val="both"/>
    </w:pPr>
    <w:rPr>
      <w:rFonts w:cs="Miriam"/>
      <w:sz w:val="24"/>
      <w:lang w:eastAsia="en-US"/>
    </w:rPr>
  </w:style>
  <w:style w:type="paragraph" w:customStyle="1" w:styleId="StyleHeading2Complex13ptNounderline">
    <w:name w:val="Style Heading 2 + (Complex) 13 pt No underline"/>
    <w:basedOn w:val="2f1"/>
    <w:autoRedefine/>
    <w:rsid w:val="00270CB0"/>
    <w:pPr>
      <w:tabs>
        <w:tab w:val="num" w:pos="907"/>
      </w:tabs>
      <w:spacing w:before="0" w:line="240" w:lineRule="auto"/>
      <w:ind w:left="907" w:hanging="567"/>
      <w:jc w:val="both"/>
    </w:pPr>
    <w:rPr>
      <w:rFonts w:cs="Times New Roman"/>
      <w:b w:val="0"/>
      <w:bCs w:val="0"/>
      <w:sz w:val="20"/>
      <w:szCs w:val="26"/>
      <w:u w:val="none"/>
      <w:lang w:val="x-none" w:eastAsia="en-US"/>
    </w:rPr>
  </w:style>
  <w:style w:type="paragraph" w:customStyle="1" w:styleId="StyleStyleHeading2Complex13ptNounderlineUnderline">
    <w:name w:val="Style Style Heading 2 + (Complex) 13 pt No underline + Underline"/>
    <w:basedOn w:val="StyleHeading2Complex13ptNounderline"/>
    <w:autoRedefine/>
    <w:rsid w:val="00270CB0"/>
    <w:pPr>
      <w:keepNext w:val="0"/>
      <w:tabs>
        <w:tab w:val="clear" w:pos="907"/>
        <w:tab w:val="num" w:pos="2520"/>
      </w:tabs>
      <w:ind w:left="1980" w:hanging="360"/>
    </w:pPr>
    <w:rPr>
      <w:u w:val="single"/>
    </w:rPr>
  </w:style>
  <w:style w:type="paragraph" w:customStyle="1" w:styleId="1230">
    <w:name w:val="123"/>
    <w:basedOn w:val="af8"/>
    <w:rsid w:val="00270CB0"/>
    <w:pPr>
      <w:numPr>
        <w:numId w:val="84"/>
      </w:numPr>
      <w:spacing w:before="120" w:line="240" w:lineRule="auto"/>
      <w:jc w:val="both"/>
    </w:pPr>
    <w:rPr>
      <w:rFonts w:cs="Arial"/>
      <w:snapToGrid w:val="0"/>
      <w:sz w:val="24"/>
      <w:lang w:eastAsia="en-US"/>
    </w:rPr>
  </w:style>
  <w:style w:type="paragraph" w:customStyle="1" w:styleId="CharCharChar">
    <w:name w:val="Char Char Char"/>
    <w:basedOn w:val="af8"/>
    <w:rsid w:val="00270CB0"/>
    <w:pPr>
      <w:keepLines/>
      <w:tabs>
        <w:tab w:val="left" w:pos="397"/>
        <w:tab w:val="left" w:pos="794"/>
        <w:tab w:val="left" w:pos="1191"/>
        <w:tab w:val="left" w:pos="1588"/>
        <w:tab w:val="left" w:pos="1985"/>
        <w:tab w:val="left" w:pos="2381"/>
        <w:tab w:val="left" w:pos="2778"/>
        <w:tab w:val="left" w:pos="3175"/>
        <w:tab w:val="left" w:pos="3572"/>
      </w:tabs>
      <w:spacing w:line="240" w:lineRule="auto"/>
      <w:jc w:val="both"/>
    </w:pPr>
    <w:rPr>
      <w:rFonts w:ascii="Arial" w:hAnsi="Arial"/>
      <w:noProof/>
      <w:sz w:val="24"/>
      <w:szCs w:val="28"/>
    </w:rPr>
  </w:style>
  <w:style w:type="paragraph" w:customStyle="1" w:styleId="Heading4NotItalic">
    <w:name w:val="Heading 4 + Not Italic"/>
    <w:aliases w:val="After:  0 cm,Before:  0 pt,Line spacing:  single,Normal + (Latin) Frutiger 45 Light,(Latin) 11 pt"/>
    <w:basedOn w:val="3f0"/>
    <w:rsid w:val="00270CB0"/>
    <w:pPr>
      <w:keepNext/>
      <w:numPr>
        <w:ilvl w:val="3"/>
        <w:numId w:val="85"/>
      </w:numPr>
      <w:tabs>
        <w:tab w:val="clear" w:pos="2880"/>
        <w:tab w:val="left" w:pos="567"/>
        <w:tab w:val="left" w:pos="1134"/>
        <w:tab w:val="left" w:pos="1701"/>
        <w:tab w:val="left" w:pos="2268"/>
      </w:tabs>
      <w:spacing w:after="60"/>
      <w:ind w:left="991" w:hanging="1134"/>
      <w:jc w:val="both"/>
    </w:pPr>
    <w:rPr>
      <w:rFonts w:cs="Times New Roman"/>
      <w:b w:val="0"/>
      <w:bCs w:val="0"/>
      <w:color w:val="auto"/>
      <w:sz w:val="26"/>
      <w:szCs w:val="28"/>
      <w:lang w:val="x-none"/>
    </w:rPr>
  </w:style>
  <w:style w:type="paragraph" w:customStyle="1" w:styleId="BodyTextIndent2">
    <w:name w:val="Body Text Indent2"/>
    <w:basedOn w:val="af8"/>
    <w:link w:val="BodyTextIndentChar"/>
    <w:rsid w:val="00270CB0"/>
    <w:pPr>
      <w:overflowPunct w:val="0"/>
      <w:autoSpaceDE w:val="0"/>
      <w:autoSpaceDN w:val="0"/>
      <w:adjustRightInd w:val="0"/>
      <w:spacing w:line="240" w:lineRule="auto"/>
      <w:ind w:left="360" w:firstLine="348"/>
      <w:jc w:val="both"/>
      <w:textAlignment w:val="baseline"/>
    </w:pPr>
    <w:rPr>
      <w:rFonts w:ascii="Arial" w:eastAsia="Calibri" w:hAnsi="Arial" w:cs="David Transparent"/>
      <w:b/>
      <w:bCs/>
      <w:noProof/>
      <w:sz w:val="18"/>
      <w:szCs w:val="18"/>
      <w:u w:val="single"/>
    </w:rPr>
  </w:style>
  <w:style w:type="character" w:customStyle="1" w:styleId="BodyTextIndentChar">
    <w:name w:val="Body Text Indent Char"/>
    <w:link w:val="BodyTextIndent2"/>
    <w:rsid w:val="00270CB0"/>
    <w:rPr>
      <w:rFonts w:ascii="Arial" w:eastAsia="Calibri" w:hAnsi="Arial" w:cs="David Transparent"/>
      <w:b/>
      <w:bCs/>
      <w:noProof/>
      <w:sz w:val="18"/>
      <w:szCs w:val="18"/>
      <w:u w:val="single"/>
      <w:lang w:eastAsia="he-IL"/>
    </w:rPr>
  </w:style>
  <w:style w:type="paragraph" w:customStyle="1" w:styleId="18">
    <w:name w:val="רמה 1"/>
    <w:basedOn w:val="af8"/>
    <w:rsid w:val="00270CB0"/>
    <w:pPr>
      <w:numPr>
        <w:numId w:val="86"/>
      </w:numPr>
      <w:spacing w:before="240" w:line="240" w:lineRule="auto"/>
      <w:ind w:right="720"/>
      <w:jc w:val="both"/>
    </w:pPr>
    <w:rPr>
      <w:sz w:val="24"/>
      <w:lang w:eastAsia="en-US"/>
    </w:rPr>
  </w:style>
  <w:style w:type="character" w:customStyle="1" w:styleId="1fffff7">
    <w:name w:val="תו1"/>
    <w:uiPriority w:val="99"/>
    <w:rsid w:val="00270CB0"/>
    <w:rPr>
      <w:rFonts w:ascii="Arial" w:hAnsi="Arial" w:cs="David"/>
      <w:noProof/>
      <w:sz w:val="24"/>
      <w:szCs w:val="24"/>
      <w:u w:val="single"/>
      <w:lang w:val="en-US" w:eastAsia="he-IL" w:bidi="he-IL"/>
    </w:rPr>
  </w:style>
  <w:style w:type="paragraph" w:customStyle="1" w:styleId="1fffff8">
    <w:name w:val="טקסט בלונים1"/>
    <w:basedOn w:val="af8"/>
    <w:uiPriority w:val="99"/>
    <w:rsid w:val="00270CB0"/>
    <w:pPr>
      <w:spacing w:line="240" w:lineRule="auto"/>
    </w:pPr>
    <w:rPr>
      <w:rFonts w:cs="Tahoma"/>
      <w:sz w:val="16"/>
      <w:szCs w:val="16"/>
    </w:rPr>
  </w:style>
  <w:style w:type="paragraph" w:customStyle="1" w:styleId="11a">
    <w:name w:val="סגנון מספור רמה 1 + מודגש קו תחתון כפול1"/>
    <w:basedOn w:val="1ffff0"/>
    <w:rsid w:val="00270CB0"/>
  </w:style>
  <w:style w:type="paragraph" w:customStyle="1" w:styleId="1160">
    <w:name w:val="סגנון מספור רמה 1 + ‏16 נק מודגש קו תחתון לפני:  0 ס''מ שורה רא..."/>
    <w:basedOn w:val="1ffff0"/>
    <w:rsid w:val="00270CB0"/>
  </w:style>
  <w:style w:type="paragraph" w:customStyle="1" w:styleId="1fffff9">
    <w:name w:val="סגנון מספור רמה 1 + מודגש קו תחתון כפול"/>
    <w:basedOn w:val="1ffff0"/>
    <w:rsid w:val="00270CB0"/>
  </w:style>
  <w:style w:type="paragraph" w:customStyle="1" w:styleId="214c">
    <w:name w:val="סגנון רמה 2 תו + ‏14 נק תו"/>
    <w:basedOn w:val="2ffe"/>
    <w:link w:val="214d"/>
    <w:rsid w:val="00270CB0"/>
    <w:pPr>
      <w:ind w:left="1134"/>
    </w:pPr>
    <w:rPr>
      <w:rFonts w:cs="Times New Roman"/>
    </w:rPr>
  </w:style>
  <w:style w:type="character" w:customStyle="1" w:styleId="2ffff9">
    <w:name w:val="סגנון רמה 2 תו תו תו + מודגש תו תו"/>
    <w:rsid w:val="00270CB0"/>
    <w:rPr>
      <w:rFonts w:ascii="Arial" w:hAnsi="Arial" w:cs="David"/>
      <w:b/>
      <w:bCs/>
      <w:noProof/>
      <w:sz w:val="28"/>
      <w:szCs w:val="28"/>
      <w:u w:val="single"/>
      <w:lang w:val="en-US" w:eastAsia="en-US" w:bidi="he-IL"/>
    </w:rPr>
  </w:style>
  <w:style w:type="paragraph" w:customStyle="1" w:styleId="12">
    <w:name w:val="א. תת פרק למספור סגנון1"/>
    <w:basedOn w:val="af8"/>
    <w:rsid w:val="00270CB0"/>
    <w:pPr>
      <w:numPr>
        <w:numId w:val="68"/>
      </w:numPr>
      <w:tabs>
        <w:tab w:val="num" w:pos="358"/>
      </w:tabs>
      <w:spacing w:line="240" w:lineRule="auto"/>
      <w:ind w:left="358" w:right="113"/>
      <w:jc w:val="both"/>
    </w:pPr>
    <w:rPr>
      <w:sz w:val="24"/>
      <w:szCs w:val="28"/>
    </w:rPr>
  </w:style>
  <w:style w:type="paragraph" w:customStyle="1" w:styleId="a0">
    <w:name w:val="מע&quot;מ"/>
    <w:basedOn w:val="af8"/>
    <w:rsid w:val="00270CB0"/>
    <w:pPr>
      <w:numPr>
        <w:numId w:val="69"/>
      </w:numPr>
      <w:tabs>
        <w:tab w:val="num" w:pos="1412"/>
      </w:tabs>
      <w:spacing w:line="240" w:lineRule="auto"/>
      <w:ind w:left="1412" w:right="113" w:hanging="705"/>
      <w:jc w:val="both"/>
    </w:pPr>
    <w:rPr>
      <w:sz w:val="24"/>
      <w:szCs w:val="28"/>
    </w:rPr>
  </w:style>
  <w:style w:type="paragraph" w:customStyle="1" w:styleId="af2">
    <w:name w:val="נקודות"/>
    <w:basedOn w:val="affffffffffffffe"/>
    <w:rsid w:val="00270CB0"/>
    <w:pPr>
      <w:numPr>
        <w:numId w:val="70"/>
      </w:numPr>
      <w:ind w:left="397" w:firstLine="0"/>
    </w:pPr>
  </w:style>
  <w:style w:type="paragraph" w:customStyle="1" w:styleId="affffffffffffffe">
    <w:name w:val="לכבוד"/>
    <w:basedOn w:val="af8"/>
    <w:rsid w:val="00270CB0"/>
    <w:pPr>
      <w:spacing w:line="240" w:lineRule="auto"/>
      <w:ind w:left="397" w:right="113"/>
    </w:pPr>
    <w:rPr>
      <w:bCs/>
      <w:sz w:val="24"/>
      <w:szCs w:val="28"/>
    </w:rPr>
  </w:style>
  <w:style w:type="paragraph" w:customStyle="1" w:styleId="15">
    <w:name w:val="סגנון 1 מספור"/>
    <w:basedOn w:val="af8"/>
    <w:rsid w:val="00270CB0"/>
    <w:pPr>
      <w:numPr>
        <w:numId w:val="71"/>
      </w:numPr>
      <w:tabs>
        <w:tab w:val="num" w:pos="1440"/>
      </w:tabs>
      <w:spacing w:line="240" w:lineRule="auto"/>
      <w:ind w:left="1440" w:right="113" w:hanging="720"/>
      <w:jc w:val="both"/>
    </w:pPr>
    <w:rPr>
      <w:sz w:val="24"/>
      <w:szCs w:val="28"/>
    </w:rPr>
  </w:style>
  <w:style w:type="paragraph" w:customStyle="1" w:styleId="31">
    <w:name w:val="רמה 3 ללא כותרת"/>
    <w:basedOn w:val="af8"/>
    <w:rsid w:val="00270CB0"/>
    <w:pPr>
      <w:numPr>
        <w:ilvl w:val="1"/>
        <w:numId w:val="72"/>
      </w:numPr>
      <w:spacing w:line="240" w:lineRule="auto"/>
      <w:ind w:left="1723"/>
    </w:pPr>
    <w:rPr>
      <w:rFonts w:ascii="Arial" w:hAnsi="Arial" w:cs="NarkisTam"/>
      <w:spacing w:val="10"/>
      <w:sz w:val="18"/>
      <w:szCs w:val="25"/>
    </w:rPr>
  </w:style>
  <w:style w:type="paragraph" w:customStyle="1" w:styleId="afffffffffffffff">
    <w:name w:val="פסקאות"/>
    <w:basedOn w:val="af8"/>
    <w:rsid w:val="00270CB0"/>
    <w:pPr>
      <w:spacing w:line="240" w:lineRule="auto"/>
      <w:ind w:left="851" w:hanging="851"/>
      <w:jc w:val="both"/>
    </w:pPr>
    <w:rPr>
      <w:rFonts w:ascii="Arial" w:hAnsi="Arial" w:cs="Narkisim"/>
      <w:sz w:val="24"/>
      <w:szCs w:val="28"/>
      <w:lang w:eastAsia="ja-JP"/>
    </w:rPr>
  </w:style>
  <w:style w:type="character" w:customStyle="1" w:styleId="body1">
    <w:name w:val="body1"/>
    <w:rsid w:val="00270CB0"/>
    <w:rPr>
      <w:rFonts w:ascii="Arial" w:hAnsi="Arial" w:cs="Times New Roman"/>
      <w:noProof/>
      <w:color w:val="333333"/>
      <w:sz w:val="18"/>
      <w:szCs w:val="18"/>
      <w:u w:val="none"/>
      <w:effect w:val="none"/>
      <w:lang w:val="en-US" w:eastAsia="he-IL" w:bidi="he-IL"/>
    </w:rPr>
  </w:style>
  <w:style w:type="character" w:customStyle="1" w:styleId="SubtitleChar">
    <w:name w:val="Subtitle Char"/>
    <w:rsid w:val="00270CB0"/>
    <w:rPr>
      <w:rFonts w:ascii="Cambria" w:hAnsi="Cambria" w:cs="Times New Roman"/>
      <w:noProof/>
      <w:sz w:val="24"/>
      <w:szCs w:val="24"/>
      <w:u w:val="single"/>
      <w:lang w:val="x-none" w:eastAsia="he-IL" w:bidi="he-IL"/>
    </w:rPr>
  </w:style>
  <w:style w:type="character" w:customStyle="1" w:styleId="82">
    <w:name w:val="תו8"/>
    <w:rsid w:val="00270CB0"/>
    <w:rPr>
      <w:rFonts w:ascii="Arial" w:hAnsi="Arial" w:cs="David"/>
      <w:noProof/>
      <w:sz w:val="24"/>
      <w:szCs w:val="24"/>
      <w:u w:val="single"/>
      <w:lang w:val="x-none" w:eastAsia="he-IL" w:bidi="he-IL"/>
    </w:rPr>
  </w:style>
  <w:style w:type="paragraph" w:customStyle="1" w:styleId="Heading51">
    <w:name w:val="Heading 51"/>
    <w:basedOn w:val="af8"/>
    <w:next w:val="af8"/>
    <w:rsid w:val="00270CB0"/>
    <w:pPr>
      <w:keepNext/>
      <w:spacing w:line="240" w:lineRule="auto"/>
      <w:jc w:val="center"/>
      <w:outlineLvl w:val="4"/>
    </w:pPr>
    <w:rPr>
      <w:rFonts w:ascii="Arial" w:hAnsi="Arial" w:cs="Arial"/>
      <w:b/>
      <w:bCs/>
      <w:sz w:val="36"/>
      <w:szCs w:val="36"/>
      <w:u w:val="single"/>
    </w:rPr>
  </w:style>
  <w:style w:type="paragraph" w:customStyle="1" w:styleId="CommentText1">
    <w:name w:val="Comment Text1"/>
    <w:basedOn w:val="af8"/>
    <w:semiHidden/>
    <w:rsid w:val="00270CB0"/>
    <w:pPr>
      <w:spacing w:line="240" w:lineRule="auto"/>
    </w:pPr>
    <w:rPr>
      <w:rFonts w:ascii="Arial" w:hAnsi="Arial" w:cs="Narkisim"/>
      <w:sz w:val="20"/>
      <w:szCs w:val="20"/>
    </w:rPr>
  </w:style>
  <w:style w:type="paragraph" w:customStyle="1" w:styleId="Heading61">
    <w:name w:val="Heading 61"/>
    <w:basedOn w:val="af8"/>
    <w:next w:val="af8"/>
    <w:rsid w:val="00270CB0"/>
    <w:pPr>
      <w:keepNext/>
      <w:numPr>
        <w:numId w:val="74"/>
      </w:numPr>
      <w:spacing w:line="240" w:lineRule="auto"/>
      <w:ind w:left="1519"/>
      <w:outlineLvl w:val="5"/>
    </w:pPr>
    <w:rPr>
      <w:rFonts w:ascii="Arial" w:hAnsi="Arial" w:cs="Arial"/>
      <w:b/>
      <w:bCs/>
      <w:sz w:val="24"/>
      <w:szCs w:val="28"/>
      <w:u w:val="single"/>
    </w:rPr>
  </w:style>
  <w:style w:type="paragraph" w:customStyle="1" w:styleId="BodyTextIndent1">
    <w:name w:val="Body Text Indent1"/>
    <w:basedOn w:val="af8"/>
    <w:rsid w:val="00270CB0"/>
    <w:pPr>
      <w:spacing w:line="240" w:lineRule="auto"/>
      <w:ind w:left="360"/>
      <w:outlineLvl w:val="0"/>
    </w:pPr>
    <w:rPr>
      <w:rFonts w:ascii="Arial" w:hAnsi="Arial" w:cs="Narkisim"/>
      <w:sz w:val="24"/>
      <w:szCs w:val="28"/>
    </w:rPr>
  </w:style>
  <w:style w:type="paragraph" w:customStyle="1" w:styleId="01">
    <w:name w:val="גוף0"/>
    <w:rsid w:val="00270CB0"/>
    <w:pPr>
      <w:bidi/>
      <w:spacing w:before="80" w:after="120" w:line="340" w:lineRule="exact"/>
    </w:pPr>
    <w:rPr>
      <w:rFonts w:cs="David"/>
      <w:sz w:val="24"/>
      <w:szCs w:val="24"/>
    </w:rPr>
  </w:style>
  <w:style w:type="character" w:customStyle="1" w:styleId="171">
    <w:name w:val="תו17"/>
    <w:rsid w:val="00270CB0"/>
    <w:rPr>
      <w:rFonts w:ascii="Arial" w:hAnsi="Arial" w:cs="David"/>
      <w:b/>
      <w:bCs/>
      <w:noProof/>
      <w:sz w:val="24"/>
      <w:szCs w:val="24"/>
      <w:u w:val="single"/>
      <w:lang w:val="x-none" w:eastAsia="he-IL" w:bidi="he-IL"/>
    </w:rPr>
  </w:style>
  <w:style w:type="character" w:customStyle="1" w:styleId="161">
    <w:name w:val="תו16"/>
    <w:rsid w:val="00270CB0"/>
    <w:rPr>
      <w:rFonts w:ascii="Arial" w:hAnsi="Arial" w:cs="David"/>
      <w:b/>
      <w:bCs/>
      <w:noProof/>
      <w:sz w:val="24"/>
      <w:szCs w:val="24"/>
      <w:u w:val="single"/>
      <w:lang w:val="x-none" w:eastAsia="he-IL" w:bidi="he-IL"/>
    </w:rPr>
  </w:style>
  <w:style w:type="character" w:customStyle="1" w:styleId="151">
    <w:name w:val="תו15"/>
    <w:rsid w:val="00270CB0"/>
    <w:rPr>
      <w:rFonts w:ascii="Arial" w:hAnsi="Arial" w:cs="David"/>
      <w:b/>
      <w:bCs/>
      <w:noProof/>
      <w:sz w:val="24"/>
      <w:szCs w:val="24"/>
      <w:u w:val="single"/>
      <w:shd w:val="pct20" w:color="000000" w:fill="FFFFFF"/>
      <w:lang w:val="x-none" w:eastAsia="he-IL" w:bidi="he-IL"/>
    </w:rPr>
  </w:style>
  <w:style w:type="character" w:customStyle="1" w:styleId="142">
    <w:name w:val="תו14"/>
    <w:rsid w:val="00270CB0"/>
    <w:rPr>
      <w:rFonts w:ascii="Arial" w:hAnsi="Arial" w:cs="David"/>
      <w:noProof/>
      <w:sz w:val="24"/>
      <w:szCs w:val="24"/>
      <w:u w:val="single"/>
      <w:lang w:val="x-none" w:eastAsia="he-IL" w:bidi="he-IL"/>
    </w:rPr>
  </w:style>
  <w:style w:type="character" w:customStyle="1" w:styleId="134">
    <w:name w:val="תו13"/>
    <w:rsid w:val="00270CB0"/>
    <w:rPr>
      <w:rFonts w:ascii="Arial" w:hAnsi="Arial" w:cs="David"/>
      <w:b/>
      <w:bCs/>
      <w:noProof/>
      <w:sz w:val="24"/>
      <w:szCs w:val="24"/>
      <w:u w:val="single"/>
      <w:lang w:val="x-none" w:eastAsia="he-IL" w:bidi="he-IL"/>
    </w:rPr>
  </w:style>
  <w:style w:type="character" w:customStyle="1" w:styleId="12a">
    <w:name w:val="תו12"/>
    <w:rsid w:val="00270CB0"/>
    <w:rPr>
      <w:rFonts w:ascii="Arial" w:hAnsi="Arial" w:cs="David"/>
      <w:noProof/>
      <w:sz w:val="24"/>
      <w:szCs w:val="24"/>
      <w:u w:val="single"/>
      <w:lang w:val="x-none" w:eastAsia="he-IL" w:bidi="he-IL"/>
    </w:rPr>
  </w:style>
  <w:style w:type="character" w:customStyle="1" w:styleId="11b">
    <w:name w:val="תו11"/>
    <w:rsid w:val="00270CB0"/>
    <w:rPr>
      <w:rFonts w:ascii="Arial" w:hAnsi="Arial" w:cs="David"/>
      <w:noProof/>
      <w:sz w:val="24"/>
      <w:szCs w:val="24"/>
      <w:u w:val="single"/>
      <w:lang w:val="x-none" w:eastAsia="he-IL" w:bidi="he-IL"/>
    </w:rPr>
  </w:style>
  <w:style w:type="character" w:customStyle="1" w:styleId="102">
    <w:name w:val="תו10"/>
    <w:rsid w:val="00270CB0"/>
    <w:rPr>
      <w:rFonts w:ascii="Arial" w:hAnsi="Arial" w:cs="David"/>
      <w:b/>
      <w:bCs/>
      <w:noProof/>
      <w:sz w:val="24"/>
      <w:szCs w:val="24"/>
      <w:u w:val="single"/>
      <w:lang w:val="x-none" w:eastAsia="he-IL" w:bidi="he-IL"/>
    </w:rPr>
  </w:style>
  <w:style w:type="character" w:customStyle="1" w:styleId="94">
    <w:name w:val="תו9"/>
    <w:rsid w:val="00270CB0"/>
    <w:rPr>
      <w:rFonts w:ascii="Arial" w:hAnsi="Arial" w:cs="David"/>
      <w:noProof/>
      <w:sz w:val="24"/>
      <w:szCs w:val="24"/>
      <w:u w:val="single"/>
      <w:lang w:val="x-none" w:eastAsia="he-IL" w:bidi="he-IL"/>
    </w:rPr>
  </w:style>
  <w:style w:type="character" w:customStyle="1" w:styleId="75">
    <w:name w:val="תו7"/>
    <w:rsid w:val="00270CB0"/>
    <w:rPr>
      <w:rFonts w:ascii="Arial" w:hAnsi="Arial" w:cs="David"/>
      <w:noProof/>
      <w:sz w:val="28"/>
      <w:szCs w:val="28"/>
      <w:u w:val="single"/>
      <w:lang w:val="x-none" w:eastAsia="he-IL" w:bidi="he-IL"/>
    </w:rPr>
  </w:style>
  <w:style w:type="character" w:customStyle="1" w:styleId="4ff5">
    <w:name w:val="תו4"/>
    <w:rsid w:val="00270CB0"/>
    <w:rPr>
      <w:rFonts w:ascii="Arial" w:hAnsi="Arial" w:cs="David"/>
      <w:b/>
      <w:bCs/>
      <w:i/>
      <w:iCs/>
      <w:noProof/>
      <w:sz w:val="96"/>
      <w:szCs w:val="96"/>
      <w:u w:val="single"/>
      <w:lang w:val="x-none" w:eastAsia="he-IL" w:bidi="he-IL"/>
    </w:rPr>
  </w:style>
  <w:style w:type="character" w:customStyle="1" w:styleId="66">
    <w:name w:val="תו6"/>
    <w:rsid w:val="00270CB0"/>
    <w:rPr>
      <w:rFonts w:ascii="Arial" w:hAnsi="Arial" w:cs="David"/>
      <w:b/>
      <w:bCs/>
      <w:noProof/>
      <w:sz w:val="28"/>
      <w:szCs w:val="28"/>
      <w:u w:val="single"/>
      <w:lang w:val="en-US" w:eastAsia="he-IL" w:bidi="he-IL"/>
    </w:rPr>
  </w:style>
  <w:style w:type="character" w:customStyle="1" w:styleId="2ffffa">
    <w:name w:val="תו2"/>
    <w:rsid w:val="00270CB0"/>
    <w:rPr>
      <w:rFonts w:ascii="Arial" w:hAnsi="Arial" w:cs="David"/>
      <w:b/>
      <w:bCs/>
      <w:noProof/>
      <w:sz w:val="24"/>
      <w:szCs w:val="24"/>
      <w:u w:val="single"/>
      <w:lang w:val="en-US" w:eastAsia="he-IL" w:bidi="he-IL"/>
    </w:rPr>
  </w:style>
  <w:style w:type="character" w:customStyle="1" w:styleId="810">
    <w:name w:val="תו81"/>
    <w:rsid w:val="00270CB0"/>
    <w:rPr>
      <w:rFonts w:ascii="Arial" w:hAnsi="Arial" w:cs="David"/>
      <w:noProof/>
      <w:sz w:val="24"/>
      <w:szCs w:val="24"/>
      <w:u w:val="single"/>
      <w:lang w:val="en-US" w:eastAsia="he-IL" w:bidi="he-IL"/>
    </w:rPr>
  </w:style>
  <w:style w:type="character" w:customStyle="1" w:styleId="1100">
    <w:name w:val="תו110"/>
    <w:rsid w:val="00270CB0"/>
    <w:rPr>
      <w:rFonts w:ascii="Arial" w:hAnsi="Arial" w:cs="David"/>
      <w:noProof/>
      <w:sz w:val="24"/>
      <w:szCs w:val="28"/>
      <w:u w:val="single"/>
      <w:lang w:val="en-US" w:eastAsia="he-IL" w:bidi="he-IL"/>
    </w:rPr>
  </w:style>
  <w:style w:type="character" w:customStyle="1" w:styleId="1710">
    <w:name w:val="תו171"/>
    <w:rsid w:val="00270CB0"/>
    <w:rPr>
      <w:rFonts w:ascii="Arial" w:hAnsi="Arial" w:cs="David"/>
      <w:b/>
      <w:bCs/>
      <w:noProof/>
      <w:sz w:val="24"/>
      <w:szCs w:val="24"/>
      <w:u w:val="single"/>
      <w:lang w:val="en-US" w:eastAsia="he-IL" w:bidi="he-IL"/>
    </w:rPr>
  </w:style>
  <w:style w:type="character" w:customStyle="1" w:styleId="1610">
    <w:name w:val="תו161"/>
    <w:rsid w:val="00270CB0"/>
    <w:rPr>
      <w:rFonts w:ascii="Arial" w:hAnsi="Arial" w:cs="David"/>
      <w:b/>
      <w:bCs/>
      <w:noProof/>
      <w:sz w:val="24"/>
      <w:szCs w:val="24"/>
      <w:u w:val="single"/>
      <w:lang w:val="en-US" w:eastAsia="he-IL" w:bidi="he-IL"/>
    </w:rPr>
  </w:style>
  <w:style w:type="character" w:customStyle="1" w:styleId="1510">
    <w:name w:val="תו151"/>
    <w:rsid w:val="00270CB0"/>
    <w:rPr>
      <w:rFonts w:ascii="Arial" w:hAnsi="Arial" w:cs="David"/>
      <w:b/>
      <w:bCs/>
      <w:noProof/>
      <w:sz w:val="24"/>
      <w:szCs w:val="24"/>
      <w:u w:val="single"/>
      <w:shd w:val="pct20" w:color="000000" w:fill="FFFFFF"/>
      <w:lang w:val="en-US" w:eastAsia="he-IL" w:bidi="he-IL"/>
    </w:rPr>
  </w:style>
  <w:style w:type="character" w:customStyle="1" w:styleId="1410">
    <w:name w:val="תו141"/>
    <w:rsid w:val="00270CB0"/>
    <w:rPr>
      <w:rFonts w:ascii="Arial" w:hAnsi="Arial" w:cs="David"/>
      <w:noProof/>
      <w:sz w:val="24"/>
      <w:szCs w:val="24"/>
      <w:u w:val="single"/>
      <w:lang w:val="en-US" w:eastAsia="he-IL" w:bidi="he-IL"/>
    </w:rPr>
  </w:style>
  <w:style w:type="character" w:customStyle="1" w:styleId="1310">
    <w:name w:val="תו131"/>
    <w:rsid w:val="00270CB0"/>
    <w:rPr>
      <w:rFonts w:ascii="Arial" w:hAnsi="Arial" w:cs="David"/>
      <w:b/>
      <w:bCs/>
      <w:noProof/>
      <w:sz w:val="24"/>
      <w:szCs w:val="24"/>
      <w:u w:val="single"/>
      <w:lang w:val="en-US" w:eastAsia="he-IL" w:bidi="he-IL"/>
    </w:rPr>
  </w:style>
  <w:style w:type="character" w:customStyle="1" w:styleId="1212">
    <w:name w:val="תו121"/>
    <w:rsid w:val="00270CB0"/>
    <w:rPr>
      <w:rFonts w:ascii="Arial" w:hAnsi="Arial" w:cs="David"/>
      <w:noProof/>
      <w:sz w:val="24"/>
      <w:szCs w:val="24"/>
      <w:u w:val="single"/>
      <w:lang w:val="en-US" w:eastAsia="he-IL" w:bidi="he-IL"/>
    </w:rPr>
  </w:style>
  <w:style w:type="character" w:customStyle="1" w:styleId="1113">
    <w:name w:val="תו111"/>
    <w:rsid w:val="00270CB0"/>
    <w:rPr>
      <w:rFonts w:ascii="Arial" w:hAnsi="Arial" w:cs="David"/>
      <w:noProof/>
      <w:sz w:val="24"/>
      <w:szCs w:val="24"/>
      <w:u w:val="single"/>
      <w:lang w:val="en-US" w:eastAsia="he-IL" w:bidi="he-IL"/>
    </w:rPr>
  </w:style>
  <w:style w:type="character" w:customStyle="1" w:styleId="1010">
    <w:name w:val="תו101"/>
    <w:rsid w:val="00270CB0"/>
    <w:rPr>
      <w:rFonts w:ascii="Arial" w:hAnsi="Arial" w:cs="David"/>
      <w:b/>
      <w:bCs/>
      <w:noProof/>
      <w:sz w:val="24"/>
      <w:szCs w:val="24"/>
      <w:u w:val="single"/>
      <w:lang w:val="en-US" w:eastAsia="he-IL" w:bidi="he-IL"/>
    </w:rPr>
  </w:style>
  <w:style w:type="character" w:customStyle="1" w:styleId="910">
    <w:name w:val="תו91"/>
    <w:rsid w:val="00270CB0"/>
    <w:rPr>
      <w:rFonts w:ascii="Arial" w:hAnsi="Arial" w:cs="David"/>
      <w:noProof/>
      <w:sz w:val="24"/>
      <w:szCs w:val="24"/>
      <w:u w:val="single"/>
      <w:lang w:val="en-US" w:eastAsia="he-IL" w:bidi="he-IL"/>
    </w:rPr>
  </w:style>
  <w:style w:type="character" w:customStyle="1" w:styleId="710">
    <w:name w:val="תו71"/>
    <w:rsid w:val="00270CB0"/>
    <w:rPr>
      <w:rFonts w:ascii="Arial" w:hAnsi="Arial" w:cs="David"/>
      <w:noProof/>
      <w:sz w:val="28"/>
      <w:szCs w:val="28"/>
      <w:u w:val="single"/>
      <w:lang w:val="en-US" w:eastAsia="he-IL" w:bidi="he-IL"/>
    </w:rPr>
  </w:style>
  <w:style w:type="character" w:customStyle="1" w:styleId="3fff6">
    <w:name w:val="תו3"/>
    <w:rsid w:val="00270CB0"/>
    <w:rPr>
      <w:rFonts w:ascii="Arial" w:hAnsi="Arial" w:cs="David"/>
      <w:noProof/>
      <w:sz w:val="24"/>
      <w:szCs w:val="24"/>
      <w:u w:val="single"/>
      <w:lang w:val="en-US" w:eastAsia="he-IL" w:bidi="he-IL"/>
    </w:rPr>
  </w:style>
  <w:style w:type="character" w:customStyle="1" w:styleId="5f4">
    <w:name w:val="תו5"/>
    <w:rsid w:val="00270CB0"/>
    <w:rPr>
      <w:rFonts w:ascii="Arial" w:hAnsi="Arial" w:cs="David"/>
      <w:noProof/>
      <w:sz w:val="16"/>
      <w:szCs w:val="16"/>
      <w:u w:val="single"/>
      <w:lang w:val="en-US" w:eastAsia="he-IL" w:bidi="he-IL"/>
    </w:rPr>
  </w:style>
  <w:style w:type="character" w:customStyle="1" w:styleId="414">
    <w:name w:val="תו41"/>
    <w:rsid w:val="00270CB0"/>
    <w:rPr>
      <w:rFonts w:ascii="Arial" w:hAnsi="Arial" w:cs="David"/>
      <w:b/>
      <w:bCs/>
      <w:i/>
      <w:iCs/>
      <w:noProof/>
      <w:sz w:val="96"/>
      <w:szCs w:val="96"/>
      <w:u w:val="single"/>
      <w:lang w:val="en-US" w:eastAsia="he-IL" w:bidi="he-IL"/>
    </w:rPr>
  </w:style>
  <w:style w:type="character" w:customStyle="1" w:styleId="226">
    <w:name w:val="תו22"/>
    <w:rsid w:val="00270CB0"/>
    <w:rPr>
      <w:rFonts w:ascii="Arial" w:hAnsi="Arial" w:cs="Miriam"/>
      <w:b/>
      <w:bCs/>
      <w:noProof/>
      <w:kern w:val="28"/>
      <w:sz w:val="28"/>
      <w:szCs w:val="28"/>
      <w:u w:val="single"/>
      <w:lang w:val="en-US" w:eastAsia="he-IL" w:bidi="he-IL"/>
    </w:rPr>
  </w:style>
  <w:style w:type="character" w:customStyle="1" w:styleId="219">
    <w:name w:val="תו21"/>
    <w:rsid w:val="00270CB0"/>
    <w:rPr>
      <w:rFonts w:ascii="Arial" w:hAnsi="Arial" w:cs="David"/>
      <w:noProof/>
      <w:spacing w:val="10"/>
      <w:sz w:val="24"/>
      <w:szCs w:val="26"/>
      <w:u w:val="single"/>
      <w:lang w:val="en-US" w:eastAsia="he-IL" w:bidi="he-IL"/>
    </w:rPr>
  </w:style>
  <w:style w:type="character" w:customStyle="1" w:styleId="201">
    <w:name w:val="תו20"/>
    <w:rsid w:val="00270CB0"/>
    <w:rPr>
      <w:rFonts w:ascii="Arial" w:hAnsi="Arial" w:cs="David"/>
      <w:noProof/>
      <w:spacing w:val="10"/>
      <w:sz w:val="24"/>
      <w:szCs w:val="26"/>
      <w:u w:val="single"/>
      <w:lang w:val="en-US" w:eastAsia="he-IL" w:bidi="he-IL"/>
    </w:rPr>
  </w:style>
  <w:style w:type="character" w:customStyle="1" w:styleId="190">
    <w:name w:val="תו19"/>
    <w:rsid w:val="00270CB0"/>
    <w:rPr>
      <w:rFonts w:ascii="Arial" w:hAnsi="Arial" w:cs="David"/>
      <w:noProof/>
      <w:spacing w:val="10"/>
      <w:sz w:val="24"/>
      <w:szCs w:val="26"/>
      <w:u w:val="single"/>
      <w:lang w:val="en-US" w:eastAsia="he-IL" w:bidi="he-IL"/>
    </w:rPr>
  </w:style>
  <w:style w:type="character" w:customStyle="1" w:styleId="181">
    <w:name w:val="תו18"/>
    <w:rsid w:val="00270CB0"/>
    <w:rPr>
      <w:rFonts w:ascii="Arial" w:hAnsi="Arial" w:cs="David"/>
      <w:b/>
      <w:bCs/>
      <w:noProof/>
      <w:spacing w:val="10"/>
      <w:sz w:val="24"/>
      <w:szCs w:val="26"/>
      <w:u w:val="single"/>
      <w:lang w:val="en-US" w:eastAsia="he-IL" w:bidi="he-IL"/>
    </w:rPr>
  </w:style>
  <w:style w:type="character" w:customStyle="1" w:styleId="StyleHen">
    <w:name w:val="StyleHen"/>
    <w:rsid w:val="00270CB0"/>
    <w:rPr>
      <w:rFonts w:ascii="Arial" w:hAnsi="Arial" w:cs="NarkisTam Light"/>
      <w:bCs/>
      <w:noProof/>
      <w:sz w:val="24"/>
      <w:szCs w:val="28"/>
      <w:u w:val="single"/>
      <w:lang w:val="en-US" w:eastAsia="he-IL" w:bidi="he-IL"/>
    </w:rPr>
  </w:style>
  <w:style w:type="character" w:customStyle="1" w:styleId="StyleHen1">
    <w:name w:val="StyleHen1"/>
    <w:rsid w:val="00270CB0"/>
    <w:rPr>
      <w:rFonts w:ascii="Arial" w:hAnsi="Arial" w:cs="NarkisTam"/>
      <w:b/>
      <w:bCs/>
      <w:noProof/>
      <w:sz w:val="24"/>
      <w:szCs w:val="40"/>
      <w:u w:val="single"/>
      <w:lang w:val="en-US" w:eastAsia="he-IL" w:bidi="he-IL"/>
    </w:rPr>
  </w:style>
  <w:style w:type="character" w:customStyle="1" w:styleId="StyleHen2">
    <w:name w:val="StyleHen2"/>
    <w:rsid w:val="00270CB0"/>
    <w:rPr>
      <w:rFonts w:ascii="Arial" w:hAnsi="Arial" w:cs="NarkisTam Light"/>
      <w:noProof/>
      <w:sz w:val="24"/>
      <w:szCs w:val="28"/>
      <w:u w:val="single"/>
      <w:lang w:val="en-US" w:eastAsia="he-IL" w:bidi="he-IL"/>
    </w:rPr>
  </w:style>
  <w:style w:type="character" w:customStyle="1" w:styleId="StyleHen3">
    <w:name w:val="StyleHen3"/>
    <w:rsid w:val="00270CB0"/>
    <w:rPr>
      <w:rFonts w:ascii="Arial" w:hAnsi="Arial" w:cs="NarkisTam Light"/>
      <w:noProof/>
      <w:sz w:val="24"/>
      <w:szCs w:val="16"/>
      <w:u w:val="single"/>
      <w:lang w:val="en-US" w:eastAsia="he-IL" w:bidi="he-IL"/>
    </w:rPr>
  </w:style>
  <w:style w:type="paragraph" w:customStyle="1" w:styleId="CharCharCharCharChar">
    <w:name w:val="Char Char Char Char Char"/>
    <w:basedOn w:val="af8"/>
    <w:rsid w:val="00270CB0"/>
    <w:pPr>
      <w:keepLines/>
      <w:tabs>
        <w:tab w:val="left" w:pos="397"/>
        <w:tab w:val="left" w:pos="794"/>
        <w:tab w:val="left" w:pos="1191"/>
        <w:tab w:val="left" w:pos="1588"/>
        <w:tab w:val="left" w:pos="1985"/>
        <w:tab w:val="left" w:pos="2381"/>
        <w:tab w:val="left" w:pos="2778"/>
        <w:tab w:val="left" w:pos="3175"/>
        <w:tab w:val="left" w:pos="3572"/>
      </w:tabs>
      <w:spacing w:line="240" w:lineRule="auto"/>
      <w:jc w:val="both"/>
    </w:pPr>
    <w:rPr>
      <w:rFonts w:ascii="Arial" w:hAnsi="Arial"/>
      <w:noProof/>
      <w:sz w:val="24"/>
      <w:szCs w:val="28"/>
    </w:rPr>
  </w:style>
  <w:style w:type="table" w:styleId="afffffffffffffff0">
    <w:name w:val="Table Professional"/>
    <w:basedOn w:val="afa"/>
    <w:locked/>
    <w:rsid w:val="00270CB0"/>
    <w:pPr>
      <w:bidi/>
    </w:pPr>
    <w:rPr>
      <w:rFonts w:cs="Miriam"/>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customStyle="1" w:styleId="CharCharCharCharCharChar">
    <w:name w:val="Char Char Char Char Char Char"/>
    <w:basedOn w:val="af8"/>
    <w:rsid w:val="00270CB0"/>
    <w:pPr>
      <w:keepLines/>
      <w:tabs>
        <w:tab w:val="left" w:pos="397"/>
        <w:tab w:val="left" w:pos="794"/>
        <w:tab w:val="left" w:pos="1191"/>
        <w:tab w:val="left" w:pos="1588"/>
        <w:tab w:val="left" w:pos="1985"/>
        <w:tab w:val="left" w:pos="2381"/>
        <w:tab w:val="left" w:pos="2778"/>
        <w:tab w:val="left" w:pos="3175"/>
        <w:tab w:val="left" w:pos="3572"/>
      </w:tabs>
      <w:spacing w:line="240" w:lineRule="auto"/>
      <w:jc w:val="both"/>
    </w:pPr>
    <w:rPr>
      <w:rFonts w:ascii="Arial" w:hAnsi="Arial"/>
      <w:noProof/>
      <w:sz w:val="24"/>
      <w:szCs w:val="28"/>
    </w:rPr>
  </w:style>
  <w:style w:type="paragraph" w:customStyle="1" w:styleId="af5">
    <w:name w:val="טקסט סעיף"/>
    <w:basedOn w:val="af8"/>
    <w:link w:val="Char0"/>
    <w:rsid w:val="00270CB0"/>
    <w:pPr>
      <w:numPr>
        <w:ilvl w:val="1"/>
        <w:numId w:val="87"/>
      </w:numPr>
      <w:jc w:val="both"/>
    </w:pPr>
    <w:rPr>
      <w:rFonts w:ascii="Arial" w:hAnsi="Arial" w:cs="Times New Roman"/>
      <w:szCs w:val="22"/>
      <w:lang w:val="x-none" w:eastAsia="x-none"/>
    </w:rPr>
  </w:style>
  <w:style w:type="paragraph" w:customStyle="1" w:styleId="af6">
    <w:name w:val="תת סעיף"/>
    <w:basedOn w:val="af8"/>
    <w:link w:val="afffffffffffffff1"/>
    <w:rsid w:val="00270CB0"/>
    <w:pPr>
      <w:numPr>
        <w:ilvl w:val="2"/>
        <w:numId w:val="87"/>
      </w:numPr>
      <w:jc w:val="both"/>
    </w:pPr>
    <w:rPr>
      <w:rFonts w:cs="Arial"/>
      <w:szCs w:val="22"/>
      <w:lang w:eastAsia="en-US"/>
    </w:rPr>
  </w:style>
  <w:style w:type="paragraph" w:customStyle="1" w:styleId="1f3">
    <w:name w:val="תת סעיף1"/>
    <w:basedOn w:val="af6"/>
    <w:rsid w:val="00270CB0"/>
    <w:pPr>
      <w:numPr>
        <w:ilvl w:val="3"/>
      </w:numPr>
    </w:pPr>
  </w:style>
  <w:style w:type="paragraph" w:customStyle="1" w:styleId="211111">
    <w:name w:val="תת סעיף2 1.1.1.1.1"/>
    <w:basedOn w:val="1f3"/>
    <w:rsid w:val="00270CB0"/>
    <w:pPr>
      <w:numPr>
        <w:ilvl w:val="4"/>
      </w:numPr>
      <w:tabs>
        <w:tab w:val="clear" w:pos="4253"/>
        <w:tab w:val="num" w:pos="3119"/>
      </w:tabs>
      <w:ind w:left="3119"/>
    </w:pPr>
  </w:style>
  <w:style w:type="character" w:customStyle="1" w:styleId="Char0">
    <w:name w:val="טקסט סעיף Char"/>
    <w:link w:val="af5"/>
    <w:rsid w:val="00270CB0"/>
    <w:rPr>
      <w:rFonts w:ascii="Arial" w:hAnsi="Arial"/>
      <w:sz w:val="22"/>
      <w:szCs w:val="22"/>
      <w:lang w:val="x-none" w:eastAsia="x-none"/>
    </w:rPr>
  </w:style>
  <w:style w:type="numbering" w:customStyle="1" w:styleId="11c">
    <w:name w:val="ללא רשימה11"/>
    <w:next w:val="afb"/>
    <w:uiPriority w:val="99"/>
    <w:semiHidden/>
    <w:unhideWhenUsed/>
    <w:rsid w:val="00270CB0"/>
  </w:style>
  <w:style w:type="paragraph" w:customStyle="1" w:styleId="MIMI0">
    <w:name w:val="MIMI"/>
    <w:basedOn w:val="1f6"/>
    <w:next w:val="af8"/>
    <w:uiPriority w:val="99"/>
    <w:rsid w:val="00270CB0"/>
    <w:pPr>
      <w:keepNext/>
      <w:widowControl/>
      <w:numPr>
        <w:ilvl w:val="0"/>
        <w:numId w:val="0"/>
      </w:numPr>
      <w:overflowPunct w:val="0"/>
      <w:autoSpaceDE w:val="0"/>
      <w:autoSpaceDN w:val="0"/>
      <w:adjustRightInd w:val="0"/>
      <w:spacing w:before="0"/>
      <w:ind w:left="397" w:right="397" w:hanging="397"/>
      <w:jc w:val="both"/>
      <w:outlineLvl w:val="9"/>
    </w:pPr>
    <w:rPr>
      <w:rFonts w:ascii="Arial" w:hAnsi="Arial" w:cs="Narkisim"/>
      <w:b w:val="0"/>
      <w:bCs w:val="0"/>
      <w:noProof/>
      <w:color w:val="auto"/>
      <w:kern w:val="28"/>
      <w:sz w:val="20"/>
      <w:szCs w:val="24"/>
      <w:lang w:val="x-none" w:eastAsia="he-IL"/>
    </w:rPr>
  </w:style>
  <w:style w:type="paragraph" w:customStyle="1" w:styleId="12b">
    <w:name w:val="1.2"/>
    <w:basedOn w:val="af8"/>
    <w:next w:val="3f0"/>
    <w:uiPriority w:val="99"/>
    <w:rsid w:val="00270CB0"/>
    <w:pPr>
      <w:tabs>
        <w:tab w:val="right" w:pos="800"/>
      </w:tabs>
      <w:overflowPunct w:val="0"/>
      <w:autoSpaceDE w:val="0"/>
      <w:autoSpaceDN w:val="0"/>
      <w:adjustRightInd w:val="0"/>
      <w:spacing w:line="240" w:lineRule="auto"/>
      <w:ind w:left="233"/>
    </w:pPr>
    <w:rPr>
      <w:rFonts w:ascii="Arial" w:hAnsi="Arial" w:cs="Narkisim"/>
      <w:sz w:val="24"/>
      <w:szCs w:val="28"/>
      <w:u w:val="single"/>
    </w:rPr>
  </w:style>
  <w:style w:type="paragraph" w:customStyle="1" w:styleId="103">
    <w:name w:val="1.0"/>
    <w:basedOn w:val="af8"/>
    <w:next w:val="12b"/>
    <w:uiPriority w:val="99"/>
    <w:rsid w:val="00270CB0"/>
    <w:pPr>
      <w:tabs>
        <w:tab w:val="right" w:pos="595"/>
      </w:tabs>
      <w:overflowPunct w:val="0"/>
      <w:autoSpaceDE w:val="0"/>
      <w:autoSpaceDN w:val="0"/>
      <w:adjustRightInd w:val="0"/>
      <w:spacing w:line="240" w:lineRule="auto"/>
    </w:pPr>
    <w:rPr>
      <w:rFonts w:ascii="Arial" w:hAnsi="Arial" w:cs="Narkisim"/>
      <w:sz w:val="24"/>
      <w:szCs w:val="28"/>
      <w:u w:val="single"/>
    </w:rPr>
  </w:style>
  <w:style w:type="paragraph" w:customStyle="1" w:styleId="11114">
    <w:name w:val="1.1.1.1."/>
    <w:basedOn w:val="af8"/>
    <w:next w:val="103"/>
    <w:uiPriority w:val="99"/>
    <w:rsid w:val="00270CB0"/>
    <w:pPr>
      <w:overflowPunct w:val="0"/>
      <w:autoSpaceDE w:val="0"/>
      <w:autoSpaceDN w:val="0"/>
      <w:adjustRightInd w:val="0"/>
      <w:spacing w:line="240" w:lineRule="auto"/>
      <w:ind w:left="942" w:right="375"/>
    </w:pPr>
    <w:rPr>
      <w:rFonts w:ascii="Arial" w:hAnsi="Arial" w:cs="Narkisim"/>
      <w:sz w:val="24"/>
      <w:szCs w:val="28"/>
      <w:u w:val="single"/>
    </w:rPr>
  </w:style>
  <w:style w:type="paragraph" w:customStyle="1" w:styleId="m1">
    <w:name w:val="m1"/>
    <w:basedOn w:val="af8"/>
    <w:next w:val="af8"/>
    <w:uiPriority w:val="99"/>
    <w:rsid w:val="00270CB0"/>
    <w:pPr>
      <w:overflowPunct w:val="0"/>
      <w:autoSpaceDE w:val="0"/>
      <w:autoSpaceDN w:val="0"/>
      <w:adjustRightInd w:val="0"/>
      <w:spacing w:before="120" w:after="120"/>
      <w:ind w:left="397" w:hanging="397"/>
      <w:jc w:val="both"/>
    </w:pPr>
    <w:rPr>
      <w:rFonts w:ascii="Arial" w:hAnsi="Arial" w:cs="Aharoni"/>
      <w:b/>
      <w:bCs/>
      <w:noProof/>
      <w:sz w:val="20"/>
      <w:szCs w:val="28"/>
      <w:u w:val="single"/>
    </w:rPr>
  </w:style>
  <w:style w:type="paragraph" w:customStyle="1" w:styleId="normale0">
    <w:name w:val="normale"/>
    <w:basedOn w:val="af8"/>
    <w:rsid w:val="00270CB0"/>
    <w:pPr>
      <w:overflowPunct w:val="0"/>
      <w:autoSpaceDE w:val="0"/>
      <w:autoSpaceDN w:val="0"/>
      <w:bidi w:val="0"/>
      <w:adjustRightInd w:val="0"/>
      <w:spacing w:after="120"/>
      <w:jc w:val="both"/>
    </w:pPr>
    <w:rPr>
      <w:rFonts w:ascii="Arial" w:hAnsi="Arial" w:cs="Narkisim"/>
      <w:sz w:val="20"/>
    </w:rPr>
  </w:style>
  <w:style w:type="paragraph" w:customStyle="1" w:styleId="normalh">
    <w:name w:val="normalh"/>
    <w:basedOn w:val="af8"/>
    <w:rsid w:val="00270CB0"/>
    <w:pPr>
      <w:overflowPunct w:val="0"/>
      <w:autoSpaceDE w:val="0"/>
      <w:autoSpaceDN w:val="0"/>
      <w:adjustRightInd w:val="0"/>
      <w:spacing w:after="120"/>
      <w:jc w:val="both"/>
    </w:pPr>
    <w:rPr>
      <w:rFonts w:ascii="Arial" w:hAnsi="Arial" w:cs="Narkisim"/>
      <w:sz w:val="20"/>
    </w:rPr>
  </w:style>
  <w:style w:type="paragraph" w:customStyle="1" w:styleId="mimi">
    <w:name w:val="mimi"/>
    <w:basedOn w:val="af8"/>
    <w:next w:val="af8"/>
    <w:autoRedefine/>
    <w:rsid w:val="00270CB0"/>
    <w:pPr>
      <w:numPr>
        <w:numId w:val="88"/>
      </w:numPr>
      <w:overflowPunct w:val="0"/>
      <w:autoSpaceDE w:val="0"/>
      <w:autoSpaceDN w:val="0"/>
      <w:adjustRightInd w:val="0"/>
      <w:spacing w:before="120" w:after="120"/>
      <w:jc w:val="both"/>
    </w:pPr>
    <w:rPr>
      <w:rFonts w:ascii="Arial" w:hAnsi="Arial" w:cs="Aharoni"/>
      <w:b/>
      <w:bCs/>
      <w:noProof/>
      <w:sz w:val="20"/>
      <w:szCs w:val="28"/>
      <w:u w:val="single"/>
    </w:rPr>
  </w:style>
  <w:style w:type="character" w:customStyle="1" w:styleId="5f5">
    <w:name w:val="תו תו5"/>
    <w:rsid w:val="00270CB0"/>
    <w:rPr>
      <w:b/>
      <w:bCs/>
      <w:szCs w:val="40"/>
      <w:u w:val="single"/>
      <w:lang w:val="x-none" w:eastAsia="he-IL" w:bidi="he-IL"/>
    </w:rPr>
  </w:style>
  <w:style w:type="paragraph" w:customStyle="1" w:styleId="afffffffffffffff2">
    <w:name w:val="מסמכים דוד מהנדסים"/>
    <w:basedOn w:val="afffffffffffff3"/>
    <w:link w:val="afffffffffffffff3"/>
    <w:autoRedefine/>
    <w:qFormat/>
    <w:rsid w:val="00270CB0"/>
  </w:style>
  <w:style w:type="paragraph" w:customStyle="1" w:styleId="ti">
    <w:name w:val="ti"/>
    <w:basedOn w:val="af8"/>
    <w:next w:val="af8"/>
    <w:rsid w:val="00270CB0"/>
    <w:pPr>
      <w:numPr>
        <w:numId w:val="89"/>
      </w:numPr>
      <w:overflowPunct w:val="0"/>
      <w:autoSpaceDE w:val="0"/>
      <w:autoSpaceDN w:val="0"/>
      <w:bidi w:val="0"/>
      <w:adjustRightInd w:val="0"/>
      <w:spacing w:before="240" w:after="120"/>
      <w:ind w:right="454"/>
    </w:pPr>
    <w:rPr>
      <w:rFonts w:ascii="Arial" w:hAnsi="Arial" w:cs="Aharoni"/>
      <w:b/>
      <w:bCs/>
      <w:sz w:val="20"/>
      <w:szCs w:val="28"/>
    </w:rPr>
  </w:style>
  <w:style w:type="paragraph" w:customStyle="1" w:styleId="quadrato">
    <w:name w:val="quadrato"/>
    <w:basedOn w:val="af8"/>
    <w:rsid w:val="00270CB0"/>
    <w:pPr>
      <w:numPr>
        <w:numId w:val="67"/>
      </w:numPr>
      <w:bidi w:val="0"/>
      <w:spacing w:line="240" w:lineRule="auto"/>
      <w:ind w:right="454"/>
      <w:jc w:val="both"/>
    </w:pPr>
    <w:rPr>
      <w:rFonts w:ascii="Arial" w:hAnsi="Arial" w:cs="Miriam"/>
      <w:sz w:val="24"/>
      <w:lang w:val="en-GB"/>
    </w:rPr>
  </w:style>
  <w:style w:type="numbering" w:customStyle="1" w:styleId="1111111">
    <w:name w:val="1 / 1.1 / 1.1.11"/>
    <w:basedOn w:val="afb"/>
    <w:next w:val="1111110"/>
    <w:unhideWhenUsed/>
    <w:rsid w:val="00270CB0"/>
    <w:pPr>
      <w:numPr>
        <w:numId w:val="189"/>
      </w:numPr>
    </w:pPr>
  </w:style>
  <w:style w:type="paragraph" w:customStyle="1" w:styleId="a9">
    <w:name w:val="כותרת סעיף"/>
    <w:basedOn w:val="af8"/>
    <w:uiPriority w:val="99"/>
    <w:rsid w:val="00270CB0"/>
    <w:pPr>
      <w:numPr>
        <w:numId w:val="91"/>
      </w:numPr>
      <w:spacing w:before="240"/>
      <w:jc w:val="both"/>
    </w:pPr>
    <w:rPr>
      <w:rFonts w:ascii="Arial" w:hAnsi="Arial" w:cs="Arial"/>
      <w:b/>
      <w:bCs/>
      <w:color w:val="1B3461"/>
      <w:szCs w:val="22"/>
      <w:lang w:eastAsia="en-US"/>
    </w:rPr>
  </w:style>
  <w:style w:type="paragraph" w:customStyle="1" w:styleId="24">
    <w:name w:val="מיספור2"/>
    <w:basedOn w:val="af8"/>
    <w:next w:val="af8"/>
    <w:link w:val="2ffffb"/>
    <w:qFormat/>
    <w:rsid w:val="00270CB0"/>
    <w:pPr>
      <w:numPr>
        <w:ilvl w:val="1"/>
        <w:numId w:val="92"/>
      </w:numPr>
      <w:spacing w:before="120" w:after="60" w:line="240" w:lineRule="auto"/>
      <w:ind w:right="0"/>
      <w:jc w:val="both"/>
    </w:pPr>
    <w:rPr>
      <w:sz w:val="20"/>
    </w:rPr>
  </w:style>
  <w:style w:type="paragraph" w:customStyle="1" w:styleId="16">
    <w:name w:val="מספור1"/>
    <w:basedOn w:val="af8"/>
    <w:next w:val="af8"/>
    <w:link w:val="1fffffa"/>
    <w:autoRedefine/>
    <w:rsid w:val="00270CB0"/>
    <w:pPr>
      <w:numPr>
        <w:numId w:val="92"/>
      </w:numPr>
      <w:tabs>
        <w:tab w:val="left" w:pos="34"/>
        <w:tab w:val="left" w:pos="8640"/>
      </w:tabs>
      <w:spacing w:before="120" w:after="60" w:line="240" w:lineRule="auto"/>
      <w:ind w:right="0"/>
      <w:jc w:val="both"/>
    </w:pPr>
    <w:rPr>
      <w:rFonts w:cs="Times New Roman"/>
      <w:color w:val="000000"/>
      <w:sz w:val="20"/>
      <w:lang w:val="x-none" w:eastAsia="x-none"/>
    </w:rPr>
  </w:style>
  <w:style w:type="character" w:customStyle="1" w:styleId="1fffffa">
    <w:name w:val="מספור1 תו"/>
    <w:link w:val="16"/>
    <w:rsid w:val="00270CB0"/>
    <w:rPr>
      <w:color w:val="000000"/>
      <w:szCs w:val="24"/>
      <w:lang w:val="x-none" w:eastAsia="x-none"/>
    </w:rPr>
  </w:style>
  <w:style w:type="paragraph" w:customStyle="1" w:styleId="32">
    <w:name w:val="מספור3"/>
    <w:basedOn w:val="af8"/>
    <w:next w:val="af8"/>
    <w:rsid w:val="00270CB0"/>
    <w:pPr>
      <w:numPr>
        <w:ilvl w:val="2"/>
        <w:numId w:val="92"/>
      </w:numPr>
      <w:spacing w:before="120" w:after="60" w:line="240" w:lineRule="auto"/>
      <w:ind w:right="0"/>
      <w:jc w:val="both"/>
    </w:pPr>
    <w:rPr>
      <w:sz w:val="20"/>
    </w:rPr>
  </w:style>
  <w:style w:type="character" w:customStyle="1" w:styleId="apple-converted-space">
    <w:name w:val="apple-converted-space"/>
    <w:rsid w:val="00270CB0"/>
    <w:rPr>
      <w:rFonts w:ascii="Arial" w:hAnsi="Arial" w:cs="David"/>
      <w:noProof/>
      <w:sz w:val="24"/>
      <w:szCs w:val="28"/>
      <w:u w:val="single"/>
      <w:lang w:val="en-US" w:eastAsia="he-IL" w:bidi="he-IL"/>
    </w:rPr>
  </w:style>
  <w:style w:type="paragraph" w:customStyle="1" w:styleId="1fffffb">
    <w:name w:val="רמה   1 תו תו"/>
    <w:basedOn w:val="af8"/>
    <w:next w:val="3ffc"/>
    <w:rsid w:val="00270CB0"/>
    <w:pPr>
      <w:spacing w:line="240" w:lineRule="auto"/>
      <w:ind w:left="748"/>
    </w:pPr>
    <w:rPr>
      <w:sz w:val="24"/>
      <w:szCs w:val="28"/>
      <w:lang w:eastAsia="en-US"/>
    </w:rPr>
  </w:style>
  <w:style w:type="paragraph" w:customStyle="1" w:styleId="415">
    <w:name w:val="רשימה 41"/>
    <w:basedOn w:val="3ff0"/>
    <w:rsid w:val="00270CB0"/>
    <w:pPr>
      <w:tabs>
        <w:tab w:val="left" w:pos="567"/>
        <w:tab w:val="left" w:pos="1134"/>
        <w:tab w:val="left" w:pos="1701"/>
        <w:tab w:val="left" w:pos="2552"/>
      </w:tabs>
      <w:bidi/>
      <w:spacing w:after="240" w:line="240" w:lineRule="auto"/>
      <w:ind w:left="2268" w:hanging="567"/>
      <w:contextualSpacing w:val="0"/>
    </w:pPr>
    <w:rPr>
      <w:rFonts w:ascii="Garmond" w:eastAsia="Times New Roman" w:hAnsi="Garmond" w:cs="David"/>
      <w:sz w:val="20"/>
      <w:szCs w:val="26"/>
    </w:rPr>
  </w:style>
  <w:style w:type="table" w:customStyle="1" w:styleId="11d">
    <w:name w:val="טבלת רשת11"/>
    <w:basedOn w:val="afa"/>
    <w:next w:val="affa"/>
    <w:uiPriority w:val="59"/>
    <w:rsid w:val="00270CB0"/>
    <w:pPr>
      <w:tabs>
        <w:tab w:val="right" w:pos="759"/>
        <w:tab w:val="right" w:pos="1185"/>
        <w:tab w:val="right" w:pos="1752"/>
        <w:tab w:val="right" w:pos="2886"/>
        <w:tab w:val="right" w:pos="4020"/>
        <w:tab w:val="left" w:pos="4320"/>
      </w:tabs>
      <w:bidi/>
      <w:spacing w:line="240" w:lineRule="atLeast"/>
      <w:ind w:left="709" w:right="851" w:hanging="709"/>
      <w:jc w:val="both"/>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70">
    <w:name w:val="רשת טבלה37"/>
    <w:basedOn w:val="afa"/>
    <w:next w:val="affa"/>
    <w:rsid w:val="00270CB0"/>
    <w:pPr>
      <w:tabs>
        <w:tab w:val="left" w:pos="567"/>
        <w:tab w:val="left" w:pos="1134"/>
        <w:tab w:val="left" w:pos="1701"/>
        <w:tab w:val="left" w:pos="2268"/>
      </w:tabs>
      <w:bidi/>
      <w:spacing w:line="360" w:lineRule="auto"/>
      <w:jc w:val="both"/>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fffc">
    <w:name w:val="טבלת רשת2"/>
    <w:basedOn w:val="afa"/>
    <w:next w:val="affa"/>
    <w:rsid w:val="00270CB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CharChar1">
    <w:name w:val="Char Char Char1"/>
    <w:basedOn w:val="af8"/>
    <w:rsid w:val="00270CB0"/>
    <w:pPr>
      <w:keepLines/>
      <w:tabs>
        <w:tab w:val="left" w:pos="397"/>
        <w:tab w:val="left" w:pos="794"/>
        <w:tab w:val="left" w:pos="1191"/>
        <w:tab w:val="left" w:pos="1588"/>
        <w:tab w:val="left" w:pos="1985"/>
        <w:tab w:val="left" w:pos="2381"/>
        <w:tab w:val="left" w:pos="2778"/>
        <w:tab w:val="left" w:pos="3175"/>
        <w:tab w:val="left" w:pos="3572"/>
      </w:tabs>
      <w:spacing w:line="240" w:lineRule="auto"/>
      <w:jc w:val="both"/>
    </w:pPr>
    <w:rPr>
      <w:rFonts w:ascii="Arial" w:hAnsi="Arial"/>
      <w:noProof/>
      <w:sz w:val="24"/>
      <w:szCs w:val="28"/>
    </w:rPr>
  </w:style>
  <w:style w:type="paragraph" w:customStyle="1" w:styleId="CharChar1CharCharChar">
    <w:name w:val="Char Char1 Char Char Char"/>
    <w:basedOn w:val="af8"/>
    <w:rsid w:val="00270CB0"/>
    <w:pPr>
      <w:keepLines/>
      <w:tabs>
        <w:tab w:val="left" w:pos="397"/>
        <w:tab w:val="left" w:pos="794"/>
        <w:tab w:val="left" w:pos="1191"/>
        <w:tab w:val="left" w:pos="1588"/>
        <w:tab w:val="left" w:pos="1985"/>
        <w:tab w:val="left" w:pos="2381"/>
        <w:tab w:val="left" w:pos="2778"/>
        <w:tab w:val="left" w:pos="3175"/>
        <w:tab w:val="left" w:pos="3572"/>
      </w:tabs>
      <w:spacing w:line="240" w:lineRule="auto"/>
      <w:jc w:val="both"/>
    </w:pPr>
    <w:rPr>
      <w:rFonts w:ascii="Arial" w:hAnsi="Arial"/>
      <w:noProof/>
      <w:sz w:val="24"/>
      <w:szCs w:val="28"/>
    </w:rPr>
  </w:style>
  <w:style w:type="character" w:customStyle="1" w:styleId="afffffffffffffff3">
    <w:name w:val="מסמכים דוד מהנדסים תו"/>
    <w:basedOn w:val="afffffffffffff4"/>
    <w:link w:val="afffffffffffffff2"/>
    <w:rsid w:val="00270CB0"/>
    <w:rPr>
      <w:rFonts w:ascii="Calibri" w:eastAsia="Calibri" w:hAnsi="Calibri" w:cs="Arial"/>
      <w:b/>
      <w:bCs/>
      <w:i/>
      <w:iCs/>
      <w:sz w:val="22"/>
      <w:szCs w:val="22"/>
      <w:lang w:bidi="en-US"/>
    </w:rPr>
  </w:style>
  <w:style w:type="table" w:customStyle="1" w:styleId="3fff7">
    <w:name w:val="טבלת רשת3"/>
    <w:basedOn w:val="afa"/>
    <w:next w:val="affa"/>
    <w:rsid w:val="00270CB0"/>
    <w:pPr>
      <w:tabs>
        <w:tab w:val="right" w:pos="759"/>
        <w:tab w:val="right" w:pos="1185"/>
        <w:tab w:val="right" w:pos="1752"/>
        <w:tab w:val="right" w:pos="2886"/>
        <w:tab w:val="right" w:pos="4020"/>
        <w:tab w:val="left" w:pos="4320"/>
      </w:tabs>
      <w:bidi/>
      <w:spacing w:line="240" w:lineRule="atLeast"/>
      <w:ind w:left="709" w:right="851" w:hanging="709"/>
      <w:jc w:val="both"/>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t">
    <w:name w:val="st"/>
    <w:rsid w:val="00270CB0"/>
    <w:rPr>
      <w:rFonts w:ascii="Arial" w:hAnsi="Arial" w:cs="David"/>
      <w:noProof/>
      <w:sz w:val="24"/>
      <w:szCs w:val="28"/>
      <w:u w:val="single"/>
      <w:lang w:val="en-US" w:eastAsia="he-IL" w:bidi="he-IL"/>
    </w:rPr>
  </w:style>
  <w:style w:type="paragraph" w:customStyle="1" w:styleId="Figure">
    <w:name w:val="Figure"/>
    <w:basedOn w:val="af8"/>
    <w:rsid w:val="00270CB0"/>
    <w:pPr>
      <w:spacing w:after="200" w:line="276" w:lineRule="auto"/>
      <w:jc w:val="center"/>
    </w:pPr>
    <w:rPr>
      <w:rFonts w:ascii="Calibri" w:eastAsia="Calibri" w:hAnsi="Calibri" w:cs="Arial"/>
      <w:i/>
      <w:iCs/>
      <w:szCs w:val="22"/>
      <w:lang w:eastAsia="en-US"/>
    </w:rPr>
  </w:style>
  <w:style w:type="paragraph" w:customStyle="1" w:styleId="TableHead0">
    <w:name w:val="Table Head"/>
    <w:basedOn w:val="af8"/>
    <w:rsid w:val="00270CB0"/>
    <w:pPr>
      <w:spacing w:after="120" w:line="320" w:lineRule="exact"/>
      <w:jc w:val="center"/>
    </w:pPr>
    <w:rPr>
      <w:rFonts w:ascii="Calibri" w:eastAsia="Calibri" w:hAnsi="Calibri" w:cs="Arial"/>
      <w:b/>
      <w:bCs/>
      <w:szCs w:val="22"/>
    </w:rPr>
  </w:style>
  <w:style w:type="paragraph" w:customStyle="1" w:styleId="Num-Para-1">
    <w:name w:val="Num-Para-1"/>
    <w:basedOn w:val="1f6"/>
    <w:rsid w:val="00270CB0"/>
    <w:pPr>
      <w:keepNext/>
      <w:widowControl/>
      <w:numPr>
        <w:ilvl w:val="0"/>
        <w:numId w:val="93"/>
      </w:numPr>
      <w:tabs>
        <w:tab w:val="num" w:pos="360"/>
      </w:tabs>
      <w:ind w:left="0" w:right="0" w:firstLine="0"/>
      <w:jc w:val="both"/>
    </w:pPr>
    <w:rPr>
      <w:rFonts w:cs="Times New Roman"/>
      <w:i/>
      <w:color w:val="auto"/>
      <w:spacing w:val="40"/>
      <w:sz w:val="28"/>
      <w:szCs w:val="32"/>
      <w:u w:val="none"/>
      <w:lang w:val="x-none"/>
    </w:rPr>
  </w:style>
  <w:style w:type="paragraph" w:customStyle="1" w:styleId="Num-Para-2">
    <w:name w:val="Num-Para-2"/>
    <w:qFormat/>
    <w:rsid w:val="00270CB0"/>
    <w:pPr>
      <w:numPr>
        <w:ilvl w:val="1"/>
        <w:numId w:val="93"/>
      </w:numPr>
      <w:tabs>
        <w:tab w:val="left" w:pos="567"/>
      </w:tabs>
      <w:bidi/>
      <w:spacing w:before="240" w:line="360" w:lineRule="auto"/>
      <w:ind w:left="567" w:hanging="567"/>
      <w:contextualSpacing/>
      <w:jc w:val="both"/>
      <w:outlineLvl w:val="1"/>
    </w:pPr>
    <w:rPr>
      <w:rFonts w:cs="David"/>
      <w:szCs w:val="24"/>
    </w:rPr>
  </w:style>
  <w:style w:type="paragraph" w:customStyle="1" w:styleId="Num-Para-3">
    <w:name w:val="Num-Para-3"/>
    <w:basedOn w:val="Num-Para-2"/>
    <w:qFormat/>
    <w:rsid w:val="00270CB0"/>
    <w:pPr>
      <w:numPr>
        <w:ilvl w:val="2"/>
      </w:numPr>
      <w:tabs>
        <w:tab w:val="num" w:pos="709"/>
      </w:tabs>
      <w:ind w:left="567" w:hanging="567"/>
    </w:pPr>
  </w:style>
  <w:style w:type="paragraph" w:customStyle="1" w:styleId="Num-Para-4">
    <w:name w:val="Num-Para-4"/>
    <w:basedOn w:val="Num-Para-3"/>
    <w:qFormat/>
    <w:rsid w:val="00270CB0"/>
    <w:pPr>
      <w:numPr>
        <w:ilvl w:val="3"/>
      </w:numPr>
      <w:tabs>
        <w:tab w:val="num" w:pos="709"/>
      </w:tabs>
      <w:ind w:left="567" w:hanging="567"/>
    </w:pPr>
  </w:style>
  <w:style w:type="paragraph" w:customStyle="1" w:styleId="Heading50">
    <w:name w:val="סגנון Heading 5 + יישור מבוזר לשפה התאילנדית"/>
    <w:basedOn w:val="5"/>
    <w:rsid w:val="00270CB0"/>
    <w:pPr>
      <w:keepNext w:val="0"/>
      <w:numPr>
        <w:ilvl w:val="0"/>
        <w:numId w:val="0"/>
      </w:numPr>
      <w:tabs>
        <w:tab w:val="num" w:pos="567"/>
      </w:tabs>
      <w:overflowPunct/>
      <w:autoSpaceDE/>
      <w:autoSpaceDN/>
      <w:adjustRightInd/>
      <w:spacing w:before="120" w:after="120"/>
      <w:ind w:left="1701" w:right="720" w:firstLine="1134"/>
      <w:textAlignment w:val="auto"/>
    </w:pPr>
    <w:rPr>
      <w:rFonts w:ascii="Times New" w:hAnsi="Times New"/>
      <w:noProof w:val="0"/>
      <w:szCs w:val="28"/>
      <w:u w:val="none"/>
      <w:lang w:val="x-none" w:eastAsia="en-US"/>
    </w:rPr>
  </w:style>
  <w:style w:type="character" w:customStyle="1" w:styleId="Heading2Char">
    <w:name w:val="Heading 2 Char"/>
    <w:locked/>
    <w:rsid w:val="00270CB0"/>
    <w:rPr>
      <w:rFonts w:ascii="Cambria" w:hAnsi="Cambria" w:cs="Times New Roman"/>
      <w:b/>
      <w:bCs/>
      <w:color w:val="4F81BD"/>
      <w:sz w:val="26"/>
      <w:szCs w:val="26"/>
    </w:rPr>
  </w:style>
  <w:style w:type="character" w:customStyle="1" w:styleId="Heading3Char">
    <w:name w:val="Heading 3 Char"/>
    <w:aliases w:val="Title 3 Char"/>
    <w:locked/>
    <w:rsid w:val="00270CB0"/>
    <w:rPr>
      <w:rFonts w:ascii="Cambria" w:hAnsi="Cambria" w:cs="Times New Roman"/>
      <w:b/>
      <w:bCs/>
      <w:color w:val="4F81BD"/>
    </w:rPr>
  </w:style>
  <w:style w:type="character" w:customStyle="1" w:styleId="Heading4Char">
    <w:name w:val="Heading 4 Char"/>
    <w:locked/>
    <w:rsid w:val="00270CB0"/>
    <w:rPr>
      <w:rFonts w:ascii="Cambria" w:hAnsi="Cambria" w:cs="Times New Roman"/>
      <w:b/>
      <w:bCs/>
      <w:i/>
      <w:iCs/>
      <w:color w:val="4F81BD"/>
    </w:rPr>
  </w:style>
  <w:style w:type="character" w:customStyle="1" w:styleId="Heading5Char">
    <w:name w:val="Heading 5 Char"/>
    <w:locked/>
    <w:rsid w:val="00270CB0"/>
    <w:rPr>
      <w:rFonts w:ascii="Cambria" w:hAnsi="Cambria" w:cs="Times New Roman"/>
      <w:color w:val="243F60"/>
    </w:rPr>
  </w:style>
  <w:style w:type="character" w:customStyle="1" w:styleId="Heading6Char">
    <w:name w:val="Heading 6 Char"/>
    <w:locked/>
    <w:rsid w:val="00270CB0"/>
    <w:rPr>
      <w:rFonts w:ascii="Cambria" w:hAnsi="Cambria" w:cs="Times New Roman"/>
      <w:i/>
      <w:iCs/>
      <w:color w:val="243F60"/>
    </w:rPr>
  </w:style>
  <w:style w:type="character" w:customStyle="1" w:styleId="Heading7Char">
    <w:name w:val="Heading 7 Char"/>
    <w:locked/>
    <w:rsid w:val="00270CB0"/>
    <w:rPr>
      <w:rFonts w:ascii="Cambria" w:hAnsi="Cambria" w:cs="Times New Roman"/>
      <w:i/>
      <w:iCs/>
      <w:color w:val="404040"/>
    </w:rPr>
  </w:style>
  <w:style w:type="character" w:customStyle="1" w:styleId="Heading8Char">
    <w:name w:val="Heading 8 Char"/>
    <w:locked/>
    <w:rsid w:val="00270CB0"/>
    <w:rPr>
      <w:rFonts w:ascii="Cambria" w:hAnsi="Cambria" w:cs="Times New Roman"/>
      <w:color w:val="4F81BD"/>
      <w:sz w:val="20"/>
      <w:szCs w:val="20"/>
    </w:rPr>
  </w:style>
  <w:style w:type="character" w:customStyle="1" w:styleId="Heading9Char">
    <w:name w:val="Heading 9 Char"/>
    <w:locked/>
    <w:rsid w:val="00270CB0"/>
    <w:rPr>
      <w:rFonts w:ascii="Cambria" w:hAnsi="Cambria" w:cs="Times New Roman"/>
      <w:i/>
      <w:iCs/>
      <w:color w:val="404040"/>
      <w:sz w:val="20"/>
      <w:szCs w:val="20"/>
    </w:rPr>
  </w:style>
  <w:style w:type="paragraph" w:customStyle="1" w:styleId="1fffffc">
    <w:name w:val="ללא מרווח1"/>
    <w:qFormat/>
    <w:rsid w:val="00270CB0"/>
    <w:rPr>
      <w:rFonts w:ascii="Calibri" w:hAnsi="Calibri" w:cs="Arial"/>
      <w:sz w:val="22"/>
      <w:szCs w:val="22"/>
    </w:rPr>
  </w:style>
  <w:style w:type="character" w:customStyle="1" w:styleId="QuoteChar">
    <w:name w:val="Quote Char"/>
    <w:link w:val="1fe"/>
    <w:locked/>
    <w:rsid w:val="00270CB0"/>
    <w:rPr>
      <w:rFonts w:cs="David"/>
      <w:color w:val="000080"/>
      <w:sz w:val="22"/>
      <w:szCs w:val="22"/>
    </w:rPr>
  </w:style>
  <w:style w:type="paragraph" w:customStyle="1" w:styleId="1fffffd">
    <w:name w:val="ציטוט חזק1"/>
    <w:basedOn w:val="af8"/>
    <w:next w:val="af8"/>
    <w:link w:val="IntenseQuoteChar"/>
    <w:uiPriority w:val="30"/>
    <w:qFormat/>
    <w:rsid w:val="00270CB0"/>
    <w:pPr>
      <w:pBdr>
        <w:bottom w:val="single" w:sz="4" w:space="4" w:color="4F81BD"/>
      </w:pBdr>
      <w:bidi w:val="0"/>
      <w:spacing w:before="200" w:after="280" w:line="276" w:lineRule="auto"/>
      <w:ind w:left="936" w:right="936"/>
    </w:pPr>
    <w:rPr>
      <w:rFonts w:ascii="Calibri" w:hAnsi="Calibri" w:cs="Arial"/>
      <w:b/>
      <w:bCs/>
      <w:i/>
      <w:iCs/>
      <w:color w:val="4F81BD"/>
      <w:szCs w:val="22"/>
      <w:lang w:eastAsia="en-US"/>
    </w:rPr>
  </w:style>
  <w:style w:type="character" w:customStyle="1" w:styleId="IntenseQuoteChar">
    <w:name w:val="Intense Quote Char"/>
    <w:link w:val="1fffffd"/>
    <w:uiPriority w:val="30"/>
    <w:locked/>
    <w:rsid w:val="00270CB0"/>
    <w:rPr>
      <w:rFonts w:ascii="Calibri" w:hAnsi="Calibri" w:cs="Arial"/>
      <w:b/>
      <w:bCs/>
      <w:i/>
      <w:iCs/>
      <w:color w:val="4F81BD"/>
      <w:sz w:val="22"/>
      <w:szCs w:val="22"/>
    </w:rPr>
  </w:style>
  <w:style w:type="character" w:customStyle="1" w:styleId="1fffffe">
    <w:name w:val="הדגשה עדינה1"/>
    <w:qFormat/>
    <w:rsid w:val="00270CB0"/>
    <w:rPr>
      <w:rFonts w:cs="Times New Roman"/>
      <w:i/>
      <w:iCs/>
      <w:color w:val="808080"/>
    </w:rPr>
  </w:style>
  <w:style w:type="character" w:customStyle="1" w:styleId="1ffffff">
    <w:name w:val="הדגשה חזקה1"/>
    <w:qFormat/>
    <w:rsid w:val="00270CB0"/>
    <w:rPr>
      <w:rFonts w:cs="Times New Roman"/>
      <w:b/>
      <w:bCs/>
      <w:i/>
      <w:iCs/>
      <w:color w:val="4F81BD"/>
    </w:rPr>
  </w:style>
  <w:style w:type="character" w:customStyle="1" w:styleId="1ffffff0">
    <w:name w:val="הפניה עדינה1"/>
    <w:qFormat/>
    <w:rsid w:val="00270CB0"/>
    <w:rPr>
      <w:rFonts w:cs="Times New Roman"/>
      <w:smallCaps/>
      <w:color w:val="C0504D"/>
      <w:u w:val="single"/>
    </w:rPr>
  </w:style>
  <w:style w:type="character" w:customStyle="1" w:styleId="1ffffff1">
    <w:name w:val="הפניה חזקה1"/>
    <w:rsid w:val="00270CB0"/>
    <w:rPr>
      <w:rFonts w:cs="Times New Roman"/>
      <w:b/>
      <w:bCs/>
      <w:smallCaps/>
      <w:color w:val="C0504D"/>
      <w:spacing w:val="5"/>
      <w:u w:val="single"/>
    </w:rPr>
  </w:style>
  <w:style w:type="character" w:customStyle="1" w:styleId="1ffffff2">
    <w:name w:val="כותר הספר1"/>
    <w:rsid w:val="00270CB0"/>
    <w:rPr>
      <w:rFonts w:cs="Times New Roman"/>
      <w:b/>
      <w:bCs/>
      <w:smallCaps/>
      <w:spacing w:val="5"/>
    </w:rPr>
  </w:style>
  <w:style w:type="paragraph" w:customStyle="1" w:styleId="1ffffff3">
    <w:name w:val="כותרת תוכן עניינים1"/>
    <w:basedOn w:val="1f6"/>
    <w:next w:val="af8"/>
    <w:qFormat/>
    <w:rsid w:val="00270CB0"/>
    <w:pPr>
      <w:keepNext/>
      <w:keepLines/>
      <w:widowControl/>
      <w:numPr>
        <w:ilvl w:val="0"/>
        <w:numId w:val="0"/>
      </w:numPr>
      <w:bidi w:val="0"/>
      <w:spacing w:before="480" w:after="0" w:line="276" w:lineRule="auto"/>
      <w:ind w:right="0"/>
      <w:outlineLvl w:val="9"/>
    </w:pPr>
    <w:rPr>
      <w:rFonts w:ascii="Cambria" w:hAnsi="Cambria" w:cs="Times New Roman"/>
      <w:color w:val="365F91"/>
      <w:sz w:val="28"/>
      <w:szCs w:val="28"/>
      <w:u w:val="none"/>
    </w:rPr>
  </w:style>
  <w:style w:type="character" w:customStyle="1" w:styleId="BalloonTextChar">
    <w:name w:val="Balloon Text Char"/>
    <w:locked/>
    <w:rsid w:val="00270CB0"/>
    <w:rPr>
      <w:rFonts w:ascii="Tahoma" w:hAnsi="Tahoma" w:cs="Tahoma"/>
      <w:sz w:val="16"/>
      <w:szCs w:val="16"/>
    </w:rPr>
  </w:style>
  <w:style w:type="character" w:customStyle="1" w:styleId="CommentSubjectChar">
    <w:name w:val="Comment Subject Char"/>
    <w:semiHidden/>
    <w:locked/>
    <w:rsid w:val="00270CB0"/>
    <w:rPr>
      <w:rFonts w:ascii="Times New Roman" w:hAnsi="Times New Roman" w:cs="Times New Roman"/>
      <w:b/>
      <w:bCs/>
      <w:sz w:val="20"/>
      <w:szCs w:val="20"/>
      <w:lang w:bidi="he-IL"/>
    </w:rPr>
  </w:style>
  <w:style w:type="table" w:customStyle="1" w:styleId="3-11">
    <w:name w:val="רשת בינונית 3 - הדגשה 11"/>
    <w:rsid w:val="00270CB0"/>
    <w:rPr>
      <w:rFonts w:ascii="Calibri" w:hAnsi="Calibri" w:cs="Arial"/>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3DFEE"/>
    </w:tcPr>
  </w:style>
  <w:style w:type="character" w:customStyle="1" w:styleId="CommentSubjectChar1">
    <w:name w:val="Comment Subject Char1"/>
    <w:semiHidden/>
    <w:locked/>
    <w:rsid w:val="00270CB0"/>
    <w:rPr>
      <w:rFonts w:ascii="Times New Roman" w:hAnsi="Times New Roman" w:cs="Times New Roman"/>
      <w:b/>
      <w:bCs/>
      <w:sz w:val="20"/>
      <w:szCs w:val="20"/>
      <w:lang w:bidi="he-IL"/>
    </w:rPr>
  </w:style>
  <w:style w:type="table" w:styleId="2ffffd">
    <w:name w:val="Table Grid 2"/>
    <w:aliases w:val="EA"/>
    <w:basedOn w:val="afa"/>
    <w:locked/>
    <w:rsid w:val="00270CB0"/>
    <w:rPr>
      <w:rFonts w:eastAsia="MS Mincho" w:cs="Arial"/>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blStylePr w:type="firstRow">
      <w:rPr>
        <w:rFonts w:cs="Arial"/>
        <w:b/>
        <w:bCs/>
      </w:rPr>
      <w:tblPr/>
      <w:tcPr>
        <w:tcBorders>
          <w:tl2br w:val="none" w:sz="0" w:space="0" w:color="auto"/>
          <w:tr2bl w:val="none" w:sz="0" w:space="0" w:color="auto"/>
        </w:tcBorders>
      </w:tcPr>
    </w:tblStylePr>
    <w:tblStylePr w:type="lastRow">
      <w:rPr>
        <w:rFonts w:cs="Arial"/>
        <w:b/>
        <w:bCs/>
      </w:rPr>
      <w:tblPr/>
      <w:tcPr>
        <w:tcBorders>
          <w:top w:val="single" w:sz="6" w:space="0" w:color="000000"/>
          <w:tl2br w:val="none" w:sz="0" w:space="0" w:color="auto"/>
          <w:tr2bl w:val="none" w:sz="0" w:space="0" w:color="auto"/>
        </w:tcBorders>
      </w:tcPr>
    </w:tblStylePr>
    <w:tblStylePr w:type="firstCol">
      <w:rPr>
        <w:rFonts w:cs="Arial"/>
        <w:b/>
        <w:bCs/>
      </w:rPr>
      <w:tblPr/>
      <w:tcPr>
        <w:tcBorders>
          <w:tl2br w:val="none" w:sz="0" w:space="0" w:color="auto"/>
          <w:tr2bl w:val="none" w:sz="0" w:space="0" w:color="auto"/>
        </w:tcBorders>
      </w:tcPr>
    </w:tblStylePr>
    <w:tblStylePr w:type="lastCol">
      <w:rPr>
        <w:rFonts w:cs="Arial"/>
        <w:b/>
        <w:bCs/>
      </w:rPr>
      <w:tblPr/>
      <w:tcPr>
        <w:tcBorders>
          <w:tl2br w:val="none" w:sz="0" w:space="0" w:color="auto"/>
          <w:tr2bl w:val="none" w:sz="0" w:space="0" w:color="auto"/>
        </w:tcBorders>
      </w:tcPr>
    </w:tblStylePr>
  </w:style>
  <w:style w:type="paragraph" w:customStyle="1" w:styleId="text0">
    <w:name w:val="text"/>
    <w:basedOn w:val="af8"/>
    <w:link w:val="textChar0"/>
    <w:uiPriority w:val="99"/>
    <w:rsid w:val="00270CB0"/>
    <w:pPr>
      <w:bidi w:val="0"/>
      <w:spacing w:line="240" w:lineRule="exact"/>
    </w:pPr>
    <w:rPr>
      <w:rFonts w:ascii="Helvetica" w:hAnsi="Helvetica" w:cs="Helvetica"/>
      <w:sz w:val="20"/>
      <w:szCs w:val="20"/>
      <w:lang w:val="de-DE" w:eastAsia="de-DE" w:bidi="ar-SA"/>
    </w:rPr>
  </w:style>
  <w:style w:type="paragraph" w:customStyle="1" w:styleId="Absatz">
    <w:name w:val="Absatz"/>
    <w:basedOn w:val="af8"/>
    <w:rsid w:val="00270CB0"/>
    <w:pPr>
      <w:bidi w:val="0"/>
      <w:spacing w:after="120" w:line="240" w:lineRule="auto"/>
      <w:jc w:val="both"/>
    </w:pPr>
    <w:rPr>
      <w:rFonts w:ascii="Arial" w:hAnsi="Arial" w:cs="Times New Roman"/>
      <w:sz w:val="20"/>
      <w:szCs w:val="20"/>
      <w:lang w:val="en-GB" w:eastAsia="de-DE" w:bidi="ar-SA"/>
    </w:rPr>
  </w:style>
  <w:style w:type="paragraph" w:customStyle="1" w:styleId="Formatvorlageberschrift2Arial">
    <w:name w:val="Formatvorlage Überschrift 2 + Arial"/>
    <w:basedOn w:val="2f1"/>
    <w:rsid w:val="00270CB0"/>
    <w:pPr>
      <w:keepNext w:val="0"/>
      <w:bidi w:val="0"/>
      <w:spacing w:before="120" w:line="360" w:lineRule="atLeast"/>
      <w:jc w:val="both"/>
    </w:pPr>
    <w:rPr>
      <w:rFonts w:ascii="Arial" w:hAnsi="Arial" w:cs="Mangal"/>
      <w:sz w:val="24"/>
      <w:u w:val="none"/>
      <w:lang w:val="de-DE" w:eastAsia="en-US" w:bidi="sa-IN"/>
    </w:rPr>
  </w:style>
  <w:style w:type="paragraph" w:customStyle="1" w:styleId="ListBullet">
    <w:name w:val="$List Bullet"/>
    <w:basedOn w:val="af8"/>
    <w:rsid w:val="00270CB0"/>
    <w:pPr>
      <w:keepLines/>
      <w:numPr>
        <w:numId w:val="95"/>
      </w:numPr>
      <w:bidi w:val="0"/>
      <w:spacing w:after="240" w:line="240" w:lineRule="exact"/>
    </w:pPr>
    <w:rPr>
      <w:rFonts w:ascii="Arial" w:hAnsi="Arial" w:cs="Times New Roman"/>
      <w:noProof/>
      <w:sz w:val="20"/>
      <w:szCs w:val="20"/>
      <w:lang w:val="de-AT" w:eastAsia="de-AT" w:bidi="ar-SA"/>
    </w:rPr>
  </w:style>
  <w:style w:type="character" w:customStyle="1" w:styleId="Heading20">
    <w:name w:val="Heading 2 תו תו תו תו תו"/>
    <w:rsid w:val="00270CB0"/>
    <w:rPr>
      <w:rFonts w:cs="David"/>
      <w:b/>
      <w:bCs/>
      <w:szCs w:val="24"/>
      <w:lang w:val="en-US" w:eastAsia="he-IL" w:bidi="he-IL"/>
    </w:rPr>
  </w:style>
  <w:style w:type="character" w:customStyle="1" w:styleId="shorttext">
    <w:name w:val="short_text"/>
    <w:rsid w:val="00270CB0"/>
    <w:rPr>
      <w:rFonts w:cs="Times New Roman"/>
    </w:rPr>
  </w:style>
  <w:style w:type="table" w:customStyle="1" w:styleId="-31">
    <w:name w:val="רשימה בהירה - הדגשה 31"/>
    <w:basedOn w:val="afa"/>
    <w:next w:val="-32"/>
    <w:uiPriority w:val="61"/>
    <w:rsid w:val="00270CB0"/>
    <w:rPr>
      <w:rFonts w:ascii="Calibri" w:eastAsia="Calibri" w:hAnsi="Calibri" w:cs="Arial"/>
      <w:sz w:val="22"/>
      <w:szCs w:val="22"/>
    </w:rPr>
    <w:tblPr>
      <w:tblStyleRowBandSize w:val="1"/>
      <w:tblStyleColBandSize w:val="1"/>
      <w:tblBorders>
        <w:top w:val="single" w:sz="8" w:space="0" w:color="9BBB59"/>
        <w:left w:val="single" w:sz="8" w:space="0" w:color="9BBB59"/>
        <w:bottom w:val="single" w:sz="8" w:space="0" w:color="9BBB59"/>
        <w:right w:val="single" w:sz="8" w:space="0" w:color="9BBB59"/>
      </w:tblBorders>
    </w:tblPr>
    <w:tblStylePr w:type="firstRow">
      <w:pPr>
        <w:spacing w:before="0" w:after="0" w:line="240" w:lineRule="auto"/>
      </w:pPr>
      <w:rPr>
        <w:b/>
        <w:bCs/>
        <w:color w:val="FFFFFF"/>
      </w:rPr>
      <w:tblPr/>
      <w:tcPr>
        <w:shd w:val="clear" w:color="auto" w:fill="9BBB59"/>
      </w:tcPr>
    </w:tblStylePr>
    <w:tblStylePr w:type="lastRow">
      <w:pPr>
        <w:spacing w:before="0" w:after="0" w:line="240" w:lineRule="auto"/>
      </w:pPr>
      <w:rPr>
        <w:b/>
        <w:bCs/>
      </w:rPr>
      <w:tblPr/>
      <w:tcPr>
        <w:tcBorders>
          <w:top w:val="double" w:sz="6" w:space="0" w:color="9BBB59"/>
          <w:left w:val="single" w:sz="8" w:space="0" w:color="9BBB59"/>
          <w:bottom w:val="single" w:sz="8" w:space="0" w:color="9BBB59"/>
          <w:right w:val="single" w:sz="8" w:space="0" w:color="9BBB59"/>
        </w:tcBorders>
      </w:tcPr>
    </w:tblStylePr>
    <w:tblStylePr w:type="firstCol">
      <w:rPr>
        <w:b/>
        <w:bCs/>
      </w:rPr>
    </w:tblStylePr>
    <w:tblStylePr w:type="lastCol">
      <w:rPr>
        <w:b/>
        <w:bCs/>
      </w:rPr>
    </w:tblStylePr>
    <w:tblStylePr w:type="band1Vert">
      <w:tblPr/>
      <w:tcPr>
        <w:tcBorders>
          <w:top w:val="single" w:sz="8" w:space="0" w:color="9BBB59"/>
          <w:left w:val="single" w:sz="8" w:space="0" w:color="9BBB59"/>
          <w:bottom w:val="single" w:sz="8" w:space="0" w:color="9BBB59"/>
          <w:right w:val="single" w:sz="8" w:space="0" w:color="9BBB59"/>
        </w:tcBorders>
      </w:tcPr>
    </w:tblStylePr>
    <w:tblStylePr w:type="band1Horz">
      <w:tblPr/>
      <w:tcPr>
        <w:tcBorders>
          <w:top w:val="single" w:sz="8" w:space="0" w:color="9BBB59"/>
          <w:left w:val="single" w:sz="8" w:space="0" w:color="9BBB59"/>
          <w:bottom w:val="single" w:sz="8" w:space="0" w:color="9BBB59"/>
          <w:right w:val="single" w:sz="8" w:space="0" w:color="9BBB59"/>
        </w:tcBorders>
      </w:tcPr>
    </w:tblStylePr>
  </w:style>
  <w:style w:type="table" w:styleId="-32">
    <w:name w:val="Light List Accent 3"/>
    <w:basedOn w:val="afa"/>
    <w:uiPriority w:val="61"/>
    <w:unhideWhenUsed/>
    <w:locked/>
    <w:rsid w:val="00270CB0"/>
    <w:tblPr>
      <w:tblStyleRowBandSize w:val="1"/>
      <w:tblStyleColBandSize w:val="1"/>
      <w:tblBorders>
        <w:top w:val="single" w:sz="8" w:space="0" w:color="A5A5A5"/>
        <w:left w:val="single" w:sz="8" w:space="0" w:color="A5A5A5"/>
        <w:bottom w:val="single" w:sz="8" w:space="0" w:color="A5A5A5"/>
        <w:right w:val="single" w:sz="8" w:space="0" w:color="A5A5A5"/>
      </w:tblBorders>
    </w:tblPr>
    <w:tblStylePr w:type="firstRow">
      <w:pPr>
        <w:spacing w:before="0" w:after="0" w:line="240" w:lineRule="auto"/>
      </w:pPr>
      <w:rPr>
        <w:b/>
        <w:bCs/>
        <w:color w:val="FFFFFF"/>
      </w:rPr>
      <w:tblPr/>
      <w:tcPr>
        <w:shd w:val="clear" w:color="auto" w:fill="A5A5A5"/>
      </w:tcPr>
    </w:tblStylePr>
    <w:tblStylePr w:type="lastRow">
      <w:pPr>
        <w:spacing w:before="0" w:after="0" w:line="240" w:lineRule="auto"/>
      </w:pPr>
      <w:rPr>
        <w:b/>
        <w:bCs/>
      </w:rPr>
      <w:tblPr/>
      <w:tcPr>
        <w:tcBorders>
          <w:top w:val="double" w:sz="6" w:space="0" w:color="A5A5A5"/>
          <w:left w:val="single" w:sz="8" w:space="0" w:color="A5A5A5"/>
          <w:bottom w:val="single" w:sz="8" w:space="0" w:color="A5A5A5"/>
          <w:right w:val="single" w:sz="8" w:space="0" w:color="A5A5A5"/>
        </w:tcBorders>
      </w:tcPr>
    </w:tblStylePr>
    <w:tblStylePr w:type="firstCol">
      <w:rPr>
        <w:b/>
        <w:bCs/>
      </w:rPr>
    </w:tblStylePr>
    <w:tblStylePr w:type="lastCol">
      <w:rPr>
        <w:b/>
        <w:bCs/>
      </w:rPr>
    </w:tblStylePr>
    <w:tblStylePr w:type="band1Vert">
      <w:tblPr/>
      <w:tcPr>
        <w:tcBorders>
          <w:top w:val="single" w:sz="8" w:space="0" w:color="A5A5A5"/>
          <w:left w:val="single" w:sz="8" w:space="0" w:color="A5A5A5"/>
          <w:bottom w:val="single" w:sz="8" w:space="0" w:color="A5A5A5"/>
          <w:right w:val="single" w:sz="8" w:space="0" w:color="A5A5A5"/>
        </w:tcBorders>
      </w:tcPr>
    </w:tblStylePr>
    <w:tblStylePr w:type="band1Horz">
      <w:tblPr/>
      <w:tcPr>
        <w:tcBorders>
          <w:top w:val="single" w:sz="8" w:space="0" w:color="A5A5A5"/>
          <w:left w:val="single" w:sz="8" w:space="0" w:color="A5A5A5"/>
          <w:bottom w:val="single" w:sz="8" w:space="0" w:color="A5A5A5"/>
          <w:right w:val="single" w:sz="8" w:space="0" w:color="A5A5A5"/>
        </w:tcBorders>
      </w:tcPr>
    </w:tblStylePr>
  </w:style>
  <w:style w:type="table" w:customStyle="1" w:styleId="TableNormal">
    <w:name w:val="Table Normal"/>
    <w:uiPriority w:val="2"/>
    <w:semiHidden/>
    <w:unhideWhenUsed/>
    <w:qFormat/>
    <w:rsid w:val="00270CB0"/>
    <w:pPr>
      <w:widowControl w:val="0"/>
      <w:autoSpaceDE w:val="0"/>
      <w:autoSpaceDN w:val="0"/>
    </w:pPr>
    <w:rPr>
      <w:rFonts w:ascii="Calibri" w:eastAsia="Calibri" w:hAnsi="Calibri" w:cs="Arial"/>
      <w:sz w:val="22"/>
      <w:szCs w:val="22"/>
      <w:lang w:bidi="ar-SA"/>
    </w:rPr>
    <w:tblPr>
      <w:tblInd w:w="0" w:type="dxa"/>
      <w:tblCellMar>
        <w:top w:w="0" w:type="dxa"/>
        <w:left w:w="0" w:type="dxa"/>
        <w:bottom w:w="0" w:type="dxa"/>
        <w:right w:w="0" w:type="dxa"/>
      </w:tblCellMar>
    </w:tblPr>
  </w:style>
  <w:style w:type="character" w:styleId="HTML3">
    <w:name w:val="HTML Acronym"/>
    <w:unhideWhenUsed/>
    <w:locked/>
    <w:rsid w:val="00270CB0"/>
    <w:rPr>
      <w:rFonts w:cs="David" w:hint="cs"/>
      <w:lang w:bidi="he-IL"/>
    </w:rPr>
  </w:style>
  <w:style w:type="character" w:styleId="HTMLCite">
    <w:name w:val="HTML Cite"/>
    <w:uiPriority w:val="99"/>
    <w:unhideWhenUsed/>
    <w:locked/>
    <w:rsid w:val="00270CB0"/>
    <w:rPr>
      <w:rFonts w:cs="David" w:hint="cs"/>
      <w:i/>
      <w:iCs/>
      <w:lang w:bidi="he-IL"/>
    </w:rPr>
  </w:style>
  <w:style w:type="character" w:styleId="HTMLCode">
    <w:name w:val="HTML Code"/>
    <w:unhideWhenUsed/>
    <w:locked/>
    <w:rsid w:val="00270CB0"/>
    <w:rPr>
      <w:rFonts w:ascii="Courier New" w:eastAsia="Times New Roman" w:hAnsi="Times New Roman" w:cs="Courier New" w:hint="default"/>
      <w:sz w:val="20"/>
      <w:szCs w:val="20"/>
    </w:rPr>
  </w:style>
  <w:style w:type="character" w:styleId="HTMLDefinition">
    <w:name w:val="HTML Definition"/>
    <w:unhideWhenUsed/>
    <w:locked/>
    <w:rsid w:val="00270CB0"/>
    <w:rPr>
      <w:rFonts w:cs="David" w:hint="cs"/>
      <w:i/>
      <w:iCs/>
      <w:lang w:bidi="he-IL"/>
    </w:rPr>
  </w:style>
  <w:style w:type="character" w:customStyle="1" w:styleId="512">
    <w:name w:val="כותרת 5 תו1"/>
    <w:aliases w:val="blue תו,Normal 20 B תו,Contrat 5 תו,H5 תו,Heading5_Titre5 תו,h5 תו,H51 תו,H52 תו,H53 תו,H54 תו,H55 תו,H56 תו,H57 תו,H58 תו,H59 תו,H510 תו,H511 תו,H512 תו,H513 תו,H514 תו,H515 תו,H516 תו,H517 תו,H518 תו,H519 תו,H520 תו,H521 תו,H522 תו,H523 תו"/>
    <w:rsid w:val="00270CB0"/>
    <w:rPr>
      <w:rFonts w:ascii="Calibri Light" w:eastAsia="Times New Roman" w:hAnsi="Calibri Light" w:cs="Times New Roman" w:hint="default"/>
      <w:color w:val="1F4D78"/>
      <w:szCs w:val="24"/>
    </w:rPr>
  </w:style>
  <w:style w:type="character" w:styleId="HTML4">
    <w:name w:val="HTML Keyboard"/>
    <w:unhideWhenUsed/>
    <w:locked/>
    <w:rsid w:val="00270CB0"/>
    <w:rPr>
      <w:rFonts w:ascii="Courier New" w:eastAsia="Times New Roman" w:hAnsi="Times New Roman" w:cs="Courier New" w:hint="default"/>
      <w:sz w:val="20"/>
      <w:szCs w:val="20"/>
    </w:rPr>
  </w:style>
  <w:style w:type="character" w:styleId="HTML5">
    <w:name w:val="HTML Sample"/>
    <w:unhideWhenUsed/>
    <w:locked/>
    <w:rsid w:val="00270CB0"/>
    <w:rPr>
      <w:rFonts w:ascii="Courier New" w:eastAsia="Times New Roman" w:hAnsi="Times New Roman" w:cs="Courier New" w:hint="default"/>
    </w:rPr>
  </w:style>
  <w:style w:type="character" w:styleId="HTML6">
    <w:name w:val="HTML Typewriter"/>
    <w:unhideWhenUsed/>
    <w:locked/>
    <w:rsid w:val="00270CB0"/>
    <w:rPr>
      <w:rFonts w:ascii="Courier New" w:eastAsia="Times New Roman" w:hAnsi="Times New Roman" w:cs="Courier New" w:hint="default"/>
      <w:sz w:val="20"/>
      <w:szCs w:val="20"/>
    </w:rPr>
  </w:style>
  <w:style w:type="character" w:styleId="HTMLVariable">
    <w:name w:val="HTML Variable"/>
    <w:unhideWhenUsed/>
    <w:locked/>
    <w:rsid w:val="00270CB0"/>
    <w:rPr>
      <w:rFonts w:cs="David" w:hint="cs"/>
      <w:i/>
      <w:iCs/>
      <w:lang w:bidi="he-IL"/>
    </w:rPr>
  </w:style>
  <w:style w:type="paragraph" w:customStyle="1" w:styleId="11e">
    <w:name w:val="ציטוט11"/>
    <w:basedOn w:val="af8"/>
    <w:next w:val="af8"/>
    <w:qFormat/>
    <w:rsid w:val="00270CB0"/>
    <w:pPr>
      <w:spacing w:before="200" w:after="160" w:line="256" w:lineRule="auto"/>
      <w:ind w:left="864" w:right="864"/>
    </w:pPr>
    <w:rPr>
      <w:rFonts w:ascii="Calibri" w:hAnsi="Calibri" w:cs="Arial"/>
      <w:i/>
      <w:iCs/>
      <w:color w:val="404040"/>
      <w:szCs w:val="22"/>
      <w:lang w:eastAsia="en-US"/>
    </w:rPr>
  </w:style>
  <w:style w:type="paragraph" w:customStyle="1" w:styleId="11f">
    <w:name w:val="ציטוט חזק11"/>
    <w:basedOn w:val="af8"/>
    <w:next w:val="af8"/>
    <w:qFormat/>
    <w:rsid w:val="00270CB0"/>
    <w:pPr>
      <w:pBdr>
        <w:top w:val="single" w:sz="4" w:space="10" w:color="5B9BD5"/>
        <w:bottom w:val="single" w:sz="4" w:space="10" w:color="5B9BD5"/>
      </w:pBdr>
      <w:spacing w:before="360" w:after="360" w:line="256" w:lineRule="auto"/>
      <w:ind w:left="864" w:right="864"/>
      <w:jc w:val="center"/>
    </w:pPr>
    <w:rPr>
      <w:rFonts w:ascii="Calibri" w:hAnsi="Calibri" w:cs="Arial"/>
      <w:i/>
      <w:iCs/>
      <w:color w:val="5B9BD5"/>
      <w:szCs w:val="22"/>
      <w:lang w:eastAsia="en-US"/>
    </w:rPr>
  </w:style>
  <w:style w:type="character" w:customStyle="1" w:styleId="Normal31">
    <w:name w:val="Normal3 תו"/>
    <w:link w:val="Normal30"/>
    <w:locked/>
    <w:rsid w:val="00270CB0"/>
    <w:rPr>
      <w:rFonts w:cs="David"/>
      <w:smallCaps/>
      <w:snapToGrid w:val="0"/>
      <w:sz w:val="24"/>
      <w:szCs w:val="24"/>
      <w:lang w:eastAsia="he-IL"/>
    </w:rPr>
  </w:style>
  <w:style w:type="paragraph" w:customStyle="1" w:styleId="Normal40">
    <w:name w:val="Normal4"/>
    <w:basedOn w:val="4b"/>
    <w:uiPriority w:val="99"/>
    <w:rsid w:val="00270CB0"/>
    <w:pPr>
      <w:tabs>
        <w:tab w:val="clear" w:pos="2880"/>
      </w:tabs>
      <w:spacing w:after="120" w:line="360" w:lineRule="auto"/>
      <w:ind w:left="3294"/>
      <w:jc w:val="both"/>
      <w:outlineLvl w:val="9"/>
    </w:pPr>
    <w:rPr>
      <w:color w:val="auto"/>
      <w:szCs w:val="24"/>
      <w:u w:val="none"/>
      <w:lang w:eastAsia="he-IL"/>
    </w:rPr>
  </w:style>
  <w:style w:type="paragraph" w:customStyle="1" w:styleId="sig">
    <w:name w:val="sig"/>
    <w:basedOn w:val="af8"/>
    <w:uiPriority w:val="99"/>
    <w:rsid w:val="00270CB0"/>
    <w:pPr>
      <w:bidi w:val="0"/>
      <w:spacing w:after="120" w:line="240" w:lineRule="auto"/>
      <w:ind w:left="5954"/>
      <w:jc w:val="center"/>
    </w:pPr>
    <w:rPr>
      <w:sz w:val="24"/>
    </w:rPr>
  </w:style>
  <w:style w:type="paragraph" w:customStyle="1" w:styleId="afffffffffffffff4">
    <w:name w:val="כותרת עליונה שמות"/>
    <w:basedOn w:val="aff0"/>
    <w:uiPriority w:val="99"/>
    <w:rsid w:val="00270CB0"/>
    <w:pPr>
      <w:tabs>
        <w:tab w:val="clear" w:pos="4153"/>
        <w:tab w:val="clear" w:pos="8306"/>
      </w:tabs>
      <w:spacing w:after="120" w:line="220" w:lineRule="atLeast"/>
      <w:jc w:val="right"/>
    </w:pPr>
    <w:rPr>
      <w:rFonts w:ascii="Arial" w:cs="Times New Roman"/>
      <w:sz w:val="14"/>
      <w:szCs w:val="14"/>
      <w:lang w:val="x-none"/>
    </w:rPr>
  </w:style>
  <w:style w:type="paragraph" w:customStyle="1" w:styleId="-f3">
    <w:name w:val="ח-תצהיר"/>
    <w:basedOn w:val="af8"/>
    <w:uiPriority w:val="99"/>
    <w:rsid w:val="00270CB0"/>
    <w:pPr>
      <w:spacing w:line="240" w:lineRule="auto"/>
      <w:ind w:left="2268" w:right="3969"/>
      <w:jc w:val="center"/>
    </w:pPr>
    <w:rPr>
      <w:rFonts w:ascii="Arial"/>
      <w:sz w:val="24"/>
    </w:rPr>
  </w:style>
  <w:style w:type="paragraph" w:customStyle="1" w:styleId="-f4">
    <w:name w:val="ציטוט-א"/>
    <w:basedOn w:val="affffff5"/>
    <w:uiPriority w:val="99"/>
    <w:rsid w:val="00270CB0"/>
    <w:pPr>
      <w:spacing w:after="120"/>
      <w:ind w:left="1440" w:right="720" w:hanging="720"/>
    </w:pPr>
    <w:rPr>
      <w:color w:val="auto"/>
      <w:sz w:val="24"/>
    </w:rPr>
  </w:style>
  <w:style w:type="paragraph" w:customStyle="1" w:styleId="1-3">
    <w:name w:val="ציטוט1-א"/>
    <w:basedOn w:val="-f4"/>
    <w:uiPriority w:val="99"/>
    <w:rsid w:val="00270CB0"/>
  </w:style>
  <w:style w:type="paragraph" w:customStyle="1" w:styleId="2-2">
    <w:name w:val="ציטוט2-א"/>
    <w:basedOn w:val="2ff3"/>
    <w:uiPriority w:val="99"/>
    <w:rsid w:val="00270CB0"/>
    <w:pPr>
      <w:spacing w:after="120"/>
      <w:ind w:left="2880" w:right="720" w:hanging="720"/>
    </w:pPr>
    <w:rPr>
      <w:color w:val="auto"/>
      <w:sz w:val="24"/>
    </w:rPr>
  </w:style>
  <w:style w:type="paragraph" w:customStyle="1" w:styleId="3fff8">
    <w:name w:val="ציטוט3"/>
    <w:basedOn w:val="38"/>
    <w:rsid w:val="00270CB0"/>
  </w:style>
  <w:style w:type="paragraph" w:customStyle="1" w:styleId="3-3">
    <w:name w:val="ציטוט3-א"/>
    <w:basedOn w:val="3fff8"/>
    <w:uiPriority w:val="99"/>
    <w:rsid w:val="00270CB0"/>
    <w:pPr>
      <w:numPr>
        <w:ilvl w:val="0"/>
        <w:numId w:val="0"/>
      </w:numPr>
      <w:spacing w:before="0" w:after="120" w:line="360" w:lineRule="auto"/>
      <w:ind w:left="3600" w:right="720" w:hanging="720"/>
    </w:pPr>
    <w:rPr>
      <w:b/>
      <w:bCs/>
      <w:color w:val="auto"/>
      <w:sz w:val="24"/>
    </w:rPr>
  </w:style>
  <w:style w:type="paragraph" w:customStyle="1" w:styleId="4ff6">
    <w:name w:val="ציטוט4"/>
    <w:basedOn w:val="af8"/>
    <w:uiPriority w:val="99"/>
    <w:rsid w:val="00270CB0"/>
    <w:pPr>
      <w:spacing w:after="120" w:line="240" w:lineRule="auto"/>
      <w:ind w:left="3600" w:right="720"/>
      <w:jc w:val="both"/>
    </w:pPr>
    <w:rPr>
      <w:b/>
      <w:bCs/>
      <w:sz w:val="24"/>
    </w:rPr>
  </w:style>
  <w:style w:type="paragraph" w:customStyle="1" w:styleId="4-">
    <w:name w:val="ציטוט4-א"/>
    <w:basedOn w:val="af8"/>
    <w:uiPriority w:val="99"/>
    <w:rsid w:val="00270CB0"/>
    <w:pPr>
      <w:spacing w:after="120"/>
      <w:ind w:left="4320" w:right="2160" w:hanging="720"/>
      <w:jc w:val="both"/>
    </w:pPr>
    <w:rPr>
      <w:sz w:val="24"/>
    </w:rPr>
  </w:style>
  <w:style w:type="paragraph" w:customStyle="1" w:styleId="67">
    <w:name w:val="היסט6"/>
    <w:basedOn w:val="af8"/>
    <w:uiPriority w:val="99"/>
    <w:rsid w:val="00270CB0"/>
    <w:pPr>
      <w:spacing w:after="120"/>
      <w:ind w:left="5041" w:hanging="720"/>
      <w:jc w:val="both"/>
    </w:pPr>
    <w:rPr>
      <w:sz w:val="24"/>
    </w:rPr>
  </w:style>
  <w:style w:type="paragraph" w:customStyle="1" w:styleId="Quote3">
    <w:name w:val="Quote3"/>
    <w:basedOn w:val="af8"/>
    <w:uiPriority w:val="99"/>
    <w:rsid w:val="00270CB0"/>
    <w:pPr>
      <w:bidi w:val="0"/>
      <w:spacing w:after="120"/>
      <w:ind w:left="2160" w:right="2160"/>
      <w:jc w:val="right"/>
    </w:pPr>
    <w:rPr>
      <w:sz w:val="24"/>
    </w:rPr>
  </w:style>
  <w:style w:type="paragraph" w:customStyle="1" w:styleId="Quote4">
    <w:name w:val="Quote4"/>
    <w:basedOn w:val="af8"/>
    <w:uiPriority w:val="99"/>
    <w:rsid w:val="00270CB0"/>
    <w:pPr>
      <w:bidi w:val="0"/>
      <w:spacing w:after="120"/>
      <w:ind w:left="2880" w:right="2880"/>
      <w:jc w:val="right"/>
    </w:pPr>
    <w:rPr>
      <w:sz w:val="24"/>
    </w:rPr>
  </w:style>
  <w:style w:type="paragraph" w:customStyle="1" w:styleId="11f0">
    <w:name w:val="פיסקת רשימה11"/>
    <w:basedOn w:val="af8"/>
    <w:qFormat/>
    <w:rsid w:val="00270CB0"/>
    <w:pPr>
      <w:spacing w:after="300" w:line="300" w:lineRule="atLeast"/>
      <w:ind w:left="720"/>
      <w:jc w:val="both"/>
    </w:pPr>
    <w:rPr>
      <w:lang w:eastAsia="en-US"/>
    </w:rPr>
  </w:style>
  <w:style w:type="paragraph" w:customStyle="1" w:styleId="1f5">
    <w:name w:val="רוני אוטומטי 1"/>
    <w:basedOn w:val="af8"/>
    <w:uiPriority w:val="99"/>
    <w:rsid w:val="00270CB0"/>
    <w:pPr>
      <w:numPr>
        <w:numId w:val="101"/>
      </w:numPr>
      <w:tabs>
        <w:tab w:val="left" w:pos="658"/>
      </w:tabs>
      <w:spacing w:line="300" w:lineRule="atLeast"/>
      <w:ind w:left="567" w:right="0"/>
    </w:pPr>
    <w:rPr>
      <w:rFonts w:ascii="David" w:hAnsi="David"/>
      <w:sz w:val="28"/>
      <w:lang w:eastAsia="en-US"/>
    </w:rPr>
  </w:style>
  <w:style w:type="paragraph" w:customStyle="1" w:styleId="11515">
    <w:name w:val="סגנון רוני אוטומטי 1 + לפני:  15  נק' אחרי:  15  נק'"/>
    <w:basedOn w:val="1f5"/>
    <w:uiPriority w:val="99"/>
    <w:rsid w:val="00270CB0"/>
  </w:style>
  <w:style w:type="paragraph" w:customStyle="1" w:styleId="1ffffff4">
    <w:name w:val="הסטה פנימה 1"/>
    <w:basedOn w:val="af8"/>
    <w:uiPriority w:val="99"/>
    <w:qFormat/>
    <w:rsid w:val="00270CB0"/>
    <w:pPr>
      <w:spacing w:after="120"/>
      <w:ind w:left="720"/>
      <w:jc w:val="both"/>
    </w:pPr>
    <w:rPr>
      <w:sz w:val="24"/>
    </w:rPr>
  </w:style>
  <w:style w:type="paragraph" w:customStyle="1" w:styleId="2ffffe">
    <w:name w:val="הסטה פנימה 2"/>
    <w:basedOn w:val="af8"/>
    <w:uiPriority w:val="99"/>
    <w:qFormat/>
    <w:rsid w:val="00270CB0"/>
    <w:pPr>
      <w:spacing w:after="120"/>
      <w:ind w:left="1440"/>
      <w:jc w:val="both"/>
    </w:pPr>
    <w:rPr>
      <w:sz w:val="24"/>
    </w:rPr>
  </w:style>
  <w:style w:type="paragraph" w:customStyle="1" w:styleId="3fff9">
    <w:name w:val="הסטה פנימה 3"/>
    <w:basedOn w:val="af8"/>
    <w:uiPriority w:val="99"/>
    <w:qFormat/>
    <w:rsid w:val="00270CB0"/>
    <w:pPr>
      <w:spacing w:after="120"/>
      <w:ind w:left="2410"/>
      <w:jc w:val="both"/>
    </w:pPr>
    <w:rPr>
      <w:sz w:val="24"/>
    </w:rPr>
  </w:style>
  <w:style w:type="paragraph" w:customStyle="1" w:styleId="4ff7">
    <w:name w:val="הסטה פנימה 4"/>
    <w:basedOn w:val="af8"/>
    <w:uiPriority w:val="99"/>
    <w:qFormat/>
    <w:rsid w:val="00270CB0"/>
    <w:pPr>
      <w:spacing w:after="120"/>
      <w:ind w:left="3651"/>
      <w:jc w:val="both"/>
    </w:pPr>
    <w:rPr>
      <w:sz w:val="24"/>
    </w:rPr>
  </w:style>
  <w:style w:type="paragraph" w:customStyle="1" w:styleId="5f6">
    <w:name w:val="הסטה פנימה 5"/>
    <w:basedOn w:val="af8"/>
    <w:uiPriority w:val="99"/>
    <w:qFormat/>
    <w:rsid w:val="00270CB0"/>
    <w:pPr>
      <w:spacing w:after="120"/>
      <w:ind w:left="4372"/>
      <w:jc w:val="both"/>
    </w:pPr>
    <w:rPr>
      <w:sz w:val="24"/>
    </w:rPr>
  </w:style>
  <w:style w:type="paragraph" w:customStyle="1" w:styleId="68">
    <w:name w:val="הסטה פנימה 6"/>
    <w:basedOn w:val="af8"/>
    <w:uiPriority w:val="99"/>
    <w:qFormat/>
    <w:rsid w:val="00270CB0"/>
    <w:pPr>
      <w:spacing w:after="120"/>
      <w:ind w:left="5092"/>
      <w:jc w:val="both"/>
    </w:pPr>
    <w:rPr>
      <w:sz w:val="24"/>
    </w:rPr>
  </w:style>
  <w:style w:type="paragraph" w:customStyle="1" w:styleId="afffffffffffffff5">
    <w:name w:val="אבנר"/>
    <w:basedOn w:val="af8"/>
    <w:uiPriority w:val="99"/>
    <w:rsid w:val="00270CB0"/>
    <w:pPr>
      <w:pBdr>
        <w:top w:val="single" w:sz="6" w:space="1" w:color="auto" w:shadow="1"/>
        <w:left w:val="single" w:sz="6" w:space="1" w:color="auto" w:shadow="1"/>
        <w:bottom w:val="single" w:sz="6" w:space="1" w:color="auto" w:shadow="1"/>
        <w:right w:val="single" w:sz="6" w:space="1" w:color="auto" w:shadow="1"/>
      </w:pBdr>
      <w:shd w:val="pct30" w:color="auto" w:fill="auto"/>
      <w:spacing w:line="240" w:lineRule="auto"/>
      <w:jc w:val="center"/>
    </w:pPr>
    <w:rPr>
      <w:rFonts w:cs="Narkisim"/>
      <w:sz w:val="24"/>
      <w:lang w:eastAsia="en-US"/>
    </w:rPr>
  </w:style>
  <w:style w:type="paragraph" w:customStyle="1" w:styleId="afffffffffffffff6">
    <w:name w:val="שש"/>
    <w:basedOn w:val="af8"/>
    <w:uiPriority w:val="99"/>
    <w:rsid w:val="00270CB0"/>
    <w:pPr>
      <w:spacing w:line="240" w:lineRule="auto"/>
    </w:pPr>
    <w:rPr>
      <w:rFonts w:cs="Narkisim"/>
      <w:sz w:val="24"/>
      <w:lang w:eastAsia="en-US"/>
    </w:rPr>
  </w:style>
  <w:style w:type="paragraph" w:customStyle="1" w:styleId="afffffffffffffff7">
    <w:name w:val="פיסקה מוזזת פעמיים"/>
    <w:basedOn w:val="af8"/>
    <w:rsid w:val="00270CB0"/>
    <w:pPr>
      <w:tabs>
        <w:tab w:val="right" w:pos="9117"/>
      </w:tabs>
      <w:spacing w:line="240" w:lineRule="auto"/>
      <w:ind w:left="1134" w:hanging="567"/>
      <w:jc w:val="both"/>
    </w:pPr>
    <w:rPr>
      <w:sz w:val="20"/>
    </w:rPr>
  </w:style>
  <w:style w:type="character" w:customStyle="1" w:styleId="IndentforLevel2CharChar">
    <w:name w:val="Indent for Level 2 Char Char"/>
    <w:link w:val="IndentforLevel2"/>
    <w:locked/>
    <w:rsid w:val="00270CB0"/>
    <w:rPr>
      <w:rFonts w:cs="David"/>
      <w:sz w:val="24"/>
      <w:szCs w:val="24"/>
      <w:lang w:val="en-AU" w:eastAsia="en-AU"/>
    </w:rPr>
  </w:style>
  <w:style w:type="paragraph" w:customStyle="1" w:styleId="IndentforLevel2">
    <w:name w:val="Indent for Level 2"/>
    <w:basedOn w:val="af8"/>
    <w:link w:val="IndentforLevel2CharChar"/>
    <w:rsid w:val="00270CB0"/>
    <w:pPr>
      <w:ind w:left="1304"/>
      <w:jc w:val="both"/>
    </w:pPr>
    <w:rPr>
      <w:sz w:val="24"/>
      <w:lang w:val="en-AU" w:eastAsia="en-AU"/>
    </w:rPr>
  </w:style>
  <w:style w:type="paragraph" w:customStyle="1" w:styleId="TableContent">
    <w:name w:val="Table Content"/>
    <w:basedOn w:val="af8"/>
    <w:uiPriority w:val="99"/>
    <w:rsid w:val="00270CB0"/>
    <w:pPr>
      <w:jc w:val="center"/>
    </w:pPr>
    <w:rPr>
      <w:rFonts w:ascii="Arial" w:hAnsi="Arial" w:cs="Arial"/>
      <w:sz w:val="20"/>
      <w:szCs w:val="20"/>
      <w:lang w:eastAsia="en-US"/>
    </w:rPr>
  </w:style>
  <w:style w:type="paragraph" w:customStyle="1" w:styleId="TableHeader">
    <w:name w:val="Table Header"/>
    <w:basedOn w:val="af8"/>
    <w:rsid w:val="00270CB0"/>
    <w:pPr>
      <w:jc w:val="center"/>
    </w:pPr>
    <w:rPr>
      <w:rFonts w:ascii="Arial" w:hAnsi="Arial" w:cs="Arial"/>
      <w:b/>
      <w:bCs/>
      <w:sz w:val="20"/>
      <w:szCs w:val="20"/>
      <w:lang w:eastAsia="en-US"/>
    </w:rPr>
  </w:style>
  <w:style w:type="paragraph" w:customStyle="1" w:styleId="IndentforLevel1">
    <w:name w:val="Indent for Level 1"/>
    <w:basedOn w:val="af8"/>
    <w:uiPriority w:val="99"/>
    <w:rsid w:val="00270CB0"/>
    <w:pPr>
      <w:ind w:left="510"/>
      <w:jc w:val="both"/>
    </w:pPr>
    <w:rPr>
      <w:sz w:val="24"/>
      <w:lang w:val="en-AU" w:eastAsia="en-AU"/>
    </w:rPr>
  </w:style>
  <w:style w:type="paragraph" w:customStyle="1" w:styleId="IndentforLevel3">
    <w:name w:val="Indent for Level 3"/>
    <w:basedOn w:val="IndentforLevel2"/>
    <w:uiPriority w:val="99"/>
    <w:rsid w:val="00270CB0"/>
    <w:pPr>
      <w:ind w:left="2155"/>
    </w:pPr>
  </w:style>
  <w:style w:type="paragraph" w:customStyle="1" w:styleId="3fffa">
    <w:name w:val="פסקה3"/>
    <w:basedOn w:val="af8"/>
    <w:rsid w:val="00270CB0"/>
    <w:pPr>
      <w:spacing w:line="240" w:lineRule="auto"/>
      <w:ind w:left="907"/>
      <w:jc w:val="both"/>
    </w:pPr>
    <w:rPr>
      <w:rFonts w:ascii="Tahoma" w:hAnsi="Tahoma" w:cs="Tahoma"/>
      <w:noProof/>
      <w:szCs w:val="22"/>
    </w:rPr>
  </w:style>
  <w:style w:type="paragraph" w:customStyle="1" w:styleId="ListContinue2">
    <w:name w:val="List Continue2"/>
    <w:basedOn w:val="af8"/>
    <w:uiPriority w:val="99"/>
    <w:rsid w:val="00270CB0"/>
    <w:pPr>
      <w:spacing w:line="320" w:lineRule="exact"/>
      <w:ind w:left="1191"/>
      <w:jc w:val="both"/>
    </w:pPr>
  </w:style>
  <w:style w:type="paragraph" w:customStyle="1" w:styleId="NumberList2">
    <w:name w:val="Number List 2"/>
    <w:basedOn w:val="af8"/>
    <w:uiPriority w:val="99"/>
    <w:rsid w:val="00270CB0"/>
    <w:pPr>
      <w:numPr>
        <w:numId w:val="102"/>
      </w:numPr>
      <w:spacing w:before="120" w:line="320" w:lineRule="exact"/>
      <w:ind w:left="1191" w:right="0"/>
      <w:jc w:val="both"/>
    </w:pPr>
  </w:style>
  <w:style w:type="paragraph" w:customStyle="1" w:styleId="xl16">
    <w:name w:val="xl16"/>
    <w:basedOn w:val="af8"/>
    <w:uiPriority w:val="99"/>
    <w:rsid w:val="00270CB0"/>
    <w:pPr>
      <w:pBdr>
        <w:top w:val="single" w:sz="4" w:space="0" w:color="000000"/>
        <w:left w:val="single" w:sz="4" w:space="0" w:color="000000"/>
        <w:bottom w:val="single" w:sz="4" w:space="0" w:color="000000"/>
        <w:right w:val="single" w:sz="4" w:space="0" w:color="000000"/>
      </w:pBdr>
      <w:shd w:val="clear" w:color="auto" w:fill="D4D0C8"/>
      <w:bidi w:val="0"/>
      <w:spacing w:before="100" w:beforeAutospacing="1" w:after="100" w:afterAutospacing="1" w:line="240" w:lineRule="auto"/>
      <w:jc w:val="center"/>
    </w:pPr>
    <w:rPr>
      <w:rFonts w:ascii="Tahoma" w:hAnsi="Tahoma" w:cs="Tahoma"/>
      <w:color w:val="000000"/>
      <w:sz w:val="16"/>
      <w:szCs w:val="16"/>
      <w:lang w:val="ru-RU" w:eastAsia="ru-RU" w:bidi="ar-SA"/>
    </w:rPr>
  </w:style>
  <w:style w:type="paragraph" w:customStyle="1" w:styleId="xl17">
    <w:name w:val="xl17"/>
    <w:basedOn w:val="af8"/>
    <w:uiPriority w:val="99"/>
    <w:rsid w:val="00270CB0"/>
    <w:pPr>
      <w:pBdr>
        <w:top w:val="single" w:sz="4" w:space="0" w:color="000000"/>
        <w:left w:val="single" w:sz="4" w:space="0" w:color="000000"/>
        <w:bottom w:val="single" w:sz="4" w:space="0" w:color="000000"/>
        <w:right w:val="single" w:sz="4" w:space="0" w:color="000000"/>
      </w:pBdr>
      <w:shd w:val="clear" w:color="auto" w:fill="FFFFFF"/>
      <w:bidi w:val="0"/>
      <w:spacing w:before="100" w:beforeAutospacing="1" w:after="100" w:afterAutospacing="1" w:line="240" w:lineRule="auto"/>
      <w:jc w:val="right"/>
    </w:pPr>
    <w:rPr>
      <w:rFonts w:ascii="Tahoma" w:hAnsi="Tahoma" w:cs="Tahoma"/>
      <w:color w:val="000000"/>
      <w:sz w:val="16"/>
      <w:szCs w:val="16"/>
      <w:lang w:val="ru-RU" w:eastAsia="ru-RU" w:bidi="ar-SA"/>
    </w:rPr>
  </w:style>
  <w:style w:type="paragraph" w:customStyle="1" w:styleId="xl18">
    <w:name w:val="xl18"/>
    <w:basedOn w:val="af8"/>
    <w:uiPriority w:val="99"/>
    <w:rsid w:val="00270CB0"/>
    <w:pPr>
      <w:pBdr>
        <w:top w:val="single" w:sz="4" w:space="0" w:color="000000"/>
        <w:left w:val="single" w:sz="4" w:space="0" w:color="000000"/>
        <w:bottom w:val="single" w:sz="4" w:space="0" w:color="000000"/>
        <w:right w:val="single" w:sz="4" w:space="0" w:color="000000"/>
      </w:pBdr>
      <w:shd w:val="clear" w:color="auto" w:fill="FFFFFF"/>
      <w:bidi w:val="0"/>
      <w:spacing w:before="100" w:beforeAutospacing="1" w:after="100" w:afterAutospacing="1" w:line="240" w:lineRule="auto"/>
    </w:pPr>
    <w:rPr>
      <w:rFonts w:ascii="Tahoma" w:hAnsi="Tahoma" w:cs="Tahoma"/>
      <w:color w:val="000000"/>
      <w:sz w:val="16"/>
      <w:szCs w:val="16"/>
      <w:lang w:val="ru-RU" w:eastAsia="ru-RU" w:bidi="ar-SA"/>
    </w:rPr>
  </w:style>
  <w:style w:type="paragraph" w:customStyle="1" w:styleId="xl19">
    <w:name w:val="xl19"/>
    <w:basedOn w:val="af8"/>
    <w:uiPriority w:val="99"/>
    <w:rsid w:val="00270CB0"/>
    <w:pPr>
      <w:pBdr>
        <w:top w:val="single" w:sz="4" w:space="0" w:color="000000"/>
        <w:left w:val="single" w:sz="4" w:space="0" w:color="000000"/>
        <w:bottom w:val="single" w:sz="4" w:space="0" w:color="000000"/>
        <w:right w:val="single" w:sz="4" w:space="0" w:color="000000"/>
      </w:pBdr>
      <w:shd w:val="clear" w:color="auto" w:fill="FF6600"/>
      <w:bidi w:val="0"/>
      <w:spacing w:before="100" w:beforeAutospacing="1" w:after="100" w:afterAutospacing="1" w:line="240" w:lineRule="auto"/>
      <w:jc w:val="right"/>
    </w:pPr>
    <w:rPr>
      <w:rFonts w:ascii="Tahoma" w:hAnsi="Tahoma" w:cs="Tahoma"/>
      <w:color w:val="000000"/>
      <w:sz w:val="16"/>
      <w:szCs w:val="16"/>
      <w:lang w:val="ru-RU" w:eastAsia="ru-RU" w:bidi="ar-SA"/>
    </w:rPr>
  </w:style>
  <w:style w:type="paragraph" w:customStyle="1" w:styleId="xl20">
    <w:name w:val="xl20"/>
    <w:basedOn w:val="af8"/>
    <w:uiPriority w:val="99"/>
    <w:rsid w:val="00270CB0"/>
    <w:pPr>
      <w:pBdr>
        <w:top w:val="single" w:sz="4" w:space="0" w:color="000000"/>
        <w:left w:val="single" w:sz="4" w:space="0" w:color="000000"/>
        <w:bottom w:val="single" w:sz="4" w:space="0" w:color="000000"/>
        <w:right w:val="single" w:sz="4" w:space="0" w:color="000000"/>
      </w:pBdr>
      <w:shd w:val="clear" w:color="auto" w:fill="FF6600"/>
      <w:bidi w:val="0"/>
      <w:spacing w:before="100" w:beforeAutospacing="1" w:after="100" w:afterAutospacing="1" w:line="240" w:lineRule="auto"/>
    </w:pPr>
    <w:rPr>
      <w:rFonts w:ascii="Tahoma" w:hAnsi="Tahoma" w:cs="Tahoma"/>
      <w:color w:val="000000"/>
      <w:sz w:val="16"/>
      <w:szCs w:val="16"/>
      <w:lang w:val="ru-RU" w:eastAsia="ru-RU" w:bidi="ar-SA"/>
    </w:rPr>
  </w:style>
  <w:style w:type="paragraph" w:customStyle="1" w:styleId="xl21">
    <w:name w:val="xl21"/>
    <w:basedOn w:val="af8"/>
    <w:uiPriority w:val="99"/>
    <w:rsid w:val="00270CB0"/>
    <w:pPr>
      <w:pBdr>
        <w:top w:val="single" w:sz="4" w:space="0" w:color="000000"/>
        <w:left w:val="single" w:sz="4" w:space="0" w:color="000000"/>
        <w:bottom w:val="single" w:sz="4" w:space="0" w:color="000000"/>
        <w:right w:val="single" w:sz="4" w:space="0" w:color="000000"/>
      </w:pBdr>
      <w:bidi w:val="0"/>
      <w:spacing w:before="100" w:beforeAutospacing="1" w:after="100" w:afterAutospacing="1" w:line="240" w:lineRule="auto"/>
      <w:jc w:val="right"/>
    </w:pPr>
    <w:rPr>
      <w:rFonts w:ascii="Tahoma" w:hAnsi="Tahoma" w:cs="Tahoma"/>
      <w:color w:val="000000"/>
      <w:sz w:val="16"/>
      <w:szCs w:val="16"/>
      <w:lang w:val="ru-RU" w:eastAsia="ru-RU" w:bidi="ar-SA"/>
    </w:rPr>
  </w:style>
  <w:style w:type="paragraph" w:customStyle="1" w:styleId="xl22">
    <w:name w:val="xl22"/>
    <w:basedOn w:val="af8"/>
    <w:rsid w:val="00270CB0"/>
    <w:pPr>
      <w:pBdr>
        <w:top w:val="single" w:sz="4" w:space="0" w:color="000000"/>
        <w:left w:val="single" w:sz="4" w:space="0" w:color="000000"/>
        <w:bottom w:val="single" w:sz="4" w:space="0" w:color="000000"/>
        <w:right w:val="single" w:sz="4" w:space="0" w:color="000000"/>
      </w:pBdr>
      <w:bidi w:val="0"/>
      <w:spacing w:before="100" w:beforeAutospacing="1" w:after="100" w:afterAutospacing="1" w:line="240" w:lineRule="auto"/>
    </w:pPr>
    <w:rPr>
      <w:rFonts w:ascii="Tahoma" w:hAnsi="Tahoma" w:cs="Tahoma"/>
      <w:color w:val="000000"/>
      <w:sz w:val="16"/>
      <w:szCs w:val="16"/>
      <w:lang w:val="ru-RU" w:eastAsia="ru-RU" w:bidi="ar-SA"/>
    </w:rPr>
  </w:style>
  <w:style w:type="paragraph" w:customStyle="1" w:styleId="xl23">
    <w:name w:val="xl23"/>
    <w:basedOn w:val="af8"/>
    <w:rsid w:val="00270CB0"/>
    <w:pPr>
      <w:pBdr>
        <w:top w:val="single" w:sz="4" w:space="0" w:color="000000"/>
        <w:left w:val="single" w:sz="4" w:space="0" w:color="000000"/>
        <w:bottom w:val="single" w:sz="4" w:space="0" w:color="000000"/>
        <w:right w:val="single" w:sz="4" w:space="0" w:color="000000"/>
      </w:pBdr>
      <w:shd w:val="clear" w:color="auto" w:fill="D4D0C8"/>
      <w:bidi w:val="0"/>
      <w:spacing w:before="100" w:beforeAutospacing="1" w:after="100" w:afterAutospacing="1" w:line="240" w:lineRule="auto"/>
      <w:jc w:val="right"/>
    </w:pPr>
    <w:rPr>
      <w:rFonts w:ascii="Tahoma" w:hAnsi="Tahoma" w:cs="Tahoma"/>
      <w:color w:val="000000"/>
      <w:sz w:val="16"/>
      <w:szCs w:val="16"/>
      <w:lang w:val="ru-RU" w:eastAsia="ru-RU" w:bidi="ar-SA"/>
    </w:rPr>
  </w:style>
  <w:style w:type="paragraph" w:customStyle="1" w:styleId="3fffb">
    <w:name w:val="פסקה מוזזת 3 פעמים"/>
    <w:basedOn w:val="af8"/>
    <w:rsid w:val="00270CB0"/>
    <w:pPr>
      <w:tabs>
        <w:tab w:val="right" w:pos="9117"/>
      </w:tabs>
      <w:spacing w:line="240" w:lineRule="auto"/>
      <w:ind w:left="1843" w:hanging="709"/>
      <w:jc w:val="both"/>
    </w:pPr>
    <w:rPr>
      <w:rFonts w:ascii="Arial" w:hAnsi="Arial" w:cs="Arial"/>
      <w:sz w:val="24"/>
    </w:rPr>
  </w:style>
  <w:style w:type="paragraph" w:customStyle="1" w:styleId="4ff8">
    <w:name w:val="פיסקה מוזזת 4 פעמים"/>
    <w:basedOn w:val="af8"/>
    <w:rsid w:val="00270CB0"/>
    <w:pPr>
      <w:spacing w:line="240" w:lineRule="auto"/>
      <w:ind w:left="2694" w:hanging="851"/>
      <w:jc w:val="both"/>
    </w:pPr>
    <w:rPr>
      <w:rFonts w:cs="Times New Roman"/>
      <w:sz w:val="20"/>
    </w:rPr>
  </w:style>
  <w:style w:type="paragraph" w:customStyle="1" w:styleId="afffffffffffffff8">
    <w:name w:val="טבלה רגיל"/>
    <w:basedOn w:val="af8"/>
    <w:rsid w:val="00270CB0"/>
    <w:pPr>
      <w:overflowPunct w:val="0"/>
      <w:autoSpaceDE w:val="0"/>
      <w:autoSpaceDN w:val="0"/>
      <w:adjustRightInd w:val="0"/>
      <w:spacing w:before="120" w:line="240" w:lineRule="auto"/>
    </w:pPr>
    <w:rPr>
      <w:lang w:eastAsia="en-US"/>
    </w:rPr>
  </w:style>
  <w:style w:type="paragraph" w:customStyle="1" w:styleId="1ffffff5">
    <w:name w:val="מסגרת1"/>
    <w:basedOn w:val="af8"/>
    <w:uiPriority w:val="99"/>
    <w:rsid w:val="00270CB0"/>
    <w:pPr>
      <w:pBdr>
        <w:top w:val="double" w:sz="6" w:space="8" w:color="auto"/>
        <w:left w:val="double" w:sz="6" w:space="8" w:color="auto"/>
        <w:bottom w:val="double" w:sz="6" w:space="8" w:color="auto"/>
        <w:right w:val="double" w:sz="6" w:space="8" w:color="auto"/>
      </w:pBdr>
      <w:overflowPunct w:val="0"/>
      <w:autoSpaceDE w:val="0"/>
      <w:autoSpaceDN w:val="0"/>
      <w:adjustRightInd w:val="0"/>
      <w:spacing w:before="120" w:line="320" w:lineRule="atLeast"/>
      <w:ind w:left="283" w:right="284"/>
      <w:jc w:val="both"/>
    </w:pPr>
    <w:rPr>
      <w:lang w:eastAsia="en-US"/>
    </w:rPr>
  </w:style>
  <w:style w:type="paragraph" w:customStyle="1" w:styleId="2fffff">
    <w:name w:val="מסגרת2"/>
    <w:basedOn w:val="1ffffff5"/>
    <w:uiPriority w:val="99"/>
    <w:rsid w:val="00270CB0"/>
    <w:pPr>
      <w:pBdr>
        <w:top w:val="single" w:sz="6" w:space="6" w:color="auto"/>
        <w:left w:val="single" w:sz="6" w:space="6" w:color="auto"/>
        <w:bottom w:val="single" w:sz="6" w:space="6" w:color="auto"/>
        <w:right w:val="single" w:sz="6" w:space="6" w:color="auto"/>
      </w:pBdr>
      <w:spacing w:before="60" w:after="60" w:line="240" w:lineRule="auto"/>
      <w:ind w:left="284"/>
    </w:pPr>
    <w:rPr>
      <w:szCs w:val="22"/>
    </w:rPr>
  </w:style>
  <w:style w:type="paragraph" w:customStyle="1" w:styleId="afffffffffffffff9">
    <w:name w:val="כותרת נושא"/>
    <w:basedOn w:val="afffff1"/>
    <w:uiPriority w:val="99"/>
    <w:rsid w:val="00270CB0"/>
    <w:pPr>
      <w:tabs>
        <w:tab w:val="clear" w:pos="660"/>
      </w:tabs>
      <w:overflowPunct w:val="0"/>
      <w:autoSpaceDE w:val="0"/>
      <w:autoSpaceDN w:val="0"/>
      <w:adjustRightInd w:val="0"/>
      <w:spacing w:before="120" w:after="720" w:line="480" w:lineRule="auto"/>
      <w:ind w:left="0" w:firstLine="0"/>
      <w:jc w:val="center"/>
    </w:pPr>
    <w:rPr>
      <w:rFonts w:cs="Narkisim"/>
      <w:b w:val="0"/>
      <w:spacing w:val="70"/>
      <w:sz w:val="32"/>
      <w:szCs w:val="32"/>
      <w:u w:val="none"/>
      <w:lang w:eastAsia="en-US"/>
    </w:rPr>
  </w:style>
  <w:style w:type="paragraph" w:customStyle="1" w:styleId="afffffffffffffffa">
    <w:name w:val="זכויות"/>
    <w:basedOn w:val="2fffff"/>
    <w:uiPriority w:val="99"/>
    <w:rsid w:val="00270CB0"/>
  </w:style>
  <w:style w:type="paragraph" w:customStyle="1" w:styleId="DAVID">
    <w:name w:val="DAVID"/>
    <w:basedOn w:val="1f6"/>
    <w:uiPriority w:val="99"/>
    <w:rsid w:val="00270CB0"/>
    <w:pPr>
      <w:keepNext/>
      <w:widowControl/>
      <w:numPr>
        <w:ilvl w:val="0"/>
        <w:numId w:val="0"/>
      </w:numPr>
      <w:spacing w:before="0" w:after="0"/>
      <w:ind w:right="0"/>
    </w:pPr>
    <w:rPr>
      <w:color w:val="auto"/>
      <w:kern w:val="32"/>
      <w:szCs w:val="24"/>
      <w:u w:val="none"/>
      <w:lang w:val="en-AU" w:eastAsia="en-AU"/>
    </w:rPr>
  </w:style>
  <w:style w:type="character" w:customStyle="1" w:styleId="afffffffffffffffb">
    <w:name w:val="טקסט בסיסי תו"/>
    <w:link w:val="afffffffffffffffc"/>
    <w:locked/>
    <w:rsid w:val="00270CB0"/>
    <w:rPr>
      <w:rFonts w:cs="Narkisim"/>
      <w:sz w:val="24"/>
      <w:szCs w:val="24"/>
    </w:rPr>
  </w:style>
  <w:style w:type="paragraph" w:customStyle="1" w:styleId="afffffffffffffffc">
    <w:name w:val="טקסט בסיסי"/>
    <w:link w:val="afffffffffffffffb"/>
    <w:rsid w:val="00270CB0"/>
    <w:pPr>
      <w:keepLines/>
      <w:bidi/>
      <w:spacing w:before="100" w:beforeAutospacing="1" w:after="240" w:line="320" w:lineRule="atLeast"/>
    </w:pPr>
    <w:rPr>
      <w:rFonts w:cs="Narkisim"/>
      <w:sz w:val="24"/>
      <w:szCs w:val="24"/>
    </w:rPr>
  </w:style>
  <w:style w:type="paragraph" w:customStyle="1" w:styleId="TableContentRight">
    <w:name w:val="Table Content Right"/>
    <w:basedOn w:val="TableContent"/>
    <w:uiPriority w:val="99"/>
    <w:rsid w:val="00270CB0"/>
    <w:pPr>
      <w:jc w:val="left"/>
    </w:pPr>
  </w:style>
  <w:style w:type="paragraph" w:customStyle="1" w:styleId="4ff9">
    <w:name w:val="ממוספר 4 תו תו תו"/>
    <w:basedOn w:val="af8"/>
    <w:uiPriority w:val="99"/>
    <w:rsid w:val="00270CB0"/>
    <w:pPr>
      <w:keepLines/>
      <w:tabs>
        <w:tab w:val="num" w:pos="1728"/>
      </w:tabs>
      <w:spacing w:before="60"/>
      <w:ind w:left="1728" w:hanging="648"/>
      <w:jc w:val="both"/>
    </w:pPr>
    <w:rPr>
      <w:sz w:val="24"/>
      <w:lang w:eastAsia="en-US"/>
    </w:rPr>
  </w:style>
  <w:style w:type="paragraph" w:customStyle="1" w:styleId="5f7">
    <w:name w:val="ממוספר 5 תו תו תו תו תו"/>
    <w:basedOn w:val="4ff9"/>
    <w:uiPriority w:val="99"/>
    <w:rsid w:val="00270CB0"/>
    <w:pPr>
      <w:tabs>
        <w:tab w:val="clear" w:pos="1728"/>
        <w:tab w:val="num" w:pos="2232"/>
      </w:tabs>
      <w:ind w:left="2232" w:hanging="792"/>
    </w:pPr>
  </w:style>
  <w:style w:type="paragraph" w:customStyle="1" w:styleId="69">
    <w:name w:val="ממוספר 6 תו תו תו"/>
    <w:basedOn w:val="5f7"/>
    <w:uiPriority w:val="99"/>
    <w:rsid w:val="00270CB0"/>
    <w:pPr>
      <w:tabs>
        <w:tab w:val="clear" w:pos="2232"/>
        <w:tab w:val="num" w:pos="2736"/>
      </w:tabs>
      <w:ind w:left="2736" w:hanging="936"/>
    </w:pPr>
  </w:style>
  <w:style w:type="paragraph" w:customStyle="1" w:styleId="afffffffffffffffd">
    <w:name w:val="כותרת קטע"/>
    <w:basedOn w:val="af8"/>
    <w:next w:val="Normal1"/>
    <w:uiPriority w:val="99"/>
    <w:rsid w:val="00270CB0"/>
    <w:pPr>
      <w:spacing w:before="240" w:after="120" w:line="320" w:lineRule="atLeast"/>
      <w:ind w:left="720"/>
      <w:jc w:val="both"/>
    </w:pPr>
    <w:rPr>
      <w:b/>
      <w:bCs/>
      <w:smallCaps/>
      <w:sz w:val="20"/>
      <w:lang w:eastAsia="en-US"/>
    </w:rPr>
  </w:style>
  <w:style w:type="paragraph" w:customStyle="1" w:styleId="ListHnumber2">
    <w:name w:val="List Hnumber 2"/>
    <w:basedOn w:val="2ff7"/>
    <w:uiPriority w:val="99"/>
    <w:rsid w:val="00270CB0"/>
    <w:pPr>
      <w:widowControl w:val="0"/>
      <w:tabs>
        <w:tab w:val="clear" w:pos="643"/>
      </w:tabs>
      <w:spacing w:before="120" w:line="280" w:lineRule="atLeast"/>
      <w:ind w:left="1702" w:right="1701" w:hanging="284"/>
      <w:jc w:val="both"/>
    </w:pPr>
    <w:rPr>
      <w:smallCaps/>
      <w:color w:val="auto"/>
      <w:sz w:val="20"/>
      <w:szCs w:val="24"/>
      <w:lang w:eastAsia="en-US"/>
    </w:rPr>
  </w:style>
  <w:style w:type="paragraph" w:customStyle="1" w:styleId="Normal1Kot">
    <w:name w:val="Normal1Kot"/>
    <w:basedOn w:val="Normal1"/>
    <w:next w:val="Normal1"/>
    <w:uiPriority w:val="99"/>
    <w:rsid w:val="00270CB0"/>
    <w:pPr>
      <w:spacing w:line="320" w:lineRule="atLeast"/>
      <w:ind w:left="680"/>
    </w:pPr>
    <w:rPr>
      <w:b/>
      <w:bCs/>
      <w:smallCaps/>
      <w:sz w:val="20"/>
      <w:lang w:eastAsia="en-US"/>
    </w:rPr>
  </w:style>
  <w:style w:type="paragraph" w:customStyle="1" w:styleId="NormalHeb">
    <w:name w:val="Normal Heb"/>
    <w:rsid w:val="00270CB0"/>
    <w:pPr>
      <w:keepLines/>
      <w:tabs>
        <w:tab w:val="left" w:pos="567"/>
        <w:tab w:val="left" w:pos="1276"/>
        <w:tab w:val="left" w:pos="2126"/>
        <w:tab w:val="left" w:pos="2552"/>
      </w:tabs>
      <w:bidi/>
    </w:pPr>
    <w:rPr>
      <w:rFonts w:cs="David"/>
      <w:sz w:val="24"/>
      <w:szCs w:val="24"/>
    </w:rPr>
  </w:style>
  <w:style w:type="paragraph" w:customStyle="1" w:styleId="CONT1">
    <w:name w:val="CONT 1"/>
    <w:basedOn w:val="1f6"/>
    <w:next w:val="1f6"/>
    <w:uiPriority w:val="99"/>
    <w:rsid w:val="00270CB0"/>
    <w:pPr>
      <w:keepLines/>
      <w:widowControl/>
      <w:numPr>
        <w:ilvl w:val="0"/>
        <w:numId w:val="0"/>
      </w:numPr>
      <w:tabs>
        <w:tab w:val="left" w:pos="1276"/>
        <w:tab w:val="left" w:pos="2126"/>
        <w:tab w:val="left" w:pos="2552"/>
      </w:tabs>
      <w:spacing w:before="0" w:after="60" w:line="240" w:lineRule="auto"/>
      <w:ind w:left="567" w:right="0"/>
      <w:jc w:val="both"/>
      <w:outlineLvl w:val="9"/>
    </w:pPr>
    <w:rPr>
      <w:b w:val="0"/>
      <w:bCs w:val="0"/>
      <w:color w:val="auto"/>
      <w:kern w:val="28"/>
      <w:szCs w:val="24"/>
      <w:u w:val="none"/>
    </w:rPr>
  </w:style>
  <w:style w:type="paragraph" w:customStyle="1" w:styleId="FrameShadowed">
    <w:name w:val="Frame Shadowed"/>
    <w:basedOn w:val="af8"/>
    <w:uiPriority w:val="99"/>
    <w:rsid w:val="00270CB0"/>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rPr>
  </w:style>
  <w:style w:type="paragraph" w:customStyle="1" w:styleId="CONT2">
    <w:name w:val="CONT 2"/>
    <w:basedOn w:val="NormalHeb"/>
    <w:next w:val="2f1"/>
    <w:uiPriority w:val="99"/>
    <w:rsid w:val="00270CB0"/>
    <w:pPr>
      <w:tabs>
        <w:tab w:val="clear" w:pos="567"/>
        <w:tab w:val="clear" w:pos="1276"/>
        <w:tab w:val="left" w:pos="707"/>
      </w:tabs>
      <w:spacing w:after="60"/>
      <w:ind w:left="707"/>
      <w:jc w:val="both"/>
    </w:pPr>
  </w:style>
  <w:style w:type="paragraph" w:customStyle="1" w:styleId="BulletList2">
    <w:name w:val="Bullet List 2"/>
    <w:basedOn w:val="af8"/>
    <w:uiPriority w:val="99"/>
    <w:rsid w:val="00270CB0"/>
    <w:pPr>
      <w:tabs>
        <w:tab w:val="num" w:pos="1191"/>
      </w:tabs>
      <w:spacing w:before="120" w:line="320" w:lineRule="exact"/>
      <w:ind w:left="1191" w:hanging="340"/>
      <w:jc w:val="both"/>
    </w:pPr>
  </w:style>
  <w:style w:type="paragraph" w:customStyle="1" w:styleId="Styleheader2">
    <w:name w:val="Style header 2"/>
    <w:basedOn w:val="4ff9"/>
    <w:uiPriority w:val="99"/>
    <w:rsid w:val="00270CB0"/>
    <w:pPr>
      <w:numPr>
        <w:numId w:val="104"/>
      </w:numPr>
      <w:ind w:left="936" w:right="1411"/>
    </w:pPr>
    <w:rPr>
      <w:b/>
      <w:bCs/>
      <w:sz w:val="28"/>
      <w:szCs w:val="28"/>
    </w:rPr>
  </w:style>
  <w:style w:type="paragraph" w:customStyle="1" w:styleId="AlphaList">
    <w:name w:val="Alpha List"/>
    <w:basedOn w:val="af8"/>
    <w:link w:val="AlphaListCharChar"/>
    <w:qFormat/>
    <w:rsid w:val="00270CB0"/>
    <w:pPr>
      <w:numPr>
        <w:numId w:val="105"/>
      </w:numPr>
      <w:spacing w:before="120" w:line="320" w:lineRule="exact"/>
      <w:ind w:left="397" w:right="0"/>
      <w:jc w:val="both"/>
    </w:pPr>
  </w:style>
  <w:style w:type="paragraph" w:customStyle="1" w:styleId="StyleHeading2ASAPHeading214ptNotBold">
    <w:name w:val="Style Heading 2ASAPHeading 2סעיף ראשי + 14 pt Not Bold"/>
    <w:basedOn w:val="af8"/>
    <w:uiPriority w:val="99"/>
    <w:rsid w:val="00270CB0"/>
    <w:pPr>
      <w:jc w:val="both"/>
    </w:pPr>
    <w:rPr>
      <w:sz w:val="24"/>
      <w:lang w:val="en-AU" w:eastAsia="en-AU"/>
    </w:rPr>
  </w:style>
  <w:style w:type="paragraph" w:customStyle="1" w:styleId="afffffffffffffffe">
    <w:name w:val="מיושר"/>
    <w:basedOn w:val="af8"/>
    <w:uiPriority w:val="99"/>
    <w:rsid w:val="00270CB0"/>
    <w:rPr>
      <w:color w:val="000080"/>
      <w:sz w:val="20"/>
      <w:lang w:eastAsia="en-US"/>
    </w:rPr>
  </w:style>
  <w:style w:type="paragraph" w:customStyle="1" w:styleId="affffffffffffffff">
    <w:name w:val="סעיף"/>
    <w:basedOn w:val="af8"/>
    <w:link w:val="affffffffffffffff0"/>
    <w:qFormat/>
    <w:rsid w:val="00270CB0"/>
    <w:pPr>
      <w:ind w:left="907" w:hanging="907"/>
    </w:pPr>
    <w:rPr>
      <w:color w:val="000080"/>
      <w:sz w:val="20"/>
      <w:lang w:eastAsia="en-US"/>
    </w:rPr>
  </w:style>
  <w:style w:type="paragraph" w:customStyle="1" w:styleId="affffffffffffffff1">
    <w:name w:val="פנימי"/>
    <w:basedOn w:val="af8"/>
    <w:uiPriority w:val="99"/>
    <w:rsid w:val="00270CB0"/>
    <w:pPr>
      <w:ind w:left="1361" w:hanging="454"/>
    </w:pPr>
    <w:rPr>
      <w:color w:val="000080"/>
      <w:sz w:val="20"/>
      <w:lang w:eastAsia="en-US"/>
    </w:rPr>
  </w:style>
  <w:style w:type="paragraph" w:customStyle="1" w:styleId="affffffffffffffff2">
    <w:name w:val="נורמלי"/>
    <w:basedOn w:val="af8"/>
    <w:link w:val="Char1"/>
    <w:rsid w:val="00270CB0"/>
    <w:pPr>
      <w:ind w:left="907" w:hanging="907"/>
      <w:jc w:val="both"/>
    </w:pPr>
    <w:rPr>
      <w:color w:val="0000FF"/>
      <w:sz w:val="20"/>
      <w:lang w:eastAsia="en-US"/>
    </w:rPr>
  </w:style>
  <w:style w:type="paragraph" w:customStyle="1" w:styleId="Style3">
    <w:name w:val="Style3"/>
    <w:basedOn w:val="af8"/>
    <w:link w:val="Style3Char"/>
    <w:qFormat/>
    <w:rsid w:val="00270CB0"/>
    <w:pPr>
      <w:widowControl w:val="0"/>
      <w:autoSpaceDE w:val="0"/>
      <w:autoSpaceDN w:val="0"/>
      <w:bidi w:val="0"/>
      <w:adjustRightInd w:val="0"/>
      <w:spacing w:line="240" w:lineRule="auto"/>
    </w:pPr>
    <w:rPr>
      <w:rFonts w:cs="Times New Roman"/>
      <w:sz w:val="24"/>
      <w:lang w:eastAsia="en-US"/>
    </w:rPr>
  </w:style>
  <w:style w:type="paragraph" w:customStyle="1" w:styleId="Style50">
    <w:name w:val="Style5"/>
    <w:basedOn w:val="af8"/>
    <w:uiPriority w:val="99"/>
    <w:rsid w:val="00270CB0"/>
    <w:pPr>
      <w:widowControl w:val="0"/>
      <w:autoSpaceDE w:val="0"/>
      <w:autoSpaceDN w:val="0"/>
      <w:bidi w:val="0"/>
      <w:adjustRightInd w:val="0"/>
      <w:spacing w:line="448" w:lineRule="exact"/>
      <w:jc w:val="right"/>
    </w:pPr>
    <w:rPr>
      <w:rFonts w:cs="Times New Roman"/>
      <w:sz w:val="24"/>
      <w:lang w:eastAsia="en-US"/>
    </w:rPr>
  </w:style>
  <w:style w:type="paragraph" w:customStyle="1" w:styleId="Style90">
    <w:name w:val="Style9"/>
    <w:basedOn w:val="af8"/>
    <w:uiPriority w:val="99"/>
    <w:rsid w:val="00270CB0"/>
    <w:pPr>
      <w:widowControl w:val="0"/>
      <w:autoSpaceDE w:val="0"/>
      <w:autoSpaceDN w:val="0"/>
      <w:bidi w:val="0"/>
      <w:adjustRightInd w:val="0"/>
      <w:spacing w:line="240" w:lineRule="auto"/>
    </w:pPr>
    <w:rPr>
      <w:rFonts w:cs="Times New Roman"/>
      <w:sz w:val="24"/>
      <w:lang w:eastAsia="en-US"/>
    </w:rPr>
  </w:style>
  <w:style w:type="paragraph" w:customStyle="1" w:styleId="Style10">
    <w:name w:val="Style10"/>
    <w:basedOn w:val="af8"/>
    <w:uiPriority w:val="99"/>
    <w:rsid w:val="00270CB0"/>
    <w:pPr>
      <w:widowControl w:val="0"/>
      <w:autoSpaceDE w:val="0"/>
      <w:autoSpaceDN w:val="0"/>
      <w:bidi w:val="0"/>
      <w:adjustRightInd w:val="0"/>
      <w:spacing w:line="456" w:lineRule="exact"/>
      <w:ind w:hanging="1114"/>
    </w:pPr>
    <w:rPr>
      <w:rFonts w:cs="Times New Roman"/>
      <w:sz w:val="24"/>
      <w:lang w:eastAsia="en-US"/>
    </w:rPr>
  </w:style>
  <w:style w:type="paragraph" w:customStyle="1" w:styleId="Style14">
    <w:name w:val="Style14"/>
    <w:basedOn w:val="af8"/>
    <w:uiPriority w:val="99"/>
    <w:rsid w:val="00270CB0"/>
    <w:pPr>
      <w:widowControl w:val="0"/>
      <w:autoSpaceDE w:val="0"/>
      <w:autoSpaceDN w:val="0"/>
      <w:bidi w:val="0"/>
      <w:adjustRightInd w:val="0"/>
      <w:spacing w:line="240" w:lineRule="auto"/>
    </w:pPr>
    <w:rPr>
      <w:rFonts w:cs="Times New Roman"/>
      <w:sz w:val="24"/>
      <w:lang w:eastAsia="en-US"/>
    </w:rPr>
  </w:style>
  <w:style w:type="paragraph" w:customStyle="1" w:styleId="Style12">
    <w:name w:val="Style12"/>
    <w:basedOn w:val="af8"/>
    <w:uiPriority w:val="99"/>
    <w:rsid w:val="00270CB0"/>
    <w:pPr>
      <w:widowControl w:val="0"/>
      <w:autoSpaceDE w:val="0"/>
      <w:autoSpaceDN w:val="0"/>
      <w:bidi w:val="0"/>
      <w:adjustRightInd w:val="0"/>
      <w:spacing w:line="240" w:lineRule="auto"/>
    </w:pPr>
    <w:rPr>
      <w:rFonts w:cs="Times New Roman"/>
      <w:sz w:val="24"/>
      <w:lang w:eastAsia="en-US"/>
    </w:rPr>
  </w:style>
  <w:style w:type="paragraph" w:customStyle="1" w:styleId="Style13">
    <w:name w:val="Style13"/>
    <w:basedOn w:val="af8"/>
    <w:uiPriority w:val="99"/>
    <w:rsid w:val="00270CB0"/>
    <w:pPr>
      <w:widowControl w:val="0"/>
      <w:autoSpaceDE w:val="0"/>
      <w:autoSpaceDN w:val="0"/>
      <w:bidi w:val="0"/>
      <w:adjustRightInd w:val="0"/>
      <w:spacing w:line="240" w:lineRule="auto"/>
    </w:pPr>
    <w:rPr>
      <w:rFonts w:cs="Times New Roman"/>
      <w:sz w:val="24"/>
      <w:lang w:eastAsia="en-US"/>
    </w:rPr>
  </w:style>
  <w:style w:type="paragraph" w:customStyle="1" w:styleId="Style15">
    <w:name w:val="Style15"/>
    <w:basedOn w:val="af8"/>
    <w:uiPriority w:val="99"/>
    <w:rsid w:val="00270CB0"/>
    <w:pPr>
      <w:widowControl w:val="0"/>
      <w:autoSpaceDE w:val="0"/>
      <w:autoSpaceDN w:val="0"/>
      <w:bidi w:val="0"/>
      <w:adjustRightInd w:val="0"/>
      <w:spacing w:line="240" w:lineRule="auto"/>
    </w:pPr>
    <w:rPr>
      <w:rFonts w:cs="Times New Roman"/>
      <w:sz w:val="24"/>
      <w:lang w:eastAsia="en-US"/>
    </w:rPr>
  </w:style>
  <w:style w:type="paragraph" w:customStyle="1" w:styleId="Style16">
    <w:name w:val="Style16"/>
    <w:basedOn w:val="af8"/>
    <w:uiPriority w:val="99"/>
    <w:rsid w:val="00270CB0"/>
    <w:pPr>
      <w:widowControl w:val="0"/>
      <w:autoSpaceDE w:val="0"/>
      <w:autoSpaceDN w:val="0"/>
      <w:bidi w:val="0"/>
      <w:adjustRightInd w:val="0"/>
      <w:spacing w:line="240" w:lineRule="auto"/>
    </w:pPr>
    <w:rPr>
      <w:rFonts w:cs="Times New Roman"/>
      <w:sz w:val="24"/>
      <w:lang w:eastAsia="en-US"/>
    </w:rPr>
  </w:style>
  <w:style w:type="paragraph" w:customStyle="1" w:styleId="Style17">
    <w:name w:val="Style17"/>
    <w:basedOn w:val="af8"/>
    <w:uiPriority w:val="99"/>
    <w:rsid w:val="00270CB0"/>
    <w:pPr>
      <w:widowControl w:val="0"/>
      <w:autoSpaceDE w:val="0"/>
      <w:autoSpaceDN w:val="0"/>
      <w:bidi w:val="0"/>
      <w:adjustRightInd w:val="0"/>
      <w:spacing w:line="240" w:lineRule="auto"/>
    </w:pPr>
    <w:rPr>
      <w:rFonts w:cs="Times New Roman"/>
      <w:sz w:val="24"/>
      <w:lang w:eastAsia="en-US"/>
    </w:rPr>
  </w:style>
  <w:style w:type="paragraph" w:customStyle="1" w:styleId="Style18">
    <w:name w:val="Style18"/>
    <w:basedOn w:val="af8"/>
    <w:uiPriority w:val="99"/>
    <w:rsid w:val="00270CB0"/>
    <w:pPr>
      <w:widowControl w:val="0"/>
      <w:autoSpaceDE w:val="0"/>
      <w:autoSpaceDN w:val="0"/>
      <w:bidi w:val="0"/>
      <w:adjustRightInd w:val="0"/>
      <w:spacing w:line="298" w:lineRule="exact"/>
      <w:ind w:hanging="1104"/>
    </w:pPr>
    <w:rPr>
      <w:rFonts w:cs="Times New Roman"/>
      <w:sz w:val="24"/>
      <w:lang w:eastAsia="en-US"/>
    </w:rPr>
  </w:style>
  <w:style w:type="paragraph" w:customStyle="1" w:styleId="Style19">
    <w:name w:val="Style19"/>
    <w:basedOn w:val="af8"/>
    <w:uiPriority w:val="99"/>
    <w:rsid w:val="00270CB0"/>
    <w:pPr>
      <w:widowControl w:val="0"/>
      <w:autoSpaceDE w:val="0"/>
      <w:autoSpaceDN w:val="0"/>
      <w:bidi w:val="0"/>
      <w:adjustRightInd w:val="0"/>
      <w:spacing w:line="451" w:lineRule="exact"/>
      <w:ind w:hanging="1133"/>
    </w:pPr>
    <w:rPr>
      <w:rFonts w:cs="Times New Roman"/>
      <w:sz w:val="24"/>
      <w:lang w:eastAsia="en-US"/>
    </w:rPr>
  </w:style>
  <w:style w:type="paragraph" w:customStyle="1" w:styleId="Style200">
    <w:name w:val="Style20"/>
    <w:basedOn w:val="af8"/>
    <w:uiPriority w:val="99"/>
    <w:rsid w:val="00270CB0"/>
    <w:pPr>
      <w:widowControl w:val="0"/>
      <w:autoSpaceDE w:val="0"/>
      <w:autoSpaceDN w:val="0"/>
      <w:bidi w:val="0"/>
      <w:adjustRightInd w:val="0"/>
      <w:spacing w:line="298" w:lineRule="exact"/>
      <w:jc w:val="both"/>
    </w:pPr>
    <w:rPr>
      <w:rFonts w:cs="Times New Roman"/>
      <w:sz w:val="24"/>
      <w:lang w:eastAsia="en-US"/>
    </w:rPr>
  </w:style>
  <w:style w:type="paragraph" w:customStyle="1" w:styleId="Style21">
    <w:name w:val="Style21"/>
    <w:basedOn w:val="af8"/>
    <w:uiPriority w:val="99"/>
    <w:rsid w:val="00270CB0"/>
    <w:pPr>
      <w:widowControl w:val="0"/>
      <w:autoSpaceDE w:val="0"/>
      <w:autoSpaceDN w:val="0"/>
      <w:bidi w:val="0"/>
      <w:adjustRightInd w:val="0"/>
      <w:spacing w:line="240" w:lineRule="auto"/>
    </w:pPr>
    <w:rPr>
      <w:rFonts w:cs="Times New Roman"/>
      <w:sz w:val="24"/>
      <w:lang w:eastAsia="en-US"/>
    </w:rPr>
  </w:style>
  <w:style w:type="paragraph" w:customStyle="1" w:styleId="Style22">
    <w:name w:val="Style22"/>
    <w:basedOn w:val="af8"/>
    <w:uiPriority w:val="99"/>
    <w:rsid w:val="00270CB0"/>
    <w:pPr>
      <w:widowControl w:val="0"/>
      <w:autoSpaceDE w:val="0"/>
      <w:autoSpaceDN w:val="0"/>
      <w:bidi w:val="0"/>
      <w:adjustRightInd w:val="0"/>
      <w:spacing w:line="240" w:lineRule="auto"/>
    </w:pPr>
    <w:rPr>
      <w:rFonts w:cs="Times New Roman"/>
      <w:sz w:val="24"/>
      <w:lang w:eastAsia="en-US"/>
    </w:rPr>
  </w:style>
  <w:style w:type="paragraph" w:customStyle="1" w:styleId="Style23">
    <w:name w:val="Style23"/>
    <w:basedOn w:val="af8"/>
    <w:uiPriority w:val="99"/>
    <w:rsid w:val="00270CB0"/>
    <w:pPr>
      <w:widowControl w:val="0"/>
      <w:autoSpaceDE w:val="0"/>
      <w:autoSpaceDN w:val="0"/>
      <w:bidi w:val="0"/>
      <w:adjustRightInd w:val="0"/>
      <w:spacing w:line="240" w:lineRule="auto"/>
    </w:pPr>
    <w:rPr>
      <w:rFonts w:cs="Times New Roman"/>
      <w:sz w:val="24"/>
      <w:lang w:eastAsia="en-US"/>
    </w:rPr>
  </w:style>
  <w:style w:type="paragraph" w:customStyle="1" w:styleId="affffffffffffffff3">
    <w:name w:val="והואיל"/>
    <w:basedOn w:val="af8"/>
    <w:uiPriority w:val="99"/>
    <w:rsid w:val="00270CB0"/>
    <w:pPr>
      <w:spacing w:before="240" w:line="240" w:lineRule="auto"/>
      <w:ind w:left="851" w:hanging="851"/>
      <w:jc w:val="both"/>
    </w:pPr>
    <w:rPr>
      <w:sz w:val="20"/>
      <w:szCs w:val="26"/>
      <w:lang w:eastAsia="en-US"/>
    </w:rPr>
  </w:style>
  <w:style w:type="paragraph" w:customStyle="1" w:styleId="xl95">
    <w:name w:val="xl95"/>
    <w:basedOn w:val="af8"/>
    <w:rsid w:val="00270CB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w:hAnsi="Arial" w:cs="Arial"/>
      <w:szCs w:val="22"/>
      <w:lang w:eastAsia="en-US"/>
    </w:rPr>
  </w:style>
  <w:style w:type="paragraph" w:customStyle="1" w:styleId="xl96">
    <w:name w:val="xl96"/>
    <w:basedOn w:val="af8"/>
    <w:rsid w:val="00270CB0"/>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line="240" w:lineRule="auto"/>
    </w:pPr>
    <w:rPr>
      <w:rFonts w:ascii="Arial" w:hAnsi="Arial" w:cs="Arial"/>
      <w:sz w:val="20"/>
      <w:szCs w:val="20"/>
      <w:lang w:eastAsia="en-US"/>
    </w:rPr>
  </w:style>
  <w:style w:type="paragraph" w:customStyle="1" w:styleId="xl97">
    <w:name w:val="xl97"/>
    <w:basedOn w:val="af8"/>
    <w:rsid w:val="00270CB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w:hAnsi="Arial" w:cs="Arial"/>
      <w:szCs w:val="22"/>
      <w:lang w:eastAsia="en-US"/>
    </w:rPr>
  </w:style>
  <w:style w:type="paragraph" w:customStyle="1" w:styleId="xl98">
    <w:name w:val="xl98"/>
    <w:basedOn w:val="af8"/>
    <w:rsid w:val="00270CB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w:hAnsi="Arial" w:cs="Arial"/>
      <w:sz w:val="20"/>
      <w:szCs w:val="20"/>
      <w:lang w:eastAsia="en-US"/>
    </w:rPr>
  </w:style>
  <w:style w:type="paragraph" w:customStyle="1" w:styleId="xl99">
    <w:name w:val="xl99"/>
    <w:basedOn w:val="af8"/>
    <w:rsid w:val="00270CB0"/>
    <w:pPr>
      <w:pBdr>
        <w:top w:val="single" w:sz="4" w:space="0" w:color="auto"/>
        <w:left w:val="single" w:sz="4" w:space="0" w:color="auto"/>
        <w:right w:val="single" w:sz="4" w:space="0" w:color="auto"/>
      </w:pBdr>
      <w:bidi w:val="0"/>
      <w:spacing w:before="100" w:beforeAutospacing="1" w:after="100" w:afterAutospacing="1" w:line="240" w:lineRule="auto"/>
    </w:pPr>
    <w:rPr>
      <w:rFonts w:ascii="Arial" w:hAnsi="Arial" w:cs="Arial"/>
      <w:szCs w:val="22"/>
      <w:lang w:eastAsia="en-US"/>
    </w:rPr>
  </w:style>
  <w:style w:type="paragraph" w:customStyle="1" w:styleId="xl100">
    <w:name w:val="xl100"/>
    <w:basedOn w:val="af8"/>
    <w:rsid w:val="00270CB0"/>
    <w:pPr>
      <w:pBdr>
        <w:top w:val="single" w:sz="4" w:space="0" w:color="auto"/>
        <w:left w:val="single" w:sz="4" w:space="0" w:color="auto"/>
        <w:right w:val="single" w:sz="4" w:space="0" w:color="auto"/>
      </w:pBdr>
      <w:bidi w:val="0"/>
      <w:spacing w:before="100" w:beforeAutospacing="1" w:after="100" w:afterAutospacing="1" w:line="240" w:lineRule="auto"/>
    </w:pPr>
    <w:rPr>
      <w:rFonts w:ascii="Arial" w:hAnsi="Arial" w:cs="Arial"/>
      <w:sz w:val="20"/>
      <w:szCs w:val="20"/>
      <w:lang w:eastAsia="en-US"/>
    </w:rPr>
  </w:style>
  <w:style w:type="paragraph" w:customStyle="1" w:styleId="xl101">
    <w:name w:val="xl101"/>
    <w:basedOn w:val="af8"/>
    <w:rsid w:val="00270CB0"/>
    <w:pPr>
      <w:pBdr>
        <w:top w:val="single" w:sz="4" w:space="0" w:color="auto"/>
        <w:left w:val="single" w:sz="4" w:space="0" w:color="auto"/>
        <w:right w:val="single" w:sz="4" w:space="0" w:color="auto"/>
      </w:pBdr>
      <w:bidi w:val="0"/>
      <w:spacing w:before="100" w:beforeAutospacing="1" w:after="100" w:afterAutospacing="1" w:line="240" w:lineRule="auto"/>
    </w:pPr>
    <w:rPr>
      <w:rFonts w:ascii="Arial" w:hAnsi="Arial" w:cs="Arial"/>
      <w:szCs w:val="22"/>
      <w:lang w:eastAsia="en-US"/>
    </w:rPr>
  </w:style>
  <w:style w:type="paragraph" w:customStyle="1" w:styleId="xl102">
    <w:name w:val="xl102"/>
    <w:basedOn w:val="af8"/>
    <w:rsid w:val="00270CB0"/>
    <w:pPr>
      <w:bidi w:val="0"/>
      <w:spacing w:before="100" w:beforeAutospacing="1" w:after="100" w:afterAutospacing="1" w:line="240" w:lineRule="auto"/>
    </w:pPr>
    <w:rPr>
      <w:rFonts w:ascii="Arial" w:hAnsi="Arial" w:cs="Arial"/>
      <w:szCs w:val="22"/>
      <w:lang w:eastAsia="en-US"/>
    </w:rPr>
  </w:style>
  <w:style w:type="paragraph" w:customStyle="1" w:styleId="xl103">
    <w:name w:val="xl103"/>
    <w:basedOn w:val="af8"/>
    <w:rsid w:val="00270CB0"/>
    <w:pPr>
      <w:pBdr>
        <w:top w:val="single" w:sz="4" w:space="0" w:color="000000"/>
        <w:left w:val="single" w:sz="4" w:space="0" w:color="000000"/>
        <w:bottom w:val="single" w:sz="4" w:space="0" w:color="000000"/>
      </w:pBdr>
      <w:bidi w:val="0"/>
      <w:spacing w:before="100" w:beforeAutospacing="1" w:after="100" w:afterAutospacing="1" w:line="240" w:lineRule="auto"/>
      <w:jc w:val="right"/>
    </w:pPr>
    <w:rPr>
      <w:rFonts w:ascii="Arial" w:hAnsi="Arial" w:cs="Arial"/>
      <w:b/>
      <w:bCs/>
      <w:sz w:val="28"/>
      <w:szCs w:val="28"/>
      <w:lang w:eastAsia="en-US"/>
    </w:rPr>
  </w:style>
  <w:style w:type="paragraph" w:customStyle="1" w:styleId="xl104">
    <w:name w:val="xl104"/>
    <w:basedOn w:val="af8"/>
    <w:rsid w:val="00270CB0"/>
    <w:pPr>
      <w:pBdr>
        <w:top w:val="single" w:sz="4" w:space="0" w:color="auto"/>
        <w:left w:val="single" w:sz="4" w:space="0" w:color="auto"/>
        <w:bottom w:val="single" w:sz="4" w:space="0" w:color="auto"/>
        <w:right w:val="single" w:sz="4" w:space="0" w:color="auto"/>
      </w:pBdr>
      <w:shd w:val="clear" w:color="auto" w:fill="FF0000"/>
      <w:bidi w:val="0"/>
      <w:spacing w:before="100" w:beforeAutospacing="1" w:after="100" w:afterAutospacing="1" w:line="240" w:lineRule="auto"/>
      <w:jc w:val="right"/>
    </w:pPr>
    <w:rPr>
      <w:rFonts w:ascii="Arial" w:hAnsi="Arial" w:cs="Arial"/>
      <w:b/>
      <w:bCs/>
      <w:sz w:val="28"/>
      <w:szCs w:val="28"/>
      <w:lang w:eastAsia="en-US"/>
    </w:rPr>
  </w:style>
  <w:style w:type="paragraph" w:customStyle="1" w:styleId="xl105">
    <w:name w:val="xl105"/>
    <w:basedOn w:val="af8"/>
    <w:rsid w:val="00270CB0"/>
    <w:pPr>
      <w:bidi w:val="0"/>
      <w:spacing w:before="100" w:beforeAutospacing="1" w:after="100" w:afterAutospacing="1" w:line="240" w:lineRule="auto"/>
    </w:pPr>
    <w:rPr>
      <w:rFonts w:ascii="Arial" w:hAnsi="Arial" w:cs="Arial"/>
      <w:szCs w:val="22"/>
      <w:lang w:eastAsia="en-US"/>
    </w:rPr>
  </w:style>
  <w:style w:type="paragraph" w:customStyle="1" w:styleId="xl106">
    <w:name w:val="xl106"/>
    <w:basedOn w:val="af8"/>
    <w:rsid w:val="00270CB0"/>
    <w:pPr>
      <w:bidi w:val="0"/>
      <w:spacing w:before="100" w:beforeAutospacing="1" w:after="100" w:afterAutospacing="1" w:line="240" w:lineRule="auto"/>
    </w:pPr>
    <w:rPr>
      <w:rFonts w:ascii="Arial" w:hAnsi="Arial" w:cs="Arial"/>
      <w:sz w:val="28"/>
      <w:szCs w:val="28"/>
      <w:lang w:eastAsia="en-US"/>
    </w:rPr>
  </w:style>
  <w:style w:type="paragraph" w:customStyle="1" w:styleId="xl107">
    <w:name w:val="xl107"/>
    <w:basedOn w:val="af8"/>
    <w:rsid w:val="00270CB0"/>
    <w:pPr>
      <w:pBdr>
        <w:top w:val="single" w:sz="4" w:space="0" w:color="000000"/>
        <w:bottom w:val="single" w:sz="4" w:space="0" w:color="000000"/>
        <w:right w:val="single" w:sz="4" w:space="0" w:color="000000"/>
      </w:pBdr>
      <w:bidi w:val="0"/>
      <w:spacing w:before="100" w:beforeAutospacing="1" w:after="100" w:afterAutospacing="1" w:line="240" w:lineRule="auto"/>
    </w:pPr>
    <w:rPr>
      <w:rFonts w:ascii="Arial" w:hAnsi="Arial" w:cs="Arial"/>
      <w:sz w:val="24"/>
      <w:lang w:eastAsia="en-US"/>
    </w:rPr>
  </w:style>
  <w:style w:type="paragraph" w:customStyle="1" w:styleId="xl108">
    <w:name w:val="xl108"/>
    <w:basedOn w:val="af8"/>
    <w:rsid w:val="00270CB0"/>
    <w:pPr>
      <w:pBdr>
        <w:top w:val="single" w:sz="4" w:space="0" w:color="auto"/>
        <w:left w:val="single" w:sz="8" w:space="0" w:color="auto"/>
        <w:bottom w:val="single" w:sz="4" w:space="0" w:color="auto"/>
      </w:pBdr>
      <w:shd w:val="clear" w:color="auto" w:fill="C0C0C0"/>
      <w:bidi w:val="0"/>
      <w:spacing w:before="100" w:beforeAutospacing="1" w:after="100" w:afterAutospacing="1" w:line="240" w:lineRule="auto"/>
      <w:jc w:val="center"/>
    </w:pPr>
    <w:rPr>
      <w:rFonts w:ascii="Arial" w:hAnsi="Arial" w:cs="Arial"/>
      <w:b/>
      <w:bCs/>
      <w:sz w:val="24"/>
      <w:lang w:eastAsia="en-US"/>
    </w:rPr>
  </w:style>
  <w:style w:type="paragraph" w:customStyle="1" w:styleId="xl126">
    <w:name w:val="xl126"/>
    <w:basedOn w:val="af8"/>
    <w:rsid w:val="00270CB0"/>
    <w:pPr>
      <w:pBdr>
        <w:top w:val="single" w:sz="4" w:space="0" w:color="auto"/>
        <w:left w:val="single" w:sz="8" w:space="0" w:color="auto"/>
        <w:bottom w:val="single" w:sz="4" w:space="0" w:color="auto"/>
      </w:pBdr>
      <w:shd w:val="clear" w:color="auto" w:fill="C0C0C0"/>
      <w:bidi w:val="0"/>
      <w:spacing w:before="100" w:beforeAutospacing="1" w:after="100" w:afterAutospacing="1" w:line="240" w:lineRule="auto"/>
      <w:jc w:val="center"/>
    </w:pPr>
    <w:rPr>
      <w:rFonts w:ascii="Arial" w:hAnsi="Arial" w:cs="Arial"/>
      <w:b/>
      <w:bCs/>
      <w:sz w:val="32"/>
      <w:szCs w:val="32"/>
      <w:lang w:eastAsia="en-US"/>
    </w:rPr>
  </w:style>
  <w:style w:type="paragraph" w:customStyle="1" w:styleId="xl127">
    <w:name w:val="xl127"/>
    <w:basedOn w:val="af8"/>
    <w:rsid w:val="00270CB0"/>
    <w:pPr>
      <w:pBdr>
        <w:top w:val="single" w:sz="4" w:space="0" w:color="auto"/>
        <w:left w:val="single" w:sz="8" w:space="0" w:color="auto"/>
        <w:bottom w:val="single" w:sz="4" w:space="0" w:color="auto"/>
      </w:pBdr>
      <w:shd w:val="clear" w:color="auto" w:fill="C0C0C0"/>
      <w:bidi w:val="0"/>
      <w:spacing w:before="100" w:beforeAutospacing="1" w:after="100" w:afterAutospacing="1" w:line="240" w:lineRule="auto"/>
      <w:jc w:val="center"/>
    </w:pPr>
    <w:rPr>
      <w:rFonts w:ascii="Arial" w:hAnsi="Arial" w:cs="Arial"/>
      <w:b/>
      <w:bCs/>
      <w:sz w:val="32"/>
      <w:szCs w:val="32"/>
      <w:lang w:eastAsia="en-US"/>
    </w:rPr>
  </w:style>
  <w:style w:type="paragraph" w:customStyle="1" w:styleId="xl128">
    <w:name w:val="xl128"/>
    <w:basedOn w:val="af8"/>
    <w:rsid w:val="00270CB0"/>
    <w:pPr>
      <w:bidi w:val="0"/>
      <w:spacing w:before="100" w:beforeAutospacing="1" w:after="100" w:afterAutospacing="1" w:line="240" w:lineRule="auto"/>
    </w:pPr>
    <w:rPr>
      <w:rFonts w:ascii="Arial" w:hAnsi="Arial" w:cs="Arial"/>
      <w:sz w:val="32"/>
      <w:szCs w:val="32"/>
      <w:lang w:eastAsia="en-US"/>
    </w:rPr>
  </w:style>
  <w:style w:type="paragraph" w:customStyle="1" w:styleId="xl129">
    <w:name w:val="xl129"/>
    <w:basedOn w:val="af8"/>
    <w:rsid w:val="00270CB0"/>
    <w:pPr>
      <w:pBdr>
        <w:top w:val="single" w:sz="4" w:space="0" w:color="auto"/>
        <w:left w:val="single" w:sz="4" w:space="0" w:color="auto"/>
        <w:bottom w:val="single" w:sz="4" w:space="0" w:color="auto"/>
      </w:pBdr>
      <w:shd w:val="clear" w:color="auto" w:fill="99CCFF"/>
      <w:bidi w:val="0"/>
      <w:spacing w:before="100" w:beforeAutospacing="1" w:after="100" w:afterAutospacing="1" w:line="240" w:lineRule="auto"/>
    </w:pPr>
    <w:rPr>
      <w:rFonts w:ascii="Arial" w:hAnsi="Arial" w:cs="Arial"/>
      <w:b/>
      <w:bCs/>
      <w:sz w:val="24"/>
      <w:u w:val="single"/>
      <w:lang w:eastAsia="en-US"/>
    </w:rPr>
  </w:style>
  <w:style w:type="paragraph" w:customStyle="1" w:styleId="xl130">
    <w:name w:val="xl130"/>
    <w:basedOn w:val="af8"/>
    <w:rsid w:val="00270CB0"/>
    <w:pPr>
      <w:pBdr>
        <w:top w:val="single" w:sz="4" w:space="0" w:color="auto"/>
        <w:bottom w:val="single" w:sz="4" w:space="0" w:color="auto"/>
        <w:right w:val="single" w:sz="8" w:space="0" w:color="auto"/>
      </w:pBdr>
      <w:bidi w:val="0"/>
      <w:spacing w:before="100" w:beforeAutospacing="1" w:after="100" w:afterAutospacing="1" w:line="240" w:lineRule="auto"/>
      <w:jc w:val="center"/>
    </w:pPr>
    <w:rPr>
      <w:rFonts w:ascii="Arial" w:hAnsi="Arial" w:cs="Arial"/>
      <w:sz w:val="28"/>
      <w:szCs w:val="28"/>
      <w:lang w:eastAsia="en-US"/>
    </w:rPr>
  </w:style>
  <w:style w:type="paragraph" w:customStyle="1" w:styleId="xl131">
    <w:name w:val="xl131"/>
    <w:basedOn w:val="af8"/>
    <w:rsid w:val="00270CB0"/>
    <w:pPr>
      <w:pBdr>
        <w:top w:val="single" w:sz="4" w:space="0" w:color="auto"/>
        <w:left w:val="single" w:sz="8" w:space="0" w:color="auto"/>
        <w:bottom w:val="single" w:sz="4" w:space="0" w:color="auto"/>
        <w:right w:val="single" w:sz="8" w:space="0" w:color="auto"/>
      </w:pBdr>
      <w:bidi w:val="0"/>
      <w:spacing w:before="100" w:beforeAutospacing="1" w:after="100" w:afterAutospacing="1" w:line="240" w:lineRule="auto"/>
      <w:jc w:val="center"/>
    </w:pPr>
    <w:rPr>
      <w:rFonts w:ascii="Arial" w:hAnsi="Arial" w:cs="Arial"/>
      <w:sz w:val="28"/>
      <w:szCs w:val="28"/>
      <w:lang w:eastAsia="en-US"/>
    </w:rPr>
  </w:style>
  <w:style w:type="paragraph" w:customStyle="1" w:styleId="xl132">
    <w:name w:val="xl132"/>
    <w:basedOn w:val="af8"/>
    <w:rsid w:val="00270CB0"/>
    <w:pPr>
      <w:pBdr>
        <w:top w:val="single" w:sz="4" w:space="0" w:color="000000"/>
        <w:bottom w:val="single" w:sz="4" w:space="0" w:color="000000"/>
      </w:pBdr>
      <w:bidi w:val="0"/>
      <w:spacing w:before="100" w:beforeAutospacing="1" w:after="100" w:afterAutospacing="1" w:line="240" w:lineRule="auto"/>
    </w:pPr>
    <w:rPr>
      <w:rFonts w:ascii="Arial" w:hAnsi="Arial" w:cs="Arial"/>
      <w:sz w:val="24"/>
      <w:lang w:eastAsia="en-US"/>
    </w:rPr>
  </w:style>
  <w:style w:type="paragraph" w:customStyle="1" w:styleId="xl133">
    <w:name w:val="xl133"/>
    <w:basedOn w:val="af8"/>
    <w:rsid w:val="00270CB0"/>
    <w:pPr>
      <w:pBdr>
        <w:top w:val="single" w:sz="4" w:space="0" w:color="000000"/>
      </w:pBdr>
      <w:bidi w:val="0"/>
      <w:spacing w:before="100" w:beforeAutospacing="1" w:after="100" w:afterAutospacing="1" w:line="240" w:lineRule="auto"/>
    </w:pPr>
    <w:rPr>
      <w:rFonts w:ascii="Arial" w:hAnsi="Arial" w:cs="Arial"/>
      <w:sz w:val="24"/>
      <w:lang w:eastAsia="en-US"/>
    </w:rPr>
  </w:style>
  <w:style w:type="paragraph" w:customStyle="1" w:styleId="xl134">
    <w:name w:val="xl134"/>
    <w:basedOn w:val="af8"/>
    <w:rsid w:val="00270CB0"/>
    <w:pPr>
      <w:pBdr>
        <w:right w:val="single" w:sz="8" w:space="0" w:color="auto"/>
      </w:pBdr>
      <w:shd w:val="clear" w:color="auto" w:fill="99CCFF"/>
      <w:bidi w:val="0"/>
      <w:spacing w:before="100" w:beforeAutospacing="1" w:after="100" w:afterAutospacing="1" w:line="240" w:lineRule="auto"/>
      <w:jc w:val="right"/>
    </w:pPr>
    <w:rPr>
      <w:rFonts w:ascii="Arial" w:hAnsi="Arial" w:cs="Arial"/>
      <w:b/>
      <w:bCs/>
      <w:sz w:val="20"/>
      <w:szCs w:val="20"/>
      <w:lang w:eastAsia="en-US"/>
    </w:rPr>
  </w:style>
  <w:style w:type="paragraph" w:customStyle="1" w:styleId="xl135">
    <w:name w:val="xl135"/>
    <w:basedOn w:val="af8"/>
    <w:rsid w:val="00270CB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ascii="Arial" w:hAnsi="Arial" w:cs="Arial"/>
      <w:sz w:val="28"/>
      <w:szCs w:val="28"/>
      <w:lang w:eastAsia="en-US"/>
    </w:rPr>
  </w:style>
  <w:style w:type="paragraph" w:customStyle="1" w:styleId="xl136">
    <w:name w:val="xl136"/>
    <w:basedOn w:val="af8"/>
    <w:rsid w:val="00270CB0"/>
    <w:pPr>
      <w:pBdr>
        <w:top w:val="single" w:sz="4" w:space="0" w:color="auto"/>
        <w:bottom w:val="single" w:sz="4" w:space="0" w:color="auto"/>
      </w:pBdr>
      <w:shd w:val="clear" w:color="auto" w:fill="99CCFF"/>
      <w:bidi w:val="0"/>
      <w:spacing w:before="100" w:beforeAutospacing="1" w:after="100" w:afterAutospacing="1" w:line="240" w:lineRule="auto"/>
      <w:jc w:val="right"/>
    </w:pPr>
    <w:rPr>
      <w:rFonts w:ascii="Arial" w:hAnsi="Arial" w:cs="Arial"/>
      <w:sz w:val="24"/>
      <w:lang w:eastAsia="en-US"/>
    </w:rPr>
  </w:style>
  <w:style w:type="paragraph" w:customStyle="1" w:styleId="xl137">
    <w:name w:val="xl137"/>
    <w:basedOn w:val="af8"/>
    <w:rsid w:val="00270CB0"/>
    <w:pPr>
      <w:bidi w:val="0"/>
      <w:spacing w:before="100" w:beforeAutospacing="1" w:after="100" w:afterAutospacing="1" w:line="240" w:lineRule="auto"/>
    </w:pPr>
    <w:rPr>
      <w:rFonts w:ascii="Arial" w:hAnsi="Arial" w:cs="Arial"/>
      <w:sz w:val="24"/>
      <w:lang w:eastAsia="en-US"/>
    </w:rPr>
  </w:style>
  <w:style w:type="paragraph" w:customStyle="1" w:styleId="xl138">
    <w:name w:val="xl138"/>
    <w:basedOn w:val="af8"/>
    <w:rsid w:val="00270CB0"/>
    <w:pPr>
      <w:pBdr>
        <w:top w:val="single" w:sz="4" w:space="0" w:color="auto"/>
        <w:bottom w:val="single" w:sz="4" w:space="0" w:color="auto"/>
        <w:right w:val="single" w:sz="4" w:space="0" w:color="auto"/>
      </w:pBdr>
      <w:shd w:val="clear" w:color="auto" w:fill="99CCFF"/>
      <w:bidi w:val="0"/>
      <w:spacing w:before="100" w:beforeAutospacing="1" w:after="100" w:afterAutospacing="1" w:line="240" w:lineRule="auto"/>
      <w:jc w:val="center"/>
    </w:pPr>
    <w:rPr>
      <w:rFonts w:ascii="Arial" w:hAnsi="Arial" w:cs="Arial"/>
      <w:b/>
      <w:bCs/>
      <w:sz w:val="32"/>
      <w:szCs w:val="32"/>
      <w:u w:val="single"/>
      <w:lang w:eastAsia="en-US"/>
    </w:rPr>
  </w:style>
  <w:style w:type="paragraph" w:customStyle="1" w:styleId="xl139">
    <w:name w:val="xl139"/>
    <w:basedOn w:val="af8"/>
    <w:rsid w:val="00270CB0"/>
    <w:pPr>
      <w:pBdr>
        <w:top w:val="single" w:sz="4" w:space="0" w:color="auto"/>
        <w:bottom w:val="single" w:sz="4" w:space="0" w:color="auto"/>
      </w:pBdr>
      <w:shd w:val="clear" w:color="auto" w:fill="99CCFF"/>
      <w:bidi w:val="0"/>
      <w:spacing w:before="100" w:beforeAutospacing="1" w:after="100" w:afterAutospacing="1" w:line="240" w:lineRule="auto"/>
      <w:jc w:val="center"/>
    </w:pPr>
    <w:rPr>
      <w:rFonts w:ascii="Arial" w:hAnsi="Arial" w:cs="Arial"/>
      <w:b/>
      <w:bCs/>
      <w:sz w:val="32"/>
      <w:szCs w:val="32"/>
      <w:u w:val="single"/>
      <w:lang w:eastAsia="en-US"/>
    </w:rPr>
  </w:style>
  <w:style w:type="paragraph" w:customStyle="1" w:styleId="xl140">
    <w:name w:val="xl140"/>
    <w:basedOn w:val="af8"/>
    <w:rsid w:val="00270CB0"/>
    <w:pPr>
      <w:pBdr>
        <w:top w:val="single" w:sz="4" w:space="0" w:color="auto"/>
        <w:left w:val="single" w:sz="4" w:space="0" w:color="auto"/>
        <w:bottom w:val="single" w:sz="4" w:space="0" w:color="auto"/>
      </w:pBdr>
      <w:shd w:val="clear" w:color="auto" w:fill="99CCFF"/>
      <w:bidi w:val="0"/>
      <w:spacing w:before="100" w:beforeAutospacing="1" w:after="100" w:afterAutospacing="1" w:line="240" w:lineRule="auto"/>
      <w:jc w:val="center"/>
    </w:pPr>
    <w:rPr>
      <w:rFonts w:ascii="Arial" w:hAnsi="Arial" w:cs="Arial"/>
      <w:b/>
      <w:bCs/>
      <w:sz w:val="32"/>
      <w:szCs w:val="32"/>
      <w:u w:val="single"/>
      <w:lang w:eastAsia="en-US"/>
    </w:rPr>
  </w:style>
  <w:style w:type="paragraph" w:customStyle="1" w:styleId="xl141">
    <w:name w:val="xl141"/>
    <w:basedOn w:val="af8"/>
    <w:rsid w:val="00270CB0"/>
    <w:pPr>
      <w:pBdr>
        <w:top w:val="single" w:sz="4" w:space="0" w:color="auto"/>
        <w:right w:val="single" w:sz="4" w:space="0" w:color="auto"/>
      </w:pBdr>
      <w:bidi w:val="0"/>
      <w:spacing w:before="100" w:beforeAutospacing="1" w:after="100" w:afterAutospacing="1" w:line="240" w:lineRule="auto"/>
      <w:jc w:val="center"/>
    </w:pPr>
    <w:rPr>
      <w:rFonts w:ascii="Arial" w:hAnsi="Arial" w:cs="Arial"/>
      <w:b/>
      <w:bCs/>
      <w:sz w:val="32"/>
      <w:szCs w:val="32"/>
      <w:u w:val="single"/>
      <w:lang w:eastAsia="en-US"/>
    </w:rPr>
  </w:style>
  <w:style w:type="paragraph" w:customStyle="1" w:styleId="xl142">
    <w:name w:val="xl142"/>
    <w:basedOn w:val="af8"/>
    <w:rsid w:val="00270CB0"/>
    <w:pPr>
      <w:pBdr>
        <w:top w:val="single" w:sz="4" w:space="0" w:color="auto"/>
      </w:pBdr>
      <w:bidi w:val="0"/>
      <w:spacing w:before="100" w:beforeAutospacing="1" w:after="100" w:afterAutospacing="1" w:line="240" w:lineRule="auto"/>
      <w:jc w:val="center"/>
    </w:pPr>
    <w:rPr>
      <w:rFonts w:ascii="Arial" w:hAnsi="Arial" w:cs="Arial"/>
      <w:b/>
      <w:bCs/>
      <w:sz w:val="32"/>
      <w:szCs w:val="32"/>
      <w:u w:val="single"/>
      <w:lang w:eastAsia="en-US"/>
    </w:rPr>
  </w:style>
  <w:style w:type="paragraph" w:customStyle="1" w:styleId="xl143">
    <w:name w:val="xl143"/>
    <w:basedOn w:val="af8"/>
    <w:rsid w:val="00270CB0"/>
    <w:pPr>
      <w:pBdr>
        <w:top w:val="single" w:sz="4" w:space="0" w:color="auto"/>
        <w:left w:val="single" w:sz="4" w:space="0" w:color="auto"/>
      </w:pBdr>
      <w:bidi w:val="0"/>
      <w:spacing w:before="100" w:beforeAutospacing="1" w:after="100" w:afterAutospacing="1" w:line="240" w:lineRule="auto"/>
      <w:jc w:val="center"/>
    </w:pPr>
    <w:rPr>
      <w:rFonts w:ascii="Arial" w:hAnsi="Arial" w:cs="Arial"/>
      <w:b/>
      <w:bCs/>
      <w:sz w:val="32"/>
      <w:szCs w:val="32"/>
      <w:u w:val="single"/>
      <w:lang w:eastAsia="en-US"/>
    </w:rPr>
  </w:style>
  <w:style w:type="paragraph" w:customStyle="1" w:styleId="xl144">
    <w:name w:val="xl144"/>
    <w:basedOn w:val="af8"/>
    <w:rsid w:val="00270CB0"/>
    <w:pPr>
      <w:pBdr>
        <w:top w:val="single" w:sz="4" w:space="0" w:color="auto"/>
        <w:bottom w:val="single" w:sz="4" w:space="0" w:color="auto"/>
        <w:right w:val="single" w:sz="4" w:space="0" w:color="auto"/>
      </w:pBdr>
      <w:bidi w:val="0"/>
      <w:spacing w:before="100" w:beforeAutospacing="1" w:after="100" w:afterAutospacing="1" w:line="240" w:lineRule="auto"/>
      <w:jc w:val="center"/>
    </w:pPr>
    <w:rPr>
      <w:rFonts w:ascii="Arial" w:hAnsi="Arial" w:cs="Arial"/>
      <w:b/>
      <w:bCs/>
      <w:sz w:val="44"/>
      <w:szCs w:val="44"/>
      <w:lang w:eastAsia="en-US"/>
    </w:rPr>
  </w:style>
  <w:style w:type="paragraph" w:customStyle="1" w:styleId="xl145">
    <w:name w:val="xl145"/>
    <w:basedOn w:val="af8"/>
    <w:rsid w:val="00270CB0"/>
    <w:pPr>
      <w:pBdr>
        <w:top w:val="single" w:sz="4" w:space="0" w:color="auto"/>
        <w:bottom w:val="single" w:sz="4" w:space="0" w:color="auto"/>
      </w:pBdr>
      <w:bidi w:val="0"/>
      <w:spacing w:before="100" w:beforeAutospacing="1" w:after="100" w:afterAutospacing="1" w:line="240" w:lineRule="auto"/>
      <w:jc w:val="center"/>
    </w:pPr>
    <w:rPr>
      <w:rFonts w:ascii="Arial" w:hAnsi="Arial" w:cs="Arial"/>
      <w:b/>
      <w:bCs/>
      <w:sz w:val="44"/>
      <w:szCs w:val="44"/>
      <w:lang w:eastAsia="en-US"/>
    </w:rPr>
  </w:style>
  <w:style w:type="paragraph" w:customStyle="1" w:styleId="xl146">
    <w:name w:val="xl146"/>
    <w:basedOn w:val="af8"/>
    <w:rsid w:val="00270CB0"/>
    <w:pPr>
      <w:pBdr>
        <w:top w:val="single" w:sz="4" w:space="0" w:color="auto"/>
        <w:left w:val="single" w:sz="4" w:space="0" w:color="auto"/>
        <w:bottom w:val="single" w:sz="4" w:space="0" w:color="auto"/>
      </w:pBdr>
      <w:bidi w:val="0"/>
      <w:spacing w:before="100" w:beforeAutospacing="1" w:after="100" w:afterAutospacing="1" w:line="240" w:lineRule="auto"/>
      <w:jc w:val="center"/>
    </w:pPr>
    <w:rPr>
      <w:rFonts w:ascii="Arial" w:hAnsi="Arial" w:cs="Arial"/>
      <w:b/>
      <w:bCs/>
      <w:sz w:val="44"/>
      <w:szCs w:val="44"/>
      <w:lang w:eastAsia="en-US"/>
    </w:rPr>
  </w:style>
  <w:style w:type="paragraph" w:customStyle="1" w:styleId="xl147">
    <w:name w:val="xl147"/>
    <w:basedOn w:val="af8"/>
    <w:rsid w:val="00270CB0"/>
    <w:pPr>
      <w:pBdr>
        <w:top w:val="single" w:sz="4" w:space="0" w:color="auto"/>
        <w:bottom w:val="single" w:sz="4" w:space="0" w:color="auto"/>
      </w:pBdr>
      <w:shd w:val="clear" w:color="auto" w:fill="99CCFF"/>
      <w:bidi w:val="0"/>
      <w:spacing w:before="100" w:beforeAutospacing="1" w:after="100" w:afterAutospacing="1" w:line="240" w:lineRule="auto"/>
      <w:jc w:val="center"/>
    </w:pPr>
    <w:rPr>
      <w:rFonts w:ascii="Arial" w:hAnsi="Arial" w:cs="Arial"/>
      <w:b/>
      <w:bCs/>
      <w:sz w:val="40"/>
      <w:szCs w:val="40"/>
      <w:lang w:eastAsia="en-US"/>
    </w:rPr>
  </w:style>
  <w:style w:type="paragraph" w:customStyle="1" w:styleId="N-2">
    <w:name w:val="N-2"/>
    <w:basedOn w:val="af8"/>
    <w:uiPriority w:val="99"/>
    <w:rsid w:val="00270CB0"/>
    <w:pPr>
      <w:spacing w:line="240" w:lineRule="auto"/>
      <w:ind w:left="1247" w:right="1247"/>
    </w:pPr>
    <w:rPr>
      <w:spacing w:val="10"/>
      <w:sz w:val="20"/>
    </w:rPr>
  </w:style>
  <w:style w:type="paragraph" w:customStyle="1" w:styleId="normal13">
    <w:name w:val="normal 1"/>
    <w:basedOn w:val="affff6"/>
    <w:rsid w:val="00270CB0"/>
    <w:pPr>
      <w:tabs>
        <w:tab w:val="left" w:pos="851"/>
        <w:tab w:val="left" w:pos="1701"/>
        <w:tab w:val="left" w:pos="2552"/>
        <w:tab w:val="left" w:pos="3402"/>
        <w:tab w:val="left" w:pos="4253"/>
      </w:tabs>
      <w:spacing w:line="240" w:lineRule="auto"/>
      <w:ind w:left="851" w:right="0"/>
    </w:pPr>
    <w:rPr>
      <w:lang w:eastAsia="en-US"/>
    </w:rPr>
  </w:style>
  <w:style w:type="paragraph" w:customStyle="1" w:styleId="normal21">
    <w:name w:val="normal 2"/>
    <w:basedOn w:val="2f1"/>
    <w:uiPriority w:val="99"/>
    <w:rsid w:val="00270CB0"/>
    <w:pPr>
      <w:keepNext w:val="0"/>
      <w:tabs>
        <w:tab w:val="left" w:pos="851"/>
        <w:tab w:val="left" w:pos="1701"/>
        <w:tab w:val="left" w:pos="2552"/>
        <w:tab w:val="left" w:pos="3402"/>
        <w:tab w:val="left" w:pos="4253"/>
      </w:tabs>
      <w:spacing w:before="0" w:after="0" w:line="240" w:lineRule="auto"/>
      <w:ind w:left="1701"/>
      <w:jc w:val="both"/>
      <w:outlineLvl w:val="9"/>
    </w:pPr>
    <w:rPr>
      <w:b w:val="0"/>
      <w:bCs w:val="0"/>
      <w:sz w:val="24"/>
      <w:u w:val="none"/>
      <w:lang w:eastAsia="en-US"/>
    </w:rPr>
  </w:style>
  <w:style w:type="paragraph" w:customStyle="1" w:styleId="HPInfoText">
    <w:name w:val="HP Info Text"/>
    <w:basedOn w:val="af8"/>
    <w:rsid w:val="00270CB0"/>
    <w:pPr>
      <w:bidi w:val="0"/>
      <w:spacing w:line="170" w:lineRule="exact"/>
    </w:pPr>
    <w:rPr>
      <w:rFonts w:ascii="Futura Hv" w:hAnsi="Futura Hv" w:cs="Times New Roman"/>
      <w:color w:val="000000"/>
      <w:sz w:val="14"/>
      <w:szCs w:val="20"/>
      <w:lang w:eastAsia="en-US" w:bidi="ar-SA"/>
    </w:rPr>
  </w:style>
  <w:style w:type="paragraph" w:customStyle="1" w:styleId="NormalParH">
    <w:name w:val="NormalParH"/>
    <w:uiPriority w:val="99"/>
    <w:rsid w:val="00270CB0"/>
    <w:pPr>
      <w:bidi/>
      <w:spacing w:before="120" w:after="120"/>
    </w:pPr>
    <w:rPr>
      <w:rFonts w:cs="David"/>
      <w:sz w:val="24"/>
      <w:szCs w:val="24"/>
    </w:rPr>
  </w:style>
  <w:style w:type="paragraph" w:customStyle="1" w:styleId="affffffffffffffff4">
    <w:name w:val="הסכם"/>
    <w:basedOn w:val="affffffffffffffa"/>
    <w:uiPriority w:val="99"/>
    <w:rsid w:val="00270CB0"/>
    <w:pPr>
      <w:spacing w:before="240" w:after="240"/>
      <w:ind w:left="374" w:hanging="374"/>
      <w:jc w:val="center"/>
    </w:pPr>
    <w:rPr>
      <w:rFonts w:ascii="Times New Roman" w:hAnsi="Times New Roman" w:cs="Aharoni"/>
      <w:sz w:val="20"/>
      <w:szCs w:val="40"/>
      <w:lang w:eastAsia="en-US"/>
    </w:rPr>
  </w:style>
  <w:style w:type="paragraph" w:customStyle="1" w:styleId="1ffffff6">
    <w:name w:val="הסכם1"/>
    <w:basedOn w:val="2ffff6"/>
    <w:uiPriority w:val="99"/>
    <w:rsid w:val="00270CB0"/>
    <w:pPr>
      <w:ind w:left="1076" w:right="0" w:hanging="1076"/>
      <w:jc w:val="center"/>
    </w:pPr>
    <w:rPr>
      <w:rFonts w:ascii="Times New Roman" w:hAnsi="Times New Roman" w:cs="David"/>
      <w:noProof w:val="0"/>
      <w:sz w:val="20"/>
      <w:szCs w:val="26"/>
      <w:lang w:eastAsia="en-US"/>
    </w:rPr>
  </w:style>
  <w:style w:type="paragraph" w:customStyle="1" w:styleId="affffffffffffffff5">
    <w:name w:val="מצד"/>
    <w:basedOn w:val="1ffffff6"/>
    <w:uiPriority w:val="99"/>
    <w:rsid w:val="00270CB0"/>
    <w:pPr>
      <w:jc w:val="right"/>
    </w:pPr>
  </w:style>
  <w:style w:type="paragraph" w:customStyle="1" w:styleId="affffffffffffffff6">
    <w:name w:val="קו/חתימה"/>
    <w:basedOn w:val="2ffff6"/>
    <w:uiPriority w:val="99"/>
    <w:rsid w:val="00270CB0"/>
    <w:pPr>
      <w:tabs>
        <w:tab w:val="center" w:pos="1416"/>
        <w:tab w:val="center" w:pos="6519"/>
      </w:tabs>
      <w:spacing w:before="240"/>
      <w:ind w:left="-1" w:right="0"/>
    </w:pPr>
    <w:rPr>
      <w:rFonts w:ascii="Times New Roman" w:hAnsi="Times New Roman" w:cs="David"/>
      <w:noProof w:val="0"/>
      <w:sz w:val="20"/>
      <w:szCs w:val="26"/>
      <w:lang w:eastAsia="en-US"/>
    </w:rPr>
  </w:style>
  <w:style w:type="paragraph" w:customStyle="1" w:styleId="affffffffffffffff7">
    <w:name w:val="שם/תפקיד"/>
    <w:basedOn w:val="affffffffffffffff6"/>
    <w:uiPriority w:val="99"/>
    <w:rsid w:val="00270CB0"/>
  </w:style>
  <w:style w:type="paragraph" w:customStyle="1" w:styleId="affffffffffffffff8">
    <w:name w:val="בין"/>
    <w:basedOn w:val="1ffffff6"/>
    <w:uiPriority w:val="99"/>
    <w:rsid w:val="00270CB0"/>
    <w:pPr>
      <w:spacing w:before="120" w:after="120"/>
    </w:pPr>
  </w:style>
  <w:style w:type="paragraph" w:customStyle="1" w:styleId="affffffffffffffff9">
    <w:name w:val="אי לכך"/>
    <w:basedOn w:val="affffffffffffffa"/>
    <w:uiPriority w:val="99"/>
    <w:rsid w:val="00270CB0"/>
    <w:pPr>
      <w:spacing w:before="240"/>
      <w:ind w:left="374" w:hanging="374"/>
    </w:pPr>
    <w:rPr>
      <w:rFonts w:ascii="Times New Roman" w:hAnsi="Times New Roman" w:cs="David"/>
      <w:b/>
      <w:bCs/>
      <w:sz w:val="20"/>
      <w:lang w:eastAsia="en-US"/>
    </w:rPr>
  </w:style>
  <w:style w:type="paragraph" w:customStyle="1" w:styleId="1ffffff7">
    <w:name w:val="פיסקה1"/>
    <w:basedOn w:val="af8"/>
    <w:rsid w:val="00270CB0"/>
    <w:pPr>
      <w:spacing w:before="240" w:line="240" w:lineRule="auto"/>
      <w:ind w:left="794" w:hanging="794"/>
      <w:jc w:val="both"/>
    </w:pPr>
    <w:rPr>
      <w:sz w:val="24"/>
      <w:szCs w:val="26"/>
      <w:lang w:eastAsia="en-US"/>
    </w:rPr>
  </w:style>
  <w:style w:type="paragraph" w:customStyle="1" w:styleId="affffffffffffffffa">
    <w:name w:val="הגדרות"/>
    <w:basedOn w:val="affffffffffffffa"/>
    <w:rsid w:val="00270CB0"/>
    <w:pPr>
      <w:tabs>
        <w:tab w:val="left" w:pos="375"/>
      </w:tabs>
      <w:spacing w:before="240"/>
      <w:ind w:left="2217" w:hanging="2217"/>
    </w:pPr>
    <w:rPr>
      <w:rFonts w:ascii="Times New Roman" w:hAnsi="Times New Roman" w:cs="David"/>
      <w:szCs w:val="26"/>
      <w:lang w:eastAsia="en-US"/>
    </w:rPr>
  </w:style>
  <w:style w:type="paragraph" w:customStyle="1" w:styleId="2fffff0">
    <w:name w:val="פיסקה2"/>
    <w:basedOn w:val="af8"/>
    <w:rsid w:val="00270CB0"/>
    <w:pPr>
      <w:spacing w:before="200" w:line="240" w:lineRule="auto"/>
      <w:ind w:left="1036" w:hanging="1036"/>
      <w:jc w:val="both"/>
    </w:pPr>
    <w:rPr>
      <w:sz w:val="24"/>
      <w:szCs w:val="28"/>
      <w:lang w:eastAsia="en-US"/>
    </w:rPr>
  </w:style>
  <w:style w:type="paragraph" w:customStyle="1" w:styleId="2fffff1">
    <w:name w:val="יק2"/>
    <w:basedOn w:val="af8"/>
    <w:rsid w:val="00270CB0"/>
    <w:pPr>
      <w:tabs>
        <w:tab w:val="left" w:pos="426"/>
      </w:tabs>
      <w:spacing w:line="240" w:lineRule="auto"/>
      <w:ind w:left="993" w:right="993" w:hanging="993"/>
      <w:jc w:val="both"/>
    </w:pPr>
    <w:rPr>
      <w:sz w:val="24"/>
    </w:rPr>
  </w:style>
  <w:style w:type="paragraph" w:customStyle="1" w:styleId="affffffffffffffffb">
    <w:name w:val="אל/מאת"/>
    <w:basedOn w:val="af8"/>
    <w:autoRedefine/>
    <w:uiPriority w:val="99"/>
    <w:rsid w:val="00270CB0"/>
    <w:pPr>
      <w:numPr>
        <w:ilvl w:val="12"/>
      </w:numPr>
      <w:tabs>
        <w:tab w:val="right" w:pos="11440"/>
      </w:tabs>
      <w:snapToGrid w:val="0"/>
      <w:spacing w:line="240" w:lineRule="auto"/>
      <w:jc w:val="center"/>
    </w:pPr>
    <w:rPr>
      <w:sz w:val="24"/>
      <w:szCs w:val="22"/>
      <w:lang w:eastAsia="en-US"/>
    </w:rPr>
  </w:style>
  <w:style w:type="paragraph" w:customStyle="1" w:styleId="1ffffff8">
    <w:name w:val="מיספור1"/>
    <w:basedOn w:val="affd"/>
    <w:uiPriority w:val="99"/>
    <w:qFormat/>
    <w:rsid w:val="00270CB0"/>
    <w:pPr>
      <w:keepNext/>
      <w:keepLines/>
      <w:tabs>
        <w:tab w:val="num" w:pos="794"/>
      </w:tabs>
      <w:spacing w:line="360" w:lineRule="auto"/>
      <w:ind w:left="794" w:hanging="794"/>
      <w:contextualSpacing/>
      <w:jc w:val="both"/>
    </w:pPr>
    <w:rPr>
      <w:rFonts w:ascii="Times New Roman" w:eastAsia="Times New Roman" w:hAnsi="Times New Roman" w:cs="David"/>
      <w:color w:val="auto"/>
      <w:sz w:val="20"/>
      <w:szCs w:val="28"/>
      <w:lang w:val="en-AU" w:eastAsia="en-AU"/>
    </w:rPr>
  </w:style>
  <w:style w:type="character" w:customStyle="1" w:styleId="2ffffb">
    <w:name w:val="מיספור2 תו"/>
    <w:link w:val="24"/>
    <w:locked/>
    <w:rsid w:val="00270CB0"/>
    <w:rPr>
      <w:rFonts w:cs="David"/>
      <w:szCs w:val="24"/>
      <w:lang w:eastAsia="he-IL"/>
    </w:rPr>
  </w:style>
  <w:style w:type="character" w:customStyle="1" w:styleId="3fffc">
    <w:name w:val="מיספור3 תו"/>
    <w:link w:val="3fffd"/>
    <w:uiPriority w:val="99"/>
    <w:locked/>
    <w:rsid w:val="00270CB0"/>
    <w:rPr>
      <w:rFonts w:cs="David"/>
      <w:szCs w:val="24"/>
      <w:lang w:val="en-AU" w:eastAsia="en-AU"/>
    </w:rPr>
  </w:style>
  <w:style w:type="paragraph" w:customStyle="1" w:styleId="3fffd">
    <w:name w:val="מיספור3"/>
    <w:basedOn w:val="24"/>
    <w:link w:val="3fffc"/>
    <w:uiPriority w:val="99"/>
    <w:qFormat/>
    <w:rsid w:val="00270CB0"/>
    <w:rPr>
      <w:lang w:val="en-AU" w:eastAsia="en-AU"/>
    </w:rPr>
  </w:style>
  <w:style w:type="character" w:customStyle="1" w:styleId="4ffa">
    <w:name w:val="מיספור4 תו"/>
    <w:link w:val="4ffb"/>
    <w:uiPriority w:val="99"/>
    <w:locked/>
    <w:rsid w:val="00270CB0"/>
  </w:style>
  <w:style w:type="paragraph" w:customStyle="1" w:styleId="4ffb">
    <w:name w:val="מיספור4"/>
    <w:basedOn w:val="3fffd"/>
    <w:link w:val="4ffa"/>
    <w:uiPriority w:val="99"/>
    <w:qFormat/>
    <w:rsid w:val="00270CB0"/>
    <w:pPr>
      <w:keepNext/>
      <w:keepLines/>
      <w:numPr>
        <w:ilvl w:val="0"/>
        <w:numId w:val="0"/>
      </w:numPr>
      <w:tabs>
        <w:tab w:val="num" w:pos="2880"/>
      </w:tabs>
      <w:spacing w:before="0" w:after="0" w:line="360" w:lineRule="auto"/>
      <w:ind w:left="1728" w:right="851" w:hanging="648"/>
      <w:contextualSpacing/>
    </w:pPr>
    <w:rPr>
      <w:rFonts w:cs="Times New Roman"/>
      <w:szCs w:val="20"/>
      <w:lang w:val="en-US" w:eastAsia="en-US"/>
    </w:rPr>
  </w:style>
  <w:style w:type="paragraph" w:customStyle="1" w:styleId="5f8">
    <w:name w:val="מיספור5"/>
    <w:basedOn w:val="4ffb"/>
    <w:uiPriority w:val="99"/>
    <w:qFormat/>
    <w:rsid w:val="00270CB0"/>
    <w:pPr>
      <w:tabs>
        <w:tab w:val="clear" w:pos="2880"/>
        <w:tab w:val="num" w:pos="1800"/>
        <w:tab w:val="num" w:pos="3600"/>
        <w:tab w:val="num" w:pos="3992"/>
      </w:tabs>
      <w:ind w:left="563" w:right="563" w:hanging="563"/>
    </w:pPr>
    <w:rPr>
      <w:b/>
    </w:rPr>
  </w:style>
  <w:style w:type="paragraph" w:customStyle="1" w:styleId="6a">
    <w:name w:val="מיספור6"/>
    <w:basedOn w:val="5f8"/>
    <w:uiPriority w:val="99"/>
    <w:qFormat/>
    <w:rsid w:val="00270CB0"/>
    <w:pPr>
      <w:tabs>
        <w:tab w:val="clear" w:pos="1800"/>
        <w:tab w:val="clear" w:pos="3600"/>
        <w:tab w:val="num" w:pos="1080"/>
        <w:tab w:val="num" w:pos="4320"/>
        <w:tab w:val="num" w:pos="4712"/>
      </w:tabs>
      <w:ind w:left="864" w:right="864" w:hanging="864"/>
    </w:pPr>
  </w:style>
  <w:style w:type="paragraph" w:customStyle="1" w:styleId="affffffffffffffffc">
    <w:name w:val="לוגו"/>
    <w:basedOn w:val="af8"/>
    <w:uiPriority w:val="99"/>
    <w:rsid w:val="00270CB0"/>
    <w:pPr>
      <w:spacing w:after="200" w:line="276" w:lineRule="auto"/>
    </w:pPr>
    <w:rPr>
      <w:rFonts w:ascii="Calibri" w:eastAsia="Calibri" w:hAnsi="Calibri"/>
      <w:szCs w:val="28"/>
      <w:lang w:eastAsia="en-US"/>
    </w:rPr>
  </w:style>
  <w:style w:type="paragraph" w:customStyle="1" w:styleId="NameAddress">
    <w:name w:val="NameAddress"/>
    <w:basedOn w:val="af8"/>
    <w:rsid w:val="00270CB0"/>
    <w:pPr>
      <w:tabs>
        <w:tab w:val="right" w:pos="9071"/>
      </w:tabs>
      <w:spacing w:line="240" w:lineRule="auto"/>
      <w:jc w:val="both"/>
    </w:pPr>
    <w:rPr>
      <w:rFonts w:ascii="Arial" w:hAnsi="Arial"/>
      <w:sz w:val="20"/>
      <w:lang w:eastAsia="en-US"/>
    </w:rPr>
  </w:style>
  <w:style w:type="paragraph" w:customStyle="1" w:styleId="LetterEnd">
    <w:name w:val="LetterEnd"/>
    <w:basedOn w:val="af8"/>
    <w:rsid w:val="00270CB0"/>
    <w:pPr>
      <w:spacing w:after="240" w:line="240" w:lineRule="atLeast"/>
      <w:ind w:left="5102" w:hanging="1"/>
      <w:jc w:val="both"/>
    </w:pPr>
    <w:rPr>
      <w:rFonts w:ascii="Arial" w:hAnsi="Arial"/>
      <w:sz w:val="20"/>
      <w:lang w:eastAsia="en-US"/>
    </w:rPr>
  </w:style>
  <w:style w:type="paragraph" w:customStyle="1" w:styleId="memo-head">
    <w:name w:val="memo-head"/>
    <w:basedOn w:val="af8"/>
    <w:rsid w:val="00270CB0"/>
    <w:pPr>
      <w:spacing w:line="240" w:lineRule="atLeast"/>
      <w:jc w:val="both"/>
    </w:pPr>
    <w:rPr>
      <w:rFonts w:ascii="Arial" w:hAnsi="Arial"/>
      <w:b/>
      <w:bCs/>
      <w:sz w:val="20"/>
      <w:lang w:eastAsia="en-US"/>
    </w:rPr>
  </w:style>
  <w:style w:type="paragraph" w:customStyle="1" w:styleId="ENormal">
    <w:name w:val="ENormal"/>
    <w:basedOn w:val="af8"/>
    <w:rsid w:val="00270CB0"/>
    <w:pPr>
      <w:bidi w:val="0"/>
      <w:spacing w:line="240" w:lineRule="auto"/>
    </w:pPr>
    <w:rPr>
      <w:rFonts w:ascii="Helvetica" w:hAnsi="Helvetica" w:cs="Miriam"/>
      <w:sz w:val="20"/>
      <w:lang w:eastAsia="en-US"/>
    </w:rPr>
  </w:style>
  <w:style w:type="character" w:customStyle="1" w:styleId="Normal12">
    <w:name w:val="Normal 1 תו"/>
    <w:link w:val="Normal11"/>
    <w:locked/>
    <w:rsid w:val="00270CB0"/>
    <w:rPr>
      <w:rFonts w:ascii="Arial" w:hAnsi="Arial" w:cs="David"/>
      <w:szCs w:val="24"/>
      <w:lang w:eastAsia="he-IL"/>
    </w:rPr>
  </w:style>
  <w:style w:type="character" w:customStyle="1" w:styleId="Normal22">
    <w:name w:val="Normal 2 תו תו"/>
    <w:link w:val="Normal23"/>
    <w:locked/>
    <w:rsid w:val="00270CB0"/>
    <w:rPr>
      <w:rFonts w:ascii="Arial" w:hAnsi="Arial" w:cs="David"/>
      <w:szCs w:val="24"/>
    </w:rPr>
  </w:style>
  <w:style w:type="paragraph" w:customStyle="1" w:styleId="Normal23">
    <w:name w:val="Normal 2 תו"/>
    <w:basedOn w:val="af8"/>
    <w:link w:val="Normal22"/>
    <w:rsid w:val="00270CB0"/>
    <w:pPr>
      <w:spacing w:after="240"/>
      <w:ind w:left="1134"/>
      <w:jc w:val="both"/>
    </w:pPr>
    <w:rPr>
      <w:rFonts w:ascii="Arial" w:hAnsi="Arial"/>
      <w:sz w:val="20"/>
      <w:lang w:eastAsia="en-US"/>
    </w:rPr>
  </w:style>
  <w:style w:type="character" w:customStyle="1" w:styleId="Normal32">
    <w:name w:val="Normal 3 תו"/>
    <w:link w:val="Normal33"/>
    <w:locked/>
    <w:rsid w:val="00270CB0"/>
    <w:rPr>
      <w:rFonts w:ascii="Arial" w:hAnsi="Arial" w:cs="David"/>
      <w:szCs w:val="24"/>
    </w:rPr>
  </w:style>
  <w:style w:type="paragraph" w:customStyle="1" w:styleId="Normal33">
    <w:name w:val="Normal 3"/>
    <w:basedOn w:val="af8"/>
    <w:link w:val="Normal32"/>
    <w:rsid w:val="00270CB0"/>
    <w:pPr>
      <w:spacing w:after="240"/>
      <w:ind w:left="1871"/>
      <w:jc w:val="both"/>
    </w:pPr>
    <w:rPr>
      <w:rFonts w:ascii="Arial" w:hAnsi="Arial"/>
      <w:sz w:val="20"/>
      <w:lang w:eastAsia="en-US"/>
    </w:rPr>
  </w:style>
  <w:style w:type="paragraph" w:customStyle="1" w:styleId="Normal41">
    <w:name w:val="Normal 4"/>
    <w:basedOn w:val="af8"/>
    <w:link w:val="Normal4Char"/>
    <w:rsid w:val="00270CB0"/>
    <w:pPr>
      <w:spacing w:after="240"/>
      <w:ind w:left="2722"/>
      <w:jc w:val="both"/>
    </w:pPr>
    <w:rPr>
      <w:rFonts w:ascii="Arial" w:hAnsi="Arial"/>
      <w:sz w:val="20"/>
      <w:lang w:eastAsia="en-US"/>
    </w:rPr>
  </w:style>
  <w:style w:type="paragraph" w:customStyle="1" w:styleId="Normal50">
    <w:name w:val="Normal 5"/>
    <w:basedOn w:val="af8"/>
    <w:rsid w:val="00270CB0"/>
    <w:pPr>
      <w:spacing w:after="240"/>
      <w:ind w:left="3799"/>
      <w:jc w:val="both"/>
    </w:pPr>
    <w:rPr>
      <w:rFonts w:ascii="Arial" w:hAnsi="Arial"/>
      <w:sz w:val="20"/>
      <w:lang w:eastAsia="en-US"/>
    </w:rPr>
  </w:style>
  <w:style w:type="paragraph" w:customStyle="1" w:styleId="Normal6">
    <w:name w:val="Normal 6"/>
    <w:basedOn w:val="af8"/>
    <w:rsid w:val="00270CB0"/>
    <w:pPr>
      <w:spacing w:after="240"/>
      <w:ind w:left="3402"/>
      <w:jc w:val="both"/>
    </w:pPr>
    <w:rPr>
      <w:rFonts w:ascii="Arial" w:hAnsi="Arial"/>
      <w:sz w:val="20"/>
      <w:lang w:eastAsia="en-US"/>
    </w:rPr>
  </w:style>
  <w:style w:type="character" w:customStyle="1" w:styleId="21a">
    <w:name w:val="סגנון כותרת 2 + מודגש1 תו"/>
    <w:link w:val="21b"/>
    <w:locked/>
    <w:rsid w:val="00270CB0"/>
    <w:rPr>
      <w:rFonts w:cs="David"/>
      <w:sz w:val="24"/>
      <w:szCs w:val="24"/>
    </w:rPr>
  </w:style>
  <w:style w:type="paragraph" w:customStyle="1" w:styleId="21b">
    <w:name w:val="סגנון כותרת 2 + מודגש1"/>
    <w:basedOn w:val="2f1"/>
    <w:link w:val="21a"/>
    <w:rsid w:val="00270CB0"/>
    <w:pPr>
      <w:keepNext w:val="0"/>
      <w:spacing w:before="0" w:after="240" w:line="240" w:lineRule="auto"/>
      <w:ind w:left="680" w:hanging="453"/>
      <w:jc w:val="both"/>
    </w:pPr>
    <w:rPr>
      <w:b w:val="0"/>
      <w:bCs w:val="0"/>
      <w:sz w:val="24"/>
      <w:u w:val="none"/>
      <w:lang w:eastAsia="en-US"/>
    </w:rPr>
  </w:style>
  <w:style w:type="paragraph" w:customStyle="1" w:styleId="1CharChar">
    <w:name w:val="תו תו תו1 תו תו תו תו תו תו תו תו תו תו תו תו תו תו תו תו Char Char"/>
    <w:basedOn w:val="af8"/>
    <w:uiPriority w:val="99"/>
    <w:rsid w:val="00270CB0"/>
    <w:pPr>
      <w:bidi w:val="0"/>
      <w:spacing w:before="120" w:after="120" w:line="240" w:lineRule="auto"/>
    </w:pPr>
    <w:rPr>
      <w:rFonts w:ascii="Tahoma" w:hAnsi="Tahoma" w:cs="Tahoma"/>
      <w:sz w:val="20"/>
      <w:szCs w:val="20"/>
      <w:lang w:eastAsia="en-US" w:bidi="ar-SA"/>
    </w:rPr>
  </w:style>
  <w:style w:type="paragraph" w:customStyle="1" w:styleId="1ffffff9">
    <w:name w:val="תו תו תו1 תו תו תו תו תו תו תו תו תו תו תו תו"/>
    <w:basedOn w:val="af8"/>
    <w:uiPriority w:val="99"/>
    <w:rsid w:val="00270CB0"/>
    <w:pPr>
      <w:bidi w:val="0"/>
      <w:spacing w:after="160" w:line="240" w:lineRule="exact"/>
    </w:pPr>
    <w:rPr>
      <w:rFonts w:ascii="Tahoma" w:hAnsi="Tahoma" w:cs="Tahoma"/>
      <w:sz w:val="20"/>
      <w:szCs w:val="20"/>
      <w:lang w:eastAsia="en-US" w:bidi="ar-SA"/>
    </w:rPr>
  </w:style>
  <w:style w:type="character" w:customStyle="1" w:styleId="Normal2Char0">
    <w:name w:val="Normal 2 Char"/>
    <w:link w:val="Normal24"/>
    <w:locked/>
    <w:rsid w:val="00270CB0"/>
    <w:rPr>
      <w:rFonts w:ascii="Arial" w:hAnsi="Arial" w:cs="David"/>
      <w:szCs w:val="24"/>
    </w:rPr>
  </w:style>
  <w:style w:type="paragraph" w:customStyle="1" w:styleId="Normal24">
    <w:name w:val="Normal 2"/>
    <w:basedOn w:val="af8"/>
    <w:link w:val="Normal2Char0"/>
    <w:rsid w:val="00270CB0"/>
    <w:pPr>
      <w:spacing w:after="240"/>
      <w:ind w:left="1134"/>
      <w:jc w:val="both"/>
    </w:pPr>
    <w:rPr>
      <w:rFonts w:ascii="Arial" w:hAnsi="Arial"/>
      <w:sz w:val="20"/>
      <w:lang w:eastAsia="en-US"/>
    </w:rPr>
  </w:style>
  <w:style w:type="paragraph" w:customStyle="1" w:styleId="font7">
    <w:name w:val="font7"/>
    <w:basedOn w:val="af8"/>
    <w:rsid w:val="00270CB0"/>
    <w:pPr>
      <w:bidi w:val="0"/>
      <w:spacing w:before="100" w:beforeAutospacing="1" w:after="100" w:afterAutospacing="1" w:line="240" w:lineRule="auto"/>
    </w:pPr>
    <w:rPr>
      <w:rFonts w:ascii="Arial" w:hAnsi="Arial" w:cs="Arial"/>
      <w:color w:val="000000"/>
      <w:sz w:val="24"/>
      <w:lang w:eastAsia="en-US"/>
    </w:rPr>
  </w:style>
  <w:style w:type="paragraph" w:customStyle="1" w:styleId="xmsonormal">
    <w:name w:val="x_msonormal"/>
    <w:basedOn w:val="af8"/>
    <w:uiPriority w:val="99"/>
    <w:rsid w:val="00270CB0"/>
    <w:pPr>
      <w:bidi w:val="0"/>
      <w:spacing w:before="100" w:beforeAutospacing="1" w:after="100" w:afterAutospacing="1" w:line="240" w:lineRule="auto"/>
    </w:pPr>
    <w:rPr>
      <w:rFonts w:cs="Times New Roman"/>
      <w:sz w:val="24"/>
      <w:lang w:eastAsia="en-US"/>
    </w:rPr>
  </w:style>
  <w:style w:type="paragraph" w:customStyle="1" w:styleId="xmsolistparagraph">
    <w:name w:val="x_msolistparagraph"/>
    <w:basedOn w:val="af8"/>
    <w:uiPriority w:val="99"/>
    <w:rsid w:val="00270CB0"/>
    <w:pPr>
      <w:bidi w:val="0"/>
      <w:spacing w:before="100" w:beforeAutospacing="1" w:after="100" w:afterAutospacing="1" w:line="240" w:lineRule="auto"/>
    </w:pPr>
    <w:rPr>
      <w:rFonts w:cs="Times New Roman"/>
      <w:sz w:val="24"/>
      <w:lang w:eastAsia="en-US"/>
    </w:rPr>
  </w:style>
  <w:style w:type="character" w:customStyle="1" w:styleId="11f1">
    <w:name w:val="הדגשה עדינה11"/>
    <w:qFormat/>
    <w:rsid w:val="00270CB0"/>
    <w:rPr>
      <w:i/>
      <w:iCs/>
      <w:color w:val="404040"/>
    </w:rPr>
  </w:style>
  <w:style w:type="character" w:customStyle="1" w:styleId="11f2">
    <w:name w:val="הפניה עדינה11"/>
    <w:qFormat/>
    <w:rsid w:val="00270CB0"/>
    <w:rPr>
      <w:smallCaps/>
      <w:color w:val="404040"/>
    </w:rPr>
  </w:style>
  <w:style w:type="character" w:customStyle="1" w:styleId="std1">
    <w:name w:val="std1"/>
    <w:uiPriority w:val="99"/>
    <w:rsid w:val="00270CB0"/>
    <w:rPr>
      <w:rFonts w:ascii="Arial" w:hAnsi="Arial" w:cs="Arial" w:hint="default"/>
      <w:sz w:val="24"/>
      <w:szCs w:val="24"/>
    </w:rPr>
  </w:style>
  <w:style w:type="character" w:customStyle="1" w:styleId="Subtitle1">
    <w:name w:val="Subtitle1"/>
    <w:rsid w:val="00270CB0"/>
  </w:style>
  <w:style w:type="character" w:customStyle="1" w:styleId="EmailStyle77">
    <w:name w:val="EmailStyle77"/>
    <w:semiHidden/>
    <w:rsid w:val="00270CB0"/>
    <w:rPr>
      <w:rFonts w:ascii="Arial" w:hAnsi="Arial" w:cs="Arial" w:hint="default"/>
      <w:color w:val="auto"/>
      <w:sz w:val="20"/>
      <w:szCs w:val="20"/>
    </w:rPr>
  </w:style>
  <w:style w:type="character" w:customStyle="1" w:styleId="themebody">
    <w:name w:val="themebody"/>
    <w:rsid w:val="00270CB0"/>
  </w:style>
  <w:style w:type="character" w:customStyle="1" w:styleId="EmailStyle771">
    <w:name w:val="EmailStyle771"/>
    <w:semiHidden/>
    <w:rsid w:val="00270CB0"/>
    <w:rPr>
      <w:rFonts w:ascii="Arial" w:hAnsi="Arial" w:cs="Arial" w:hint="default"/>
      <w:color w:val="auto"/>
      <w:sz w:val="20"/>
      <w:szCs w:val="20"/>
    </w:rPr>
  </w:style>
  <w:style w:type="character" w:customStyle="1" w:styleId="FontStyle13">
    <w:name w:val="Font Style13"/>
    <w:uiPriority w:val="99"/>
    <w:rsid w:val="00270CB0"/>
    <w:rPr>
      <w:rFonts w:ascii="Times New Roman" w:hAnsi="Times New Roman" w:cs="Times New Roman" w:hint="default"/>
      <w:b/>
      <w:bCs/>
      <w:color w:val="000000"/>
      <w:sz w:val="18"/>
      <w:szCs w:val="18"/>
      <w:lang w:bidi="he-IL"/>
    </w:rPr>
  </w:style>
  <w:style w:type="character" w:customStyle="1" w:styleId="FontStyle18">
    <w:name w:val="Font Style18"/>
    <w:uiPriority w:val="99"/>
    <w:rsid w:val="00270CB0"/>
    <w:rPr>
      <w:rFonts w:ascii="Times New Roman" w:hAnsi="Times New Roman" w:cs="Times New Roman" w:hint="default"/>
      <w:color w:val="000000"/>
      <w:sz w:val="18"/>
      <w:szCs w:val="18"/>
      <w:lang w:bidi="he-IL"/>
    </w:rPr>
  </w:style>
  <w:style w:type="character" w:customStyle="1" w:styleId="FontStyle19">
    <w:name w:val="Font Style19"/>
    <w:uiPriority w:val="99"/>
    <w:rsid w:val="00270CB0"/>
    <w:rPr>
      <w:rFonts w:ascii="Times New Roman" w:hAnsi="Times New Roman" w:cs="Times New Roman" w:hint="default"/>
      <w:color w:val="000000"/>
      <w:sz w:val="22"/>
      <w:szCs w:val="22"/>
      <w:lang w:bidi="he-IL"/>
    </w:rPr>
  </w:style>
  <w:style w:type="character" w:customStyle="1" w:styleId="FontStyle20">
    <w:name w:val="Font Style20"/>
    <w:uiPriority w:val="99"/>
    <w:rsid w:val="00270CB0"/>
    <w:rPr>
      <w:rFonts w:ascii="Times New Roman" w:hAnsi="Times New Roman" w:cs="Times New Roman" w:hint="default"/>
      <w:color w:val="000000"/>
      <w:sz w:val="18"/>
      <w:szCs w:val="18"/>
      <w:lang w:bidi="he-IL"/>
    </w:rPr>
  </w:style>
  <w:style w:type="character" w:customStyle="1" w:styleId="FontStyle28">
    <w:name w:val="Font Style28"/>
    <w:rsid w:val="00270CB0"/>
    <w:rPr>
      <w:rFonts w:ascii="Times New Roman" w:hAnsi="Times New Roman" w:cs="Times New Roman" w:hint="default"/>
      <w:b/>
      <w:bCs/>
      <w:color w:val="000000"/>
      <w:sz w:val="18"/>
      <w:szCs w:val="18"/>
      <w:lang w:bidi="he-IL"/>
    </w:rPr>
  </w:style>
  <w:style w:type="character" w:customStyle="1" w:styleId="FontStyle29">
    <w:name w:val="Font Style29"/>
    <w:rsid w:val="00270CB0"/>
    <w:rPr>
      <w:rFonts w:ascii="Times New Roman" w:hAnsi="Times New Roman" w:cs="Times New Roman" w:hint="default"/>
      <w:color w:val="000000"/>
      <w:sz w:val="24"/>
      <w:szCs w:val="24"/>
      <w:lang w:bidi="he-IL"/>
    </w:rPr>
  </w:style>
  <w:style w:type="character" w:customStyle="1" w:styleId="FontStyle30">
    <w:name w:val="Font Style30"/>
    <w:rsid w:val="00270CB0"/>
    <w:rPr>
      <w:rFonts w:ascii="David" w:cs="David" w:hint="cs"/>
      <w:color w:val="000000"/>
      <w:sz w:val="24"/>
      <w:szCs w:val="24"/>
      <w:lang w:bidi="he-IL"/>
    </w:rPr>
  </w:style>
  <w:style w:type="character" w:customStyle="1" w:styleId="FontStyle25">
    <w:name w:val="Font Style25"/>
    <w:uiPriority w:val="99"/>
    <w:rsid w:val="00270CB0"/>
    <w:rPr>
      <w:rFonts w:ascii="Times New Roman" w:hAnsi="Times New Roman" w:cs="Times New Roman" w:hint="default"/>
      <w:color w:val="000000"/>
      <w:sz w:val="22"/>
      <w:szCs w:val="22"/>
      <w:lang w:bidi="he-IL"/>
    </w:rPr>
  </w:style>
  <w:style w:type="character" w:customStyle="1" w:styleId="FontStyle26">
    <w:name w:val="Font Style26"/>
    <w:rsid w:val="00270CB0"/>
    <w:rPr>
      <w:rFonts w:ascii="Times New Roman" w:hAnsi="Times New Roman" w:cs="Times New Roman" w:hint="default"/>
      <w:smallCaps/>
      <w:color w:val="000000"/>
      <w:sz w:val="22"/>
      <w:szCs w:val="22"/>
      <w:lang w:bidi="he-IL"/>
    </w:rPr>
  </w:style>
  <w:style w:type="character" w:customStyle="1" w:styleId="FontStyle27">
    <w:name w:val="Font Style27"/>
    <w:rsid w:val="00270CB0"/>
    <w:rPr>
      <w:rFonts w:ascii="Times New Roman" w:hAnsi="Times New Roman" w:cs="Times New Roman" w:hint="default"/>
      <w:b/>
      <w:bCs/>
      <w:color w:val="000000"/>
      <w:sz w:val="22"/>
      <w:szCs w:val="22"/>
      <w:lang w:bidi="he-IL"/>
    </w:rPr>
  </w:style>
  <w:style w:type="character" w:customStyle="1" w:styleId="FontStyle31">
    <w:name w:val="Font Style31"/>
    <w:rsid w:val="00270CB0"/>
    <w:rPr>
      <w:rFonts w:ascii="Times New Roman" w:hAnsi="Times New Roman" w:cs="Times New Roman" w:hint="default"/>
      <w:color w:val="000000"/>
      <w:sz w:val="18"/>
      <w:szCs w:val="18"/>
      <w:lang w:bidi="he-IL"/>
    </w:rPr>
  </w:style>
  <w:style w:type="character" w:customStyle="1" w:styleId="FontStyle11">
    <w:name w:val="Font Style11"/>
    <w:uiPriority w:val="99"/>
    <w:rsid w:val="00270CB0"/>
    <w:rPr>
      <w:rFonts w:ascii="Times New Roman" w:hAnsi="Times New Roman" w:cs="Times New Roman" w:hint="default"/>
      <w:b/>
      <w:bCs/>
      <w:color w:val="000000"/>
      <w:sz w:val="18"/>
      <w:szCs w:val="18"/>
      <w:lang w:bidi="he-IL"/>
    </w:rPr>
  </w:style>
  <w:style w:type="character" w:customStyle="1" w:styleId="EmailStyle631">
    <w:name w:val="EmailStyle631"/>
    <w:semiHidden/>
    <w:rsid w:val="00270CB0"/>
    <w:rPr>
      <w:rFonts w:ascii="Arial" w:hAnsi="Arial" w:cs="Arial" w:hint="default"/>
      <w:color w:val="auto"/>
      <w:sz w:val="20"/>
      <w:szCs w:val="20"/>
    </w:rPr>
  </w:style>
  <w:style w:type="character" w:customStyle="1" w:styleId="EmailStyle63">
    <w:name w:val="EmailStyle63"/>
    <w:semiHidden/>
    <w:rsid w:val="00270CB0"/>
    <w:rPr>
      <w:rFonts w:ascii="Arial" w:hAnsi="Arial" w:cs="Arial" w:hint="default"/>
      <w:color w:val="auto"/>
      <w:sz w:val="20"/>
      <w:szCs w:val="20"/>
    </w:rPr>
  </w:style>
  <w:style w:type="character" w:customStyle="1" w:styleId="Normal1Char">
    <w:name w:val="Normal 1 Char"/>
    <w:rsid w:val="00270CB0"/>
    <w:rPr>
      <w:rFonts w:ascii="Arial" w:hAnsi="Arial" w:cs="David" w:hint="default"/>
      <w:szCs w:val="24"/>
      <w:lang w:val="en-US" w:eastAsia="en-US" w:bidi="he-IL"/>
    </w:rPr>
  </w:style>
  <w:style w:type="character" w:customStyle="1" w:styleId="Heading2Char1">
    <w:name w:val="Heading 2 Char1"/>
    <w:aliases w:val="h2 Char,h21 Char,כותרת ראשית Char1,s Char1,כותרת 2 תו תו תו תו תו תו תו תו תו תו תו תו תו תו תו תו תו תו תו תו תו תו תו תו תו תו תו תו תו תו תו תו תו תו תו תו תו תו תו תו תו תו תו תו תו תו תו תו Char1,כותרת 2 תו תו תו Char1,Title 2 Char1"/>
    <w:rsid w:val="00270CB0"/>
    <w:rPr>
      <w:rFonts w:cs="David" w:hint="cs"/>
      <w:b/>
      <w:bCs/>
      <w:noProof/>
      <w:color w:val="000000"/>
      <w:szCs w:val="28"/>
      <w:lang w:eastAsia="he-IL"/>
    </w:rPr>
  </w:style>
  <w:style w:type="character" w:customStyle="1" w:styleId="h1">
    <w:name w:val="h1 תו"/>
    <w:rsid w:val="00270CB0"/>
    <w:rPr>
      <w:rFonts w:cs="David" w:hint="cs"/>
      <w:noProof/>
      <w:sz w:val="24"/>
      <w:szCs w:val="24"/>
      <w:lang w:val="en-US" w:eastAsia="he-IL" w:bidi="he-IL"/>
    </w:rPr>
  </w:style>
  <w:style w:type="table" w:styleId="1ffffffa">
    <w:name w:val="Table Columns 1"/>
    <w:basedOn w:val="afa"/>
    <w:unhideWhenUsed/>
    <w:locked/>
    <w:rsid w:val="00270CB0"/>
    <w:pPr>
      <w:tabs>
        <w:tab w:val="left" w:pos="1417"/>
        <w:tab w:val="left" w:pos="1843"/>
      </w:tabs>
      <w:jc w:val="right"/>
    </w:pPr>
    <w:rPr>
      <w:rFonts w:cs="Miriam"/>
      <w:b/>
      <w:bCs/>
    </w:rPr>
    <w:tblPr>
      <w:tblStyleColBandSize w:val="1"/>
      <w:tblInd w:w="0" w:type="nil"/>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fff2">
    <w:name w:val="Table Columns 2"/>
    <w:basedOn w:val="afa"/>
    <w:unhideWhenUsed/>
    <w:locked/>
    <w:rsid w:val="00270CB0"/>
    <w:pPr>
      <w:tabs>
        <w:tab w:val="left" w:pos="1417"/>
        <w:tab w:val="left" w:pos="1843"/>
      </w:tabs>
      <w:jc w:val="right"/>
    </w:pPr>
    <w:rPr>
      <w:rFonts w:cs="Miriam"/>
      <w:b/>
      <w:bCs/>
    </w:rPr>
    <w:tblPr>
      <w:tblStyleColBandSize w:val="1"/>
      <w:tblInd w:w="0" w:type="nil"/>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1ffffffb">
    <w:name w:val="Table Grid 1"/>
    <w:basedOn w:val="afa"/>
    <w:unhideWhenUsed/>
    <w:locked/>
    <w:rsid w:val="00270CB0"/>
    <w:pPr>
      <w:tabs>
        <w:tab w:val="left" w:pos="567"/>
      </w:tabs>
      <w:spacing w:line="360" w:lineRule="auto"/>
      <w:jc w:val="both"/>
    </w:p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3fffe">
    <w:name w:val="Table List 3"/>
    <w:basedOn w:val="afa"/>
    <w:unhideWhenUsed/>
    <w:locked/>
    <w:rsid w:val="00270CB0"/>
    <w:pPr>
      <w:tabs>
        <w:tab w:val="left" w:pos="567"/>
      </w:tabs>
      <w:spacing w:line="360" w:lineRule="auto"/>
      <w:jc w:val="both"/>
    </w:pPr>
    <w:tblPr>
      <w:tblInd w:w="0" w:type="nil"/>
      <w:tblBorders>
        <w:top w:val="single" w:sz="12" w:space="0" w:color="000000"/>
        <w:bottom w:val="single" w:sz="12" w:space="0" w:color="000000"/>
        <w:insideH w:val="single" w:sz="6" w:space="0" w:color="000000"/>
      </w:tblBorders>
    </w:tbl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customStyle="1" w:styleId="1ffffffc">
    <w:name w:val="טבלה אלגנטית1"/>
    <w:basedOn w:val="afa"/>
    <w:next w:val="affff5"/>
    <w:unhideWhenUsed/>
    <w:rsid w:val="00270CB0"/>
    <w:pPr>
      <w:jc w:val="right"/>
    </w:pPr>
    <w:rPr>
      <w:rFonts w:cs="Miriam"/>
    </w:rPr>
    <w:tblPr>
      <w:tblInd w:w="0" w:type="nil"/>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blStylePr w:type="firstRow">
      <w:rPr>
        <w:caps/>
        <w:color w:val="auto"/>
      </w:rPr>
      <w:tblPr/>
      <w:tcPr>
        <w:tcBorders>
          <w:tl2br w:val="none" w:sz="0" w:space="0" w:color="auto"/>
          <w:tr2bl w:val="none" w:sz="0" w:space="0" w:color="auto"/>
        </w:tcBorders>
      </w:tcPr>
    </w:tblStylePr>
  </w:style>
  <w:style w:type="table" w:styleId="1ffffffd">
    <w:name w:val="Table Web 1"/>
    <w:basedOn w:val="afa"/>
    <w:unhideWhenUsed/>
    <w:locked/>
    <w:rsid w:val="00270CB0"/>
    <w:pPr>
      <w:tabs>
        <w:tab w:val="left" w:pos="567"/>
      </w:tabs>
      <w:spacing w:line="360" w:lineRule="auto"/>
      <w:jc w:val="both"/>
    </w:pPr>
    <w:tblPr>
      <w:tblCellSpacing w:w="20" w:type="dxa"/>
      <w:tblInd w:w="0" w:type="nil"/>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left w:w="28" w:type="dxa"/>
        <w:right w:w="28" w:type="dxa"/>
      </w:tblCellMar>
    </w:tblPr>
    <w:trPr>
      <w:tblCellSpacing w:w="20" w:type="dxa"/>
    </w:trPr>
    <w:tblStylePr w:type="firstRow">
      <w:rPr>
        <w:color w:val="auto"/>
      </w:rPr>
      <w:tblPr/>
      <w:tcPr>
        <w:tcBorders>
          <w:tl2br w:val="none" w:sz="0" w:space="0" w:color="auto"/>
          <w:tr2bl w:val="none" w:sz="0" w:space="0" w:color="auto"/>
        </w:tcBorders>
      </w:tcPr>
    </w:tblStylePr>
  </w:style>
  <w:style w:type="table" w:customStyle="1" w:styleId="11f3">
    <w:name w:val="רשת טבלה11"/>
    <w:basedOn w:val="afa"/>
    <w:next w:val="affa"/>
    <w:rsid w:val="00270CB0"/>
    <w:pPr>
      <w:spacing w:after="120" w:line="360" w:lineRule="auto"/>
      <w:jc w:val="both"/>
    </w:pPr>
    <w:rPr>
      <w:rFonts w:cs="Miriam"/>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ffff3">
    <w:name w:val="טבלה רגילה2"/>
    <w:semiHidden/>
    <w:rsid w:val="00270CB0"/>
    <w:tblPr>
      <w:tblCellMar>
        <w:top w:w="0" w:type="dxa"/>
        <w:left w:w="108" w:type="dxa"/>
        <w:bottom w:w="0" w:type="dxa"/>
        <w:right w:w="108" w:type="dxa"/>
      </w:tblCellMar>
    </w:tblPr>
  </w:style>
  <w:style w:type="table" w:customStyle="1" w:styleId="ListTable4-Accent21">
    <w:name w:val="List Table 4 - Accent 21"/>
    <w:basedOn w:val="afa"/>
    <w:uiPriority w:val="49"/>
    <w:rsid w:val="00270CB0"/>
    <w:rPr>
      <w:rFonts w:ascii="Calibri" w:eastAsia="Calibri" w:hAnsi="Calibri" w:cs="Arial"/>
      <w:sz w:val="22"/>
      <w:szCs w:val="22"/>
    </w:rPr>
    <w:tblPr>
      <w:tblStyleRowBandSize w:val="1"/>
      <w:tblStyleColBandSize w:val="1"/>
      <w:tblInd w:w="0" w:type="nil"/>
      <w:tblBorders>
        <w:top w:val="single" w:sz="4" w:space="0" w:color="F4B083"/>
        <w:left w:val="single" w:sz="4" w:space="0" w:color="F4B083"/>
        <w:bottom w:val="single" w:sz="4" w:space="0" w:color="F4B083"/>
        <w:right w:val="single" w:sz="4" w:space="0" w:color="F4B083"/>
        <w:insideH w:val="single" w:sz="4" w:space="0" w:color="F4B083"/>
      </w:tblBorders>
    </w:tblPr>
    <w:tblStylePr w:type="firstRow">
      <w:rPr>
        <w:b/>
        <w:bCs/>
        <w:color w:val="FFFFFF"/>
      </w:rPr>
      <w:tblPr/>
      <w:tcPr>
        <w:tcBorders>
          <w:top w:val="single" w:sz="4" w:space="0" w:color="ED7D31"/>
          <w:left w:val="single" w:sz="4" w:space="0" w:color="ED7D31"/>
          <w:bottom w:val="single" w:sz="4" w:space="0" w:color="ED7D31"/>
          <w:right w:val="single" w:sz="4" w:space="0" w:color="ED7D31"/>
          <w:insideH w:val="nil"/>
        </w:tcBorders>
        <w:shd w:val="clear" w:color="auto" w:fill="ED7D31"/>
      </w:tcPr>
    </w:tblStylePr>
    <w:tblStylePr w:type="lastRow">
      <w:rPr>
        <w:b/>
        <w:bCs/>
      </w:rPr>
      <w:tblPr/>
      <w:tcPr>
        <w:tcBorders>
          <w:top w:val="double" w:sz="4" w:space="0" w:color="F4B083"/>
        </w:tcBorders>
      </w:tcPr>
    </w:tblStylePr>
    <w:tblStylePr w:type="firstCol">
      <w:rPr>
        <w:b/>
        <w:bCs/>
      </w:rPr>
    </w:tblStylePr>
    <w:tblStylePr w:type="lastCol">
      <w:rPr>
        <w:b/>
        <w:bCs/>
      </w:rPr>
    </w:tblStylePr>
    <w:tblStylePr w:type="band1Vert">
      <w:tblPr/>
      <w:tcPr>
        <w:shd w:val="clear" w:color="auto" w:fill="FBE4D5"/>
      </w:tcPr>
    </w:tblStylePr>
    <w:tblStylePr w:type="band1Horz">
      <w:tblPr/>
      <w:tcPr>
        <w:shd w:val="clear" w:color="auto" w:fill="FBE4D5"/>
      </w:tcPr>
    </w:tblStylePr>
  </w:style>
  <w:style w:type="table" w:customStyle="1" w:styleId="1114">
    <w:name w:val="רשת טבלה111"/>
    <w:basedOn w:val="afa"/>
    <w:uiPriority w:val="39"/>
    <w:rsid w:val="00270CB0"/>
    <w:rPr>
      <w:rFonts w:ascii="Arial" w:hAnsi="Arial"/>
      <w:lang w:val="de-DE" w:eastAsia="de-DE" w:bidi="ar-SA"/>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80">
    <w:name w:val="רשת טבלה38"/>
    <w:basedOn w:val="afa"/>
    <w:next w:val="affa"/>
    <w:uiPriority w:val="39"/>
    <w:rsid w:val="00270CB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90">
    <w:name w:val="רשת טבלה39"/>
    <w:basedOn w:val="afa"/>
    <w:next w:val="affa"/>
    <w:uiPriority w:val="59"/>
    <w:rsid w:val="00270CB0"/>
    <w:pPr>
      <w:widowControl w:val="0"/>
      <w:autoSpaceDN w:val="0"/>
      <w:jc w:val="right"/>
      <w:textAlignment w:val="baseline"/>
    </w:pPr>
    <w:rPr>
      <w:rFonts w:eastAsia="Arial Unicode MS" w:cs="Tahoma"/>
      <w:kern w:val="3"/>
      <w:sz w:val="24"/>
      <w:szCs w:val="24"/>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GuideSpec11">
    <w:name w:val="Guide Spec11"/>
    <w:rsid w:val="00270CB0"/>
    <w:pPr>
      <w:numPr>
        <w:numId w:val="245"/>
      </w:numPr>
    </w:pPr>
  </w:style>
  <w:style w:type="character" w:customStyle="1" w:styleId="2fffff4">
    <w:name w:val="תו תו2"/>
    <w:rsid w:val="00270CB0"/>
    <w:rPr>
      <w:sz w:val="24"/>
      <w:szCs w:val="24"/>
      <w:lang w:val="en-US" w:eastAsia="en-US" w:bidi="he-IL"/>
    </w:rPr>
  </w:style>
  <w:style w:type="character" w:customStyle="1" w:styleId="1ffffffe">
    <w:name w:val="ציטוט תו1"/>
    <w:uiPriority w:val="29"/>
    <w:rsid w:val="00270CB0"/>
    <w:rPr>
      <w:i/>
      <w:iCs/>
      <w:color w:val="404040"/>
      <w:sz w:val="24"/>
      <w:szCs w:val="24"/>
      <w:lang w:eastAsia="he-IL"/>
    </w:rPr>
  </w:style>
  <w:style w:type="character" w:customStyle="1" w:styleId="1fffffff">
    <w:name w:val="ציטוט חזק תו1"/>
    <w:uiPriority w:val="30"/>
    <w:rsid w:val="00270CB0"/>
    <w:rPr>
      <w:i/>
      <w:iCs/>
      <w:color w:val="4472C4"/>
      <w:sz w:val="24"/>
      <w:szCs w:val="24"/>
      <w:lang w:eastAsia="he-IL"/>
    </w:rPr>
  </w:style>
  <w:style w:type="table" w:customStyle="1" w:styleId="315">
    <w:name w:val="טבלת רשת31"/>
    <w:basedOn w:val="afa"/>
    <w:next w:val="affa"/>
    <w:rsid w:val="00270CB0"/>
    <w:pPr>
      <w:tabs>
        <w:tab w:val="right" w:pos="759"/>
        <w:tab w:val="right" w:pos="1185"/>
        <w:tab w:val="right" w:pos="1752"/>
        <w:tab w:val="right" w:pos="2886"/>
        <w:tab w:val="right" w:pos="4020"/>
        <w:tab w:val="left" w:pos="4320"/>
      </w:tabs>
      <w:bidi/>
      <w:spacing w:line="240" w:lineRule="atLeast"/>
      <w:ind w:left="709" w:right="851" w:hanging="709"/>
      <w:jc w:val="both"/>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ffff5">
    <w:name w:val="רשת טבלה2"/>
    <w:basedOn w:val="afa"/>
    <w:next w:val="affa"/>
    <w:uiPriority w:val="59"/>
    <w:rsid w:val="00270CB0"/>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35">
    <w:name w:val="תו תו13"/>
    <w:rsid w:val="00270CB0"/>
    <w:rPr>
      <w:rFonts w:ascii="Arial" w:hAnsi="Arial" w:cs="Miriam"/>
      <w:b/>
      <w:bCs/>
      <w:noProof/>
      <w:kern w:val="28"/>
      <w:sz w:val="28"/>
      <w:szCs w:val="28"/>
      <w:u w:val="single"/>
      <w:lang w:val="en-US" w:eastAsia="he-IL" w:bidi="he-IL"/>
    </w:rPr>
  </w:style>
  <w:style w:type="character" w:customStyle="1" w:styleId="83">
    <w:name w:val="תו תו8"/>
    <w:rsid w:val="00270CB0"/>
    <w:rPr>
      <w:rFonts w:ascii="Arial" w:hAnsi="Arial" w:cs="David"/>
      <w:b/>
      <w:bCs/>
      <w:noProof/>
      <w:color w:val="000000"/>
      <w:spacing w:val="10"/>
      <w:sz w:val="26"/>
      <w:szCs w:val="26"/>
      <w:u w:val="single"/>
      <w:lang w:val="en-US" w:eastAsia="he-IL" w:bidi="he-IL"/>
    </w:rPr>
  </w:style>
  <w:style w:type="character" w:customStyle="1" w:styleId="1fffffff0">
    <w:name w:val="טקסט רגיל תו1"/>
    <w:uiPriority w:val="99"/>
    <w:rsid w:val="00270CB0"/>
    <w:rPr>
      <w:rFonts w:ascii="Consolas" w:hAnsi="Consolas" w:cs="Consolas"/>
      <w:sz w:val="21"/>
      <w:szCs w:val="21"/>
      <w:lang w:eastAsia="he-IL"/>
    </w:rPr>
  </w:style>
  <w:style w:type="numbering" w:customStyle="1" w:styleId="11111111">
    <w:name w:val="1 / 1.1 / 1.1.111"/>
    <w:basedOn w:val="afb"/>
    <w:next w:val="1111110"/>
    <w:semiHidden/>
    <w:unhideWhenUsed/>
    <w:rsid w:val="00270CB0"/>
    <w:pPr>
      <w:numPr>
        <w:numId w:val="61"/>
      </w:numPr>
    </w:pPr>
  </w:style>
  <w:style w:type="table" w:customStyle="1" w:styleId="12c">
    <w:name w:val="טבלת רשת12"/>
    <w:basedOn w:val="afa"/>
    <w:next w:val="affa"/>
    <w:uiPriority w:val="59"/>
    <w:rsid w:val="00270CB0"/>
    <w:pPr>
      <w:tabs>
        <w:tab w:val="right" w:pos="759"/>
        <w:tab w:val="right" w:pos="1185"/>
        <w:tab w:val="right" w:pos="1752"/>
        <w:tab w:val="right" w:pos="2886"/>
        <w:tab w:val="right" w:pos="4020"/>
        <w:tab w:val="left" w:pos="4320"/>
      </w:tabs>
      <w:bidi/>
      <w:spacing w:line="240" w:lineRule="atLeast"/>
      <w:ind w:left="709" w:right="851" w:hanging="709"/>
      <w:jc w:val="both"/>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
    <w:name w:val="טבלת רשת32"/>
    <w:basedOn w:val="afa"/>
    <w:next w:val="affa"/>
    <w:rsid w:val="00270CB0"/>
    <w:pPr>
      <w:tabs>
        <w:tab w:val="right" w:pos="759"/>
        <w:tab w:val="right" w:pos="1185"/>
        <w:tab w:val="right" w:pos="1752"/>
        <w:tab w:val="right" w:pos="2886"/>
        <w:tab w:val="right" w:pos="4020"/>
        <w:tab w:val="left" w:pos="4320"/>
      </w:tabs>
      <w:bidi/>
      <w:spacing w:line="240" w:lineRule="atLeast"/>
      <w:ind w:left="709" w:right="851" w:hanging="709"/>
      <w:jc w:val="both"/>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510">
    <w:name w:val="Heading 5 תו תו תו1"/>
    <w:semiHidden/>
    <w:rsid w:val="00270CB0"/>
    <w:rPr>
      <w:rFonts w:cs="David"/>
      <w:sz w:val="26"/>
      <w:szCs w:val="26"/>
      <w:u w:val="single"/>
      <w:lang w:val="en-US" w:eastAsia="en-US" w:bidi="he-IL"/>
    </w:rPr>
  </w:style>
  <w:style w:type="character" w:customStyle="1" w:styleId="Header1">
    <w:name w:val="Header תו תו1"/>
    <w:semiHidden/>
    <w:rsid w:val="00270CB0"/>
    <w:rPr>
      <w:sz w:val="24"/>
      <w:szCs w:val="24"/>
      <w:lang w:val="en-US" w:eastAsia="he-IL" w:bidi="he-IL"/>
    </w:rPr>
  </w:style>
  <w:style w:type="character" w:customStyle="1" w:styleId="Footer1">
    <w:name w:val="Footer תו תו1"/>
    <w:semiHidden/>
    <w:rsid w:val="00270CB0"/>
    <w:rPr>
      <w:rFonts w:cs="Miriam"/>
      <w:lang w:val="en-US" w:eastAsia="en-US" w:bidi="he-IL"/>
    </w:rPr>
  </w:style>
  <w:style w:type="paragraph" w:customStyle="1" w:styleId="affffffffffffffffd">
    <w:name w:val="רמי"/>
    <w:basedOn w:val="af8"/>
    <w:rsid w:val="00270CB0"/>
    <w:pPr>
      <w:ind w:left="567" w:hanging="567"/>
    </w:pPr>
    <w:rPr>
      <w:color w:val="0000FF"/>
      <w:sz w:val="20"/>
      <w:lang w:eastAsia="en-US"/>
    </w:rPr>
  </w:style>
  <w:style w:type="paragraph" w:customStyle="1" w:styleId="14-">
    <w:name w:val="14-דוד"/>
    <w:basedOn w:val="12-"/>
    <w:rsid w:val="00270CB0"/>
    <w:pPr>
      <w:bidi/>
      <w:spacing w:line="360" w:lineRule="auto"/>
    </w:pPr>
    <w:rPr>
      <w:rFonts w:cs="David"/>
      <w:snapToGrid/>
      <w:sz w:val="24"/>
      <w:szCs w:val="24"/>
      <w:lang w:eastAsia="en-US"/>
    </w:rPr>
  </w:style>
  <w:style w:type="paragraph" w:customStyle="1" w:styleId="02">
    <w:name w:val="פסקה 0"/>
    <w:basedOn w:val="1f8"/>
    <w:rsid w:val="00270CB0"/>
    <w:pPr>
      <w:widowControl/>
      <w:tabs>
        <w:tab w:val="clear" w:pos="1698"/>
      </w:tabs>
      <w:spacing w:line="360" w:lineRule="auto"/>
      <w:ind w:left="567" w:right="0" w:hanging="567"/>
      <w:jc w:val="left"/>
    </w:pPr>
    <w:rPr>
      <w:noProof w:val="0"/>
      <w:color w:val="0000FF"/>
      <w:sz w:val="20"/>
      <w:lang w:eastAsia="en-US"/>
    </w:rPr>
  </w:style>
  <w:style w:type="character" w:customStyle="1" w:styleId="1fffffff1">
    <w:name w:val="סגנון1 תו תו"/>
    <w:rsid w:val="00270CB0"/>
    <w:rPr>
      <w:rFonts w:cs="David"/>
      <w:b/>
      <w:bCs/>
      <w:color w:val="0000FF"/>
      <w:sz w:val="24"/>
      <w:szCs w:val="28"/>
      <w:lang w:eastAsia="he-IL"/>
    </w:rPr>
  </w:style>
  <w:style w:type="character" w:customStyle="1" w:styleId="2fffff6">
    <w:name w:val="סגנון2 תו תו"/>
    <w:rsid w:val="00270CB0"/>
    <w:rPr>
      <w:rFonts w:cs="David"/>
      <w:b/>
      <w:bCs/>
      <w:color w:val="0000FF"/>
      <w:sz w:val="24"/>
      <w:szCs w:val="24"/>
      <w:lang w:eastAsia="he-IL"/>
    </w:rPr>
  </w:style>
  <w:style w:type="paragraph" w:customStyle="1" w:styleId="3809ccce0f13">
    <w:name w:val="3809ccce0f1גנון3"/>
    <w:basedOn w:val="af8"/>
    <w:rsid w:val="00270CB0"/>
    <w:pPr>
      <w:widowControl w:val="0"/>
      <w:tabs>
        <w:tab w:val="left" w:pos="284"/>
      </w:tabs>
      <w:spacing w:after="120"/>
      <w:ind w:left="851" w:hanging="851"/>
      <w:jc w:val="both"/>
    </w:pPr>
    <w:rPr>
      <w:b/>
      <w:bCs/>
      <w:snapToGrid w:val="0"/>
      <w:sz w:val="20"/>
    </w:rPr>
  </w:style>
  <w:style w:type="paragraph" w:customStyle="1" w:styleId="1CharChar0">
    <w:name w:val="סגנון1 Char Char תו"/>
    <w:basedOn w:val="af8"/>
    <w:link w:val="1CharChar1"/>
    <w:rsid w:val="00270CB0"/>
    <w:pPr>
      <w:tabs>
        <w:tab w:val="left" w:pos="402"/>
      </w:tabs>
      <w:spacing w:after="120"/>
      <w:ind w:left="851" w:hanging="851"/>
      <w:jc w:val="both"/>
    </w:pPr>
    <w:rPr>
      <w:b/>
      <w:bCs/>
      <w:color w:val="0000FF"/>
      <w:sz w:val="24"/>
      <w:szCs w:val="28"/>
    </w:rPr>
  </w:style>
  <w:style w:type="character" w:customStyle="1" w:styleId="1CharChar1">
    <w:name w:val="סגנון1 Char Char תו תו"/>
    <w:link w:val="1CharChar0"/>
    <w:rsid w:val="00270CB0"/>
    <w:rPr>
      <w:rFonts w:cs="David"/>
      <w:b/>
      <w:bCs/>
      <w:color w:val="0000FF"/>
      <w:sz w:val="24"/>
      <w:szCs w:val="28"/>
      <w:lang w:eastAsia="he-IL"/>
    </w:rPr>
  </w:style>
  <w:style w:type="paragraph" w:customStyle="1" w:styleId="affffffffffffffffe">
    <w:name w:val="מסמך"/>
    <w:basedOn w:val="af8"/>
    <w:rsid w:val="00270CB0"/>
    <w:pPr>
      <w:tabs>
        <w:tab w:val="num" w:pos="1112"/>
      </w:tabs>
      <w:spacing w:line="240" w:lineRule="auto"/>
      <w:ind w:left="1112" w:hanging="360"/>
    </w:pPr>
    <w:rPr>
      <w:noProof/>
      <w:sz w:val="20"/>
    </w:rPr>
  </w:style>
  <w:style w:type="character" w:customStyle="1" w:styleId="1Char0">
    <w:name w:val="סגנון1 Char"/>
    <w:rsid w:val="00270CB0"/>
    <w:rPr>
      <w:rFonts w:cs="David"/>
      <w:b/>
      <w:bCs/>
      <w:sz w:val="24"/>
      <w:szCs w:val="28"/>
      <w:lang w:val="en-US" w:eastAsia="he-IL" w:bidi="he-IL"/>
    </w:rPr>
  </w:style>
  <w:style w:type="character" w:customStyle="1" w:styleId="2Char2">
    <w:name w:val="סגנון2 Char"/>
    <w:rsid w:val="00270CB0"/>
    <w:rPr>
      <w:rFonts w:cs="David"/>
      <w:b/>
      <w:bCs/>
      <w:sz w:val="24"/>
      <w:szCs w:val="24"/>
      <w:lang w:val="en-US" w:eastAsia="he-IL" w:bidi="he-IL"/>
    </w:rPr>
  </w:style>
  <w:style w:type="character" w:customStyle="1" w:styleId="1CharCharChar">
    <w:name w:val="סגנון1 Char Char Char"/>
    <w:rsid w:val="00270CB0"/>
    <w:rPr>
      <w:rFonts w:cs="David"/>
      <w:b/>
      <w:bCs/>
      <w:sz w:val="24"/>
      <w:szCs w:val="28"/>
      <w:lang w:val="en-US" w:eastAsia="he-IL" w:bidi="he-IL"/>
    </w:rPr>
  </w:style>
  <w:style w:type="character" w:customStyle="1" w:styleId="162">
    <w:name w:val="תו תו16"/>
    <w:rsid w:val="00270CB0"/>
    <w:rPr>
      <w:rFonts w:cs="Miriam"/>
      <w:lang w:val="en-US" w:eastAsia="he-IL" w:bidi="he-IL"/>
    </w:rPr>
  </w:style>
  <w:style w:type="table" w:customStyle="1" w:styleId="3ffff">
    <w:name w:val="רשת טבלה3"/>
    <w:basedOn w:val="afa"/>
    <w:next w:val="affa"/>
    <w:uiPriority w:val="59"/>
    <w:rsid w:val="00270CB0"/>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fffff7">
    <w:name w:val="ללא רשימה2"/>
    <w:next w:val="afb"/>
    <w:uiPriority w:val="99"/>
    <w:semiHidden/>
    <w:unhideWhenUsed/>
    <w:rsid w:val="00270CB0"/>
  </w:style>
  <w:style w:type="paragraph" w:customStyle="1" w:styleId="11f4">
    <w:name w:val="11"/>
    <w:rsid w:val="00270CB0"/>
    <w:rPr>
      <w:rFonts w:cs="Miriam"/>
    </w:rPr>
  </w:style>
  <w:style w:type="table" w:customStyle="1" w:styleId="4ffc">
    <w:name w:val="רשת טבלה4"/>
    <w:basedOn w:val="afa"/>
    <w:next w:val="affa"/>
    <w:rsid w:val="00270CB0"/>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00">
    <w:name w:val="רשת טבלה40"/>
    <w:basedOn w:val="afa"/>
    <w:next w:val="affa"/>
    <w:uiPriority w:val="59"/>
    <w:rsid w:val="00270CB0"/>
    <w:pPr>
      <w:widowControl w:val="0"/>
      <w:autoSpaceDN w:val="0"/>
      <w:jc w:val="right"/>
      <w:textAlignment w:val="baseline"/>
    </w:pPr>
    <w:rPr>
      <w:rFonts w:eastAsia="Arial Unicode MS" w:cs="Tahoma"/>
      <w:kern w:val="3"/>
      <w:sz w:val="24"/>
      <w:szCs w:val="24"/>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ffffffff">
    <w:name w:val="לימור"/>
    <w:rsid w:val="00270CB0"/>
    <w:pPr>
      <w:tabs>
        <w:tab w:val="left" w:pos="283"/>
        <w:tab w:val="left" w:pos="567"/>
        <w:tab w:val="left" w:pos="1134"/>
        <w:tab w:val="left" w:pos="1417"/>
        <w:tab w:val="left" w:pos="1701"/>
        <w:tab w:val="left" w:pos="2268"/>
        <w:tab w:val="left" w:pos="2835"/>
        <w:tab w:val="left" w:pos="3118"/>
        <w:tab w:val="left" w:pos="3543"/>
        <w:tab w:val="left" w:pos="3969"/>
        <w:tab w:val="left" w:pos="4252"/>
        <w:tab w:val="left" w:pos="4535"/>
        <w:tab w:val="left" w:pos="5102"/>
        <w:tab w:val="left" w:pos="5669"/>
        <w:tab w:val="left" w:pos="6236"/>
        <w:tab w:val="left" w:pos="6803"/>
        <w:tab w:val="left" w:pos="7370"/>
        <w:tab w:val="left" w:pos="7937"/>
        <w:tab w:val="left" w:pos="8504"/>
      </w:tabs>
    </w:pPr>
    <w:rPr>
      <w:rFonts w:ascii="Arial" w:hAnsi="Akhbar Simplified MT" w:cs="Arial"/>
      <w:sz w:val="24"/>
      <w:szCs w:val="24"/>
      <w:lang w:eastAsia="he-IL"/>
    </w:rPr>
  </w:style>
  <w:style w:type="paragraph" w:customStyle="1" w:styleId="91">
    <w:name w:val="9"/>
    <w:link w:val="affffffff3"/>
    <w:rsid w:val="00270CB0"/>
    <w:rPr>
      <w:rFonts w:cs="David"/>
      <w:b/>
      <w:bCs/>
      <w:i/>
      <w:iCs/>
      <w:noProof/>
      <w:szCs w:val="28"/>
      <w:u w:val="single"/>
      <w:lang w:eastAsia="he-IL"/>
    </w:rPr>
  </w:style>
  <w:style w:type="paragraph" w:customStyle="1" w:styleId="A50">
    <w:name w:val="A5"/>
    <w:basedOn w:val="af8"/>
    <w:rsid w:val="00270CB0"/>
    <w:pPr>
      <w:spacing w:after="240" w:line="300" w:lineRule="atLeast"/>
      <w:ind w:left="2409"/>
      <w:jc w:val="both"/>
    </w:pPr>
    <w:rPr>
      <w:rFonts w:cs="Times New Roman"/>
      <w:sz w:val="24"/>
    </w:rPr>
  </w:style>
  <w:style w:type="paragraph" w:customStyle="1" w:styleId="A30">
    <w:name w:val="A3"/>
    <w:basedOn w:val="af8"/>
    <w:rsid w:val="00270CB0"/>
    <w:pPr>
      <w:spacing w:after="120" w:line="240" w:lineRule="atLeast"/>
      <w:ind w:left="1701"/>
      <w:jc w:val="both"/>
    </w:pPr>
    <w:rPr>
      <w:rFonts w:cs="Times New Roman"/>
      <w:sz w:val="24"/>
    </w:rPr>
  </w:style>
  <w:style w:type="paragraph" w:customStyle="1" w:styleId="A100">
    <w:name w:val="A10"/>
    <w:basedOn w:val="A40"/>
    <w:rsid w:val="00270CB0"/>
    <w:pPr>
      <w:tabs>
        <w:tab w:val="clear" w:pos="9216"/>
        <w:tab w:val="clear" w:pos="10368"/>
      </w:tabs>
      <w:overflowPunct/>
      <w:autoSpaceDE/>
      <w:autoSpaceDN/>
      <w:adjustRightInd/>
      <w:spacing w:before="0" w:line="300" w:lineRule="atLeast"/>
      <w:ind w:left="5102" w:hanging="567"/>
      <w:textAlignment w:val="auto"/>
    </w:pPr>
    <w:rPr>
      <w:rFonts w:ascii="Courier" w:cs="Times New Roman"/>
      <w:noProof w:val="0"/>
      <w:spacing w:val="0"/>
      <w:sz w:val="20"/>
      <w:lang w:eastAsia="he-IL"/>
    </w:rPr>
  </w:style>
  <w:style w:type="paragraph" w:customStyle="1" w:styleId="A01">
    <w:name w:val="A0 תו"/>
    <w:basedOn w:val="af8"/>
    <w:rsid w:val="00270CB0"/>
    <w:pPr>
      <w:spacing w:before="120" w:after="120" w:line="240" w:lineRule="atLeast"/>
      <w:ind w:left="1133" w:right="1134" w:hanging="1134"/>
      <w:jc w:val="both"/>
    </w:pPr>
    <w:rPr>
      <w:rFonts w:ascii="Arial" w:cs="Arial"/>
      <w:sz w:val="24"/>
      <w:u w:val="single"/>
    </w:rPr>
  </w:style>
  <w:style w:type="paragraph" w:customStyle="1" w:styleId="HEADING4">
    <w:name w:val="HEADING4"/>
    <w:basedOn w:val="af8"/>
    <w:rsid w:val="00270CB0"/>
    <w:pPr>
      <w:tabs>
        <w:tab w:val="left" w:pos="2520"/>
      </w:tabs>
      <w:spacing w:line="240" w:lineRule="atLeast"/>
      <w:ind w:left="1345"/>
    </w:pPr>
    <w:rPr>
      <w:rFonts w:ascii="Courier" w:cs="Times New Roman"/>
      <w:sz w:val="24"/>
      <w:szCs w:val="20"/>
    </w:rPr>
  </w:style>
  <w:style w:type="paragraph" w:customStyle="1" w:styleId="4ffd">
    <w:name w:val="פסקה4"/>
    <w:rsid w:val="00270CB0"/>
    <w:pPr>
      <w:bidi/>
      <w:ind w:left="1361"/>
      <w:jc w:val="both"/>
    </w:pPr>
    <w:rPr>
      <w:rFonts w:ascii="Tahoma" w:hAnsi="Tahoma" w:cs="Tahoma"/>
      <w:noProof/>
      <w:sz w:val="22"/>
      <w:szCs w:val="22"/>
      <w:lang w:eastAsia="he-IL"/>
    </w:rPr>
  </w:style>
  <w:style w:type="table" w:customStyle="1" w:styleId="5f9">
    <w:name w:val="רשת טבלה5"/>
    <w:basedOn w:val="afa"/>
    <w:next w:val="affa"/>
    <w:uiPriority w:val="59"/>
    <w:rsid w:val="00270CB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11">
    <w:name w:val="Norm-1.1"/>
    <w:basedOn w:val="af8"/>
    <w:rsid w:val="00270CB0"/>
    <w:pPr>
      <w:widowControl w:val="0"/>
      <w:tabs>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line="240" w:lineRule="auto"/>
      <w:ind w:left="1701" w:hanging="993"/>
      <w:jc w:val="both"/>
    </w:pPr>
    <w:rPr>
      <w:rFonts w:ascii="Arial" w:cs="Arial"/>
      <w:sz w:val="24"/>
    </w:rPr>
  </w:style>
  <w:style w:type="character" w:customStyle="1" w:styleId="1fffffff2">
    <w:name w:val="תאריך1"/>
    <w:uiPriority w:val="99"/>
    <w:rsid w:val="00270CB0"/>
    <w:rPr>
      <w:rFonts w:cs="David"/>
      <w:lang w:bidi="he-IL"/>
    </w:rPr>
  </w:style>
  <w:style w:type="paragraph" w:customStyle="1" w:styleId="StyleLeftAfter05line">
    <w:name w:val="Style Left After:  0.5 line"/>
    <w:basedOn w:val="af8"/>
    <w:next w:val="af8"/>
    <w:uiPriority w:val="99"/>
    <w:rsid w:val="00270CB0"/>
    <w:pPr>
      <w:spacing w:afterLines="50" w:line="240" w:lineRule="auto"/>
      <w:jc w:val="right"/>
    </w:pPr>
    <w:rPr>
      <w:sz w:val="24"/>
    </w:rPr>
  </w:style>
  <w:style w:type="paragraph" w:customStyle="1" w:styleId="afffffffffffffffff0">
    <w:name w:val="טאב"/>
    <w:uiPriority w:val="99"/>
    <w:rsid w:val="00270CB0"/>
    <w:pPr>
      <w:bidi/>
    </w:pPr>
    <w:rPr>
      <w:rFonts w:cs="David"/>
      <w:sz w:val="24"/>
      <w:szCs w:val="24"/>
    </w:rPr>
  </w:style>
  <w:style w:type="paragraph" w:customStyle="1" w:styleId="FootNote">
    <w:name w:val="FootNote"/>
    <w:uiPriority w:val="99"/>
    <w:rsid w:val="00270CB0"/>
    <w:pPr>
      <w:tabs>
        <w:tab w:val="left" w:pos="354"/>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autoSpaceDE w:val="0"/>
      <w:autoSpaceDN w:val="0"/>
      <w:adjustRightInd w:val="0"/>
    </w:pPr>
    <w:rPr>
      <w:szCs w:val="22"/>
      <w:lang w:eastAsia="he-IL"/>
    </w:rPr>
  </w:style>
  <w:style w:type="paragraph" w:customStyle="1" w:styleId="afffffffffffffffff1">
    <w:name w:val="שורת מספור"/>
    <w:basedOn w:val="af8"/>
    <w:uiPriority w:val="99"/>
    <w:rsid w:val="00270CB0"/>
    <w:pPr>
      <w:ind w:left="720" w:hanging="720"/>
    </w:pPr>
    <w:rPr>
      <w:sz w:val="24"/>
      <w:szCs w:val="26"/>
      <w:lang w:eastAsia="en-US"/>
    </w:rPr>
  </w:style>
  <w:style w:type="paragraph" w:customStyle="1" w:styleId="2fffff8">
    <w:name w:val="טקסט בלונים2"/>
    <w:basedOn w:val="af8"/>
    <w:semiHidden/>
    <w:rsid w:val="00270CB0"/>
    <w:pPr>
      <w:spacing w:line="240" w:lineRule="auto"/>
    </w:pPr>
    <w:rPr>
      <w:rFonts w:ascii="Tahoma" w:hAnsi="Tahoma" w:cs="Tahoma"/>
      <w:sz w:val="16"/>
      <w:szCs w:val="16"/>
      <w:lang w:eastAsia="en-US"/>
    </w:rPr>
  </w:style>
  <w:style w:type="paragraph" w:customStyle="1" w:styleId="1fffffff3">
    <w:name w:val="נושא הערה1"/>
    <w:basedOn w:val="afff7"/>
    <w:next w:val="afff7"/>
    <w:semiHidden/>
    <w:rsid w:val="00270CB0"/>
    <w:pPr>
      <w:bidi/>
      <w:spacing w:after="0"/>
    </w:pPr>
    <w:rPr>
      <w:rFonts w:ascii="Times New Roman" w:eastAsia="Times New Roman" w:hAnsi="Times New Roman" w:cs="Times New Roman"/>
      <w:b/>
      <w:bCs/>
    </w:rPr>
  </w:style>
  <w:style w:type="paragraph" w:customStyle="1" w:styleId="afffffffffffffffff2">
    <w:name w:val="שורות נוספות"/>
    <w:basedOn w:val="af8"/>
    <w:uiPriority w:val="99"/>
    <w:rsid w:val="00270CB0"/>
    <w:pPr>
      <w:ind w:left="720"/>
      <w:jc w:val="both"/>
    </w:pPr>
    <w:rPr>
      <w:sz w:val="24"/>
      <w:szCs w:val="26"/>
      <w:lang w:eastAsia="en-US"/>
    </w:rPr>
  </w:style>
  <w:style w:type="paragraph" w:customStyle="1" w:styleId="1f0">
    <w:name w:val="סיעוף 1"/>
    <w:basedOn w:val="af8"/>
    <w:uiPriority w:val="99"/>
    <w:rsid w:val="00270CB0"/>
    <w:pPr>
      <w:numPr>
        <w:numId w:val="111"/>
      </w:numPr>
      <w:spacing w:before="60"/>
      <w:jc w:val="both"/>
    </w:pPr>
    <w:rPr>
      <w:sz w:val="24"/>
      <w:szCs w:val="26"/>
      <w:lang w:eastAsia="en-US"/>
    </w:rPr>
  </w:style>
  <w:style w:type="paragraph" w:customStyle="1" w:styleId="2e">
    <w:name w:val="סיעוף 2"/>
    <w:basedOn w:val="1f0"/>
    <w:uiPriority w:val="99"/>
    <w:rsid w:val="00270CB0"/>
    <w:pPr>
      <w:numPr>
        <w:ilvl w:val="1"/>
        <w:numId w:val="112"/>
      </w:numPr>
      <w:ind w:right="0"/>
    </w:pPr>
  </w:style>
  <w:style w:type="paragraph" w:customStyle="1" w:styleId="3c">
    <w:name w:val="סיעוף 3"/>
    <w:basedOn w:val="2e"/>
    <w:uiPriority w:val="99"/>
    <w:rsid w:val="00270CB0"/>
    <w:pPr>
      <w:numPr>
        <w:ilvl w:val="2"/>
        <w:numId w:val="113"/>
      </w:numPr>
      <w:ind w:right="0"/>
    </w:pPr>
  </w:style>
  <w:style w:type="paragraph" w:customStyle="1" w:styleId="48">
    <w:name w:val="סיעוף 4"/>
    <w:basedOn w:val="3c"/>
    <w:uiPriority w:val="99"/>
    <w:rsid w:val="00270CB0"/>
    <w:pPr>
      <w:numPr>
        <w:ilvl w:val="3"/>
      </w:numPr>
      <w:ind w:right="0"/>
    </w:pPr>
  </w:style>
  <w:style w:type="paragraph" w:customStyle="1" w:styleId="TextLevel1">
    <w:name w:val="Text Level 1"/>
    <w:basedOn w:val="aff6"/>
    <w:uiPriority w:val="99"/>
    <w:rsid w:val="00270CB0"/>
    <w:pPr>
      <w:tabs>
        <w:tab w:val="num" w:pos="624"/>
      </w:tabs>
      <w:bidi w:val="0"/>
      <w:spacing w:before="120" w:after="120"/>
      <w:ind w:right="624" w:hanging="624"/>
      <w:jc w:val="right"/>
      <w:outlineLvl w:val="0"/>
    </w:pPr>
    <w:rPr>
      <w:sz w:val="24"/>
      <w:szCs w:val="26"/>
      <w:lang w:val="en-GB"/>
    </w:rPr>
  </w:style>
  <w:style w:type="paragraph" w:customStyle="1" w:styleId="TextLevel2">
    <w:name w:val="Text Level 2"/>
    <w:basedOn w:val="TextLevel1"/>
    <w:uiPriority w:val="99"/>
    <w:rsid w:val="00270CB0"/>
    <w:pPr>
      <w:tabs>
        <w:tab w:val="clear" w:pos="624"/>
        <w:tab w:val="num" w:pos="1418"/>
      </w:tabs>
      <w:spacing w:before="0"/>
      <w:ind w:left="1418" w:right="1418" w:hanging="794"/>
      <w:outlineLvl w:val="1"/>
    </w:pPr>
  </w:style>
  <w:style w:type="paragraph" w:customStyle="1" w:styleId="TextLevel1NoNum">
    <w:name w:val="Text Level 1 No Num"/>
    <w:basedOn w:val="TextLevel1"/>
    <w:uiPriority w:val="99"/>
    <w:rsid w:val="00270CB0"/>
    <w:pPr>
      <w:tabs>
        <w:tab w:val="clear" w:pos="624"/>
      </w:tabs>
      <w:spacing w:before="0"/>
      <w:ind w:firstLine="0"/>
    </w:pPr>
  </w:style>
  <w:style w:type="paragraph" w:customStyle="1" w:styleId="TextLevel2NoNum">
    <w:name w:val="Text Level 2 No Num"/>
    <w:basedOn w:val="TextLevel2"/>
    <w:uiPriority w:val="99"/>
    <w:rsid w:val="00270CB0"/>
    <w:pPr>
      <w:tabs>
        <w:tab w:val="clear" w:pos="1418"/>
      </w:tabs>
      <w:ind w:left="0" w:right="0" w:firstLine="0"/>
    </w:pPr>
  </w:style>
  <w:style w:type="character" w:customStyle="1" w:styleId="afffffffffffffffff3">
    <w:name w:val="נורמלי תו"/>
    <w:rsid w:val="00270CB0"/>
    <w:rPr>
      <w:rFonts w:cs="David"/>
      <w:sz w:val="24"/>
      <w:szCs w:val="26"/>
      <w:lang w:val="en-US" w:eastAsia="en-US" w:bidi="he-IL"/>
    </w:rPr>
  </w:style>
  <w:style w:type="paragraph" w:customStyle="1" w:styleId="Pa0">
    <w:name w:val="Pa0"/>
    <w:basedOn w:val="af8"/>
    <w:next w:val="af8"/>
    <w:uiPriority w:val="99"/>
    <w:rsid w:val="00270CB0"/>
    <w:pPr>
      <w:autoSpaceDE w:val="0"/>
      <w:autoSpaceDN w:val="0"/>
      <w:bidi w:val="0"/>
      <w:adjustRightInd w:val="0"/>
      <w:spacing w:line="240" w:lineRule="atLeast"/>
    </w:pPr>
    <w:rPr>
      <w:rFonts w:ascii="Arial" w:eastAsia="Batang" w:hAnsi="Arial" w:cs="Times New Roman"/>
      <w:sz w:val="24"/>
      <w:lang w:eastAsia="ko-KR"/>
    </w:rPr>
  </w:style>
  <w:style w:type="paragraph" w:customStyle="1" w:styleId="-f5">
    <w:name w:val="גוף-א"/>
    <w:basedOn w:val="af8"/>
    <w:rsid w:val="00270CB0"/>
    <w:pPr>
      <w:spacing w:after="120"/>
      <w:ind w:left="1985" w:hanging="567"/>
      <w:jc w:val="both"/>
    </w:pPr>
    <w:rPr>
      <w:snapToGrid w:val="0"/>
      <w:szCs w:val="26"/>
      <w:lang w:eastAsia="en-US"/>
    </w:rPr>
  </w:style>
  <w:style w:type="paragraph" w:customStyle="1" w:styleId="1fffffff4">
    <w:name w:val="טאב1"/>
    <w:uiPriority w:val="99"/>
    <w:rsid w:val="00270CB0"/>
    <w:pPr>
      <w:overflowPunct w:val="0"/>
      <w:autoSpaceDE w:val="0"/>
      <w:autoSpaceDN w:val="0"/>
      <w:bidi/>
      <w:adjustRightInd w:val="0"/>
      <w:textAlignment w:val="baseline"/>
    </w:pPr>
    <w:rPr>
      <w:rFonts w:cs="David"/>
      <w:sz w:val="24"/>
      <w:szCs w:val="24"/>
      <w:lang w:eastAsia="he-IL"/>
    </w:rPr>
  </w:style>
  <w:style w:type="paragraph" w:customStyle="1" w:styleId="2fffff9">
    <w:name w:val="טאב2"/>
    <w:uiPriority w:val="99"/>
    <w:rsid w:val="00270CB0"/>
    <w:pPr>
      <w:bidi/>
    </w:pPr>
    <w:rPr>
      <w:rFonts w:cs="David"/>
      <w:sz w:val="24"/>
      <w:szCs w:val="24"/>
      <w:lang w:eastAsia="he-IL"/>
    </w:rPr>
  </w:style>
  <w:style w:type="paragraph" w:customStyle="1" w:styleId="-f6">
    <w:name w:val="תת-סעיף  ללא"/>
    <w:basedOn w:val="af8"/>
    <w:uiPriority w:val="99"/>
    <w:rsid w:val="00270CB0"/>
    <w:pPr>
      <w:spacing w:line="300" w:lineRule="exact"/>
      <w:ind w:left="567" w:right="1134" w:hanging="567"/>
      <w:jc w:val="both"/>
    </w:pPr>
  </w:style>
  <w:style w:type="paragraph" w:customStyle="1" w:styleId="--0">
    <w:name w:val="תת-תת-סעיף  ללא"/>
    <w:basedOn w:val="-f6"/>
    <w:uiPriority w:val="99"/>
    <w:rsid w:val="00270CB0"/>
    <w:pPr>
      <w:ind w:right="1701"/>
    </w:pPr>
  </w:style>
  <w:style w:type="paragraph" w:customStyle="1" w:styleId="DataText">
    <w:name w:val="Data Text"/>
    <w:uiPriority w:val="99"/>
    <w:rsid w:val="00270CB0"/>
    <w:pPr>
      <w:pBdr>
        <w:top w:val="dotted" w:sz="4" w:space="1" w:color="000000"/>
      </w:pBdr>
      <w:tabs>
        <w:tab w:val="left" w:pos="180"/>
        <w:tab w:val="left" w:pos="360"/>
        <w:tab w:val="left" w:pos="2940"/>
        <w:tab w:val="left" w:pos="4410"/>
        <w:tab w:val="left" w:pos="5880"/>
        <w:tab w:val="left" w:pos="7350"/>
        <w:tab w:val="left" w:pos="8820"/>
        <w:tab w:val="left" w:pos="10290"/>
      </w:tabs>
      <w:spacing w:after="60" w:line="240" w:lineRule="exact"/>
      <w:outlineLvl w:val="0"/>
    </w:pPr>
    <w:rPr>
      <w:rFonts w:ascii="Arial" w:hAnsi="Arial"/>
      <w:noProof/>
      <w:color w:val="000000"/>
      <w:sz w:val="15"/>
    </w:rPr>
  </w:style>
  <w:style w:type="paragraph" w:customStyle="1" w:styleId="pointremark">
    <w:name w:val="pointremark"/>
    <w:basedOn w:val="af8"/>
    <w:uiPriority w:val="99"/>
    <w:rsid w:val="00270CB0"/>
    <w:pPr>
      <w:numPr>
        <w:numId w:val="114"/>
      </w:numPr>
      <w:bidi w:val="0"/>
      <w:spacing w:before="100" w:beforeAutospacing="1" w:after="100" w:afterAutospacing="1" w:line="240" w:lineRule="auto"/>
      <w:ind w:right="0"/>
      <w:jc w:val="both"/>
    </w:pPr>
    <w:rPr>
      <w:rFonts w:ascii="Arial" w:hAnsi="Arial" w:cs="Arial"/>
      <w:sz w:val="20"/>
      <w:szCs w:val="20"/>
      <w:lang w:eastAsia="en-US"/>
    </w:rPr>
  </w:style>
  <w:style w:type="paragraph" w:customStyle="1" w:styleId="plnotes">
    <w:name w:val="plnotes"/>
    <w:basedOn w:val="af8"/>
    <w:uiPriority w:val="99"/>
    <w:rsid w:val="00270CB0"/>
    <w:pPr>
      <w:tabs>
        <w:tab w:val="num" w:pos="720"/>
      </w:tabs>
      <w:bidi w:val="0"/>
      <w:spacing w:before="100" w:beforeAutospacing="1" w:after="100" w:afterAutospacing="1" w:line="200" w:lineRule="atLeast"/>
      <w:ind w:left="720" w:right="720" w:hanging="360"/>
    </w:pPr>
    <w:rPr>
      <w:rFonts w:ascii="Arial" w:hAnsi="Arial" w:cs="Arial"/>
      <w:sz w:val="20"/>
      <w:szCs w:val="20"/>
      <w:lang w:eastAsia="en-US"/>
    </w:rPr>
  </w:style>
  <w:style w:type="paragraph" w:customStyle="1" w:styleId="1fffffff5">
    <w:name w:val="מהדורה1"/>
    <w:hidden/>
    <w:rsid w:val="00270CB0"/>
    <w:rPr>
      <w:sz w:val="24"/>
      <w:szCs w:val="24"/>
      <w:lang w:eastAsia="he-IL"/>
    </w:rPr>
  </w:style>
  <w:style w:type="paragraph" w:customStyle="1" w:styleId="avi">
    <w:name w:val="avi"/>
    <w:basedOn w:val="af8"/>
    <w:uiPriority w:val="99"/>
    <w:rsid w:val="00270CB0"/>
    <w:pPr>
      <w:overflowPunct w:val="0"/>
      <w:autoSpaceDE w:val="0"/>
      <w:autoSpaceDN w:val="0"/>
      <w:adjustRightInd w:val="0"/>
      <w:spacing w:line="240" w:lineRule="auto"/>
      <w:textAlignment w:val="baseline"/>
    </w:pPr>
    <w:rPr>
      <w:rFonts w:cs="Times New Roman"/>
      <w:b/>
      <w:bCs/>
      <w:sz w:val="20"/>
    </w:rPr>
  </w:style>
  <w:style w:type="paragraph" w:customStyle="1" w:styleId="P22">
    <w:name w:val="P22"/>
    <w:basedOn w:val="af8"/>
    <w:uiPriority w:val="99"/>
    <w:rsid w:val="00270CB0"/>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jc w:val="both"/>
    </w:pPr>
    <w:rPr>
      <w:rFonts w:cs="FrankRuehl"/>
      <w:noProof/>
      <w:sz w:val="20"/>
      <w:szCs w:val="26"/>
    </w:rPr>
  </w:style>
  <w:style w:type="paragraph" w:customStyle="1" w:styleId="Subhead">
    <w:name w:val="Subhead"/>
    <w:uiPriority w:val="99"/>
    <w:rsid w:val="00270CB0"/>
    <w:pPr>
      <w:widowControl w:val="0"/>
      <w:pBdr>
        <w:top w:val="single" w:sz="4" w:space="1" w:color="auto"/>
      </w:pBdr>
      <w:tabs>
        <w:tab w:val="left" w:pos="180"/>
        <w:tab w:val="left" w:pos="360"/>
        <w:tab w:val="left" w:pos="2940"/>
        <w:tab w:val="left" w:pos="4410"/>
        <w:tab w:val="left" w:pos="5880"/>
        <w:tab w:val="left" w:pos="7350"/>
        <w:tab w:val="left" w:pos="8820"/>
        <w:tab w:val="left" w:pos="10290"/>
      </w:tabs>
      <w:autoSpaceDE w:val="0"/>
      <w:autoSpaceDN w:val="0"/>
      <w:adjustRightInd w:val="0"/>
      <w:spacing w:after="120" w:line="240" w:lineRule="exact"/>
      <w:textAlignment w:val="baseline"/>
    </w:pPr>
    <w:rPr>
      <w:rFonts w:ascii="Arial" w:hAnsi="Arial"/>
      <w:b/>
      <w:caps/>
      <w:noProof/>
      <w:color w:val="000000"/>
      <w:spacing w:val="9"/>
      <w:sz w:val="16"/>
    </w:rPr>
  </w:style>
  <w:style w:type="paragraph" w:customStyle="1" w:styleId="EMG2">
    <w:name w:val="EMG2"/>
    <w:basedOn w:val="af8"/>
    <w:rsid w:val="00270CB0"/>
    <w:pPr>
      <w:numPr>
        <w:ilvl w:val="1"/>
        <w:numId w:val="115"/>
      </w:numPr>
      <w:tabs>
        <w:tab w:val="clear" w:pos="360"/>
        <w:tab w:val="num" w:pos="765"/>
      </w:tabs>
      <w:spacing w:before="120" w:after="120" w:line="240" w:lineRule="auto"/>
      <w:ind w:firstLine="481"/>
    </w:pPr>
    <w:rPr>
      <w:bCs/>
      <w:snapToGrid w:val="0"/>
      <w:spacing w:val="4"/>
      <w:sz w:val="20"/>
    </w:rPr>
  </w:style>
  <w:style w:type="paragraph" w:customStyle="1" w:styleId="EMG3">
    <w:name w:val="EMG3"/>
    <w:basedOn w:val="af8"/>
    <w:rsid w:val="00270CB0"/>
    <w:pPr>
      <w:numPr>
        <w:ilvl w:val="2"/>
        <w:numId w:val="115"/>
      </w:numPr>
      <w:spacing w:before="120" w:after="120" w:line="240" w:lineRule="auto"/>
    </w:pPr>
    <w:rPr>
      <w:snapToGrid w:val="0"/>
      <w:spacing w:val="4"/>
      <w:sz w:val="20"/>
      <w:u w:val="single"/>
    </w:rPr>
  </w:style>
  <w:style w:type="paragraph" w:customStyle="1" w:styleId="EMG4">
    <w:name w:val="EMG4"/>
    <w:basedOn w:val="af8"/>
    <w:rsid w:val="00270CB0"/>
    <w:pPr>
      <w:numPr>
        <w:ilvl w:val="3"/>
        <w:numId w:val="115"/>
      </w:numPr>
      <w:tabs>
        <w:tab w:val="left" w:pos="1332"/>
      </w:tabs>
      <w:spacing w:before="120" w:after="120" w:line="240" w:lineRule="auto"/>
    </w:pPr>
    <w:rPr>
      <w:bCs/>
      <w:snapToGrid w:val="0"/>
      <w:spacing w:val="4"/>
      <w:sz w:val="20"/>
      <w:u w:val="single"/>
    </w:rPr>
  </w:style>
  <w:style w:type="character" w:customStyle="1" w:styleId="catalogitemheader1">
    <w:name w:val="catalogitemheader1"/>
    <w:rsid w:val="00270CB0"/>
    <w:rPr>
      <w:rFonts w:ascii="Arial" w:hAnsi="Arial" w:cs="Arial" w:hint="default"/>
      <w:b/>
      <w:bCs/>
      <w:color w:val="6A6A6A"/>
      <w:sz w:val="14"/>
      <w:szCs w:val="14"/>
    </w:rPr>
  </w:style>
  <w:style w:type="paragraph" w:customStyle="1" w:styleId="afffffffffffffffff4">
    <w:name w:val="שוש"/>
    <w:basedOn w:val="5131"/>
    <w:rsid w:val="00270CB0"/>
  </w:style>
  <w:style w:type="paragraph" w:customStyle="1" w:styleId="5131">
    <w:name w:val="5.1.3.1"/>
    <w:basedOn w:val="af8"/>
    <w:rsid w:val="00270CB0"/>
    <w:pPr>
      <w:spacing w:line="360" w:lineRule="atLeast"/>
      <w:ind w:left="3117" w:hanging="850"/>
      <w:jc w:val="both"/>
    </w:pPr>
    <w:rPr>
      <w:rFonts w:cs="Times New Roman"/>
      <w:sz w:val="20"/>
      <w:szCs w:val="26"/>
    </w:rPr>
  </w:style>
  <w:style w:type="paragraph" w:customStyle="1" w:styleId="1fffffff6">
    <w:name w:val="שוש1"/>
    <w:basedOn w:val="afffffffffffffffff4"/>
    <w:rsid w:val="00270CB0"/>
  </w:style>
  <w:style w:type="paragraph" w:customStyle="1" w:styleId="51322">
    <w:name w:val="5.1.3.2.2"/>
    <w:basedOn w:val="RAMA"/>
    <w:rsid w:val="00270CB0"/>
  </w:style>
  <w:style w:type="paragraph" w:customStyle="1" w:styleId="RAMA">
    <w:name w:val="RAMA"/>
    <w:basedOn w:val="af8"/>
    <w:rsid w:val="00270CB0"/>
    <w:pPr>
      <w:spacing w:line="360" w:lineRule="atLeast"/>
      <w:ind w:left="3826" w:hanging="992"/>
      <w:jc w:val="both"/>
    </w:pPr>
    <w:rPr>
      <w:rFonts w:cs="Times New Roman"/>
      <w:sz w:val="20"/>
      <w:szCs w:val="26"/>
    </w:rPr>
  </w:style>
  <w:style w:type="paragraph" w:customStyle="1" w:styleId="21c">
    <w:name w:val="שוש21"/>
    <w:basedOn w:val="1fffffff6"/>
    <w:rsid w:val="00270CB0"/>
  </w:style>
  <w:style w:type="paragraph" w:customStyle="1" w:styleId="afffffffffffffffff5">
    <w:name w:val="עדנה"/>
    <w:basedOn w:val="af8"/>
    <w:rsid w:val="00270CB0"/>
    <w:pPr>
      <w:spacing w:line="360" w:lineRule="atLeast"/>
      <w:ind w:left="849" w:hanging="850"/>
      <w:jc w:val="both"/>
    </w:pPr>
    <w:rPr>
      <w:rFonts w:cs="Times New Roman"/>
      <w:sz w:val="20"/>
      <w:szCs w:val="26"/>
    </w:rPr>
  </w:style>
  <w:style w:type="paragraph" w:customStyle="1" w:styleId="ENGLISHNUM">
    <w:name w:val="ENGLISHNUM"/>
    <w:basedOn w:val="af8"/>
    <w:autoRedefine/>
    <w:rsid w:val="00270CB0"/>
    <w:pPr>
      <w:tabs>
        <w:tab w:val="num" w:pos="737"/>
      </w:tabs>
      <w:bidi w:val="0"/>
      <w:spacing w:after="120" w:line="240" w:lineRule="auto"/>
      <w:ind w:right="737" w:hanging="567"/>
      <w:jc w:val="both"/>
    </w:pPr>
    <w:rPr>
      <w:rFonts w:ascii="Arial" w:hAnsi="Arial" w:cs="Arial"/>
      <w:sz w:val="24"/>
      <w:lang w:eastAsia="en-US"/>
    </w:rPr>
  </w:style>
  <w:style w:type="paragraph" w:customStyle="1" w:styleId="afffffffffffffffff6">
    <w:name w:val="א"/>
    <w:basedOn w:val="af8"/>
    <w:autoRedefine/>
    <w:rsid w:val="00270CB0"/>
    <w:pPr>
      <w:tabs>
        <w:tab w:val="num" w:pos="737"/>
      </w:tabs>
      <w:spacing w:line="300" w:lineRule="auto"/>
      <w:ind w:left="737" w:hanging="567"/>
      <w:jc w:val="both"/>
    </w:pPr>
    <w:rPr>
      <w:rFonts w:cs="Times New Roman"/>
      <w:sz w:val="20"/>
    </w:rPr>
  </w:style>
  <w:style w:type="paragraph" w:customStyle="1" w:styleId="afffffffffffffffff7">
    <w:name w:val="מיספור אותיות"/>
    <w:basedOn w:val="af8"/>
    <w:rsid w:val="00270CB0"/>
    <w:pPr>
      <w:tabs>
        <w:tab w:val="num" w:pos="737"/>
      </w:tabs>
      <w:spacing w:after="240" w:line="240" w:lineRule="auto"/>
      <w:ind w:left="737" w:hanging="567"/>
      <w:jc w:val="both"/>
    </w:pPr>
    <w:rPr>
      <w:rFonts w:cs="Times New Roman"/>
      <w:sz w:val="20"/>
    </w:rPr>
  </w:style>
  <w:style w:type="paragraph" w:customStyle="1" w:styleId="afffffffffffffffff8">
    <w:name w:val="ממוספר"/>
    <w:basedOn w:val="af8"/>
    <w:link w:val="afffffffffffffffff9"/>
    <w:rsid w:val="00270CB0"/>
    <w:pPr>
      <w:tabs>
        <w:tab w:val="num" w:pos="737"/>
      </w:tabs>
      <w:spacing w:after="240" w:line="240" w:lineRule="auto"/>
      <w:ind w:left="737" w:hanging="567"/>
      <w:jc w:val="both"/>
    </w:pPr>
    <w:rPr>
      <w:rFonts w:cs="Times New Roman"/>
      <w:sz w:val="20"/>
    </w:rPr>
  </w:style>
  <w:style w:type="paragraph" w:customStyle="1" w:styleId="11f5">
    <w:name w:val="ללא מרווח11"/>
    <w:qFormat/>
    <w:rsid w:val="00270CB0"/>
    <w:rPr>
      <w:rFonts w:ascii="Calibri" w:hAnsi="Calibri" w:cs="Arial"/>
      <w:sz w:val="22"/>
      <w:szCs w:val="22"/>
      <w:lang w:bidi="en-US"/>
    </w:rPr>
  </w:style>
  <w:style w:type="paragraph" w:customStyle="1" w:styleId="11f6">
    <w:name w:val="כותרת תוכן עניינים11"/>
    <w:basedOn w:val="1f6"/>
    <w:next w:val="af8"/>
    <w:semiHidden/>
    <w:unhideWhenUsed/>
    <w:qFormat/>
    <w:rsid w:val="00270CB0"/>
    <w:pPr>
      <w:keepNext/>
      <w:keepLines/>
      <w:widowControl/>
      <w:numPr>
        <w:ilvl w:val="0"/>
        <w:numId w:val="0"/>
      </w:numPr>
      <w:bidi w:val="0"/>
      <w:spacing w:before="480" w:after="0" w:line="276" w:lineRule="auto"/>
      <w:ind w:right="0"/>
      <w:outlineLvl w:val="9"/>
    </w:pPr>
    <w:rPr>
      <w:rFonts w:ascii="Cambria" w:hAnsi="Cambria" w:cs="Times New Roman"/>
      <w:color w:val="365F91"/>
      <w:sz w:val="28"/>
      <w:szCs w:val="28"/>
      <w:u w:val="none"/>
      <w:lang w:bidi="en-US"/>
    </w:rPr>
  </w:style>
  <w:style w:type="character" w:customStyle="1" w:styleId="11f7">
    <w:name w:val="הדגשה חזקה11"/>
    <w:qFormat/>
    <w:rsid w:val="00270CB0"/>
    <w:rPr>
      <w:b/>
      <w:bCs/>
      <w:i/>
      <w:iCs/>
      <w:color w:val="4F81BD"/>
    </w:rPr>
  </w:style>
  <w:style w:type="character" w:customStyle="1" w:styleId="11f8">
    <w:name w:val="הפניה חזקה11"/>
    <w:qFormat/>
    <w:rsid w:val="00270CB0"/>
    <w:rPr>
      <w:b/>
      <w:bCs/>
      <w:smallCaps/>
      <w:color w:val="C0504D"/>
      <w:spacing w:val="5"/>
      <w:u w:val="single"/>
    </w:rPr>
  </w:style>
  <w:style w:type="character" w:customStyle="1" w:styleId="11f9">
    <w:name w:val="כותר הספר11"/>
    <w:qFormat/>
    <w:rsid w:val="00270CB0"/>
    <w:rPr>
      <w:b/>
      <w:bCs/>
      <w:smallCaps/>
      <w:spacing w:val="5"/>
    </w:rPr>
  </w:style>
  <w:style w:type="paragraph" w:customStyle="1" w:styleId="psubhead2cmt">
    <w:name w:val="psubhead2cmt"/>
    <w:basedOn w:val="af8"/>
    <w:rsid w:val="00270CB0"/>
    <w:pPr>
      <w:bidi w:val="0"/>
      <w:spacing w:before="100" w:beforeAutospacing="1" w:after="100" w:afterAutospacing="1" w:line="240" w:lineRule="auto"/>
    </w:pPr>
    <w:rPr>
      <w:rFonts w:ascii="Arial Unicode MS" w:eastAsia="Arial Unicode MS" w:hAnsi="Arial Unicode MS" w:cs="Arial Unicode MS"/>
      <w:sz w:val="24"/>
    </w:rPr>
  </w:style>
  <w:style w:type="character" w:customStyle="1" w:styleId="21d">
    <w:name w:val="כותרת 2 תו1"/>
    <w:aliases w:val="Heading 2 תו1"/>
    <w:locked/>
    <w:rsid w:val="00270CB0"/>
    <w:rPr>
      <w:rFonts w:cs="David"/>
      <w:b/>
      <w:bCs/>
      <w:szCs w:val="24"/>
      <w:u w:val="single"/>
    </w:rPr>
  </w:style>
  <w:style w:type="character" w:customStyle="1" w:styleId="610">
    <w:name w:val="כותרת 6 תו1"/>
    <w:locked/>
    <w:rsid w:val="00270CB0"/>
    <w:rPr>
      <w:rFonts w:cs="David"/>
      <w:szCs w:val="24"/>
      <w:u w:val="single"/>
    </w:rPr>
  </w:style>
  <w:style w:type="character" w:customStyle="1" w:styleId="711">
    <w:name w:val="כותרת 7 תו1"/>
    <w:locked/>
    <w:rsid w:val="00270CB0"/>
    <w:rPr>
      <w:rFonts w:cs="David"/>
      <w:b/>
      <w:bCs/>
      <w:szCs w:val="24"/>
      <w:u w:val="single"/>
    </w:rPr>
  </w:style>
  <w:style w:type="character" w:customStyle="1" w:styleId="811">
    <w:name w:val="כותרת 8 תו1"/>
    <w:locked/>
    <w:rsid w:val="00270CB0"/>
    <w:rPr>
      <w:rFonts w:ascii="Arial" w:hAnsi="Arial" w:cs="David"/>
      <w:b/>
      <w:bCs/>
      <w:sz w:val="24"/>
      <w:szCs w:val="24"/>
      <w:u w:val="single"/>
    </w:rPr>
  </w:style>
  <w:style w:type="character" w:customStyle="1" w:styleId="911">
    <w:name w:val="כותרת 9 תו1"/>
    <w:locked/>
    <w:rsid w:val="00270CB0"/>
    <w:rPr>
      <w:rFonts w:ascii="Arial" w:hAnsi="Arial" w:cs="Arial"/>
      <w:sz w:val="22"/>
      <w:szCs w:val="22"/>
    </w:rPr>
  </w:style>
  <w:style w:type="character" w:customStyle="1" w:styleId="1fffffff7">
    <w:name w:val="כותרת טקסט תו1"/>
    <w:locked/>
    <w:rsid w:val="00270CB0"/>
    <w:rPr>
      <w:rFonts w:cs="David"/>
      <w:b/>
      <w:bCs/>
      <w:szCs w:val="36"/>
    </w:rPr>
  </w:style>
  <w:style w:type="character" w:customStyle="1" w:styleId="21e">
    <w:name w:val="כניסה בגוף טקסט 2 תו1"/>
    <w:locked/>
    <w:rsid w:val="00270CB0"/>
    <w:rPr>
      <w:rFonts w:cs="David"/>
      <w:szCs w:val="24"/>
    </w:rPr>
  </w:style>
  <w:style w:type="character" w:customStyle="1" w:styleId="1fffffff8">
    <w:name w:val="כותרת משנה תו1"/>
    <w:uiPriority w:val="11"/>
    <w:locked/>
    <w:rsid w:val="00270CB0"/>
    <w:rPr>
      <w:rFonts w:ascii="Arial" w:hAnsi="Arial" w:cs="Arial"/>
      <w:szCs w:val="22"/>
      <w:u w:val="single"/>
      <w:lang w:eastAsia="he-IL"/>
    </w:rPr>
  </w:style>
  <w:style w:type="character" w:customStyle="1" w:styleId="1fffffff9">
    <w:name w:val="תאריך תו1"/>
    <w:uiPriority w:val="99"/>
    <w:locked/>
    <w:rsid w:val="00270CB0"/>
    <w:rPr>
      <w:rFonts w:cs="David"/>
      <w:sz w:val="24"/>
      <w:szCs w:val="24"/>
      <w:lang w:eastAsia="he-IL"/>
    </w:rPr>
  </w:style>
  <w:style w:type="character" w:customStyle="1" w:styleId="21f">
    <w:name w:val="גוף טקסט 2 תו1"/>
    <w:locked/>
    <w:rsid w:val="00270CB0"/>
    <w:rPr>
      <w:rFonts w:cs="David"/>
      <w:szCs w:val="22"/>
      <w:lang w:eastAsia="he-IL"/>
    </w:rPr>
  </w:style>
  <w:style w:type="character" w:customStyle="1" w:styleId="2fffffa">
    <w:name w:val="נושא הערה תו2"/>
    <w:uiPriority w:val="99"/>
    <w:semiHidden/>
    <w:rsid w:val="00270CB0"/>
    <w:rPr>
      <w:rFonts w:cs="Times New Roman"/>
      <w:b/>
      <w:bCs/>
      <w:lang w:val="en-US" w:eastAsia="en-US" w:bidi="he-IL"/>
    </w:rPr>
  </w:style>
  <w:style w:type="character" w:customStyle="1" w:styleId="316">
    <w:name w:val="גוף טקסט 3 תו1"/>
    <w:locked/>
    <w:rsid w:val="00270CB0"/>
    <w:rPr>
      <w:rFonts w:cs="David"/>
      <w:sz w:val="16"/>
      <w:szCs w:val="16"/>
    </w:rPr>
  </w:style>
  <w:style w:type="table" w:customStyle="1" w:styleId="6b">
    <w:name w:val="רשת טבלה6"/>
    <w:basedOn w:val="afa"/>
    <w:next w:val="affa"/>
    <w:uiPriority w:val="59"/>
    <w:rsid w:val="00270CB0"/>
    <w:pPr>
      <w:bidi/>
      <w:spacing w:afterLines="5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76">
    <w:name w:val="Table List 7"/>
    <w:basedOn w:val="afa"/>
    <w:uiPriority w:val="99"/>
    <w:locked/>
    <w:rsid w:val="00270CB0"/>
    <w:pPr>
      <w:bidi/>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rFonts w:cs="Times New Roman"/>
        <w:b/>
        <w:bCs/>
      </w:rPr>
      <w:tblPr/>
      <w:tcPr>
        <w:tcBorders>
          <w:bottom w:val="single" w:sz="12" w:space="0" w:color="008000"/>
          <w:tl2br w:val="none" w:sz="0" w:space="0" w:color="auto"/>
          <w:tr2bl w:val="none" w:sz="0" w:space="0" w:color="auto"/>
        </w:tcBorders>
        <w:shd w:val="solid" w:color="C0C0C0" w:fill="FFFFFF"/>
      </w:tcPr>
    </w:tblStylePr>
    <w:tblStylePr w:type="lastRow">
      <w:rPr>
        <w:rFonts w:cs="Times New Roman"/>
        <w:b/>
        <w:bCs/>
      </w:rPr>
      <w:tblPr/>
      <w:tcPr>
        <w:tcBorders>
          <w:top w:val="single" w:sz="12" w:space="0" w:color="008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pct20" w:color="000000" w:fill="FFFFFF"/>
      </w:tcPr>
    </w:tblStylePr>
    <w:tblStylePr w:type="band2Horz">
      <w:rPr>
        <w:rFonts w:cs="Times New Roman"/>
      </w:rPr>
      <w:tblPr/>
      <w:tcPr>
        <w:tcBorders>
          <w:tl2br w:val="none" w:sz="0" w:space="0" w:color="auto"/>
          <w:tr2bl w:val="none" w:sz="0" w:space="0" w:color="auto"/>
        </w:tcBorders>
        <w:shd w:val="pct25" w:color="FFFF00" w:fill="FFFFFF"/>
      </w:tcPr>
    </w:tblStylePr>
  </w:style>
  <w:style w:type="character" w:customStyle="1" w:styleId="1fffffffa">
    <w:name w:val="טקסט הערת שוליים תו1"/>
    <w:uiPriority w:val="99"/>
    <w:locked/>
    <w:rsid w:val="00270CB0"/>
    <w:rPr>
      <w:rFonts w:ascii="Arial" w:hAnsi="Arial" w:cs="Arial"/>
    </w:rPr>
  </w:style>
  <w:style w:type="character" w:customStyle="1" w:styleId="apple-style-span">
    <w:name w:val="apple-style-span"/>
    <w:rsid w:val="00270CB0"/>
    <w:rPr>
      <w:rFonts w:cs="Times New Roman"/>
    </w:rPr>
  </w:style>
  <w:style w:type="numbering" w:customStyle="1" w:styleId="StyleOutlinenumberedBlueBefore08cmHanging567ch">
    <w:name w:val="Style Outline numbered Blue Before:  0.8 cm Hanging:  5.67 ch"/>
    <w:rsid w:val="00270CB0"/>
    <w:pPr>
      <w:numPr>
        <w:numId w:val="116"/>
      </w:numPr>
    </w:pPr>
  </w:style>
  <w:style w:type="table" w:customStyle="1" w:styleId="LightShading1">
    <w:name w:val="Light Shading1"/>
    <w:basedOn w:val="afa"/>
    <w:uiPriority w:val="60"/>
    <w:rsid w:val="00270CB0"/>
    <w:rPr>
      <w:rFonts w:cs="Miriam"/>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LightGrid-Accent11">
    <w:name w:val="Light Grid - Accent 11"/>
    <w:basedOn w:val="afa"/>
    <w:uiPriority w:val="62"/>
    <w:rsid w:val="00270CB0"/>
    <w:rPr>
      <w:rFonts w:cs="Miriam"/>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avid" w:eastAsia="Times New Roman" w:hAnsi="David"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avid" w:eastAsia="Times New Roman" w:hAnsi="David"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avid" w:eastAsia="Times New Roman" w:hAnsi="David" w:cs="Times New Roman"/>
        <w:b/>
        <w:bCs/>
      </w:rPr>
    </w:tblStylePr>
    <w:tblStylePr w:type="lastCol">
      <w:rPr>
        <w:rFonts w:ascii="David" w:eastAsia="Times New Roman" w:hAnsi="David"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customStyle="1" w:styleId="Bullets1">
    <w:name w:val="Bullets1"/>
    <w:basedOn w:val="affd"/>
    <w:link w:val="Bullets1Char"/>
    <w:qFormat/>
    <w:rsid w:val="00270CB0"/>
    <w:pPr>
      <w:numPr>
        <w:numId w:val="118"/>
      </w:numPr>
      <w:spacing w:line="360" w:lineRule="auto"/>
      <w:contextualSpacing/>
      <w:jc w:val="both"/>
    </w:pPr>
    <w:rPr>
      <w:rFonts w:ascii="Times New Roman" w:eastAsia="Times New Roman" w:hAnsi="Times New Roman" w:cs="David"/>
      <w:color w:val="auto"/>
    </w:rPr>
  </w:style>
  <w:style w:type="character" w:customStyle="1" w:styleId="Bullets1Char">
    <w:name w:val="Bullets1 Char"/>
    <w:link w:val="Bullets1"/>
    <w:rsid w:val="00270CB0"/>
    <w:rPr>
      <w:rFonts w:cs="David"/>
      <w:sz w:val="24"/>
      <w:szCs w:val="24"/>
    </w:rPr>
  </w:style>
  <w:style w:type="paragraph" w:customStyle="1" w:styleId="Bullets2">
    <w:name w:val="Bullets2"/>
    <w:basedOn w:val="Bullets1"/>
    <w:qFormat/>
    <w:rsid w:val="00270CB0"/>
    <w:pPr>
      <w:numPr>
        <w:ilvl w:val="1"/>
      </w:numPr>
      <w:tabs>
        <w:tab w:val="num" w:pos="360"/>
        <w:tab w:val="num" w:pos="2190"/>
        <w:tab w:val="num" w:pos="3601"/>
      </w:tabs>
      <w:ind w:left="709" w:right="2190" w:hanging="357"/>
    </w:pPr>
  </w:style>
  <w:style w:type="paragraph" w:customStyle="1" w:styleId="11111110">
    <w:name w:val="1111111"/>
    <w:basedOn w:val="af8"/>
    <w:link w:val="11111112"/>
    <w:rsid w:val="00270CB0"/>
    <w:pPr>
      <w:tabs>
        <w:tab w:val="left" w:pos="864"/>
        <w:tab w:val="left" w:pos="1440"/>
        <w:tab w:val="left" w:pos="2160"/>
        <w:tab w:val="left" w:pos="2880"/>
        <w:tab w:val="left" w:pos="3600"/>
        <w:tab w:val="left" w:pos="4320"/>
        <w:tab w:val="left" w:pos="5040"/>
        <w:tab w:val="left" w:pos="5760"/>
      </w:tabs>
      <w:jc w:val="both"/>
    </w:pPr>
    <w:rPr>
      <w:b/>
      <w:bCs/>
      <w:sz w:val="28"/>
      <w:szCs w:val="28"/>
      <w:u w:val="single"/>
      <w:lang w:eastAsia="en-US"/>
    </w:rPr>
  </w:style>
  <w:style w:type="character" w:customStyle="1" w:styleId="11111112">
    <w:name w:val="1111111 תו"/>
    <w:link w:val="11111110"/>
    <w:rsid w:val="00270CB0"/>
    <w:rPr>
      <w:rFonts w:cs="David"/>
      <w:b/>
      <w:bCs/>
      <w:sz w:val="28"/>
      <w:szCs w:val="28"/>
      <w:u w:val="single"/>
    </w:rPr>
  </w:style>
  <w:style w:type="paragraph" w:customStyle="1" w:styleId="84">
    <w:name w:val="8"/>
    <w:basedOn w:val="af8"/>
    <w:next w:val="NormalWeb"/>
    <w:rsid w:val="00270CB0"/>
    <w:pPr>
      <w:spacing w:line="312" w:lineRule="atLeast"/>
    </w:pPr>
    <w:rPr>
      <w:rFonts w:cs="Times New Roman"/>
      <w:spacing w:val="10"/>
      <w:lang w:eastAsia="en-US"/>
    </w:rPr>
  </w:style>
  <w:style w:type="paragraph" w:customStyle="1" w:styleId="xl148">
    <w:name w:val="xl148"/>
    <w:basedOn w:val="af8"/>
    <w:rsid w:val="00270CB0"/>
    <w:pPr>
      <w:pBdr>
        <w:top w:val="single" w:sz="4" w:space="0" w:color="auto"/>
        <w:left w:val="single" w:sz="4" w:space="0" w:color="auto"/>
        <w:right w:val="single" w:sz="4" w:space="0" w:color="auto"/>
      </w:pBdr>
      <w:bidi w:val="0"/>
      <w:spacing w:before="100" w:beforeAutospacing="1" w:after="100" w:afterAutospacing="1" w:line="240" w:lineRule="auto"/>
      <w:jc w:val="center"/>
      <w:textAlignment w:val="top"/>
    </w:pPr>
    <w:rPr>
      <w:rFonts w:ascii="Tahoma" w:hAnsi="Tahoma" w:cs="Tahoma"/>
      <w:sz w:val="24"/>
      <w:lang w:eastAsia="en-US"/>
    </w:rPr>
  </w:style>
  <w:style w:type="paragraph" w:customStyle="1" w:styleId="xl149">
    <w:name w:val="xl149"/>
    <w:basedOn w:val="af8"/>
    <w:rsid w:val="00270CB0"/>
    <w:pPr>
      <w:pBdr>
        <w:top w:val="single" w:sz="4" w:space="0" w:color="auto"/>
        <w:left w:val="single" w:sz="4" w:space="0" w:color="auto"/>
        <w:right w:val="single" w:sz="8" w:space="0" w:color="auto"/>
      </w:pBdr>
      <w:bidi w:val="0"/>
      <w:spacing w:before="100" w:beforeAutospacing="1" w:after="100" w:afterAutospacing="1" w:line="240" w:lineRule="auto"/>
      <w:jc w:val="right"/>
      <w:textAlignment w:val="top"/>
    </w:pPr>
    <w:rPr>
      <w:rFonts w:ascii="Tahoma" w:hAnsi="Tahoma" w:cs="Tahoma"/>
      <w:sz w:val="24"/>
      <w:lang w:eastAsia="en-US"/>
    </w:rPr>
  </w:style>
  <w:style w:type="paragraph" w:customStyle="1" w:styleId="xl150">
    <w:name w:val="xl150"/>
    <w:basedOn w:val="af8"/>
    <w:rsid w:val="00270CB0"/>
    <w:pPr>
      <w:pBdr>
        <w:top w:val="single" w:sz="4" w:space="0" w:color="auto"/>
        <w:left w:val="single" w:sz="4" w:space="0" w:color="auto"/>
        <w:right w:val="single" w:sz="4" w:space="0" w:color="auto"/>
      </w:pBdr>
      <w:bidi w:val="0"/>
      <w:spacing w:before="100" w:beforeAutospacing="1" w:after="100" w:afterAutospacing="1" w:line="240" w:lineRule="auto"/>
      <w:jc w:val="right"/>
      <w:textAlignment w:val="top"/>
    </w:pPr>
    <w:rPr>
      <w:rFonts w:ascii="Tahoma" w:hAnsi="Tahoma" w:cs="Tahoma"/>
      <w:szCs w:val="22"/>
      <w:lang w:eastAsia="en-US"/>
    </w:rPr>
  </w:style>
  <w:style w:type="paragraph" w:customStyle="1" w:styleId="xl151">
    <w:name w:val="xl151"/>
    <w:basedOn w:val="af8"/>
    <w:rsid w:val="00270CB0"/>
    <w:pPr>
      <w:pBdr>
        <w:top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Tahoma" w:hAnsi="Tahoma" w:cs="Tahoma"/>
      <w:sz w:val="24"/>
      <w:lang w:eastAsia="en-US"/>
    </w:rPr>
  </w:style>
  <w:style w:type="paragraph" w:customStyle="1" w:styleId="xl152">
    <w:name w:val="xl152"/>
    <w:basedOn w:val="af8"/>
    <w:rsid w:val="00270CB0"/>
    <w:pPr>
      <w:pBdr>
        <w:top w:val="single" w:sz="8" w:space="0" w:color="auto"/>
        <w:left w:val="single" w:sz="4" w:space="0" w:color="auto"/>
        <w:bottom w:val="single" w:sz="4" w:space="0" w:color="auto"/>
        <w:right w:val="single" w:sz="4" w:space="0" w:color="auto"/>
      </w:pBdr>
      <w:bidi w:val="0"/>
      <w:spacing w:before="100" w:beforeAutospacing="1" w:after="100" w:afterAutospacing="1" w:line="240" w:lineRule="auto"/>
      <w:textAlignment w:val="top"/>
    </w:pPr>
    <w:rPr>
      <w:rFonts w:ascii="Arial" w:hAnsi="Arial" w:cs="Arial"/>
      <w:color w:val="0000FF"/>
      <w:sz w:val="24"/>
      <w:u w:val="single"/>
      <w:lang w:eastAsia="en-US"/>
    </w:rPr>
  </w:style>
  <w:style w:type="paragraph" w:customStyle="1" w:styleId="xl153">
    <w:name w:val="xl153"/>
    <w:basedOn w:val="af8"/>
    <w:rsid w:val="00270CB0"/>
    <w:pPr>
      <w:pBdr>
        <w:left w:val="single" w:sz="4" w:space="0" w:color="auto"/>
        <w:bottom w:val="single" w:sz="4" w:space="0" w:color="auto"/>
        <w:right w:val="single" w:sz="4" w:space="0" w:color="auto"/>
      </w:pBdr>
      <w:bidi w:val="0"/>
      <w:spacing w:before="100" w:beforeAutospacing="1" w:after="100" w:afterAutospacing="1" w:line="240" w:lineRule="auto"/>
      <w:textAlignment w:val="top"/>
    </w:pPr>
    <w:rPr>
      <w:rFonts w:ascii="Arial" w:hAnsi="Arial" w:cs="Arial"/>
      <w:color w:val="0000FF"/>
      <w:sz w:val="24"/>
      <w:u w:val="single"/>
      <w:lang w:eastAsia="en-US"/>
    </w:rPr>
  </w:style>
  <w:style w:type="paragraph" w:customStyle="1" w:styleId="xl154">
    <w:name w:val="xl154"/>
    <w:basedOn w:val="af8"/>
    <w:rsid w:val="00270CB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top"/>
    </w:pPr>
    <w:rPr>
      <w:rFonts w:ascii="Arial" w:hAnsi="Arial" w:cs="Arial"/>
      <w:color w:val="0000FF"/>
      <w:sz w:val="24"/>
      <w:u w:val="single"/>
      <w:lang w:eastAsia="en-US"/>
    </w:rPr>
  </w:style>
  <w:style w:type="paragraph" w:customStyle="1" w:styleId="xl155">
    <w:name w:val="xl155"/>
    <w:basedOn w:val="af8"/>
    <w:rsid w:val="00270CB0"/>
    <w:pPr>
      <w:pBdr>
        <w:left w:val="single" w:sz="4" w:space="0" w:color="auto"/>
        <w:right w:val="single" w:sz="4" w:space="0" w:color="auto"/>
      </w:pBdr>
      <w:bidi w:val="0"/>
      <w:spacing w:before="100" w:beforeAutospacing="1" w:after="100" w:afterAutospacing="1" w:line="240" w:lineRule="auto"/>
      <w:textAlignment w:val="top"/>
    </w:pPr>
    <w:rPr>
      <w:rFonts w:ascii="Arial" w:hAnsi="Arial" w:cs="Arial"/>
      <w:color w:val="0000FF"/>
      <w:sz w:val="24"/>
      <w:u w:val="single"/>
      <w:lang w:eastAsia="en-US"/>
    </w:rPr>
  </w:style>
  <w:style w:type="paragraph" w:customStyle="1" w:styleId="xl156">
    <w:name w:val="xl156"/>
    <w:basedOn w:val="af8"/>
    <w:rsid w:val="00270CB0"/>
    <w:pPr>
      <w:pBdr>
        <w:top w:val="single" w:sz="8" w:space="0" w:color="auto"/>
        <w:left w:val="single" w:sz="4" w:space="0" w:color="auto"/>
        <w:right w:val="single" w:sz="4" w:space="0" w:color="auto"/>
      </w:pBdr>
      <w:bidi w:val="0"/>
      <w:spacing w:before="100" w:beforeAutospacing="1" w:after="100" w:afterAutospacing="1" w:line="240" w:lineRule="auto"/>
      <w:textAlignment w:val="top"/>
    </w:pPr>
    <w:rPr>
      <w:rFonts w:ascii="Arial" w:hAnsi="Arial" w:cs="Arial"/>
      <w:color w:val="0000FF"/>
      <w:sz w:val="24"/>
      <w:u w:val="single"/>
      <w:lang w:eastAsia="en-US"/>
    </w:rPr>
  </w:style>
  <w:style w:type="paragraph" w:customStyle="1" w:styleId="xl157">
    <w:name w:val="xl157"/>
    <w:basedOn w:val="af8"/>
    <w:rsid w:val="00270CB0"/>
    <w:pPr>
      <w:pBdr>
        <w:left w:val="single" w:sz="4" w:space="0" w:color="auto"/>
        <w:bottom w:val="single" w:sz="8" w:space="0" w:color="auto"/>
        <w:right w:val="single" w:sz="4" w:space="0" w:color="auto"/>
      </w:pBdr>
      <w:bidi w:val="0"/>
      <w:spacing w:before="100" w:beforeAutospacing="1" w:after="100" w:afterAutospacing="1" w:line="240" w:lineRule="auto"/>
      <w:jc w:val="right"/>
      <w:textAlignment w:val="top"/>
    </w:pPr>
    <w:rPr>
      <w:rFonts w:ascii="Tahoma" w:hAnsi="Tahoma" w:cs="Tahoma"/>
      <w:szCs w:val="22"/>
      <w:lang w:eastAsia="en-US"/>
    </w:rPr>
  </w:style>
  <w:style w:type="paragraph" w:customStyle="1" w:styleId="xl158">
    <w:name w:val="xl158"/>
    <w:basedOn w:val="af8"/>
    <w:rsid w:val="00270CB0"/>
    <w:pPr>
      <w:pBdr>
        <w:left w:val="single" w:sz="4" w:space="0" w:color="auto"/>
        <w:bottom w:val="single" w:sz="8" w:space="0" w:color="auto"/>
        <w:right w:val="single" w:sz="4" w:space="0" w:color="auto"/>
      </w:pBdr>
      <w:bidi w:val="0"/>
      <w:spacing w:before="100" w:beforeAutospacing="1" w:after="100" w:afterAutospacing="1" w:line="240" w:lineRule="auto"/>
      <w:jc w:val="center"/>
      <w:textAlignment w:val="top"/>
    </w:pPr>
    <w:rPr>
      <w:rFonts w:ascii="Tahoma" w:hAnsi="Tahoma" w:cs="Tahoma"/>
      <w:sz w:val="24"/>
      <w:lang w:eastAsia="en-US"/>
    </w:rPr>
  </w:style>
  <w:style w:type="paragraph" w:customStyle="1" w:styleId="xl159">
    <w:name w:val="xl159"/>
    <w:basedOn w:val="af8"/>
    <w:rsid w:val="00270CB0"/>
    <w:pPr>
      <w:pBdr>
        <w:left w:val="single" w:sz="4" w:space="0" w:color="auto"/>
        <w:bottom w:val="single" w:sz="8" w:space="0" w:color="auto"/>
        <w:right w:val="single" w:sz="4" w:space="0" w:color="auto"/>
      </w:pBdr>
      <w:bidi w:val="0"/>
      <w:spacing w:before="100" w:beforeAutospacing="1" w:after="100" w:afterAutospacing="1" w:line="240" w:lineRule="auto"/>
      <w:jc w:val="center"/>
      <w:textAlignment w:val="top"/>
    </w:pPr>
    <w:rPr>
      <w:rFonts w:ascii="Tahoma" w:hAnsi="Tahoma" w:cs="Tahoma"/>
      <w:sz w:val="24"/>
      <w:lang w:eastAsia="en-US"/>
    </w:rPr>
  </w:style>
  <w:style w:type="paragraph" w:customStyle="1" w:styleId="xl160">
    <w:name w:val="xl160"/>
    <w:basedOn w:val="af8"/>
    <w:rsid w:val="00270CB0"/>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textAlignment w:val="top"/>
    </w:pPr>
    <w:rPr>
      <w:rFonts w:ascii="Arial" w:hAnsi="Arial" w:cs="Arial"/>
      <w:color w:val="0000FF"/>
      <w:sz w:val="24"/>
      <w:u w:val="single"/>
      <w:lang w:eastAsia="en-US"/>
    </w:rPr>
  </w:style>
  <w:style w:type="paragraph" w:customStyle="1" w:styleId="xl161">
    <w:name w:val="xl161"/>
    <w:basedOn w:val="af8"/>
    <w:rsid w:val="00270CB0"/>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textAlignment w:val="top"/>
    </w:pPr>
    <w:rPr>
      <w:rFonts w:ascii="Arial" w:hAnsi="Arial" w:cs="Arial"/>
      <w:color w:val="0000FF"/>
      <w:sz w:val="24"/>
      <w:u w:val="single"/>
      <w:lang w:eastAsia="en-US"/>
    </w:rPr>
  </w:style>
  <w:style w:type="paragraph" w:customStyle="1" w:styleId="xl162">
    <w:name w:val="xl162"/>
    <w:basedOn w:val="af8"/>
    <w:rsid w:val="00270CB0"/>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right"/>
      <w:textAlignment w:val="top"/>
    </w:pPr>
    <w:rPr>
      <w:rFonts w:ascii="Tahoma" w:hAnsi="Tahoma" w:cs="Tahoma"/>
      <w:sz w:val="24"/>
      <w:lang w:eastAsia="en-US"/>
    </w:rPr>
  </w:style>
  <w:style w:type="paragraph" w:customStyle="1" w:styleId="xl163">
    <w:name w:val="xl163"/>
    <w:basedOn w:val="af8"/>
    <w:rsid w:val="00270CB0"/>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right"/>
      <w:textAlignment w:val="top"/>
    </w:pPr>
    <w:rPr>
      <w:rFonts w:ascii="Arial" w:hAnsi="Arial" w:cs="Arial"/>
      <w:sz w:val="24"/>
      <w:lang w:eastAsia="en-US"/>
    </w:rPr>
  </w:style>
  <w:style w:type="paragraph" w:customStyle="1" w:styleId="xl164">
    <w:name w:val="xl164"/>
    <w:basedOn w:val="af8"/>
    <w:rsid w:val="00270CB0"/>
    <w:pPr>
      <w:bidi w:val="0"/>
      <w:spacing w:before="100" w:beforeAutospacing="1" w:after="100" w:afterAutospacing="1" w:line="240" w:lineRule="auto"/>
      <w:textAlignment w:val="top"/>
    </w:pPr>
    <w:rPr>
      <w:rFonts w:ascii="Arial" w:hAnsi="Arial" w:cs="Arial"/>
      <w:sz w:val="18"/>
      <w:szCs w:val="18"/>
      <w:lang w:eastAsia="en-US"/>
    </w:rPr>
  </w:style>
  <w:style w:type="paragraph" w:customStyle="1" w:styleId="xl165">
    <w:name w:val="xl165"/>
    <w:basedOn w:val="af8"/>
    <w:rsid w:val="00270CB0"/>
    <w:pPr>
      <w:pBdr>
        <w:top w:val="single" w:sz="8" w:space="0" w:color="auto"/>
        <w:left w:val="single" w:sz="12" w:space="0" w:color="auto"/>
        <w:bottom w:val="single" w:sz="8" w:space="0" w:color="auto"/>
        <w:right w:val="single" w:sz="4" w:space="0" w:color="auto"/>
      </w:pBdr>
      <w:bidi w:val="0"/>
      <w:spacing w:before="100" w:beforeAutospacing="1" w:after="100" w:afterAutospacing="1" w:line="240" w:lineRule="auto"/>
      <w:textAlignment w:val="top"/>
    </w:pPr>
    <w:rPr>
      <w:rFonts w:ascii="Tahoma" w:hAnsi="Tahoma" w:cs="Tahoma"/>
      <w:b/>
      <w:bCs/>
      <w:szCs w:val="22"/>
      <w:lang w:eastAsia="en-US"/>
    </w:rPr>
  </w:style>
  <w:style w:type="paragraph" w:customStyle="1" w:styleId="xl166">
    <w:name w:val="xl166"/>
    <w:basedOn w:val="af8"/>
    <w:rsid w:val="00270CB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top"/>
    </w:pPr>
    <w:rPr>
      <w:rFonts w:cs="Times New Roman"/>
      <w:sz w:val="24"/>
      <w:lang w:eastAsia="en-US"/>
    </w:rPr>
  </w:style>
  <w:style w:type="paragraph" w:customStyle="1" w:styleId="xl167">
    <w:name w:val="xl167"/>
    <w:basedOn w:val="af8"/>
    <w:rsid w:val="00270CB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top"/>
    </w:pPr>
    <w:rPr>
      <w:rFonts w:ascii="Arial" w:hAnsi="Arial" w:cs="Arial"/>
      <w:color w:val="0000FF"/>
      <w:sz w:val="24"/>
      <w:u w:val="single"/>
      <w:lang w:eastAsia="en-US"/>
    </w:rPr>
  </w:style>
  <w:style w:type="paragraph" w:customStyle="1" w:styleId="xl168">
    <w:name w:val="xl168"/>
    <w:basedOn w:val="af8"/>
    <w:rsid w:val="00270CB0"/>
    <w:pPr>
      <w:bidi w:val="0"/>
      <w:spacing w:before="100" w:beforeAutospacing="1" w:after="100" w:afterAutospacing="1" w:line="240" w:lineRule="auto"/>
      <w:textAlignment w:val="top"/>
    </w:pPr>
    <w:rPr>
      <w:rFonts w:ascii="Arial" w:hAnsi="Arial" w:cs="Arial"/>
      <w:color w:val="0000FF"/>
      <w:sz w:val="24"/>
      <w:u w:val="single"/>
      <w:lang w:eastAsia="en-US"/>
    </w:rPr>
  </w:style>
  <w:style w:type="paragraph" w:customStyle="1" w:styleId="xl169">
    <w:name w:val="xl169"/>
    <w:basedOn w:val="af8"/>
    <w:rsid w:val="00270CB0"/>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textAlignment w:val="top"/>
    </w:pPr>
    <w:rPr>
      <w:rFonts w:ascii="Arial" w:hAnsi="Arial" w:cs="Arial"/>
      <w:color w:val="0000FF"/>
      <w:sz w:val="24"/>
      <w:u w:val="single"/>
      <w:lang w:eastAsia="en-US"/>
    </w:rPr>
  </w:style>
  <w:style w:type="paragraph" w:customStyle="1" w:styleId="xl170">
    <w:name w:val="xl170"/>
    <w:basedOn w:val="af8"/>
    <w:rsid w:val="00270CB0"/>
    <w:pPr>
      <w:pBdr>
        <w:top w:val="single" w:sz="8" w:space="0" w:color="auto"/>
        <w:left w:val="single" w:sz="4" w:space="0" w:color="auto"/>
        <w:bottom w:val="single" w:sz="4" w:space="0" w:color="auto"/>
        <w:right w:val="single" w:sz="4" w:space="0" w:color="auto"/>
      </w:pBdr>
      <w:bidi w:val="0"/>
      <w:spacing w:before="100" w:beforeAutospacing="1" w:after="100" w:afterAutospacing="1" w:line="240" w:lineRule="auto"/>
      <w:textAlignment w:val="top"/>
    </w:pPr>
    <w:rPr>
      <w:rFonts w:cs="Times New Roman"/>
      <w:sz w:val="24"/>
      <w:lang w:eastAsia="en-US"/>
    </w:rPr>
  </w:style>
  <w:style w:type="paragraph" w:customStyle="1" w:styleId="xl171">
    <w:name w:val="xl171"/>
    <w:basedOn w:val="af8"/>
    <w:rsid w:val="00270CB0"/>
    <w:pPr>
      <w:pBdr>
        <w:top w:val="single" w:sz="8" w:space="0" w:color="auto"/>
        <w:left w:val="single" w:sz="4" w:space="0" w:color="auto"/>
        <w:bottom w:val="single" w:sz="4" w:space="0" w:color="auto"/>
        <w:right w:val="single" w:sz="4" w:space="0" w:color="auto"/>
      </w:pBdr>
      <w:bidi w:val="0"/>
      <w:spacing w:before="100" w:beforeAutospacing="1" w:after="100" w:afterAutospacing="1" w:line="240" w:lineRule="auto"/>
      <w:textAlignment w:val="top"/>
    </w:pPr>
    <w:rPr>
      <w:rFonts w:cs="Times New Roman"/>
      <w:sz w:val="24"/>
      <w:lang w:eastAsia="en-US"/>
    </w:rPr>
  </w:style>
  <w:style w:type="paragraph" w:customStyle="1" w:styleId="xl172">
    <w:name w:val="xl172"/>
    <w:basedOn w:val="af8"/>
    <w:rsid w:val="00270CB0"/>
    <w:pPr>
      <w:pBdr>
        <w:top w:val="single" w:sz="4" w:space="0" w:color="auto"/>
        <w:left w:val="single" w:sz="4" w:space="0" w:color="auto"/>
        <w:right w:val="single" w:sz="4" w:space="0" w:color="auto"/>
      </w:pBdr>
      <w:bidi w:val="0"/>
      <w:spacing w:before="100" w:beforeAutospacing="1" w:after="100" w:afterAutospacing="1" w:line="240" w:lineRule="auto"/>
      <w:textAlignment w:val="top"/>
    </w:pPr>
    <w:rPr>
      <w:rFonts w:cs="Times New Roman"/>
      <w:sz w:val="24"/>
      <w:lang w:eastAsia="en-US"/>
    </w:rPr>
  </w:style>
  <w:style w:type="paragraph" w:customStyle="1" w:styleId="xl173">
    <w:name w:val="xl173"/>
    <w:basedOn w:val="af8"/>
    <w:rsid w:val="00270CB0"/>
    <w:pPr>
      <w:pBdr>
        <w:top w:val="single" w:sz="8" w:space="0" w:color="auto"/>
        <w:left w:val="single" w:sz="4" w:space="0" w:color="auto"/>
        <w:bottom w:val="single" w:sz="4" w:space="0" w:color="auto"/>
        <w:right w:val="single" w:sz="4" w:space="0" w:color="auto"/>
      </w:pBdr>
      <w:bidi w:val="0"/>
      <w:spacing w:before="100" w:beforeAutospacing="1" w:after="100" w:afterAutospacing="1" w:line="240" w:lineRule="auto"/>
      <w:textAlignment w:val="top"/>
    </w:pPr>
    <w:rPr>
      <w:rFonts w:ascii="Arial" w:hAnsi="Arial" w:cs="Arial"/>
      <w:color w:val="0000FF"/>
      <w:sz w:val="24"/>
      <w:u w:val="single"/>
      <w:lang w:eastAsia="en-US"/>
    </w:rPr>
  </w:style>
  <w:style w:type="paragraph" w:customStyle="1" w:styleId="xl174">
    <w:name w:val="xl174"/>
    <w:basedOn w:val="af8"/>
    <w:rsid w:val="00270CB0"/>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textAlignment w:val="top"/>
    </w:pPr>
    <w:rPr>
      <w:rFonts w:ascii="Arial" w:hAnsi="Arial" w:cs="Arial"/>
      <w:color w:val="0000FF"/>
      <w:sz w:val="24"/>
      <w:u w:val="single"/>
      <w:lang w:eastAsia="en-US"/>
    </w:rPr>
  </w:style>
  <w:style w:type="paragraph" w:customStyle="1" w:styleId="xl175">
    <w:name w:val="xl175"/>
    <w:basedOn w:val="af8"/>
    <w:rsid w:val="00270CB0"/>
    <w:pPr>
      <w:pBdr>
        <w:left w:val="single" w:sz="4" w:space="0" w:color="auto"/>
        <w:right w:val="single" w:sz="4" w:space="0" w:color="auto"/>
      </w:pBdr>
      <w:bidi w:val="0"/>
      <w:spacing w:before="100" w:beforeAutospacing="1" w:after="100" w:afterAutospacing="1" w:line="240" w:lineRule="auto"/>
      <w:textAlignment w:val="top"/>
    </w:pPr>
    <w:rPr>
      <w:rFonts w:ascii="Arial" w:hAnsi="Arial" w:cs="Arial"/>
      <w:color w:val="0000FF"/>
      <w:sz w:val="24"/>
      <w:u w:val="single"/>
      <w:lang w:eastAsia="en-US"/>
    </w:rPr>
  </w:style>
  <w:style w:type="paragraph" w:customStyle="1" w:styleId="xl176">
    <w:name w:val="xl176"/>
    <w:basedOn w:val="af8"/>
    <w:rsid w:val="00270CB0"/>
    <w:pPr>
      <w:pBdr>
        <w:top w:val="single" w:sz="8" w:space="0" w:color="auto"/>
        <w:left w:val="single" w:sz="4" w:space="0" w:color="auto"/>
        <w:right w:val="single" w:sz="4" w:space="0" w:color="auto"/>
      </w:pBdr>
      <w:bidi w:val="0"/>
      <w:spacing w:before="100" w:beforeAutospacing="1" w:after="100" w:afterAutospacing="1" w:line="240" w:lineRule="auto"/>
      <w:textAlignment w:val="top"/>
    </w:pPr>
    <w:rPr>
      <w:rFonts w:ascii="Arial" w:hAnsi="Arial" w:cs="Arial"/>
      <w:color w:val="0000FF"/>
      <w:sz w:val="24"/>
      <w:u w:val="single"/>
      <w:lang w:eastAsia="en-US"/>
    </w:rPr>
  </w:style>
  <w:style w:type="paragraph" w:customStyle="1" w:styleId="xl177">
    <w:name w:val="xl177"/>
    <w:basedOn w:val="af8"/>
    <w:rsid w:val="00270CB0"/>
    <w:pPr>
      <w:pBdr>
        <w:top w:val="single" w:sz="8" w:space="0" w:color="auto"/>
        <w:left w:val="single" w:sz="4" w:space="0" w:color="auto"/>
        <w:bottom w:val="single" w:sz="4" w:space="0" w:color="auto"/>
        <w:right w:val="single" w:sz="4" w:space="0" w:color="auto"/>
      </w:pBdr>
      <w:bidi w:val="0"/>
      <w:spacing w:before="100" w:beforeAutospacing="1" w:after="100" w:afterAutospacing="1" w:line="240" w:lineRule="auto"/>
      <w:textAlignment w:val="top"/>
    </w:pPr>
    <w:rPr>
      <w:rFonts w:ascii="Arial" w:hAnsi="Arial" w:cs="Arial"/>
      <w:color w:val="0000FF"/>
      <w:sz w:val="24"/>
      <w:u w:val="single"/>
      <w:lang w:eastAsia="en-US"/>
    </w:rPr>
  </w:style>
  <w:style w:type="paragraph" w:customStyle="1" w:styleId="xl178">
    <w:name w:val="xl178"/>
    <w:basedOn w:val="af8"/>
    <w:rsid w:val="00270CB0"/>
    <w:pPr>
      <w:pBdr>
        <w:left w:val="single" w:sz="4" w:space="0" w:color="auto"/>
        <w:bottom w:val="single" w:sz="8" w:space="0" w:color="auto"/>
        <w:right w:val="single" w:sz="4" w:space="0" w:color="auto"/>
      </w:pBdr>
      <w:bidi w:val="0"/>
      <w:spacing w:before="100" w:beforeAutospacing="1" w:after="100" w:afterAutospacing="1" w:line="240" w:lineRule="auto"/>
      <w:textAlignment w:val="top"/>
    </w:pPr>
    <w:rPr>
      <w:rFonts w:ascii="Arial" w:hAnsi="Arial" w:cs="Arial"/>
      <w:color w:val="0000FF"/>
      <w:sz w:val="24"/>
      <w:u w:val="single"/>
      <w:lang w:eastAsia="en-US"/>
    </w:rPr>
  </w:style>
  <w:style w:type="paragraph" w:customStyle="1" w:styleId="xl179">
    <w:name w:val="xl179"/>
    <w:basedOn w:val="af8"/>
    <w:rsid w:val="00270CB0"/>
    <w:pPr>
      <w:pBdr>
        <w:left w:val="single" w:sz="4" w:space="0" w:color="auto"/>
        <w:bottom w:val="single" w:sz="4" w:space="0" w:color="auto"/>
        <w:right w:val="single" w:sz="4" w:space="0" w:color="auto"/>
      </w:pBdr>
      <w:bidi w:val="0"/>
      <w:spacing w:before="100" w:beforeAutospacing="1" w:after="100" w:afterAutospacing="1" w:line="240" w:lineRule="auto"/>
      <w:textAlignment w:val="top"/>
    </w:pPr>
    <w:rPr>
      <w:rFonts w:cs="Times New Roman"/>
      <w:sz w:val="24"/>
      <w:lang w:eastAsia="en-US"/>
    </w:rPr>
  </w:style>
  <w:style w:type="paragraph" w:customStyle="1" w:styleId="xl180">
    <w:name w:val="xl180"/>
    <w:basedOn w:val="af8"/>
    <w:rsid w:val="00270CB0"/>
    <w:pPr>
      <w:pBdr>
        <w:top w:val="single" w:sz="8" w:space="0" w:color="auto"/>
        <w:bottom w:val="single" w:sz="8" w:space="0" w:color="auto"/>
      </w:pBdr>
      <w:bidi w:val="0"/>
      <w:spacing w:before="100" w:beforeAutospacing="1" w:after="100" w:afterAutospacing="1" w:line="240" w:lineRule="auto"/>
      <w:textAlignment w:val="top"/>
    </w:pPr>
    <w:rPr>
      <w:rFonts w:ascii="Arial" w:hAnsi="Arial" w:cs="Arial"/>
      <w:sz w:val="24"/>
      <w:lang w:eastAsia="en-US"/>
    </w:rPr>
  </w:style>
  <w:style w:type="paragraph" w:customStyle="1" w:styleId="xl181">
    <w:name w:val="xl181"/>
    <w:basedOn w:val="af8"/>
    <w:rsid w:val="00270CB0"/>
    <w:pPr>
      <w:pBdr>
        <w:top w:val="single" w:sz="4" w:space="0" w:color="auto"/>
      </w:pBdr>
      <w:bidi w:val="0"/>
      <w:spacing w:before="100" w:beforeAutospacing="1" w:after="100" w:afterAutospacing="1" w:line="240" w:lineRule="auto"/>
      <w:textAlignment w:val="top"/>
    </w:pPr>
    <w:rPr>
      <w:rFonts w:ascii="Arial" w:hAnsi="Arial" w:cs="Arial"/>
      <w:sz w:val="24"/>
      <w:lang w:eastAsia="en-US"/>
    </w:rPr>
  </w:style>
  <w:style w:type="paragraph" w:customStyle="1" w:styleId="xl182">
    <w:name w:val="xl182"/>
    <w:basedOn w:val="af8"/>
    <w:rsid w:val="00270CB0"/>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top"/>
    </w:pPr>
    <w:rPr>
      <w:rFonts w:ascii="Tahoma" w:hAnsi="Tahoma" w:cs="Tahoma"/>
      <w:szCs w:val="22"/>
      <w:lang w:eastAsia="en-US"/>
    </w:rPr>
  </w:style>
  <w:style w:type="paragraph" w:customStyle="1" w:styleId="xl183">
    <w:name w:val="xl183"/>
    <w:basedOn w:val="af8"/>
    <w:rsid w:val="00270CB0"/>
    <w:pPr>
      <w:pBdr>
        <w:left w:val="single" w:sz="4" w:space="0" w:color="auto"/>
        <w:bottom w:val="single" w:sz="8" w:space="0" w:color="auto"/>
        <w:right w:val="single" w:sz="4" w:space="0" w:color="auto"/>
      </w:pBdr>
      <w:bidi w:val="0"/>
      <w:spacing w:before="100" w:beforeAutospacing="1" w:after="100" w:afterAutospacing="1" w:line="240" w:lineRule="auto"/>
      <w:textAlignment w:val="top"/>
    </w:pPr>
    <w:rPr>
      <w:rFonts w:ascii="Arial" w:hAnsi="Arial" w:cs="Arial"/>
      <w:color w:val="0000FF"/>
      <w:sz w:val="24"/>
      <w:u w:val="single"/>
      <w:lang w:eastAsia="en-US"/>
    </w:rPr>
  </w:style>
  <w:style w:type="paragraph" w:customStyle="1" w:styleId="xl184">
    <w:name w:val="xl184"/>
    <w:basedOn w:val="af8"/>
    <w:rsid w:val="00270CB0"/>
    <w:pPr>
      <w:bidi w:val="0"/>
      <w:spacing w:before="100" w:beforeAutospacing="1" w:after="100" w:afterAutospacing="1" w:line="240" w:lineRule="auto"/>
    </w:pPr>
    <w:rPr>
      <w:rFonts w:ascii="Arial" w:hAnsi="Arial" w:cs="Arial"/>
      <w:color w:val="0000FF"/>
      <w:sz w:val="24"/>
      <w:u w:val="single"/>
      <w:lang w:eastAsia="en-US"/>
    </w:rPr>
  </w:style>
  <w:style w:type="paragraph" w:customStyle="1" w:styleId="xl185">
    <w:name w:val="xl185"/>
    <w:basedOn w:val="af8"/>
    <w:rsid w:val="00270CB0"/>
    <w:pPr>
      <w:pBdr>
        <w:top w:val="single" w:sz="8"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top"/>
    </w:pPr>
    <w:rPr>
      <w:rFonts w:ascii="Tahoma" w:hAnsi="Tahoma" w:cs="Tahoma"/>
      <w:sz w:val="24"/>
      <w:lang w:eastAsia="en-US"/>
    </w:rPr>
  </w:style>
  <w:style w:type="paragraph" w:customStyle="1" w:styleId="xl186">
    <w:name w:val="xl186"/>
    <w:basedOn w:val="af8"/>
    <w:rsid w:val="00270CB0"/>
    <w:pPr>
      <w:pBdr>
        <w:left w:val="single" w:sz="4" w:space="0" w:color="auto"/>
        <w:right w:val="single" w:sz="4" w:space="0" w:color="auto"/>
      </w:pBdr>
      <w:bidi w:val="0"/>
      <w:spacing w:before="100" w:beforeAutospacing="1" w:after="100" w:afterAutospacing="1" w:line="240" w:lineRule="auto"/>
      <w:textAlignment w:val="top"/>
    </w:pPr>
    <w:rPr>
      <w:rFonts w:ascii="Tahoma" w:hAnsi="Tahoma" w:cs="Tahoma"/>
      <w:sz w:val="24"/>
      <w:lang w:eastAsia="en-US"/>
    </w:rPr>
  </w:style>
  <w:style w:type="paragraph" w:customStyle="1" w:styleId="xl187">
    <w:name w:val="xl187"/>
    <w:basedOn w:val="af8"/>
    <w:rsid w:val="00270CB0"/>
    <w:pPr>
      <w:pBdr>
        <w:top w:val="single" w:sz="4" w:space="0" w:color="auto"/>
      </w:pBdr>
      <w:bidi w:val="0"/>
      <w:spacing w:before="100" w:beforeAutospacing="1" w:after="100" w:afterAutospacing="1" w:line="240" w:lineRule="auto"/>
      <w:jc w:val="center"/>
      <w:textAlignment w:val="top"/>
    </w:pPr>
    <w:rPr>
      <w:rFonts w:ascii="Tahoma" w:hAnsi="Tahoma" w:cs="Tahoma"/>
      <w:szCs w:val="22"/>
      <w:lang w:eastAsia="en-US"/>
    </w:rPr>
  </w:style>
  <w:style w:type="paragraph" w:customStyle="1" w:styleId="xl188">
    <w:name w:val="xl188"/>
    <w:basedOn w:val="af8"/>
    <w:rsid w:val="00270CB0"/>
    <w:pPr>
      <w:pBdr>
        <w:left w:val="single" w:sz="4" w:space="0" w:color="auto"/>
        <w:bottom w:val="single" w:sz="4" w:space="0" w:color="auto"/>
        <w:right w:val="single" w:sz="4" w:space="0" w:color="auto"/>
      </w:pBdr>
      <w:bidi w:val="0"/>
      <w:spacing w:before="100" w:beforeAutospacing="1" w:after="100" w:afterAutospacing="1" w:line="240" w:lineRule="auto"/>
      <w:textAlignment w:val="top"/>
    </w:pPr>
    <w:rPr>
      <w:rFonts w:ascii="Arial" w:hAnsi="Arial" w:cs="Arial"/>
      <w:color w:val="0000FF"/>
      <w:sz w:val="24"/>
      <w:u w:val="single"/>
      <w:lang w:eastAsia="en-US"/>
    </w:rPr>
  </w:style>
  <w:style w:type="paragraph" w:customStyle="1" w:styleId="xl189">
    <w:name w:val="xl189"/>
    <w:basedOn w:val="af8"/>
    <w:rsid w:val="00270CB0"/>
    <w:pPr>
      <w:pBdr>
        <w:left w:val="single" w:sz="4" w:space="0" w:color="auto"/>
        <w:right w:val="single" w:sz="4" w:space="0" w:color="auto"/>
      </w:pBdr>
      <w:bidi w:val="0"/>
      <w:spacing w:before="100" w:beforeAutospacing="1" w:after="100" w:afterAutospacing="1" w:line="240" w:lineRule="auto"/>
      <w:jc w:val="right"/>
      <w:textAlignment w:val="top"/>
    </w:pPr>
    <w:rPr>
      <w:rFonts w:ascii="Tahoma" w:hAnsi="Tahoma" w:cs="Tahoma"/>
      <w:sz w:val="24"/>
      <w:lang w:eastAsia="en-US"/>
    </w:rPr>
  </w:style>
  <w:style w:type="paragraph" w:customStyle="1" w:styleId="xl190">
    <w:name w:val="xl190"/>
    <w:basedOn w:val="af8"/>
    <w:rsid w:val="00270CB0"/>
    <w:pPr>
      <w:pBdr>
        <w:top w:val="single" w:sz="8" w:space="0" w:color="auto"/>
        <w:left w:val="single" w:sz="4" w:space="0" w:color="auto"/>
        <w:right w:val="single" w:sz="4" w:space="0" w:color="auto"/>
      </w:pBdr>
      <w:bidi w:val="0"/>
      <w:spacing w:before="100" w:beforeAutospacing="1" w:after="100" w:afterAutospacing="1" w:line="240" w:lineRule="auto"/>
      <w:jc w:val="right"/>
      <w:textAlignment w:val="top"/>
    </w:pPr>
    <w:rPr>
      <w:rFonts w:ascii="Tahoma" w:hAnsi="Tahoma" w:cs="Tahoma"/>
      <w:sz w:val="24"/>
      <w:lang w:eastAsia="en-US"/>
    </w:rPr>
  </w:style>
  <w:style w:type="paragraph" w:customStyle="1" w:styleId="xl191">
    <w:name w:val="xl191"/>
    <w:basedOn w:val="af8"/>
    <w:rsid w:val="00270CB0"/>
    <w:pPr>
      <w:pBdr>
        <w:left w:val="single" w:sz="4" w:space="0" w:color="auto"/>
        <w:bottom w:val="single" w:sz="4" w:space="0" w:color="auto"/>
        <w:right w:val="single" w:sz="4" w:space="0" w:color="auto"/>
      </w:pBdr>
      <w:bidi w:val="0"/>
      <w:spacing w:before="100" w:beforeAutospacing="1" w:after="100" w:afterAutospacing="1" w:line="240" w:lineRule="auto"/>
    </w:pPr>
    <w:rPr>
      <w:rFonts w:ascii="Arial" w:hAnsi="Arial" w:cs="Arial"/>
      <w:color w:val="0000FF"/>
      <w:sz w:val="24"/>
      <w:u w:val="single"/>
      <w:lang w:eastAsia="en-US"/>
    </w:rPr>
  </w:style>
  <w:style w:type="paragraph" w:customStyle="1" w:styleId="xl192">
    <w:name w:val="xl192"/>
    <w:basedOn w:val="af8"/>
    <w:rsid w:val="00270CB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w:hAnsi="Arial" w:cs="Arial"/>
      <w:color w:val="0000FF"/>
      <w:sz w:val="24"/>
      <w:u w:val="single"/>
      <w:lang w:eastAsia="en-US"/>
    </w:rPr>
  </w:style>
  <w:style w:type="paragraph" w:customStyle="1" w:styleId="xl193">
    <w:name w:val="xl193"/>
    <w:basedOn w:val="af8"/>
    <w:rsid w:val="00270CB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center"/>
    </w:pPr>
    <w:rPr>
      <w:rFonts w:ascii="Arial" w:hAnsi="Arial" w:cs="Arial"/>
      <w:color w:val="0000FF"/>
      <w:sz w:val="24"/>
      <w:u w:val="single"/>
      <w:lang w:eastAsia="en-US"/>
    </w:rPr>
  </w:style>
  <w:style w:type="paragraph" w:customStyle="1" w:styleId="xl194">
    <w:name w:val="xl194"/>
    <w:basedOn w:val="af8"/>
    <w:rsid w:val="00270CB0"/>
    <w:pPr>
      <w:pBdr>
        <w:left w:val="single" w:sz="4" w:space="0" w:color="auto"/>
        <w:bottom w:val="single" w:sz="8" w:space="0" w:color="auto"/>
        <w:right w:val="single" w:sz="4" w:space="0" w:color="auto"/>
      </w:pBdr>
      <w:bidi w:val="0"/>
      <w:spacing w:before="100" w:beforeAutospacing="1" w:after="100" w:afterAutospacing="1" w:line="240" w:lineRule="auto"/>
      <w:jc w:val="right"/>
      <w:textAlignment w:val="top"/>
    </w:pPr>
    <w:rPr>
      <w:rFonts w:ascii="Tahoma" w:hAnsi="Tahoma" w:cs="Tahoma"/>
      <w:sz w:val="24"/>
      <w:lang w:eastAsia="en-US"/>
    </w:rPr>
  </w:style>
  <w:style w:type="paragraph" w:customStyle="1" w:styleId="xl195">
    <w:name w:val="xl195"/>
    <w:basedOn w:val="af8"/>
    <w:rsid w:val="00270CB0"/>
    <w:pPr>
      <w:pBdr>
        <w:top w:val="single" w:sz="8"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top"/>
    </w:pPr>
    <w:rPr>
      <w:rFonts w:ascii="Tahoma" w:hAnsi="Tahoma" w:cs="Tahoma"/>
      <w:sz w:val="24"/>
      <w:lang w:eastAsia="en-US"/>
    </w:rPr>
  </w:style>
  <w:style w:type="paragraph" w:customStyle="1" w:styleId="xl196">
    <w:name w:val="xl196"/>
    <w:basedOn w:val="af8"/>
    <w:rsid w:val="00270CB0"/>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top"/>
    </w:pPr>
    <w:rPr>
      <w:rFonts w:ascii="Tahoma" w:hAnsi="Tahoma" w:cs="Tahoma"/>
      <w:sz w:val="24"/>
      <w:lang w:eastAsia="en-US"/>
    </w:rPr>
  </w:style>
  <w:style w:type="paragraph" w:customStyle="1" w:styleId="xl197">
    <w:name w:val="xl197"/>
    <w:basedOn w:val="af8"/>
    <w:rsid w:val="00270CB0"/>
    <w:pPr>
      <w:pBdr>
        <w:left w:val="single" w:sz="4" w:space="0" w:color="auto"/>
        <w:bottom w:val="single" w:sz="4" w:space="0" w:color="auto"/>
        <w:right w:val="single" w:sz="4" w:space="0" w:color="auto"/>
      </w:pBdr>
      <w:bidi w:val="0"/>
      <w:spacing w:before="100" w:beforeAutospacing="1" w:after="100" w:afterAutospacing="1" w:line="240" w:lineRule="auto"/>
    </w:pPr>
    <w:rPr>
      <w:rFonts w:ascii="Arial" w:hAnsi="Arial" w:cs="Arial"/>
      <w:color w:val="0000FF"/>
      <w:sz w:val="24"/>
      <w:u w:val="single"/>
      <w:lang w:eastAsia="en-US"/>
    </w:rPr>
  </w:style>
  <w:style w:type="paragraph" w:customStyle="1" w:styleId="xl198">
    <w:name w:val="xl198"/>
    <w:basedOn w:val="af8"/>
    <w:rsid w:val="00270CB0"/>
    <w:pPr>
      <w:pBdr>
        <w:top w:val="single" w:sz="4" w:space="0" w:color="auto"/>
        <w:left w:val="single" w:sz="4" w:space="0" w:color="auto"/>
        <w:right w:val="single" w:sz="8" w:space="0" w:color="auto"/>
      </w:pBdr>
      <w:bidi w:val="0"/>
      <w:spacing w:before="100" w:beforeAutospacing="1" w:after="100" w:afterAutospacing="1" w:line="240" w:lineRule="auto"/>
      <w:textAlignment w:val="top"/>
    </w:pPr>
    <w:rPr>
      <w:rFonts w:ascii="Tahoma" w:hAnsi="Tahoma" w:cs="Tahoma"/>
      <w:sz w:val="24"/>
      <w:lang w:eastAsia="en-US"/>
    </w:rPr>
  </w:style>
  <w:style w:type="paragraph" w:customStyle="1" w:styleId="xl199">
    <w:name w:val="xl199"/>
    <w:basedOn w:val="af8"/>
    <w:rsid w:val="00270CB0"/>
    <w:pPr>
      <w:pBdr>
        <w:top w:val="single" w:sz="4" w:space="0" w:color="auto"/>
        <w:left w:val="single" w:sz="4" w:space="0" w:color="auto"/>
        <w:right w:val="single" w:sz="4" w:space="0" w:color="auto"/>
      </w:pBdr>
      <w:bidi w:val="0"/>
      <w:spacing w:before="100" w:beforeAutospacing="1" w:after="100" w:afterAutospacing="1" w:line="240" w:lineRule="auto"/>
      <w:textAlignment w:val="top"/>
    </w:pPr>
    <w:rPr>
      <w:rFonts w:ascii="Tahoma" w:hAnsi="Tahoma" w:cs="Tahoma"/>
      <w:sz w:val="18"/>
      <w:szCs w:val="18"/>
      <w:lang w:eastAsia="en-US"/>
    </w:rPr>
  </w:style>
  <w:style w:type="paragraph" w:customStyle="1" w:styleId="xl200">
    <w:name w:val="xl200"/>
    <w:basedOn w:val="af8"/>
    <w:rsid w:val="00270CB0"/>
    <w:pPr>
      <w:pBdr>
        <w:top w:val="single" w:sz="4" w:space="0" w:color="auto"/>
        <w:left w:val="single" w:sz="4" w:space="0" w:color="auto"/>
        <w:right w:val="single" w:sz="4" w:space="0" w:color="auto"/>
      </w:pBdr>
      <w:bidi w:val="0"/>
      <w:spacing w:before="100" w:beforeAutospacing="1" w:after="100" w:afterAutospacing="1" w:line="240" w:lineRule="auto"/>
      <w:jc w:val="right"/>
      <w:textAlignment w:val="top"/>
    </w:pPr>
    <w:rPr>
      <w:rFonts w:ascii="Tahoma" w:hAnsi="Tahoma" w:cs="Tahoma"/>
      <w:szCs w:val="22"/>
      <w:lang w:eastAsia="en-US"/>
    </w:rPr>
  </w:style>
  <w:style w:type="paragraph" w:customStyle="1" w:styleId="xl201">
    <w:name w:val="xl201"/>
    <w:basedOn w:val="af8"/>
    <w:rsid w:val="00270CB0"/>
    <w:pPr>
      <w:pBdr>
        <w:top w:val="single" w:sz="4" w:space="0" w:color="auto"/>
        <w:left w:val="single" w:sz="4" w:space="0" w:color="auto"/>
        <w:right w:val="single" w:sz="4" w:space="0" w:color="auto"/>
      </w:pBdr>
      <w:bidi w:val="0"/>
      <w:spacing w:before="100" w:beforeAutospacing="1" w:after="100" w:afterAutospacing="1" w:line="240" w:lineRule="auto"/>
      <w:textAlignment w:val="top"/>
    </w:pPr>
    <w:rPr>
      <w:rFonts w:ascii="Arial" w:hAnsi="Arial" w:cs="Arial"/>
      <w:color w:val="0000FF"/>
      <w:sz w:val="24"/>
      <w:u w:val="single"/>
      <w:lang w:eastAsia="en-US"/>
    </w:rPr>
  </w:style>
  <w:style w:type="paragraph" w:customStyle="1" w:styleId="xl202">
    <w:name w:val="xl202"/>
    <w:basedOn w:val="af8"/>
    <w:rsid w:val="00270CB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w:hAnsi="Arial" w:cs="Arial"/>
      <w:color w:val="0000FF"/>
      <w:sz w:val="24"/>
      <w:u w:val="single"/>
      <w:lang w:eastAsia="en-US"/>
    </w:rPr>
  </w:style>
  <w:style w:type="paragraph" w:customStyle="1" w:styleId="xl203">
    <w:name w:val="xl203"/>
    <w:basedOn w:val="af8"/>
    <w:rsid w:val="00270CB0"/>
    <w:pPr>
      <w:pBdr>
        <w:left w:val="single" w:sz="4" w:space="0" w:color="auto"/>
        <w:bottom w:val="single" w:sz="8" w:space="0" w:color="auto"/>
      </w:pBdr>
      <w:bidi w:val="0"/>
      <w:spacing w:before="100" w:beforeAutospacing="1" w:after="100" w:afterAutospacing="1" w:line="240" w:lineRule="auto"/>
      <w:jc w:val="right"/>
      <w:textAlignment w:val="top"/>
    </w:pPr>
    <w:rPr>
      <w:rFonts w:ascii="Arial" w:hAnsi="Arial" w:cs="Arial"/>
      <w:sz w:val="24"/>
      <w:lang w:eastAsia="en-US"/>
    </w:rPr>
  </w:style>
  <w:style w:type="paragraph" w:customStyle="1" w:styleId="xl204">
    <w:name w:val="xl204"/>
    <w:basedOn w:val="af8"/>
    <w:rsid w:val="00270CB0"/>
    <w:pPr>
      <w:pBdr>
        <w:left w:val="single" w:sz="4" w:space="0" w:color="auto"/>
        <w:bottom w:val="single" w:sz="8" w:space="0" w:color="auto"/>
        <w:right w:val="single" w:sz="4" w:space="0" w:color="auto"/>
      </w:pBdr>
      <w:bidi w:val="0"/>
      <w:spacing w:before="100" w:beforeAutospacing="1" w:after="100" w:afterAutospacing="1" w:line="240" w:lineRule="auto"/>
      <w:jc w:val="right"/>
      <w:textAlignment w:val="top"/>
    </w:pPr>
    <w:rPr>
      <w:rFonts w:ascii="Arial" w:hAnsi="Arial" w:cs="Arial"/>
      <w:sz w:val="24"/>
      <w:lang w:eastAsia="en-US"/>
    </w:rPr>
  </w:style>
  <w:style w:type="paragraph" w:customStyle="1" w:styleId="xl205">
    <w:name w:val="xl205"/>
    <w:basedOn w:val="af8"/>
    <w:rsid w:val="00270CB0"/>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jc w:val="right"/>
      <w:textAlignment w:val="top"/>
    </w:pPr>
    <w:rPr>
      <w:rFonts w:ascii="Arial" w:hAnsi="Arial" w:cs="Arial"/>
      <w:sz w:val="24"/>
      <w:lang w:eastAsia="en-US"/>
    </w:rPr>
  </w:style>
  <w:style w:type="paragraph" w:customStyle="1" w:styleId="xl206">
    <w:name w:val="xl206"/>
    <w:basedOn w:val="af8"/>
    <w:rsid w:val="00270CB0"/>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top"/>
    </w:pPr>
    <w:rPr>
      <w:rFonts w:ascii="Arial" w:hAnsi="Arial" w:cs="Arial"/>
      <w:sz w:val="18"/>
      <w:szCs w:val="18"/>
      <w:lang w:eastAsia="en-US"/>
    </w:rPr>
  </w:style>
  <w:style w:type="paragraph" w:customStyle="1" w:styleId="xl207">
    <w:name w:val="xl207"/>
    <w:basedOn w:val="af8"/>
    <w:rsid w:val="00270CB0"/>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textAlignment w:val="top"/>
    </w:pPr>
    <w:rPr>
      <w:rFonts w:ascii="Arial" w:hAnsi="Arial" w:cs="Arial"/>
      <w:sz w:val="18"/>
      <w:szCs w:val="18"/>
      <w:lang w:eastAsia="en-US"/>
    </w:rPr>
  </w:style>
  <w:style w:type="paragraph" w:customStyle="1" w:styleId="xl208">
    <w:name w:val="xl208"/>
    <w:basedOn w:val="af8"/>
    <w:rsid w:val="00270CB0"/>
    <w:pPr>
      <w:pBdr>
        <w:top w:val="single" w:sz="8" w:space="0" w:color="auto"/>
        <w:right w:val="single" w:sz="8" w:space="0" w:color="auto"/>
      </w:pBdr>
      <w:shd w:val="clear" w:color="000000" w:fill="FFFF00"/>
      <w:bidi w:val="0"/>
      <w:spacing w:before="100" w:beforeAutospacing="1" w:after="100" w:afterAutospacing="1" w:line="240" w:lineRule="auto"/>
      <w:jc w:val="right"/>
      <w:textAlignment w:val="top"/>
    </w:pPr>
    <w:rPr>
      <w:rFonts w:ascii="Tahoma" w:hAnsi="Tahoma" w:cs="Tahoma"/>
      <w:sz w:val="24"/>
      <w:lang w:eastAsia="en-US"/>
    </w:rPr>
  </w:style>
  <w:style w:type="paragraph" w:customStyle="1" w:styleId="xl209">
    <w:name w:val="xl209"/>
    <w:basedOn w:val="af8"/>
    <w:rsid w:val="00270CB0"/>
    <w:pPr>
      <w:pBdr>
        <w:top w:val="single" w:sz="8" w:space="0" w:color="auto"/>
        <w:left w:val="single" w:sz="4" w:space="0" w:color="auto"/>
        <w:bottom w:val="single" w:sz="8" w:space="0" w:color="auto"/>
        <w:right w:val="single" w:sz="8" w:space="0" w:color="auto"/>
      </w:pBdr>
      <w:shd w:val="clear" w:color="000000" w:fill="FFFF00"/>
      <w:bidi w:val="0"/>
      <w:spacing w:before="100" w:beforeAutospacing="1" w:after="100" w:afterAutospacing="1" w:line="240" w:lineRule="auto"/>
      <w:jc w:val="right"/>
      <w:textAlignment w:val="top"/>
    </w:pPr>
    <w:rPr>
      <w:rFonts w:ascii="Tahoma" w:hAnsi="Tahoma" w:cs="Tahoma"/>
      <w:sz w:val="24"/>
      <w:lang w:eastAsia="en-US"/>
    </w:rPr>
  </w:style>
  <w:style w:type="paragraph" w:customStyle="1" w:styleId="xl210">
    <w:name w:val="xl210"/>
    <w:basedOn w:val="af8"/>
    <w:rsid w:val="00270CB0"/>
    <w:pPr>
      <w:pBdr>
        <w:left w:val="single" w:sz="4" w:space="0" w:color="auto"/>
        <w:bottom w:val="single" w:sz="4" w:space="0" w:color="auto"/>
        <w:right w:val="single" w:sz="8" w:space="0" w:color="auto"/>
      </w:pBdr>
      <w:shd w:val="clear" w:color="000000" w:fill="FFFF00"/>
      <w:bidi w:val="0"/>
      <w:spacing w:before="100" w:beforeAutospacing="1" w:after="100" w:afterAutospacing="1" w:line="240" w:lineRule="auto"/>
      <w:jc w:val="right"/>
      <w:textAlignment w:val="top"/>
    </w:pPr>
    <w:rPr>
      <w:rFonts w:ascii="Tahoma" w:hAnsi="Tahoma" w:cs="Tahoma"/>
      <w:sz w:val="24"/>
      <w:lang w:eastAsia="en-US"/>
    </w:rPr>
  </w:style>
  <w:style w:type="paragraph" w:customStyle="1" w:styleId="xl211">
    <w:name w:val="xl211"/>
    <w:basedOn w:val="af8"/>
    <w:rsid w:val="00270CB0"/>
    <w:pPr>
      <w:pBdr>
        <w:top w:val="single" w:sz="8" w:space="0" w:color="auto"/>
        <w:left w:val="single" w:sz="4" w:space="0" w:color="auto"/>
        <w:bottom w:val="single" w:sz="4" w:space="0" w:color="auto"/>
        <w:right w:val="single" w:sz="8" w:space="0" w:color="auto"/>
      </w:pBdr>
      <w:shd w:val="clear" w:color="000000" w:fill="FFFF00"/>
      <w:bidi w:val="0"/>
      <w:spacing w:before="100" w:beforeAutospacing="1" w:after="100" w:afterAutospacing="1" w:line="240" w:lineRule="auto"/>
      <w:jc w:val="right"/>
      <w:textAlignment w:val="top"/>
    </w:pPr>
    <w:rPr>
      <w:rFonts w:ascii="Tahoma" w:hAnsi="Tahoma" w:cs="Tahoma"/>
      <w:sz w:val="24"/>
      <w:lang w:eastAsia="en-US"/>
    </w:rPr>
  </w:style>
  <w:style w:type="paragraph" w:customStyle="1" w:styleId="xl212">
    <w:name w:val="xl212"/>
    <w:basedOn w:val="af8"/>
    <w:rsid w:val="00270CB0"/>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jc w:val="right"/>
      <w:textAlignment w:val="top"/>
    </w:pPr>
    <w:rPr>
      <w:rFonts w:ascii="Tahoma" w:hAnsi="Tahoma" w:cs="Tahoma"/>
      <w:sz w:val="24"/>
      <w:lang w:eastAsia="en-US"/>
    </w:rPr>
  </w:style>
  <w:style w:type="paragraph" w:customStyle="1" w:styleId="xl213">
    <w:name w:val="xl213"/>
    <w:basedOn w:val="af8"/>
    <w:rsid w:val="00270CB0"/>
    <w:pPr>
      <w:pBdr>
        <w:left w:val="single" w:sz="4" w:space="0" w:color="auto"/>
        <w:right w:val="single" w:sz="8" w:space="0" w:color="auto"/>
      </w:pBdr>
      <w:shd w:val="clear" w:color="000000" w:fill="FFFF00"/>
      <w:bidi w:val="0"/>
      <w:spacing w:before="100" w:beforeAutospacing="1" w:after="100" w:afterAutospacing="1" w:line="240" w:lineRule="auto"/>
      <w:jc w:val="right"/>
      <w:textAlignment w:val="top"/>
    </w:pPr>
    <w:rPr>
      <w:rFonts w:ascii="Tahoma" w:hAnsi="Tahoma" w:cs="Tahoma"/>
      <w:sz w:val="24"/>
      <w:lang w:eastAsia="en-US"/>
    </w:rPr>
  </w:style>
  <w:style w:type="paragraph" w:customStyle="1" w:styleId="xl214">
    <w:name w:val="xl214"/>
    <w:basedOn w:val="af8"/>
    <w:rsid w:val="00270CB0"/>
    <w:pPr>
      <w:pBdr>
        <w:top w:val="single" w:sz="8"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top"/>
    </w:pPr>
    <w:rPr>
      <w:rFonts w:ascii="Tahoma" w:hAnsi="Tahoma" w:cs="Tahoma"/>
      <w:color w:val="FF0000"/>
      <w:szCs w:val="22"/>
      <w:lang w:eastAsia="en-US"/>
    </w:rPr>
  </w:style>
  <w:style w:type="paragraph" w:customStyle="1" w:styleId="xl215">
    <w:name w:val="xl215"/>
    <w:basedOn w:val="af8"/>
    <w:rsid w:val="00270CB0"/>
    <w:pPr>
      <w:pBdr>
        <w:left w:val="single" w:sz="4" w:space="0" w:color="auto"/>
        <w:bottom w:val="single" w:sz="4" w:space="0" w:color="auto"/>
        <w:right w:val="single" w:sz="8" w:space="0" w:color="auto"/>
      </w:pBdr>
      <w:bidi w:val="0"/>
      <w:spacing w:before="100" w:beforeAutospacing="1" w:after="100" w:afterAutospacing="1" w:line="240" w:lineRule="auto"/>
      <w:jc w:val="right"/>
      <w:textAlignment w:val="top"/>
    </w:pPr>
    <w:rPr>
      <w:rFonts w:ascii="Tahoma" w:hAnsi="Tahoma" w:cs="Tahoma"/>
      <w:sz w:val="24"/>
      <w:lang w:eastAsia="en-US"/>
    </w:rPr>
  </w:style>
  <w:style w:type="paragraph" w:customStyle="1" w:styleId="xl216">
    <w:name w:val="xl216"/>
    <w:basedOn w:val="af8"/>
    <w:rsid w:val="00270CB0"/>
    <w:pPr>
      <w:pBdr>
        <w:top w:val="single" w:sz="8" w:space="0" w:color="auto"/>
        <w:left w:val="single" w:sz="4" w:space="0" w:color="auto"/>
        <w:right w:val="single" w:sz="8" w:space="0" w:color="auto"/>
      </w:pBdr>
      <w:shd w:val="clear" w:color="000000" w:fill="FFFF00"/>
      <w:bidi w:val="0"/>
      <w:spacing w:before="100" w:beforeAutospacing="1" w:after="100" w:afterAutospacing="1" w:line="240" w:lineRule="auto"/>
      <w:jc w:val="right"/>
      <w:textAlignment w:val="top"/>
    </w:pPr>
    <w:rPr>
      <w:rFonts w:ascii="Tahoma" w:hAnsi="Tahoma" w:cs="Tahoma"/>
      <w:sz w:val="24"/>
      <w:lang w:eastAsia="en-US"/>
    </w:rPr>
  </w:style>
  <w:style w:type="paragraph" w:customStyle="1" w:styleId="xl217">
    <w:name w:val="xl217"/>
    <w:basedOn w:val="af8"/>
    <w:rsid w:val="00270CB0"/>
    <w:pPr>
      <w:pBdr>
        <w:left w:val="single" w:sz="4" w:space="0" w:color="auto"/>
        <w:bottom w:val="single" w:sz="8" w:space="0" w:color="auto"/>
        <w:right w:val="single" w:sz="8" w:space="0" w:color="auto"/>
      </w:pBdr>
      <w:shd w:val="clear" w:color="000000" w:fill="FFFF00"/>
      <w:bidi w:val="0"/>
      <w:spacing w:before="100" w:beforeAutospacing="1" w:after="100" w:afterAutospacing="1" w:line="240" w:lineRule="auto"/>
      <w:jc w:val="right"/>
      <w:textAlignment w:val="top"/>
    </w:pPr>
    <w:rPr>
      <w:rFonts w:ascii="Tahoma" w:hAnsi="Tahoma" w:cs="Tahoma"/>
      <w:sz w:val="24"/>
      <w:lang w:eastAsia="en-US"/>
    </w:rPr>
  </w:style>
  <w:style w:type="paragraph" w:customStyle="1" w:styleId="xl218">
    <w:name w:val="xl218"/>
    <w:basedOn w:val="af8"/>
    <w:rsid w:val="00270CB0"/>
    <w:pPr>
      <w:pBdr>
        <w:top w:val="single" w:sz="8" w:space="0" w:color="auto"/>
        <w:left w:val="single" w:sz="4" w:space="0" w:color="auto"/>
        <w:right w:val="single" w:sz="4" w:space="0" w:color="auto"/>
      </w:pBdr>
      <w:bidi w:val="0"/>
      <w:spacing w:before="100" w:beforeAutospacing="1" w:after="100" w:afterAutospacing="1" w:line="240" w:lineRule="auto"/>
      <w:jc w:val="center"/>
      <w:textAlignment w:val="top"/>
    </w:pPr>
    <w:rPr>
      <w:rFonts w:ascii="Tahoma" w:hAnsi="Tahoma" w:cs="Tahoma"/>
      <w:sz w:val="18"/>
      <w:szCs w:val="18"/>
      <w:lang w:eastAsia="en-US"/>
    </w:rPr>
  </w:style>
  <w:style w:type="paragraph" w:customStyle="1" w:styleId="xl219">
    <w:name w:val="xl219"/>
    <w:basedOn w:val="af8"/>
    <w:rsid w:val="00270CB0"/>
    <w:pPr>
      <w:pBdr>
        <w:left w:val="single" w:sz="4" w:space="0" w:color="auto"/>
        <w:bottom w:val="single" w:sz="4" w:space="0" w:color="auto"/>
        <w:right w:val="single" w:sz="4" w:space="0" w:color="auto"/>
      </w:pBdr>
      <w:bidi w:val="0"/>
      <w:spacing w:before="100" w:beforeAutospacing="1" w:after="100" w:afterAutospacing="1" w:line="240" w:lineRule="auto"/>
      <w:jc w:val="center"/>
      <w:textAlignment w:val="top"/>
    </w:pPr>
    <w:rPr>
      <w:rFonts w:ascii="Tahoma" w:hAnsi="Tahoma" w:cs="Tahoma"/>
      <w:sz w:val="18"/>
      <w:szCs w:val="18"/>
      <w:lang w:eastAsia="en-US"/>
    </w:rPr>
  </w:style>
  <w:style w:type="paragraph" w:customStyle="1" w:styleId="xl220">
    <w:name w:val="xl220"/>
    <w:basedOn w:val="af8"/>
    <w:rsid w:val="00270CB0"/>
    <w:pPr>
      <w:pBdr>
        <w:top w:val="single" w:sz="8" w:space="0" w:color="auto"/>
        <w:left w:val="single" w:sz="4" w:space="0" w:color="auto"/>
        <w:right w:val="single" w:sz="8" w:space="0" w:color="auto"/>
      </w:pBdr>
      <w:bidi w:val="0"/>
      <w:spacing w:before="100" w:beforeAutospacing="1" w:after="100" w:afterAutospacing="1" w:line="240" w:lineRule="auto"/>
      <w:jc w:val="center"/>
      <w:textAlignment w:val="top"/>
    </w:pPr>
    <w:rPr>
      <w:rFonts w:ascii="Tahoma" w:hAnsi="Tahoma" w:cs="Tahoma"/>
      <w:sz w:val="24"/>
      <w:lang w:eastAsia="en-US"/>
    </w:rPr>
  </w:style>
  <w:style w:type="paragraph" w:customStyle="1" w:styleId="xl221">
    <w:name w:val="xl221"/>
    <w:basedOn w:val="af8"/>
    <w:rsid w:val="00270CB0"/>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top"/>
    </w:pPr>
    <w:rPr>
      <w:rFonts w:ascii="Tahoma" w:hAnsi="Tahoma" w:cs="Tahoma"/>
      <w:sz w:val="24"/>
      <w:lang w:eastAsia="en-US"/>
    </w:rPr>
  </w:style>
  <w:style w:type="paragraph" w:customStyle="1" w:styleId="OutlinedNumbered">
    <w:name w:val="Outlined Numbered"/>
    <w:basedOn w:val="af8"/>
    <w:rsid w:val="00270CB0"/>
    <w:pPr>
      <w:numPr>
        <w:numId w:val="119"/>
      </w:numPr>
      <w:spacing w:before="120"/>
      <w:jc w:val="both"/>
    </w:pPr>
    <w:rPr>
      <w:sz w:val="24"/>
      <w:lang w:eastAsia="en-US"/>
    </w:rPr>
  </w:style>
  <w:style w:type="paragraph" w:customStyle="1" w:styleId="2fffffb">
    <w:name w:val="פיסקת רשימה2"/>
    <w:basedOn w:val="af8"/>
    <w:uiPriority w:val="99"/>
    <w:qFormat/>
    <w:rsid w:val="00270CB0"/>
    <w:pPr>
      <w:spacing w:line="240" w:lineRule="auto"/>
      <w:ind w:left="720"/>
    </w:pPr>
    <w:rPr>
      <w:sz w:val="20"/>
      <w:lang w:eastAsia="en-US"/>
    </w:rPr>
  </w:style>
  <w:style w:type="paragraph" w:customStyle="1" w:styleId="11111111111">
    <w:name w:val="11111111111"/>
    <w:basedOn w:val="aff6"/>
    <w:link w:val="111111111110"/>
    <w:rsid w:val="00270CB0"/>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jc w:val="center"/>
      <w:textAlignment w:val="baseline"/>
    </w:pPr>
    <w:rPr>
      <w:bCs/>
      <w:sz w:val="36"/>
      <w:szCs w:val="36"/>
      <w:u w:val="single"/>
      <w:lang w:val="x-none" w:eastAsia="x-none"/>
    </w:rPr>
  </w:style>
  <w:style w:type="character" w:customStyle="1" w:styleId="111111111110">
    <w:name w:val="11111111111 תו"/>
    <w:link w:val="11111111111"/>
    <w:rsid w:val="00270CB0"/>
    <w:rPr>
      <w:rFonts w:cs="David"/>
      <w:bCs/>
      <w:sz w:val="36"/>
      <w:szCs w:val="36"/>
      <w:u w:val="single"/>
      <w:lang w:val="x-none" w:eastAsia="x-none"/>
    </w:rPr>
  </w:style>
  <w:style w:type="numbering" w:customStyle="1" w:styleId="odelia">
    <w:name w:val="odelia"/>
    <w:basedOn w:val="afb"/>
    <w:semiHidden/>
    <w:rsid w:val="00270CB0"/>
    <w:pPr>
      <w:numPr>
        <w:numId w:val="120"/>
      </w:numPr>
    </w:pPr>
  </w:style>
  <w:style w:type="paragraph" w:customStyle="1" w:styleId="h-5">
    <w:name w:val="h-5"/>
    <w:basedOn w:val="afff5"/>
    <w:rsid w:val="00270CB0"/>
  </w:style>
  <w:style w:type="paragraph" w:customStyle="1" w:styleId="1fffffffb">
    <w:name w:val="ציטטה 1"/>
    <w:basedOn w:val="afff5"/>
    <w:rsid w:val="00270CB0"/>
  </w:style>
  <w:style w:type="paragraph" w:customStyle="1" w:styleId="2fffffc">
    <w:name w:val="ציטטה 2"/>
    <w:basedOn w:val="1fffffffb"/>
    <w:rsid w:val="00270CB0"/>
    <w:pPr>
      <w:ind w:left="1701" w:right="567" w:hanging="567"/>
    </w:pPr>
    <w:rPr>
      <w:b/>
      <w:bCs/>
      <w:i/>
      <w:iCs/>
    </w:rPr>
  </w:style>
  <w:style w:type="paragraph" w:customStyle="1" w:styleId="afffffffffffffffffa">
    <w:name w:val="ציטטה אנגלית"/>
    <w:basedOn w:val="1fffffffb"/>
    <w:rsid w:val="00270CB0"/>
    <w:pPr>
      <w:bidi w:val="0"/>
      <w:ind w:left="1134" w:right="567"/>
    </w:pPr>
    <w:rPr>
      <w:rFonts w:cs="Times New Roman"/>
      <w:b/>
      <w:bCs/>
      <w:i/>
      <w:iCs/>
      <w:szCs w:val="22"/>
    </w:rPr>
  </w:style>
  <w:style w:type="numbering" w:customStyle="1" w:styleId="1111112">
    <w:name w:val="1 / 1.1 / 1.1.12"/>
    <w:basedOn w:val="afb"/>
    <w:next w:val="1111110"/>
    <w:rsid w:val="00270CB0"/>
    <w:pPr>
      <w:numPr>
        <w:numId w:val="121"/>
      </w:numPr>
    </w:pPr>
  </w:style>
  <w:style w:type="numbering" w:customStyle="1" w:styleId="1ai1">
    <w:name w:val="1 / a / i1"/>
    <w:basedOn w:val="afb"/>
    <w:next w:val="1ai"/>
    <w:rsid w:val="00270CB0"/>
    <w:pPr>
      <w:numPr>
        <w:numId w:val="122"/>
      </w:numPr>
    </w:pPr>
  </w:style>
  <w:style w:type="paragraph" w:customStyle="1" w:styleId="CharCharChar0">
    <w:name w:val="Char תו תו תו תו Char תו Char תו תו תו תו תו תו תו"/>
    <w:aliases w:val=" Char תו"/>
    <w:basedOn w:val="af8"/>
    <w:rsid w:val="00270CB0"/>
    <w:pPr>
      <w:bidi w:val="0"/>
      <w:spacing w:after="160" w:line="240" w:lineRule="exact"/>
    </w:pPr>
    <w:rPr>
      <w:rFonts w:ascii="Verdana" w:hAnsi="Verdana" w:cs="Times New Roman"/>
      <w:sz w:val="20"/>
      <w:szCs w:val="20"/>
      <w:lang w:eastAsia="en-US" w:bidi="ar-SA"/>
    </w:rPr>
  </w:style>
  <w:style w:type="paragraph" w:customStyle="1" w:styleId="CharCharCharCharChar1CharCharCharCharCharCharCharCharCharCharCharChar1">
    <w:name w:val="Char Char Char Char Char1 Char Char Char Char Char Char Char Char Char Char תו Char תו Char1"/>
    <w:aliases w:val=" Char Char Char Char Char1 Char Char Char1 Char Char Char Char Char Char Char תו Char תו Char"/>
    <w:basedOn w:val="af8"/>
    <w:rsid w:val="00270CB0"/>
    <w:pPr>
      <w:bidi w:val="0"/>
      <w:spacing w:after="160" w:line="240" w:lineRule="exact"/>
    </w:pPr>
    <w:rPr>
      <w:rFonts w:ascii="Verdana" w:hAnsi="Verdana" w:cs="Times New Roman"/>
      <w:sz w:val="20"/>
      <w:szCs w:val="20"/>
      <w:lang w:eastAsia="en-US" w:bidi="ar-SA"/>
    </w:rPr>
  </w:style>
  <w:style w:type="paragraph" w:customStyle="1" w:styleId="afffffffffffffffffb">
    <w:name w:val="תו תו"/>
    <w:basedOn w:val="af8"/>
    <w:rsid w:val="00270CB0"/>
    <w:pPr>
      <w:bidi w:val="0"/>
      <w:spacing w:after="160" w:line="240" w:lineRule="exact"/>
    </w:pPr>
    <w:rPr>
      <w:rFonts w:ascii="Verdana" w:hAnsi="Verdana" w:cs="Times New Roman"/>
      <w:sz w:val="20"/>
      <w:szCs w:val="20"/>
      <w:lang w:eastAsia="en-US" w:bidi="ar-SA"/>
    </w:rPr>
  </w:style>
  <w:style w:type="paragraph" w:customStyle="1" w:styleId="CharCharChar2">
    <w:name w:val="Char תו תו תו תו Char תו Char תו"/>
    <w:basedOn w:val="af8"/>
    <w:rsid w:val="00270CB0"/>
    <w:pPr>
      <w:bidi w:val="0"/>
      <w:spacing w:after="160" w:line="240" w:lineRule="exact"/>
    </w:pPr>
    <w:rPr>
      <w:rFonts w:ascii="Verdana" w:hAnsi="Verdana" w:cs="Times New Roman"/>
      <w:sz w:val="20"/>
      <w:szCs w:val="20"/>
      <w:lang w:eastAsia="en-US" w:bidi="ar-SA"/>
    </w:rPr>
  </w:style>
  <w:style w:type="character" w:customStyle="1" w:styleId="143">
    <w:name w:val="תו תו14"/>
    <w:rsid w:val="00270CB0"/>
    <w:rPr>
      <w:rFonts w:cs="David"/>
      <w:sz w:val="22"/>
      <w:szCs w:val="24"/>
      <w:lang w:val="en-US" w:eastAsia="he-IL" w:bidi="he-IL"/>
    </w:rPr>
  </w:style>
  <w:style w:type="paragraph" w:customStyle="1" w:styleId="afffffffffffffffffc">
    <w:name w:val="נורמל"/>
    <w:basedOn w:val="af8"/>
    <w:rsid w:val="00270CB0"/>
    <w:pPr>
      <w:spacing w:line="240" w:lineRule="auto"/>
      <w:jc w:val="right"/>
    </w:pPr>
    <w:rPr>
      <w:rFonts w:ascii="Arial" w:hAnsi="Arial" w:cs="Miriam"/>
    </w:rPr>
  </w:style>
  <w:style w:type="paragraph" w:customStyle="1" w:styleId="-2-0">
    <w:name w:val="חיות-2-א"/>
    <w:basedOn w:val="af8"/>
    <w:rsid w:val="00270CB0"/>
    <w:pPr>
      <w:widowControl w:val="0"/>
      <w:spacing w:line="240" w:lineRule="auto"/>
      <w:ind w:left="720" w:right="570"/>
      <w:outlineLvl w:val="1"/>
    </w:pPr>
    <w:rPr>
      <w:b/>
      <w:bCs/>
      <w:color w:val="333399"/>
      <w:sz w:val="24"/>
      <w:u w:val="single"/>
      <w:lang w:eastAsia="en-US"/>
    </w:rPr>
  </w:style>
  <w:style w:type="paragraph" w:customStyle="1" w:styleId="-3-">
    <w:name w:val="חיות-3-א"/>
    <w:basedOn w:val="af8"/>
    <w:rsid w:val="00270CB0"/>
    <w:pPr>
      <w:widowControl w:val="0"/>
      <w:tabs>
        <w:tab w:val="num" w:pos="720"/>
      </w:tabs>
      <w:spacing w:line="360" w:lineRule="atLeast"/>
      <w:ind w:left="720" w:hanging="720"/>
      <w:jc w:val="both"/>
    </w:pPr>
    <w:rPr>
      <w:noProof/>
      <w:color w:val="000000"/>
      <w:sz w:val="24"/>
    </w:rPr>
  </w:style>
  <w:style w:type="paragraph" w:customStyle="1" w:styleId="-4-">
    <w:name w:val="חיות-4-א"/>
    <w:basedOn w:val="af8"/>
    <w:rsid w:val="00270CB0"/>
    <w:pPr>
      <w:widowControl w:val="0"/>
      <w:tabs>
        <w:tab w:val="num" w:pos="720"/>
      </w:tabs>
      <w:spacing w:line="360" w:lineRule="atLeast"/>
      <w:ind w:left="720" w:hanging="720"/>
      <w:jc w:val="both"/>
    </w:pPr>
    <w:rPr>
      <w:noProof/>
      <w:color w:val="000000"/>
      <w:sz w:val="18"/>
    </w:rPr>
  </w:style>
  <w:style w:type="paragraph" w:customStyle="1" w:styleId="-5-">
    <w:name w:val="חיות-5-א"/>
    <w:basedOn w:val="af8"/>
    <w:rsid w:val="00270CB0"/>
    <w:pPr>
      <w:widowControl w:val="0"/>
      <w:tabs>
        <w:tab w:val="num" w:pos="1080"/>
      </w:tabs>
      <w:spacing w:line="360" w:lineRule="atLeast"/>
      <w:ind w:left="1080" w:hanging="1080"/>
      <w:jc w:val="both"/>
    </w:pPr>
    <w:rPr>
      <w:noProof/>
      <w:color w:val="000000"/>
      <w:sz w:val="18"/>
    </w:rPr>
  </w:style>
  <w:style w:type="paragraph" w:customStyle="1" w:styleId="Normalnumbered">
    <w:name w:val="Normal numbered"/>
    <w:basedOn w:val="af8"/>
    <w:link w:val="NormalnumberedChar"/>
    <w:qFormat/>
    <w:rsid w:val="00270CB0"/>
    <w:pPr>
      <w:tabs>
        <w:tab w:val="num" w:pos="992"/>
      </w:tabs>
      <w:spacing w:line="240" w:lineRule="auto"/>
      <w:ind w:left="992" w:hanging="425"/>
    </w:pPr>
    <w:rPr>
      <w:rFonts w:ascii="David" w:eastAsia="David" w:hAnsi="David"/>
      <w:sz w:val="24"/>
      <w:lang w:eastAsia="en-US"/>
    </w:rPr>
  </w:style>
  <w:style w:type="character" w:customStyle="1" w:styleId="NormalnumberedChar">
    <w:name w:val="Normal numbered Char"/>
    <w:link w:val="Normalnumbered"/>
    <w:rsid w:val="00270CB0"/>
    <w:rPr>
      <w:rFonts w:ascii="David" w:eastAsia="David" w:hAnsi="David" w:cs="David"/>
      <w:sz w:val="24"/>
      <w:szCs w:val="24"/>
    </w:rPr>
  </w:style>
  <w:style w:type="character" w:customStyle="1" w:styleId="12-0">
    <w:name w:val="12-דוד תו"/>
    <w:link w:val="12-"/>
    <w:rsid w:val="00270CB0"/>
    <w:rPr>
      <w:rFonts w:cs="Miriam"/>
      <w:snapToGrid w:val="0"/>
      <w:szCs w:val="22"/>
      <w:lang w:eastAsia="he-IL"/>
    </w:rPr>
  </w:style>
  <w:style w:type="character" w:customStyle="1" w:styleId="cell1s0noborder1">
    <w:name w:val="cell1s0noborder1"/>
    <w:rsid w:val="00270CB0"/>
    <w:rPr>
      <w:rFonts w:ascii="Helvetica" w:hAnsi="Helvetica" w:cs="Helvetica" w:hint="default"/>
      <w:color w:val="000000"/>
      <w:sz w:val="20"/>
      <w:szCs w:val="20"/>
      <w:shd w:val="clear" w:color="auto" w:fill="FFFFFF"/>
    </w:rPr>
  </w:style>
  <w:style w:type="character" w:customStyle="1" w:styleId="cell1s1noborder1">
    <w:name w:val="cell1s1noborder1"/>
    <w:rsid w:val="00270CB0"/>
    <w:rPr>
      <w:rFonts w:ascii="Helvetica" w:hAnsi="Helvetica" w:cs="Helvetica" w:hint="default"/>
      <w:color w:val="000000"/>
      <w:sz w:val="20"/>
      <w:szCs w:val="20"/>
      <w:shd w:val="clear" w:color="auto" w:fill="FFFFFF"/>
    </w:rPr>
  </w:style>
  <w:style w:type="character" w:customStyle="1" w:styleId="cell1s2noborder1">
    <w:name w:val="cell1s2noborder1"/>
    <w:rsid w:val="00270CB0"/>
    <w:rPr>
      <w:rFonts w:ascii="Helvetica" w:hAnsi="Helvetica" w:cs="Helvetica" w:hint="default"/>
      <w:color w:val="000000"/>
      <w:sz w:val="20"/>
      <w:szCs w:val="20"/>
      <w:shd w:val="clear" w:color="auto" w:fill="FFFFFF"/>
    </w:rPr>
  </w:style>
  <w:style w:type="character" w:customStyle="1" w:styleId="cell1s3noborder1">
    <w:name w:val="cell1s3noborder1"/>
    <w:rsid w:val="00270CB0"/>
    <w:rPr>
      <w:rFonts w:ascii="Helvetica" w:hAnsi="Helvetica" w:cs="Helvetica" w:hint="default"/>
      <w:color w:val="000000"/>
      <w:sz w:val="20"/>
      <w:szCs w:val="20"/>
      <w:shd w:val="clear" w:color="auto" w:fill="FFFFFF"/>
    </w:rPr>
  </w:style>
  <w:style w:type="character" w:customStyle="1" w:styleId="cell1s4noborder1">
    <w:name w:val="cell1s4noborder1"/>
    <w:rsid w:val="00270CB0"/>
    <w:rPr>
      <w:rFonts w:ascii="Helvetica" w:hAnsi="Helvetica" w:cs="Helvetica" w:hint="default"/>
      <w:color w:val="000000"/>
      <w:sz w:val="20"/>
      <w:szCs w:val="20"/>
      <w:shd w:val="clear" w:color="auto" w:fill="FFFFFF"/>
    </w:rPr>
  </w:style>
  <w:style w:type="paragraph" w:customStyle="1" w:styleId="2Heading2h2h21">
    <w:name w:val="סגנון כותרת 2Heading 2h2h21 + יישור מבוזר לשפה התאילנדית"/>
    <w:basedOn w:val="2f1"/>
    <w:autoRedefine/>
    <w:rsid w:val="00270CB0"/>
    <w:pPr>
      <w:keepNext w:val="0"/>
      <w:tabs>
        <w:tab w:val="num" w:pos="1080"/>
      </w:tabs>
      <w:spacing w:after="120" w:line="240" w:lineRule="auto"/>
      <w:ind w:left="720" w:right="794"/>
    </w:pPr>
    <w:rPr>
      <w:rFonts w:ascii="Times New" w:hAnsi="Times New"/>
      <w:szCs w:val="28"/>
      <w:u w:val="none"/>
      <w:lang w:eastAsia="en-US"/>
    </w:rPr>
  </w:style>
  <w:style w:type="paragraph" w:customStyle="1" w:styleId="-f7">
    <w:name w:val="-"/>
    <w:basedOn w:val="af8"/>
    <w:rsid w:val="00270CB0"/>
    <w:pPr>
      <w:bidi w:val="0"/>
      <w:spacing w:line="240" w:lineRule="auto"/>
    </w:pPr>
    <w:rPr>
      <w:rFonts w:cs="Times New Roman"/>
      <w:sz w:val="24"/>
      <w:lang w:eastAsia="en-US" w:bidi="ar-SA"/>
    </w:rPr>
  </w:style>
  <w:style w:type="paragraph" w:customStyle="1" w:styleId="5fa">
    <w:name w:val="ציטוט5"/>
    <w:basedOn w:val="NormalE"/>
    <w:rsid w:val="00270CB0"/>
    <w:pPr>
      <w:keepNext/>
      <w:keepLines/>
      <w:spacing w:line="240" w:lineRule="auto"/>
      <w:ind w:left="1701" w:right="1134"/>
    </w:pPr>
    <w:rPr>
      <w:noProof/>
      <w:szCs w:val="26"/>
    </w:rPr>
  </w:style>
  <w:style w:type="character" w:customStyle="1" w:styleId="1213">
    <w:name w:val="תו תו121"/>
    <w:rsid w:val="00270CB0"/>
    <w:rPr>
      <w:rFonts w:cs="David"/>
      <w:noProof/>
      <w:sz w:val="26"/>
      <w:szCs w:val="26"/>
      <w:lang w:val="en-US" w:eastAsia="he-IL" w:bidi="he-IL"/>
    </w:rPr>
  </w:style>
  <w:style w:type="paragraph" w:customStyle="1" w:styleId="317">
    <w:name w:val="סרגל רמה 31"/>
    <w:basedOn w:val="22"/>
    <w:rsid w:val="00270CB0"/>
    <w:pPr>
      <w:tabs>
        <w:tab w:val="num" w:pos="540"/>
      </w:tabs>
      <w:ind w:left="1701" w:right="540" w:hanging="540"/>
    </w:pPr>
  </w:style>
  <w:style w:type="character" w:customStyle="1" w:styleId="4ffe">
    <w:name w:val="תו תו4"/>
    <w:rsid w:val="00270CB0"/>
    <w:rPr>
      <w:rFonts w:ascii="Arial" w:hAnsi="Arial" w:cs="Arial"/>
      <w:b/>
      <w:bCs/>
      <w:kern w:val="32"/>
      <w:sz w:val="32"/>
      <w:szCs w:val="32"/>
      <w:lang w:val="en-US" w:eastAsia="en-US" w:bidi="he-IL"/>
    </w:rPr>
  </w:style>
  <w:style w:type="character" w:customStyle="1" w:styleId="afffffffffffffffffd">
    <w:name w:val="רגיל תו תו"/>
    <w:rsid w:val="00270CB0"/>
    <w:rPr>
      <w:rFonts w:cs="David"/>
      <w:noProof/>
      <w:lang w:val="en-US" w:eastAsia="he-IL" w:bidi="he-IL"/>
    </w:rPr>
  </w:style>
  <w:style w:type="character" w:customStyle="1" w:styleId="152">
    <w:name w:val="תו תו15"/>
    <w:rsid w:val="00270CB0"/>
    <w:rPr>
      <w:rFonts w:cs="David"/>
      <w:b/>
      <w:bCs/>
      <w:noProof/>
      <w:szCs w:val="28"/>
      <w:u w:val="single"/>
      <w:lang w:val="en-US" w:eastAsia="he-IL" w:bidi="he-IL"/>
    </w:rPr>
  </w:style>
  <w:style w:type="character" w:customStyle="1" w:styleId="gideon">
    <w:name w:val="gideon"/>
    <w:semiHidden/>
    <w:rsid w:val="00270CB0"/>
    <w:rPr>
      <w:rFonts w:ascii="Arial" w:hAnsi="Arial" w:cs="Arial"/>
      <w:color w:val="auto"/>
      <w:sz w:val="20"/>
      <w:szCs w:val="20"/>
    </w:rPr>
  </w:style>
  <w:style w:type="paragraph" w:customStyle="1" w:styleId="1fffffffc">
    <w:name w:val="1.א"/>
    <w:basedOn w:val="1f6"/>
    <w:rsid w:val="00270CB0"/>
    <w:pPr>
      <w:widowControl/>
      <w:numPr>
        <w:ilvl w:val="0"/>
        <w:numId w:val="0"/>
      </w:numPr>
      <w:spacing w:before="0" w:after="0" w:line="240" w:lineRule="auto"/>
      <w:ind w:left="1440" w:right="0"/>
      <w:outlineLvl w:val="9"/>
    </w:pPr>
    <w:rPr>
      <w:rFonts w:cs="FrankRuehl"/>
      <w:b w:val="0"/>
      <w:bCs w:val="0"/>
      <w:noProof/>
      <w:color w:val="auto"/>
      <w:szCs w:val="28"/>
      <w:u w:val="none"/>
      <w:lang w:eastAsia="he-IL"/>
    </w:rPr>
  </w:style>
  <w:style w:type="paragraph" w:customStyle="1" w:styleId="11-1">
    <w:name w:val="1.1-א"/>
    <w:basedOn w:val="af8"/>
    <w:rsid w:val="00270CB0"/>
    <w:pPr>
      <w:widowControl w:val="0"/>
      <w:spacing w:line="240" w:lineRule="auto"/>
      <w:ind w:left="1440" w:hanging="720"/>
      <w:jc w:val="both"/>
    </w:pPr>
    <w:rPr>
      <w:rFonts w:cs="FrankRuehl"/>
      <w:snapToGrid w:val="0"/>
      <w:sz w:val="24"/>
      <w:szCs w:val="28"/>
    </w:rPr>
  </w:style>
  <w:style w:type="character" w:customStyle="1" w:styleId="00">
    <w:name w:val="ש0 תו"/>
    <w:link w:val="0"/>
    <w:rsid w:val="00270CB0"/>
    <w:rPr>
      <w:rFonts w:cs="David"/>
      <w:color w:val="0000FF"/>
      <w:szCs w:val="26"/>
      <w:lang w:eastAsia="he-IL"/>
    </w:rPr>
  </w:style>
  <w:style w:type="paragraph" w:customStyle="1" w:styleId="NUMBERED">
    <w:name w:val="NUMBERED"/>
    <w:basedOn w:val="af8"/>
    <w:rsid w:val="00270CB0"/>
    <w:pPr>
      <w:numPr>
        <w:numId w:val="123"/>
      </w:numPr>
      <w:spacing w:before="120" w:after="120"/>
    </w:pPr>
    <w:rPr>
      <w:sz w:val="26"/>
      <w:szCs w:val="26"/>
      <w:lang w:eastAsia="en-US"/>
    </w:rPr>
  </w:style>
  <w:style w:type="paragraph" w:customStyle="1" w:styleId="afffffffffffffffffe">
    <w:name w:val="מיכה"/>
    <w:rsid w:val="00270CB0"/>
    <w:pPr>
      <w:widowControl w:val="0"/>
    </w:pPr>
    <w:rPr>
      <w:rFonts w:ascii="Arial" w:cs="Miriam"/>
      <w:snapToGrid w:val="0"/>
      <w:szCs w:val="24"/>
      <w:lang w:eastAsia="he-IL"/>
    </w:rPr>
  </w:style>
  <w:style w:type="paragraph" w:customStyle="1" w:styleId="-f8">
    <w:name w:val="רגיל-דוד תו תו תו תו"/>
    <w:link w:val="-f9"/>
    <w:rsid w:val="00270CB0"/>
    <w:pPr>
      <w:widowControl w:val="0"/>
      <w:tabs>
        <w:tab w:val="left" w:pos="567"/>
        <w:tab w:val="left" w:pos="1134"/>
        <w:tab w:val="left" w:pos="1701"/>
        <w:tab w:val="left" w:pos="1984"/>
        <w:tab w:val="left" w:pos="2268"/>
        <w:tab w:val="left" w:pos="2551"/>
        <w:tab w:val="left" w:pos="2835"/>
        <w:tab w:val="left" w:pos="3118"/>
        <w:tab w:val="left" w:pos="3402"/>
        <w:tab w:val="left" w:pos="3685"/>
        <w:tab w:val="left" w:pos="3969"/>
        <w:tab w:val="left" w:pos="4252"/>
        <w:tab w:val="left" w:pos="4535"/>
        <w:tab w:val="left" w:pos="4819"/>
        <w:tab w:val="left" w:pos="5102"/>
        <w:tab w:val="left" w:pos="5386"/>
        <w:tab w:val="left" w:pos="5669"/>
        <w:tab w:val="left" w:pos="5953"/>
        <w:tab w:val="left" w:pos="6236"/>
        <w:tab w:val="left" w:pos="6520"/>
        <w:tab w:val="left" w:pos="6803"/>
        <w:tab w:val="left" w:pos="7087"/>
        <w:tab w:val="left" w:pos="7370"/>
        <w:tab w:val="left" w:pos="7654"/>
        <w:tab w:val="left" w:pos="7937"/>
        <w:tab w:val="left" w:pos="8220"/>
        <w:tab w:val="left" w:pos="8504"/>
        <w:tab w:val="left" w:pos="8787"/>
      </w:tabs>
    </w:pPr>
    <w:rPr>
      <w:rFonts w:cs="Miriam"/>
      <w:sz w:val="24"/>
      <w:szCs w:val="24"/>
      <w:lang w:eastAsia="he-IL"/>
    </w:rPr>
  </w:style>
  <w:style w:type="character" w:customStyle="1" w:styleId="-f9">
    <w:name w:val="רגיל-דוד תו תו תו תו תו"/>
    <w:link w:val="-f8"/>
    <w:rsid w:val="00270CB0"/>
    <w:rPr>
      <w:rFonts w:cs="Miriam"/>
      <w:sz w:val="24"/>
      <w:szCs w:val="24"/>
      <w:lang w:eastAsia="he-IL"/>
    </w:rPr>
  </w:style>
  <w:style w:type="paragraph" w:customStyle="1" w:styleId="affffffffffffffffff">
    <w:name w:val="חדש"/>
    <w:rsid w:val="00270CB0"/>
    <w:pPr>
      <w:widowControl w:val="0"/>
      <w:tabs>
        <w:tab w:val="left" w:pos="567"/>
        <w:tab w:val="left" w:pos="1134"/>
        <w:tab w:val="left" w:pos="1701"/>
        <w:tab w:val="left" w:pos="2268"/>
        <w:tab w:val="left" w:pos="2835"/>
        <w:tab w:val="left" w:pos="7200"/>
      </w:tabs>
      <w:ind w:left="2268" w:firstLine="1701"/>
    </w:pPr>
    <w:rPr>
      <w:rFonts w:ascii="Arial" w:cs="QDavid"/>
      <w:snapToGrid w:val="0"/>
      <w:szCs w:val="24"/>
      <w:lang w:eastAsia="he-IL"/>
    </w:rPr>
  </w:style>
  <w:style w:type="paragraph" w:customStyle="1" w:styleId="affffffffffffffffff0">
    <w:name w:val="תוים"/>
    <w:rsid w:val="00270CB0"/>
    <w:pPr>
      <w:widowControl w:val="0"/>
      <w:tabs>
        <w:tab w:val="left" w:pos="567"/>
        <w:tab w:val="left" w:pos="1701"/>
        <w:tab w:val="left" w:pos="2268"/>
        <w:tab w:val="left" w:pos="3402"/>
        <w:tab w:val="left" w:pos="4819"/>
        <w:tab w:val="left" w:pos="5221"/>
        <w:tab w:val="left" w:pos="5760"/>
        <w:tab w:val="left" w:pos="6480"/>
        <w:tab w:val="left" w:pos="7200"/>
        <w:tab w:val="left" w:pos="7920"/>
        <w:tab w:val="left" w:pos="8640"/>
      </w:tabs>
    </w:pPr>
    <w:rPr>
      <w:rFonts w:ascii="Arial" w:cs="QMiriam"/>
      <w:snapToGrid w:val="0"/>
      <w:sz w:val="24"/>
      <w:szCs w:val="24"/>
      <w:lang w:eastAsia="he-IL"/>
    </w:rPr>
  </w:style>
  <w:style w:type="table" w:customStyle="1" w:styleId="136">
    <w:name w:val="טבלת רשת13"/>
    <w:basedOn w:val="afa"/>
    <w:next w:val="affa"/>
    <w:rsid w:val="00270CB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ake">
    <w:name w:val="make"/>
    <w:rsid w:val="00270CB0"/>
  </w:style>
  <w:style w:type="paragraph" w:customStyle="1" w:styleId="1fffffffd">
    <w:name w:val="???1"/>
    <w:basedOn w:val="af8"/>
    <w:rsid w:val="00270CB0"/>
    <w:pPr>
      <w:overflowPunct w:val="0"/>
      <w:autoSpaceDE w:val="0"/>
      <w:autoSpaceDN w:val="0"/>
      <w:bidi w:val="0"/>
      <w:adjustRightInd w:val="0"/>
      <w:spacing w:line="240" w:lineRule="auto"/>
      <w:ind w:left="2160" w:hanging="720"/>
      <w:jc w:val="both"/>
      <w:textAlignment w:val="baseline"/>
    </w:pPr>
    <w:rPr>
      <w:rFonts w:ascii="Courier" w:hAnsi="Courier" w:cs="Times New Roman"/>
      <w:noProof/>
      <w:sz w:val="24"/>
    </w:rPr>
  </w:style>
  <w:style w:type="character" w:customStyle="1" w:styleId="BodyTextIndent2Char">
    <w:name w:val="Body Text Indent 2 Char"/>
    <w:semiHidden/>
    <w:locked/>
    <w:rsid w:val="00270CB0"/>
    <w:rPr>
      <w:rFonts w:cs="David"/>
      <w:sz w:val="28"/>
      <w:szCs w:val="28"/>
      <w:lang w:val="en-US" w:eastAsia="he-IL" w:bidi="he-IL"/>
    </w:rPr>
  </w:style>
  <w:style w:type="character" w:customStyle="1" w:styleId="BodyTextIndent3Char">
    <w:name w:val="Body Text Indent 3 Char"/>
    <w:semiHidden/>
    <w:locked/>
    <w:rsid w:val="00270CB0"/>
    <w:rPr>
      <w:rFonts w:ascii="Courier" w:hAnsi="Courier" w:cs="David"/>
      <w:sz w:val="24"/>
      <w:szCs w:val="28"/>
      <w:lang w:val="en-US" w:eastAsia="he-IL" w:bidi="he-IL"/>
    </w:rPr>
  </w:style>
  <w:style w:type="paragraph" w:customStyle="1" w:styleId="affffffffffffffffff1">
    <w:name w:val="???????????"/>
    <w:basedOn w:val="af8"/>
    <w:rsid w:val="00270CB0"/>
    <w:pPr>
      <w:tabs>
        <w:tab w:val="left" w:pos="1560"/>
      </w:tabs>
      <w:overflowPunct w:val="0"/>
      <w:autoSpaceDE w:val="0"/>
      <w:autoSpaceDN w:val="0"/>
      <w:bidi w:val="0"/>
      <w:adjustRightInd w:val="0"/>
      <w:spacing w:line="240" w:lineRule="auto"/>
      <w:ind w:left="1440" w:hanging="720"/>
      <w:jc w:val="both"/>
      <w:textAlignment w:val="baseline"/>
    </w:pPr>
    <w:rPr>
      <w:rFonts w:ascii="Rod" w:hAnsi="Rod" w:cs="Times New Roman"/>
      <w:noProof/>
      <w:sz w:val="20"/>
      <w:szCs w:val="20"/>
    </w:rPr>
  </w:style>
  <w:style w:type="paragraph" w:customStyle="1" w:styleId="affffffffffffffffff2">
    <w:name w:val="צבי פרק"/>
    <w:basedOn w:val="1f9"/>
    <w:link w:val="affffffffffffffffff3"/>
    <w:autoRedefine/>
    <w:qFormat/>
    <w:rsid w:val="00270CB0"/>
    <w:pPr>
      <w:keepNext w:val="0"/>
      <w:tabs>
        <w:tab w:val="clear" w:pos="2880"/>
        <w:tab w:val="num" w:pos="825"/>
      </w:tabs>
      <w:spacing w:after="240"/>
      <w:ind w:left="907" w:hanging="907"/>
      <w:jc w:val="both"/>
      <w:outlineLvl w:val="9"/>
    </w:pPr>
    <w:rPr>
      <w:rFonts w:ascii="Arial" w:hAnsi="Arial" w:cs="Times New Roman"/>
      <w:b/>
      <w:color w:val="auto"/>
      <w:spacing w:val="14"/>
      <w:sz w:val="32"/>
      <w:szCs w:val="32"/>
      <w:lang w:val="x-none" w:eastAsia="x-none"/>
    </w:rPr>
  </w:style>
  <w:style w:type="paragraph" w:customStyle="1" w:styleId="affffffffffffffffff4">
    <w:name w:val="צבי פסקה"/>
    <w:basedOn w:val="af8"/>
    <w:link w:val="affffffffffffffffff5"/>
    <w:autoRedefine/>
    <w:qFormat/>
    <w:rsid w:val="00270CB0"/>
    <w:pPr>
      <w:spacing w:after="240" w:line="240" w:lineRule="auto"/>
      <w:ind w:firstLine="720"/>
      <w:jc w:val="both"/>
      <w:outlineLvl w:val="0"/>
    </w:pPr>
    <w:rPr>
      <w:rFonts w:ascii="Arial" w:hAnsi="Arial" w:cs="Times New Roman"/>
      <w:spacing w:val="14"/>
      <w:sz w:val="24"/>
      <w:lang w:val="x-none" w:eastAsia="x-none"/>
    </w:rPr>
  </w:style>
  <w:style w:type="character" w:customStyle="1" w:styleId="affffffffffffffffff3">
    <w:name w:val="צבי פרק תו"/>
    <w:link w:val="affffffffffffffffff2"/>
    <w:rsid w:val="00270CB0"/>
    <w:rPr>
      <w:rFonts w:ascii="Arial" w:hAnsi="Arial"/>
      <w:b/>
      <w:bCs/>
      <w:spacing w:val="14"/>
      <w:sz w:val="32"/>
      <w:szCs w:val="32"/>
      <w:u w:val="single"/>
      <w:lang w:val="x-none" w:eastAsia="x-none"/>
    </w:rPr>
  </w:style>
  <w:style w:type="paragraph" w:customStyle="1" w:styleId="affffffffffffffffff6">
    <w:name w:val="צבי תת פרק כותרת"/>
    <w:basedOn w:val="af8"/>
    <w:link w:val="affffffffffffffffff7"/>
    <w:autoRedefine/>
    <w:qFormat/>
    <w:rsid w:val="00270CB0"/>
    <w:pPr>
      <w:tabs>
        <w:tab w:val="left" w:pos="1716"/>
        <w:tab w:val="num" w:pos="1757"/>
      </w:tabs>
      <w:spacing w:after="120" w:line="240" w:lineRule="auto"/>
      <w:ind w:left="1757" w:hanging="623"/>
      <w:jc w:val="both"/>
    </w:pPr>
    <w:rPr>
      <w:rFonts w:ascii="Arial" w:hAnsi="Arial" w:cs="Times New Roman"/>
      <w:bCs/>
      <w:spacing w:val="14"/>
      <w:sz w:val="24"/>
      <w:lang w:val="x-none" w:eastAsia="x-none"/>
    </w:rPr>
  </w:style>
  <w:style w:type="character" w:customStyle="1" w:styleId="affffffffffffffffff5">
    <w:name w:val="צבי פסקה תו"/>
    <w:link w:val="affffffffffffffffff4"/>
    <w:rsid w:val="00270CB0"/>
    <w:rPr>
      <w:rFonts w:ascii="Arial" w:hAnsi="Arial"/>
      <w:spacing w:val="14"/>
      <w:sz w:val="24"/>
      <w:szCs w:val="24"/>
      <w:lang w:val="x-none" w:eastAsia="x-none"/>
    </w:rPr>
  </w:style>
  <w:style w:type="paragraph" w:customStyle="1" w:styleId="affffffffffffffffff8">
    <w:name w:val="צבי תת תת פרק"/>
    <w:basedOn w:val="af8"/>
    <w:link w:val="affffffffffffffffff9"/>
    <w:autoRedefine/>
    <w:qFormat/>
    <w:rsid w:val="00270CB0"/>
    <w:pPr>
      <w:spacing w:after="240" w:line="240" w:lineRule="auto"/>
      <w:ind w:left="2750" w:hanging="907"/>
      <w:jc w:val="both"/>
    </w:pPr>
    <w:rPr>
      <w:rFonts w:ascii="Arial" w:hAnsi="Arial" w:cs="Times New Roman"/>
      <w:spacing w:val="14"/>
      <w:sz w:val="24"/>
      <w:lang w:val="x-none" w:eastAsia="x-none"/>
    </w:rPr>
  </w:style>
  <w:style w:type="character" w:customStyle="1" w:styleId="affffffffffffffffff7">
    <w:name w:val="צבי תת פרק כותרת תו"/>
    <w:link w:val="affffffffffffffffff6"/>
    <w:rsid w:val="00270CB0"/>
    <w:rPr>
      <w:rFonts w:ascii="Arial" w:hAnsi="Arial"/>
      <w:bCs/>
      <w:spacing w:val="14"/>
      <w:sz w:val="24"/>
      <w:szCs w:val="24"/>
      <w:lang w:val="x-none" w:eastAsia="x-none"/>
    </w:rPr>
  </w:style>
  <w:style w:type="paragraph" w:customStyle="1" w:styleId="affffffffffffffffffa">
    <w:name w:val="צבי תת פרק רגיל"/>
    <w:basedOn w:val="affffffffffffffffff6"/>
    <w:link w:val="affffffffffffffffffb"/>
    <w:autoRedefine/>
    <w:qFormat/>
    <w:rsid w:val="00270CB0"/>
    <w:pPr>
      <w:numPr>
        <w:ilvl w:val="1"/>
      </w:numPr>
      <w:tabs>
        <w:tab w:val="num" w:pos="1757"/>
      </w:tabs>
      <w:spacing w:after="240"/>
      <w:ind w:left="1757" w:hanging="623"/>
    </w:pPr>
  </w:style>
  <w:style w:type="character" w:customStyle="1" w:styleId="affffffffffffffffff9">
    <w:name w:val="צבי תת תת פרק תו"/>
    <w:link w:val="affffffffffffffffff8"/>
    <w:rsid w:val="00270CB0"/>
    <w:rPr>
      <w:rFonts w:ascii="Arial" w:hAnsi="Arial"/>
      <w:spacing w:val="14"/>
      <w:sz w:val="24"/>
      <w:szCs w:val="24"/>
      <w:lang w:val="x-none" w:eastAsia="x-none"/>
    </w:rPr>
  </w:style>
  <w:style w:type="paragraph" w:customStyle="1" w:styleId="affffffffffffffffffc">
    <w:name w:val="צבי תת פרק פיסקה"/>
    <w:basedOn w:val="affffffffffffffffff4"/>
    <w:link w:val="affffffffffffffffffd"/>
    <w:qFormat/>
    <w:rsid w:val="00270CB0"/>
    <w:pPr>
      <w:ind w:left="1718" w:firstLine="0"/>
    </w:pPr>
  </w:style>
  <w:style w:type="character" w:customStyle="1" w:styleId="affffffffffffffffffb">
    <w:name w:val="צבי תת פרק רגיל תו"/>
    <w:link w:val="affffffffffffffffffa"/>
    <w:rsid w:val="00270CB0"/>
    <w:rPr>
      <w:rFonts w:ascii="Arial" w:hAnsi="Arial"/>
      <w:bCs/>
      <w:spacing w:val="14"/>
      <w:sz w:val="24"/>
      <w:szCs w:val="24"/>
      <w:lang w:val="x-none" w:eastAsia="x-none"/>
    </w:rPr>
  </w:style>
  <w:style w:type="character" w:customStyle="1" w:styleId="affffffffffffffffffd">
    <w:name w:val="צבי תת פרק פיסקה תו"/>
    <w:link w:val="affffffffffffffffffc"/>
    <w:rsid w:val="00270CB0"/>
    <w:rPr>
      <w:rFonts w:ascii="Arial" w:hAnsi="Arial"/>
      <w:spacing w:val="14"/>
      <w:sz w:val="24"/>
      <w:szCs w:val="24"/>
      <w:lang w:val="x-none" w:eastAsia="x-none"/>
    </w:rPr>
  </w:style>
  <w:style w:type="numbering" w:customStyle="1" w:styleId="12d">
    <w:name w:val="סגנון12"/>
    <w:rsid w:val="00270CB0"/>
  </w:style>
  <w:style w:type="paragraph" w:customStyle="1" w:styleId="010">
    <w:name w:val="סגנון לפני:  0&quot; תלויה:  1&quot;"/>
    <w:basedOn w:val="af8"/>
    <w:rsid w:val="00270CB0"/>
    <w:pPr>
      <w:tabs>
        <w:tab w:val="left" w:pos="720"/>
        <w:tab w:val="left" w:pos="1440"/>
        <w:tab w:val="left" w:pos="2160"/>
        <w:tab w:val="left" w:pos="2880"/>
        <w:tab w:val="left" w:pos="3600"/>
      </w:tabs>
      <w:jc w:val="both"/>
    </w:pPr>
    <w:rPr>
      <w:noProof/>
      <w:sz w:val="16"/>
    </w:rPr>
  </w:style>
  <w:style w:type="paragraph" w:customStyle="1" w:styleId="11fa">
    <w:name w:val="טקסט בלוק11"/>
    <w:basedOn w:val="af8"/>
    <w:rsid w:val="00270CB0"/>
    <w:pPr>
      <w:suppressAutoHyphens/>
      <w:spacing w:line="240" w:lineRule="auto"/>
      <w:ind w:left="1360" w:hanging="851"/>
    </w:pPr>
    <w:rPr>
      <w:sz w:val="20"/>
    </w:rPr>
  </w:style>
  <w:style w:type="paragraph" w:customStyle="1" w:styleId="affffffffffffffffffe">
    <w:name w:val="מכתב רגיל"/>
    <w:basedOn w:val="af8"/>
    <w:rsid w:val="00270CB0"/>
    <w:pPr>
      <w:spacing w:line="240" w:lineRule="auto"/>
    </w:pPr>
    <w:rPr>
      <w:noProof/>
      <w:spacing w:val="6"/>
      <w:kern w:val="18"/>
      <w:sz w:val="20"/>
    </w:rPr>
  </w:style>
  <w:style w:type="paragraph" w:customStyle="1" w:styleId="NumberList1">
    <w:name w:val="Number List 1"/>
    <w:basedOn w:val="af8"/>
    <w:link w:val="NumberList10"/>
    <w:rsid w:val="00270CB0"/>
    <w:pPr>
      <w:tabs>
        <w:tab w:val="num" w:pos="360"/>
      </w:tabs>
      <w:spacing w:before="120" w:line="320" w:lineRule="exact"/>
      <w:jc w:val="both"/>
    </w:pPr>
  </w:style>
  <w:style w:type="paragraph" w:customStyle="1" w:styleId="1fffffffe">
    <w:name w:val="כניסה1"/>
    <w:basedOn w:val="af8"/>
    <w:rsid w:val="00270CB0"/>
    <w:pPr>
      <w:tabs>
        <w:tab w:val="left" w:pos="720"/>
        <w:tab w:val="left" w:pos="1440"/>
        <w:tab w:val="left" w:pos="2160"/>
      </w:tabs>
      <w:ind w:left="720" w:hanging="720"/>
      <w:jc w:val="both"/>
    </w:pPr>
    <w:rPr>
      <w:szCs w:val="26"/>
      <w:lang w:eastAsia="en-US"/>
    </w:rPr>
  </w:style>
  <w:style w:type="paragraph" w:customStyle="1" w:styleId="2fffffd">
    <w:name w:val="כניסה 2"/>
    <w:basedOn w:val="af8"/>
    <w:rsid w:val="00270CB0"/>
    <w:pPr>
      <w:tabs>
        <w:tab w:val="left" w:pos="720"/>
        <w:tab w:val="left" w:pos="1440"/>
        <w:tab w:val="left" w:pos="2160"/>
        <w:tab w:val="left" w:pos="2880"/>
      </w:tabs>
      <w:ind w:left="1440" w:hanging="720"/>
      <w:jc w:val="both"/>
    </w:pPr>
    <w:rPr>
      <w:szCs w:val="26"/>
      <w:lang w:eastAsia="en-US"/>
    </w:rPr>
  </w:style>
  <w:style w:type="paragraph" w:customStyle="1" w:styleId="2fffffe">
    <w:name w:val="סעיף 2"/>
    <w:basedOn w:val="af8"/>
    <w:rsid w:val="00270CB0"/>
    <w:pPr>
      <w:tabs>
        <w:tab w:val="num" w:pos="1080"/>
      </w:tabs>
      <w:ind w:left="1080" w:right="1080" w:hanging="720"/>
      <w:jc w:val="both"/>
    </w:pPr>
    <w:rPr>
      <w:sz w:val="24"/>
      <w:lang w:eastAsia="en-US"/>
    </w:rPr>
  </w:style>
  <w:style w:type="paragraph" w:customStyle="1" w:styleId="95">
    <w:name w:val="ספר 9"/>
    <w:basedOn w:val="af8"/>
    <w:rsid w:val="00270CB0"/>
    <w:pPr>
      <w:pBdr>
        <w:top w:val="single" w:sz="6" w:space="1" w:color="auto"/>
        <w:left w:val="single" w:sz="6" w:space="1" w:color="auto"/>
        <w:bottom w:val="single" w:sz="6" w:space="1" w:color="auto"/>
        <w:right w:val="single" w:sz="6" w:space="1" w:color="auto"/>
      </w:pBdr>
      <w:shd w:val="clear" w:color="auto" w:fill="00FFFF"/>
      <w:spacing w:line="240" w:lineRule="auto"/>
      <w:ind w:left="2006" w:hanging="360"/>
      <w:jc w:val="both"/>
    </w:pPr>
    <w:rPr>
      <w:rFonts w:cs="David Transparent"/>
      <w:b/>
      <w:bCs/>
      <w:color w:val="000000"/>
      <w:sz w:val="36"/>
      <w:szCs w:val="36"/>
      <w:u w:val="dotted"/>
      <w:lang w:eastAsia="en-US"/>
    </w:rPr>
  </w:style>
  <w:style w:type="paragraph" w:customStyle="1" w:styleId="Letter0">
    <w:name w:val="Letter0"/>
    <w:basedOn w:val="af8"/>
    <w:rsid w:val="00270CB0"/>
    <w:pPr>
      <w:spacing w:before="120" w:after="120" w:line="240" w:lineRule="auto"/>
      <w:ind w:right="709"/>
      <w:jc w:val="both"/>
    </w:pPr>
    <w:rPr>
      <w:snapToGrid w:val="0"/>
      <w:sz w:val="20"/>
    </w:rPr>
  </w:style>
  <w:style w:type="paragraph" w:customStyle="1" w:styleId="Letter1">
    <w:name w:val="Letter1"/>
    <w:basedOn w:val="af8"/>
    <w:rsid w:val="00270CB0"/>
    <w:pPr>
      <w:spacing w:before="120" w:after="120" w:line="240" w:lineRule="auto"/>
      <w:ind w:left="708" w:right="425" w:hanging="708"/>
      <w:jc w:val="both"/>
    </w:pPr>
    <w:rPr>
      <w:snapToGrid w:val="0"/>
      <w:sz w:val="20"/>
    </w:rPr>
  </w:style>
  <w:style w:type="paragraph" w:customStyle="1" w:styleId="Letterindent1">
    <w:name w:val="Letter indent1"/>
    <w:basedOn w:val="af8"/>
    <w:rsid w:val="00270CB0"/>
    <w:pPr>
      <w:spacing w:before="120" w:after="120" w:line="240" w:lineRule="auto"/>
      <w:ind w:left="708" w:right="425"/>
      <w:jc w:val="both"/>
    </w:pPr>
    <w:rPr>
      <w:snapToGrid w:val="0"/>
      <w:sz w:val="20"/>
    </w:rPr>
  </w:style>
  <w:style w:type="paragraph" w:customStyle="1" w:styleId="afffffffffffffffffff">
    <w:name w:val="בסיס"/>
    <w:rsid w:val="00270CB0"/>
    <w:pPr>
      <w:bidi/>
      <w:spacing w:before="120" w:line="320" w:lineRule="atLeast"/>
      <w:jc w:val="both"/>
    </w:pPr>
    <w:rPr>
      <w:rFonts w:cs="David"/>
      <w:snapToGrid w:val="0"/>
      <w:szCs w:val="24"/>
      <w:lang w:eastAsia="he-IL"/>
    </w:rPr>
  </w:style>
  <w:style w:type="paragraph" w:customStyle="1" w:styleId="21f0">
    <w:name w:val="פיסקת רשימה21"/>
    <w:basedOn w:val="af8"/>
    <w:rsid w:val="00270CB0"/>
    <w:pPr>
      <w:spacing w:after="200" w:line="276" w:lineRule="auto"/>
      <w:ind w:left="720"/>
    </w:pPr>
    <w:rPr>
      <w:rFonts w:ascii="Calibri" w:hAnsi="Calibri" w:cs="Arial"/>
      <w:szCs w:val="22"/>
      <w:lang w:eastAsia="en-US"/>
    </w:rPr>
  </w:style>
  <w:style w:type="paragraph" w:customStyle="1" w:styleId="Paragraph">
    <w:name w:val="* Paragraph"/>
    <w:aliases w:val="left-aligned1"/>
    <w:rsid w:val="00270CB0"/>
    <w:pPr>
      <w:widowControl w:val="0"/>
      <w:autoSpaceDE w:val="0"/>
      <w:autoSpaceDN w:val="0"/>
      <w:adjustRightInd w:val="0"/>
      <w:spacing w:line="240" w:lineRule="atLeast"/>
    </w:pPr>
    <w:rPr>
      <w:rFonts w:ascii="Courier New" w:hAnsi="Courier New" w:cs="Courier New"/>
      <w:sz w:val="24"/>
      <w:szCs w:val="24"/>
    </w:rPr>
  </w:style>
  <w:style w:type="character" w:customStyle="1" w:styleId="Third0">
    <w:name w:val="Third תו"/>
    <w:link w:val="Third"/>
    <w:rsid w:val="00270CB0"/>
    <w:rPr>
      <w:rFonts w:cs="David"/>
      <w:sz w:val="24"/>
      <w:szCs w:val="26"/>
      <w:lang w:eastAsia="he-IL"/>
    </w:rPr>
  </w:style>
  <w:style w:type="character" w:customStyle="1" w:styleId="FirstChar">
    <w:name w:val="First Char"/>
    <w:link w:val="First"/>
    <w:rsid w:val="00270CB0"/>
    <w:rPr>
      <w:rFonts w:cs="David"/>
      <w:sz w:val="24"/>
      <w:szCs w:val="26"/>
      <w:lang w:eastAsia="he-IL"/>
    </w:rPr>
  </w:style>
  <w:style w:type="character" w:customStyle="1" w:styleId="NormalECharChar">
    <w:name w:val="NormalE Char Char"/>
    <w:link w:val="NormalE"/>
    <w:rsid w:val="00270CB0"/>
    <w:rPr>
      <w:rFonts w:ascii="Arial" w:hAnsi="Arial" w:cs="David"/>
      <w:sz w:val="22"/>
      <w:szCs w:val="24"/>
      <w:lang w:eastAsia="he-IL"/>
    </w:rPr>
  </w:style>
  <w:style w:type="paragraph" w:customStyle="1" w:styleId="First-Second0">
    <w:name w:val="סגנון First-Second +"/>
    <w:basedOn w:val="First-Second"/>
    <w:rsid w:val="00270CB0"/>
    <w:pPr>
      <w:spacing w:line="240" w:lineRule="auto"/>
      <w:ind w:right="0"/>
      <w:jc w:val="left"/>
    </w:pPr>
    <w:rPr>
      <w:rFonts w:cs="Times New Roman"/>
      <w:szCs w:val="24"/>
      <w:lang w:val="x-none" w:eastAsia="x-none"/>
    </w:rPr>
  </w:style>
  <w:style w:type="paragraph" w:customStyle="1" w:styleId="Second1">
    <w:name w:val="סגנון Second +"/>
    <w:basedOn w:val="Second"/>
    <w:rsid w:val="00270CB0"/>
    <w:pPr>
      <w:spacing w:line="240" w:lineRule="auto"/>
      <w:ind w:right="0" w:hanging="709"/>
      <w:jc w:val="left"/>
    </w:pPr>
    <w:rPr>
      <w:rFonts w:cs="Times New Roman"/>
      <w:szCs w:val="24"/>
      <w:lang w:val="x-none" w:eastAsia="x-none"/>
    </w:rPr>
  </w:style>
  <w:style w:type="paragraph" w:customStyle="1" w:styleId="First-Second1">
    <w:name w:val="סגנון First-Second +1"/>
    <w:basedOn w:val="First-Second"/>
    <w:rsid w:val="00270CB0"/>
    <w:pPr>
      <w:spacing w:line="240" w:lineRule="auto"/>
      <w:ind w:right="0"/>
      <w:jc w:val="left"/>
    </w:pPr>
    <w:rPr>
      <w:rFonts w:cs="Times New Roman"/>
      <w:szCs w:val="24"/>
      <w:lang w:val="x-none" w:eastAsia="x-none"/>
    </w:rPr>
  </w:style>
  <w:style w:type="paragraph" w:customStyle="1" w:styleId="First-Second2">
    <w:name w:val="סגנון First-Second +2"/>
    <w:basedOn w:val="First-Second"/>
    <w:rsid w:val="00270CB0"/>
    <w:pPr>
      <w:spacing w:line="240" w:lineRule="auto"/>
      <w:ind w:right="0"/>
      <w:jc w:val="left"/>
    </w:pPr>
    <w:rPr>
      <w:rFonts w:cs="Times New Roman"/>
      <w:szCs w:val="24"/>
      <w:lang w:val="x-none" w:eastAsia="x-none"/>
    </w:rPr>
  </w:style>
  <w:style w:type="paragraph" w:customStyle="1" w:styleId="First-Second3">
    <w:name w:val="סגנון First-Second +3"/>
    <w:basedOn w:val="First-Second"/>
    <w:rsid w:val="00270CB0"/>
    <w:pPr>
      <w:spacing w:line="240" w:lineRule="auto"/>
      <w:ind w:right="0"/>
      <w:jc w:val="left"/>
    </w:pPr>
    <w:rPr>
      <w:rFonts w:cs="Times New Roman"/>
      <w:szCs w:val="24"/>
      <w:lang w:val="x-none" w:eastAsia="x-none"/>
    </w:rPr>
  </w:style>
  <w:style w:type="paragraph" w:customStyle="1" w:styleId="1ffffffff">
    <w:name w:val="_מיספור1_טקסט"/>
    <w:basedOn w:val="af8"/>
    <w:rsid w:val="00270CB0"/>
    <w:pPr>
      <w:spacing w:line="300" w:lineRule="atLeast"/>
      <w:ind w:left="560"/>
    </w:pPr>
    <w:rPr>
      <w:sz w:val="24"/>
      <w:lang w:eastAsia="en-US"/>
    </w:rPr>
  </w:style>
  <w:style w:type="paragraph" w:customStyle="1" w:styleId="2ffffff">
    <w:name w:val="_מיספור2_טקסט"/>
    <w:basedOn w:val="1ffffffff"/>
    <w:rsid w:val="00270CB0"/>
    <w:pPr>
      <w:ind w:left="1420"/>
    </w:pPr>
  </w:style>
  <w:style w:type="paragraph" w:customStyle="1" w:styleId="3ffff0">
    <w:name w:val="_מיספור3_טקסט"/>
    <w:basedOn w:val="1ffffffff"/>
    <w:rsid w:val="00270CB0"/>
    <w:pPr>
      <w:ind w:left="2560"/>
    </w:pPr>
  </w:style>
  <w:style w:type="paragraph" w:customStyle="1" w:styleId="4fff">
    <w:name w:val="_מיספור4_טקסט"/>
    <w:basedOn w:val="1ffffffff"/>
    <w:rsid w:val="00270CB0"/>
    <w:pPr>
      <w:ind w:left="3520"/>
    </w:pPr>
  </w:style>
  <w:style w:type="character" w:customStyle="1" w:styleId="Normal4Char">
    <w:name w:val="Normal 4 Char"/>
    <w:link w:val="Normal41"/>
    <w:rsid w:val="00270CB0"/>
    <w:rPr>
      <w:rFonts w:ascii="Arial" w:hAnsi="Arial" w:cs="David"/>
      <w:szCs w:val="24"/>
    </w:rPr>
  </w:style>
  <w:style w:type="character" w:customStyle="1" w:styleId="Normal1Char1">
    <w:name w:val="Normal 1 Char1"/>
    <w:rsid w:val="00270CB0"/>
    <w:rPr>
      <w:rFonts w:ascii="Arial" w:hAnsi="Arial" w:cs="David"/>
      <w:szCs w:val="24"/>
      <w:lang w:eastAsia="he-IL"/>
    </w:rPr>
  </w:style>
  <w:style w:type="character" w:customStyle="1" w:styleId="Heading3CharChar">
    <w:name w:val="Heading 3 Char Char תו"/>
    <w:aliases w:val="Heading 3 Char Char Char תו,Heading 3 Char Char Char Char תו,Heading 3 Char תו,Heading 31 תו,Heading 3 Char Char1 תו,Heading 3 Char Char Char1 Char תו,Heading 3 Char Char Char Char Char תו, Char2 תו"/>
    <w:rsid w:val="00270CB0"/>
    <w:rPr>
      <w:rFonts w:ascii="Arial" w:hAnsi="Arial"/>
      <w:szCs w:val="24"/>
      <w:lang w:val="x-none" w:eastAsia="x-none"/>
    </w:rPr>
  </w:style>
  <w:style w:type="paragraph" w:customStyle="1" w:styleId="Normal1CharCharChar">
    <w:name w:val="Normal 1 Char Char Char"/>
    <w:basedOn w:val="af8"/>
    <w:link w:val="Normal1CharCharCharChar"/>
    <w:rsid w:val="00270CB0"/>
    <w:pPr>
      <w:spacing w:after="240"/>
      <w:ind w:left="567"/>
      <w:jc w:val="both"/>
    </w:pPr>
    <w:rPr>
      <w:rFonts w:ascii="Arial" w:hAnsi="Arial" w:cs="Times New Roman"/>
      <w:sz w:val="24"/>
      <w:lang w:val="x-none" w:eastAsia="x-none"/>
    </w:rPr>
  </w:style>
  <w:style w:type="character" w:customStyle="1" w:styleId="Normal1CharCharCharChar">
    <w:name w:val="Normal 1 Char Char Char Char"/>
    <w:link w:val="Normal1CharCharChar"/>
    <w:rsid w:val="00270CB0"/>
    <w:rPr>
      <w:rFonts w:ascii="Arial" w:hAnsi="Arial"/>
      <w:sz w:val="24"/>
      <w:szCs w:val="24"/>
      <w:lang w:val="x-none" w:eastAsia="x-none"/>
    </w:rPr>
  </w:style>
  <w:style w:type="paragraph" w:customStyle="1" w:styleId="Normal2Char1">
    <w:name w:val="Normal 2 תו Char"/>
    <w:basedOn w:val="af8"/>
    <w:link w:val="Normal2CharChar"/>
    <w:rsid w:val="00270CB0"/>
    <w:pPr>
      <w:spacing w:after="240"/>
      <w:ind w:left="1134"/>
      <w:jc w:val="both"/>
    </w:pPr>
    <w:rPr>
      <w:rFonts w:ascii="Arial" w:hAnsi="Arial" w:cs="Times New Roman"/>
      <w:sz w:val="24"/>
      <w:lang w:val="x-none" w:eastAsia="x-none"/>
    </w:rPr>
  </w:style>
  <w:style w:type="character" w:customStyle="1" w:styleId="Normal2CharChar">
    <w:name w:val="Normal 2 תו Char Char"/>
    <w:link w:val="Normal2Char1"/>
    <w:rsid w:val="00270CB0"/>
    <w:rPr>
      <w:rFonts w:ascii="Arial" w:hAnsi="Arial"/>
      <w:sz w:val="24"/>
      <w:szCs w:val="24"/>
      <w:lang w:val="x-none" w:eastAsia="x-none"/>
    </w:rPr>
  </w:style>
  <w:style w:type="paragraph" w:customStyle="1" w:styleId="Normal3CharCharCharCharCharChar">
    <w:name w:val="Normal 3 Char Char Char Char Char Char"/>
    <w:basedOn w:val="af8"/>
    <w:link w:val="Normal3CharCharCharCharCharCharChar"/>
    <w:rsid w:val="00270CB0"/>
    <w:pPr>
      <w:spacing w:after="240"/>
      <w:ind w:left="1871"/>
      <w:jc w:val="both"/>
    </w:pPr>
    <w:rPr>
      <w:rFonts w:ascii="Arial" w:hAnsi="Arial" w:cs="Times New Roman"/>
      <w:sz w:val="24"/>
      <w:lang w:val="x-none" w:eastAsia="x-none"/>
    </w:rPr>
  </w:style>
  <w:style w:type="character" w:customStyle="1" w:styleId="Normal3CharCharCharCharCharCharChar">
    <w:name w:val="Normal 3 Char Char Char Char Char Char Char"/>
    <w:link w:val="Normal3CharCharCharCharCharChar"/>
    <w:rsid w:val="00270CB0"/>
    <w:rPr>
      <w:rFonts w:ascii="Arial" w:hAnsi="Arial"/>
      <w:sz w:val="24"/>
      <w:szCs w:val="24"/>
      <w:lang w:val="x-none" w:eastAsia="x-none"/>
    </w:rPr>
  </w:style>
  <w:style w:type="paragraph" w:customStyle="1" w:styleId="227">
    <w:name w:val="סגנון כותרת 2כותרת 2 תו + מודגש"/>
    <w:basedOn w:val="2f1"/>
    <w:link w:val="22Char"/>
    <w:rsid w:val="00270CB0"/>
    <w:pPr>
      <w:keepNext w:val="0"/>
      <w:tabs>
        <w:tab w:val="num" w:pos="1134"/>
      </w:tabs>
      <w:spacing w:before="0" w:after="240"/>
      <w:ind w:left="1134" w:hanging="567"/>
      <w:jc w:val="both"/>
    </w:pPr>
    <w:rPr>
      <w:rFonts w:ascii="Arial" w:hAnsi="Arial" w:cs="Times New Roman"/>
      <w:sz w:val="24"/>
      <w:u w:val="none"/>
      <w:lang w:val="x-none" w:eastAsia="x-none"/>
    </w:rPr>
  </w:style>
  <w:style w:type="character" w:customStyle="1" w:styleId="22Char">
    <w:name w:val="סגנון כותרת 2כותרת 2 תו + מודגש Char"/>
    <w:link w:val="227"/>
    <w:rsid w:val="00270CB0"/>
    <w:rPr>
      <w:rFonts w:ascii="Arial" w:hAnsi="Arial"/>
      <w:b/>
      <w:bCs/>
      <w:sz w:val="24"/>
      <w:szCs w:val="24"/>
      <w:lang w:val="x-none" w:eastAsia="x-none"/>
    </w:rPr>
  </w:style>
  <w:style w:type="paragraph" w:customStyle="1" w:styleId="1Arial">
    <w:name w:val="סגנון כותרת 1 + (לטיני) Arial"/>
    <w:basedOn w:val="1f6"/>
    <w:rsid w:val="00270CB0"/>
    <w:pPr>
      <w:widowControl/>
      <w:numPr>
        <w:ilvl w:val="0"/>
        <w:numId w:val="0"/>
      </w:numPr>
      <w:tabs>
        <w:tab w:val="num" w:pos="567"/>
      </w:tabs>
      <w:spacing w:before="0" w:after="240"/>
      <w:ind w:left="567" w:right="0" w:hanging="567"/>
      <w:jc w:val="both"/>
    </w:pPr>
    <w:rPr>
      <w:rFonts w:ascii="Arial" w:hAnsi="Arial" w:cs="Times New Roman"/>
      <w:b w:val="0"/>
      <w:color w:val="auto"/>
      <w:szCs w:val="28"/>
      <w:lang w:val="x-none" w:eastAsia="x-none"/>
    </w:rPr>
  </w:style>
  <w:style w:type="paragraph" w:customStyle="1" w:styleId="Normal2CharChar0">
    <w:name w:val="Normal 2 Char Char"/>
    <w:basedOn w:val="af8"/>
    <w:link w:val="Normal2CharCharChar"/>
    <w:rsid w:val="00270CB0"/>
    <w:pPr>
      <w:spacing w:after="240"/>
      <w:ind w:left="1134"/>
      <w:jc w:val="both"/>
    </w:pPr>
    <w:rPr>
      <w:rFonts w:ascii="Arial" w:hAnsi="Arial" w:cs="Times New Roman"/>
      <w:sz w:val="24"/>
      <w:lang w:val="x-none" w:eastAsia="x-none"/>
    </w:rPr>
  </w:style>
  <w:style w:type="character" w:customStyle="1" w:styleId="Normal2CharCharChar">
    <w:name w:val="Normal 2 Char Char Char"/>
    <w:link w:val="Normal2CharChar0"/>
    <w:rsid w:val="00270CB0"/>
    <w:rPr>
      <w:rFonts w:ascii="Arial" w:hAnsi="Arial"/>
      <w:sz w:val="24"/>
      <w:szCs w:val="24"/>
      <w:lang w:val="x-none" w:eastAsia="x-none"/>
    </w:rPr>
  </w:style>
  <w:style w:type="paragraph" w:customStyle="1" w:styleId="normal25">
    <w:name w:val="normal2"/>
    <w:basedOn w:val="af8"/>
    <w:rsid w:val="00270CB0"/>
    <w:pPr>
      <w:bidi w:val="0"/>
      <w:spacing w:before="100" w:beforeAutospacing="1" w:after="100" w:afterAutospacing="1" w:line="240" w:lineRule="auto"/>
    </w:pPr>
    <w:rPr>
      <w:rFonts w:cs="Times New Roman"/>
      <w:sz w:val="24"/>
      <w:lang w:eastAsia="en-US"/>
    </w:rPr>
  </w:style>
  <w:style w:type="paragraph" w:customStyle="1" w:styleId="Normal3CharChar1">
    <w:name w:val="Normal 3 Char Char1"/>
    <w:basedOn w:val="af8"/>
    <w:link w:val="Normal3CharChar1Char"/>
    <w:rsid w:val="00270CB0"/>
    <w:pPr>
      <w:spacing w:after="240"/>
      <w:ind w:left="1871"/>
      <w:jc w:val="both"/>
    </w:pPr>
    <w:rPr>
      <w:rFonts w:ascii="Arial" w:hAnsi="Arial" w:cs="Times New Roman"/>
      <w:sz w:val="24"/>
      <w:lang w:val="x-none" w:eastAsia="x-none"/>
    </w:rPr>
  </w:style>
  <w:style w:type="character" w:customStyle="1" w:styleId="Normal3CharChar1Char">
    <w:name w:val="Normal 3 Char Char1 Char"/>
    <w:link w:val="Normal3CharChar1"/>
    <w:rsid w:val="00270CB0"/>
    <w:rPr>
      <w:rFonts w:ascii="Arial" w:hAnsi="Arial"/>
      <w:sz w:val="24"/>
      <w:szCs w:val="24"/>
      <w:lang w:val="x-none" w:eastAsia="x-none"/>
    </w:rPr>
  </w:style>
  <w:style w:type="paragraph" w:customStyle="1" w:styleId="Normal3Char">
    <w:name w:val="Normal 3 Char"/>
    <w:basedOn w:val="af8"/>
    <w:rsid w:val="00270CB0"/>
    <w:pPr>
      <w:spacing w:after="240"/>
      <w:ind w:left="1871"/>
      <w:jc w:val="both"/>
    </w:pPr>
    <w:rPr>
      <w:rFonts w:ascii="Arial" w:hAnsi="Arial"/>
      <w:sz w:val="20"/>
      <w:lang w:eastAsia="en-US"/>
    </w:rPr>
  </w:style>
  <w:style w:type="table" w:customStyle="1" w:styleId="TableStyle1">
    <w:name w:val="Table Style1"/>
    <w:basedOn w:val="affa"/>
    <w:rsid w:val="00270CB0"/>
    <w:pPr>
      <w:tabs>
        <w:tab w:val="clear" w:pos="567"/>
        <w:tab w:val="clear" w:pos="1134"/>
        <w:tab w:val="clear" w:pos="1701"/>
        <w:tab w:val="clear" w:pos="2268"/>
      </w:tabs>
      <w:spacing w:after="240"/>
    </w:pPr>
    <w:tblPr/>
  </w:style>
  <w:style w:type="paragraph" w:customStyle="1" w:styleId="StyleHeading4CharLinespacing15lines">
    <w:name w:val="Style Heading 4 Char + Line spacing:  1.5 lines"/>
    <w:basedOn w:val="4b"/>
    <w:rsid w:val="00270CB0"/>
    <w:pPr>
      <w:keepNext w:val="0"/>
      <w:tabs>
        <w:tab w:val="clear" w:pos="2880"/>
        <w:tab w:val="num" w:pos="2722"/>
      </w:tabs>
      <w:spacing w:after="240" w:line="240" w:lineRule="atLeast"/>
      <w:ind w:left="2722" w:right="2552" w:hanging="851"/>
      <w:jc w:val="both"/>
    </w:pPr>
    <w:rPr>
      <w:rFonts w:ascii="Arial" w:hAnsi="Arial" w:cs="Times New Roman"/>
      <w:color w:val="auto"/>
      <w:sz w:val="20"/>
      <w:szCs w:val="24"/>
      <w:u w:val="none"/>
      <w:lang w:val="x-none" w:eastAsia="x-none"/>
    </w:rPr>
  </w:style>
  <w:style w:type="character" w:customStyle="1" w:styleId="Normal1CharChar">
    <w:name w:val="Normal 1 Char Char"/>
    <w:rsid w:val="00270CB0"/>
    <w:rPr>
      <w:rFonts w:ascii="Arial" w:hAnsi="Arial"/>
      <w:sz w:val="24"/>
      <w:szCs w:val="24"/>
      <w:lang w:val="x-none" w:eastAsia="x-none"/>
    </w:rPr>
  </w:style>
  <w:style w:type="character" w:customStyle="1" w:styleId="228">
    <w:name w:val="סגנון כותרת 2כותרת 2 תו + מודגש תו"/>
    <w:rsid w:val="00270CB0"/>
    <w:rPr>
      <w:rFonts w:ascii="Arial" w:hAnsi="Arial" w:cs="David"/>
      <w:b/>
      <w:bCs/>
      <w:sz w:val="24"/>
      <w:szCs w:val="24"/>
      <w:lang w:val="en-US" w:eastAsia="en-US" w:bidi="he-IL"/>
    </w:rPr>
  </w:style>
  <w:style w:type="paragraph" w:customStyle="1" w:styleId="Normal2CharCharChar1">
    <w:name w:val="Normal 2 Char Char Char1"/>
    <w:basedOn w:val="af8"/>
    <w:link w:val="Normal2CharCharChar0"/>
    <w:rsid w:val="00270CB0"/>
    <w:pPr>
      <w:spacing w:after="240"/>
      <w:ind w:left="1134"/>
      <w:jc w:val="both"/>
    </w:pPr>
    <w:rPr>
      <w:rFonts w:ascii="Arial" w:hAnsi="Arial" w:cs="Times New Roman"/>
      <w:sz w:val="24"/>
      <w:lang w:val="x-none" w:eastAsia="x-none"/>
    </w:rPr>
  </w:style>
  <w:style w:type="character" w:customStyle="1" w:styleId="Normal2CharCharChar0">
    <w:name w:val="Normal 2 Char Char Char תו"/>
    <w:link w:val="Normal2CharCharChar1"/>
    <w:rsid w:val="00270CB0"/>
    <w:rPr>
      <w:rFonts w:ascii="Arial" w:hAnsi="Arial"/>
      <w:sz w:val="24"/>
      <w:szCs w:val="24"/>
      <w:lang w:val="x-none" w:eastAsia="x-none"/>
    </w:rPr>
  </w:style>
  <w:style w:type="character" w:customStyle="1" w:styleId="Heading32">
    <w:name w:val="Heading 32"/>
    <w:aliases w:val="Heading 3 Char1,Heading 3 Char Char Char2,Heading 3 Char Char2,Heading 3 Char Char Char Char Char1,Heading 311,Heading 3 Char Char11,Heading 3 Char Char Char11,Heading 3 Char Char Char Char Char Char Char1,Title 3 Char1"/>
    <w:rsid w:val="00270CB0"/>
    <w:rPr>
      <w:rFonts w:ascii="Arial" w:hAnsi="Arial" w:cs="David"/>
      <w:sz w:val="24"/>
      <w:szCs w:val="24"/>
      <w:lang w:val="en-US" w:eastAsia="en-US" w:bidi="he-IL"/>
    </w:rPr>
  </w:style>
  <w:style w:type="character" w:customStyle="1" w:styleId="Heading3CharCharCharCharCharCharCharCharCharCharChar">
    <w:name w:val="Heading 3 Char Char Char Char Char Char Char Char Char Char Char"/>
    <w:rsid w:val="00270CB0"/>
    <w:rPr>
      <w:rFonts w:ascii="Arial" w:hAnsi="Arial" w:cs="David"/>
      <w:sz w:val="24"/>
      <w:szCs w:val="24"/>
      <w:lang w:val="en-US" w:eastAsia="en-US" w:bidi="he-IL"/>
    </w:rPr>
  </w:style>
  <w:style w:type="character" w:customStyle="1" w:styleId="hader-text1">
    <w:name w:val="hader-text1"/>
    <w:rsid w:val="00270CB0"/>
    <w:rPr>
      <w:rFonts w:ascii="Arial" w:hAnsi="Arial" w:cs="Arial" w:hint="default"/>
      <w:b/>
      <w:bCs/>
      <w:color w:val="003366"/>
      <w:sz w:val="29"/>
      <w:szCs w:val="29"/>
      <w:lang w:val="en-US" w:eastAsia="en-US" w:bidi="he-IL"/>
    </w:rPr>
  </w:style>
  <w:style w:type="character" w:customStyle="1" w:styleId="Normal2CharCharCharChar">
    <w:name w:val="Normal 2 Char Char Char Char"/>
    <w:rsid w:val="00270CB0"/>
    <w:rPr>
      <w:rFonts w:ascii="Arial" w:hAnsi="Arial" w:cs="David"/>
      <w:sz w:val="24"/>
      <w:szCs w:val="24"/>
      <w:lang w:val="en-US" w:eastAsia="en-US" w:bidi="he-IL"/>
    </w:rPr>
  </w:style>
  <w:style w:type="character" w:customStyle="1" w:styleId="Normal2Char10">
    <w:name w:val="Normal 2 Char1"/>
    <w:rsid w:val="00270CB0"/>
    <w:rPr>
      <w:rFonts w:ascii="Arial" w:hAnsi="Arial" w:cs="David"/>
      <w:sz w:val="24"/>
      <w:szCs w:val="24"/>
      <w:lang w:val="en-US" w:eastAsia="en-US" w:bidi="he-IL"/>
    </w:rPr>
  </w:style>
  <w:style w:type="paragraph" w:customStyle="1" w:styleId="Normal3CharChar">
    <w:name w:val="Normal 3 Char Char"/>
    <w:basedOn w:val="af8"/>
    <w:link w:val="Normal3CharCharChar"/>
    <w:rsid w:val="00270CB0"/>
    <w:pPr>
      <w:spacing w:after="240"/>
      <w:ind w:left="1871"/>
      <w:jc w:val="both"/>
    </w:pPr>
    <w:rPr>
      <w:rFonts w:ascii="Arial" w:hAnsi="Arial" w:cs="Times New Roman"/>
      <w:lang w:val="x-none" w:eastAsia="x-none"/>
    </w:rPr>
  </w:style>
  <w:style w:type="character" w:customStyle="1" w:styleId="Normal3CharCharChar">
    <w:name w:val="Normal 3 Char Char Char"/>
    <w:link w:val="Normal3CharChar"/>
    <w:rsid w:val="00270CB0"/>
    <w:rPr>
      <w:rFonts w:ascii="Arial" w:hAnsi="Arial"/>
      <w:sz w:val="22"/>
      <w:szCs w:val="24"/>
      <w:lang w:val="x-none" w:eastAsia="x-none"/>
    </w:rPr>
  </w:style>
  <w:style w:type="character" w:customStyle="1" w:styleId="Normal3CharCharCharChar">
    <w:name w:val="Normal 3 Char Char Char Char"/>
    <w:rsid w:val="00270CB0"/>
    <w:rPr>
      <w:rFonts w:ascii="Arial" w:hAnsi="Arial" w:cs="David"/>
      <w:sz w:val="24"/>
      <w:szCs w:val="24"/>
      <w:lang w:val="en-US" w:eastAsia="en-US" w:bidi="he-IL"/>
    </w:rPr>
  </w:style>
  <w:style w:type="character" w:customStyle="1" w:styleId="msoins0">
    <w:name w:val="msoins"/>
    <w:rsid w:val="00270CB0"/>
    <w:rPr>
      <w:rFonts w:cs="David"/>
      <w:sz w:val="24"/>
      <w:szCs w:val="24"/>
      <w:lang w:val="en-US" w:eastAsia="en-US" w:bidi="he-IL"/>
    </w:rPr>
  </w:style>
  <w:style w:type="character" w:customStyle="1" w:styleId="Second0">
    <w:name w:val="Second תו"/>
    <w:link w:val="Second"/>
    <w:rsid w:val="00270CB0"/>
    <w:rPr>
      <w:rFonts w:cs="David"/>
      <w:sz w:val="24"/>
      <w:szCs w:val="26"/>
      <w:lang w:eastAsia="he-IL"/>
    </w:rPr>
  </w:style>
  <w:style w:type="character" w:customStyle="1" w:styleId="First1">
    <w:name w:val="First תו1"/>
    <w:rsid w:val="00270CB0"/>
    <w:rPr>
      <w:rFonts w:cs="David"/>
      <w:sz w:val="24"/>
      <w:szCs w:val="24"/>
    </w:rPr>
  </w:style>
  <w:style w:type="paragraph" w:customStyle="1" w:styleId="--1">
    <w:name w:val="כותרת - עוזי - 1"/>
    <w:basedOn w:val="af8"/>
    <w:rsid w:val="00270CB0"/>
    <w:pPr>
      <w:tabs>
        <w:tab w:val="num" w:pos="567"/>
        <w:tab w:val="left" w:pos="1134"/>
        <w:tab w:val="left" w:pos="1701"/>
      </w:tabs>
      <w:spacing w:before="120" w:line="320" w:lineRule="atLeast"/>
      <w:ind w:left="567" w:hanging="567"/>
      <w:jc w:val="both"/>
      <w:outlineLvl w:val="0"/>
    </w:pPr>
    <w:rPr>
      <w:b/>
      <w:bCs/>
      <w:noProof/>
      <w:sz w:val="32"/>
      <w:szCs w:val="48"/>
      <w:lang w:eastAsia="en-US"/>
    </w:rPr>
  </w:style>
  <w:style w:type="paragraph" w:customStyle="1" w:styleId="-fa">
    <w:name w:val="רגיל - עוזי"/>
    <w:basedOn w:val="aff6"/>
    <w:link w:val="-fb"/>
    <w:rsid w:val="00270CB0"/>
    <w:pPr>
      <w:autoSpaceDE w:val="0"/>
      <w:autoSpaceDN w:val="0"/>
      <w:adjustRightInd w:val="0"/>
      <w:spacing w:after="120" w:line="460" w:lineRule="atLeast"/>
      <w:jc w:val="both"/>
    </w:pPr>
    <w:rPr>
      <w:rFonts w:cs="Times New Roman"/>
      <w:spacing w:val="10"/>
      <w:sz w:val="24"/>
      <w:lang w:val="x-none"/>
    </w:rPr>
  </w:style>
  <w:style w:type="character" w:customStyle="1" w:styleId="-fb">
    <w:name w:val="רגיל - עוזי תו"/>
    <w:link w:val="-fa"/>
    <w:rsid w:val="00270CB0"/>
    <w:rPr>
      <w:spacing w:val="10"/>
      <w:sz w:val="24"/>
      <w:szCs w:val="24"/>
      <w:lang w:val="x-none" w:eastAsia="he-IL"/>
    </w:rPr>
  </w:style>
  <w:style w:type="character" w:customStyle="1" w:styleId="afffffb">
    <w:name w:val="ראשונה תו"/>
    <w:link w:val="afffffa"/>
    <w:rsid w:val="00270CB0"/>
    <w:rPr>
      <w:rFonts w:cs="TopType David"/>
      <w:sz w:val="24"/>
      <w:szCs w:val="22"/>
      <w:lang w:eastAsia="he-IL"/>
    </w:rPr>
  </w:style>
  <w:style w:type="character" w:customStyle="1" w:styleId="NormalE1">
    <w:name w:val="NormalE תו"/>
    <w:rsid w:val="00270CB0"/>
    <w:rPr>
      <w:rFonts w:cs="David"/>
      <w:sz w:val="24"/>
      <w:szCs w:val="26"/>
      <w:lang w:val="en-US" w:eastAsia="he-IL" w:bidi="he-IL"/>
    </w:rPr>
  </w:style>
  <w:style w:type="paragraph" w:customStyle="1" w:styleId="afffffffffffffffffff0">
    <w:name w:val="נעמי"/>
    <w:basedOn w:val="First"/>
    <w:rsid w:val="00270CB0"/>
    <w:rPr>
      <w:rFonts w:cs="Times New Roman"/>
      <w:sz w:val="26"/>
      <w:lang w:val="x-none"/>
    </w:rPr>
  </w:style>
  <w:style w:type="character" w:customStyle="1" w:styleId="SecondChar">
    <w:name w:val="Second Char"/>
    <w:rsid w:val="00270CB0"/>
    <w:rPr>
      <w:rFonts w:cs="David"/>
      <w:sz w:val="24"/>
      <w:szCs w:val="26"/>
      <w:lang w:val="en-US" w:eastAsia="he-IL" w:bidi="he-IL"/>
    </w:rPr>
  </w:style>
  <w:style w:type="character" w:customStyle="1" w:styleId="ThirdChar">
    <w:name w:val="Third Char"/>
    <w:rsid w:val="00270CB0"/>
    <w:rPr>
      <w:rFonts w:cs="David"/>
      <w:sz w:val="24"/>
      <w:szCs w:val="24"/>
    </w:rPr>
  </w:style>
  <w:style w:type="paragraph" w:customStyle="1" w:styleId="StyleSecondUnderline">
    <w:name w:val="Style Second + Underline"/>
    <w:basedOn w:val="Second"/>
    <w:link w:val="StyleSecondUnderlineChar"/>
    <w:rsid w:val="00270CB0"/>
    <w:pPr>
      <w:ind w:right="0" w:hanging="709"/>
    </w:pPr>
    <w:rPr>
      <w:rFonts w:cs="Times New Roman"/>
      <w:u w:val="single"/>
      <w:lang w:val="x-none"/>
    </w:rPr>
  </w:style>
  <w:style w:type="character" w:customStyle="1" w:styleId="StyleSecondUnderlineChar">
    <w:name w:val="Style Second + Underline Char"/>
    <w:link w:val="StyleSecondUnderline"/>
    <w:rsid w:val="00270CB0"/>
    <w:rPr>
      <w:sz w:val="24"/>
      <w:szCs w:val="26"/>
      <w:u w:val="single"/>
      <w:lang w:val="x-none" w:eastAsia="he-IL"/>
    </w:rPr>
  </w:style>
  <w:style w:type="paragraph" w:customStyle="1" w:styleId="afffffffffffffffffff1">
    <w:name w:val="רותי"/>
    <w:basedOn w:val="First"/>
    <w:link w:val="afffffffffffffffffff2"/>
    <w:rsid w:val="00270CB0"/>
    <w:pPr>
      <w:ind w:left="1121" w:hanging="568"/>
    </w:pPr>
    <w:rPr>
      <w:rFonts w:cs="Times New Roman"/>
      <w:lang w:val="x-none"/>
    </w:rPr>
  </w:style>
  <w:style w:type="character" w:customStyle="1" w:styleId="afffffffffffffffffff2">
    <w:name w:val="רותי תו"/>
    <w:link w:val="afffffffffffffffffff1"/>
    <w:rsid w:val="00270CB0"/>
    <w:rPr>
      <w:sz w:val="24"/>
      <w:szCs w:val="26"/>
      <w:lang w:val="x-none" w:eastAsia="he-IL"/>
    </w:rPr>
  </w:style>
  <w:style w:type="paragraph" w:customStyle="1" w:styleId="StyleThirdBefore225cmHanging156cm">
    <w:name w:val="Style Third + Before:  2.25 cm Hanging:  1.56 cm"/>
    <w:basedOn w:val="Third"/>
    <w:rsid w:val="00270CB0"/>
    <w:pPr>
      <w:ind w:left="2268" w:right="0" w:hanging="992"/>
    </w:pPr>
    <w:rPr>
      <w:rFonts w:cs="Times New Roman"/>
      <w:lang w:val="x-none"/>
    </w:rPr>
  </w:style>
  <w:style w:type="paragraph" w:customStyle="1" w:styleId="StyleUnderline">
    <w:name w:val="Style רותי + Underline"/>
    <w:basedOn w:val="Second"/>
    <w:link w:val="StyleUnderlineChar"/>
    <w:rsid w:val="00270CB0"/>
    <w:pPr>
      <w:ind w:right="0" w:hanging="709"/>
    </w:pPr>
    <w:rPr>
      <w:rFonts w:cs="Times New Roman"/>
      <w:u w:val="single"/>
      <w:lang w:val="x-none"/>
    </w:rPr>
  </w:style>
  <w:style w:type="character" w:customStyle="1" w:styleId="StyleUnderlineChar">
    <w:name w:val="Style רותי + Underline Char"/>
    <w:link w:val="StyleUnderline"/>
    <w:rsid w:val="00270CB0"/>
    <w:rPr>
      <w:sz w:val="24"/>
      <w:szCs w:val="26"/>
      <w:u w:val="single"/>
      <w:lang w:val="x-none" w:eastAsia="he-IL"/>
    </w:rPr>
  </w:style>
  <w:style w:type="paragraph" w:customStyle="1" w:styleId="--3">
    <w:name w:val="כותרת - עוזיל - 3"/>
    <w:basedOn w:val="-fa"/>
    <w:link w:val="--30"/>
    <w:rsid w:val="00270CB0"/>
    <w:pPr>
      <w:tabs>
        <w:tab w:val="num" w:pos="560"/>
      </w:tabs>
      <w:ind w:left="560" w:hanging="560"/>
    </w:pPr>
    <w:rPr>
      <w:szCs w:val="30"/>
    </w:rPr>
  </w:style>
  <w:style w:type="character" w:customStyle="1" w:styleId="--30">
    <w:name w:val="כותרת - עוזיל - 3 תו"/>
    <w:link w:val="--3"/>
    <w:rsid w:val="00270CB0"/>
    <w:rPr>
      <w:spacing w:val="10"/>
      <w:sz w:val="24"/>
      <w:szCs w:val="30"/>
      <w:lang w:val="x-none" w:eastAsia="he-IL"/>
    </w:rPr>
  </w:style>
  <w:style w:type="paragraph" w:customStyle="1" w:styleId="1CharCharCharCharCharCharCharCharCharCharCharCharCharChar">
    <w:name w:val="תו תו1 Char Char תו תו Char Char תו תו Char Char תו תו Char Char תו תו Char Char תו תו Char Char תו תו Char Char תו תו"/>
    <w:basedOn w:val="39"/>
    <w:rsid w:val="00270CB0"/>
    <w:pPr>
      <w:numPr>
        <w:numId w:val="103"/>
      </w:numPr>
      <w:tabs>
        <w:tab w:val="clear" w:pos="1569"/>
        <w:tab w:val="clear" w:pos="2160"/>
        <w:tab w:val="clear" w:pos="3270"/>
        <w:tab w:val="clear" w:pos="4320"/>
        <w:tab w:val="num" w:pos="360"/>
        <w:tab w:val="num" w:pos="720"/>
        <w:tab w:val="num" w:pos="1440"/>
      </w:tabs>
      <w:ind w:left="2269" w:right="0" w:hanging="851"/>
      <w:jc w:val="both"/>
    </w:pPr>
  </w:style>
  <w:style w:type="character" w:customStyle="1" w:styleId="Normal3Char1">
    <w:name w:val="Normal 3 Char1"/>
    <w:rsid w:val="00270CB0"/>
    <w:rPr>
      <w:rFonts w:ascii="Arial" w:hAnsi="Arial"/>
      <w:sz w:val="24"/>
      <w:szCs w:val="24"/>
      <w:lang w:val="x-none" w:eastAsia="x-none"/>
    </w:rPr>
  </w:style>
  <w:style w:type="paragraph" w:customStyle="1" w:styleId="1ffffffff0">
    <w:name w:val="תו תו1"/>
    <w:basedOn w:val="af8"/>
    <w:rsid w:val="00270CB0"/>
    <w:pPr>
      <w:bidi w:val="0"/>
      <w:spacing w:after="160" w:line="240" w:lineRule="exact"/>
    </w:pPr>
    <w:rPr>
      <w:rFonts w:ascii="Tahoma" w:hAnsi="Tahoma" w:cs="Tahoma"/>
      <w:sz w:val="20"/>
      <w:szCs w:val="20"/>
      <w:lang w:eastAsia="en-US" w:bidi="ar-SA"/>
    </w:rPr>
  </w:style>
  <w:style w:type="paragraph" w:customStyle="1" w:styleId="1ffffffff1">
    <w:name w:val="הצעת מחיר1"/>
    <w:basedOn w:val="af8"/>
    <w:rsid w:val="00270CB0"/>
    <w:pPr>
      <w:spacing w:line="240" w:lineRule="auto"/>
      <w:ind w:left="567" w:right="851"/>
      <w:jc w:val="both"/>
    </w:pPr>
    <w:rPr>
      <w:rFonts w:cs="TopType Hodes"/>
      <w:b/>
      <w:bCs/>
      <w:sz w:val="24"/>
      <w:szCs w:val="22"/>
      <w:lang w:eastAsia="en-US"/>
    </w:rPr>
  </w:style>
  <w:style w:type="paragraph" w:customStyle="1" w:styleId="afffffffffffffffffff3">
    <w:name w:val="תו תו תו תו"/>
    <w:basedOn w:val="af8"/>
    <w:rsid w:val="00270CB0"/>
    <w:pPr>
      <w:bidi w:val="0"/>
      <w:spacing w:after="160" w:line="240" w:lineRule="exact"/>
    </w:pPr>
    <w:rPr>
      <w:rFonts w:ascii="Tahoma" w:hAnsi="Tahoma" w:cs="Tahoma"/>
      <w:sz w:val="20"/>
      <w:szCs w:val="20"/>
      <w:lang w:eastAsia="en-US" w:bidi="ar-SA"/>
    </w:rPr>
  </w:style>
  <w:style w:type="paragraph" w:customStyle="1" w:styleId="1CharCharCharCharCharCharCharCharCharCharCharCharCharCharCharCharCharCharCharChar">
    <w:name w:val="תו תו1 Char Char תו תו Char Char תו תו Char Char תו תו Char Char תו תו Char Char תו תו Char Char תו תו Char Char תו תו Char Char תו תו Char Char תו תו Char Char"/>
    <w:basedOn w:val="af8"/>
    <w:rsid w:val="00270CB0"/>
    <w:pPr>
      <w:bidi w:val="0"/>
      <w:spacing w:after="160" w:line="240" w:lineRule="exact"/>
    </w:pPr>
    <w:rPr>
      <w:sz w:val="24"/>
      <w:lang w:eastAsia="en-US"/>
    </w:rPr>
  </w:style>
  <w:style w:type="paragraph" w:customStyle="1" w:styleId="CharCharCharCharCharCharCharCharCharChar">
    <w:name w:val="תו תו Char Char תו תו Char Char תו תו Char Char תו תו Char Char תו תו Char Char"/>
    <w:basedOn w:val="af8"/>
    <w:rsid w:val="00270CB0"/>
    <w:pPr>
      <w:bidi w:val="0"/>
      <w:spacing w:after="160" w:line="240" w:lineRule="exact"/>
    </w:pPr>
    <w:rPr>
      <w:rFonts w:ascii="Tahoma" w:hAnsi="Tahoma" w:cs="Tahoma"/>
      <w:sz w:val="20"/>
      <w:szCs w:val="20"/>
      <w:lang w:eastAsia="en-US" w:bidi="ar-SA"/>
    </w:rPr>
  </w:style>
  <w:style w:type="paragraph" w:customStyle="1" w:styleId="1ffffffff2">
    <w:name w:val="1."/>
    <w:basedOn w:val="af8"/>
    <w:link w:val="1ffffffff3"/>
    <w:rsid w:val="00270CB0"/>
    <w:pPr>
      <w:tabs>
        <w:tab w:val="left" w:pos="567"/>
      </w:tabs>
      <w:spacing w:line="240" w:lineRule="auto"/>
      <w:ind w:left="567" w:hanging="567"/>
      <w:jc w:val="both"/>
    </w:pPr>
    <w:rPr>
      <w:rFonts w:cs="Times New Roman"/>
      <w:b/>
      <w:bCs/>
      <w:sz w:val="24"/>
      <w:szCs w:val="28"/>
    </w:rPr>
  </w:style>
  <w:style w:type="paragraph" w:customStyle="1" w:styleId="afffffffffffffffffff4">
    <w:name w:val="א."/>
    <w:basedOn w:val="af8"/>
    <w:rsid w:val="00270CB0"/>
    <w:pPr>
      <w:spacing w:line="240" w:lineRule="auto"/>
      <w:ind w:left="1134" w:hanging="567"/>
      <w:jc w:val="both"/>
    </w:pPr>
    <w:rPr>
      <w:rFonts w:cs="Times New Roman"/>
      <w:b/>
      <w:sz w:val="24"/>
    </w:rPr>
  </w:style>
  <w:style w:type="paragraph" w:customStyle="1" w:styleId="1ffffffff4">
    <w:name w:val="1)"/>
    <w:basedOn w:val="af8"/>
    <w:link w:val="1Char1"/>
    <w:rsid w:val="00270CB0"/>
    <w:pPr>
      <w:tabs>
        <w:tab w:val="left" w:pos="284"/>
      </w:tabs>
      <w:spacing w:line="240" w:lineRule="auto"/>
      <w:ind w:left="1418" w:hanging="284"/>
      <w:jc w:val="both"/>
    </w:pPr>
    <w:rPr>
      <w:rFonts w:cs="Times New Roman"/>
      <w:b/>
      <w:sz w:val="24"/>
    </w:rPr>
  </w:style>
  <w:style w:type="paragraph" w:customStyle="1" w:styleId="afffffffffffffffffff5">
    <w:name w:val="שני"/>
    <w:basedOn w:val="af8"/>
    <w:rsid w:val="00270CB0"/>
    <w:pPr>
      <w:spacing w:line="240" w:lineRule="auto"/>
      <w:ind w:left="1440" w:hanging="720"/>
    </w:pPr>
    <w:rPr>
      <w:spacing w:val="20"/>
      <w:sz w:val="24"/>
    </w:rPr>
  </w:style>
  <w:style w:type="paragraph" w:customStyle="1" w:styleId="CharCharCharChar">
    <w:name w:val="תו תו תו תו Char Char תו תו Char Char תו תו"/>
    <w:basedOn w:val="af8"/>
    <w:rsid w:val="00270CB0"/>
    <w:pPr>
      <w:bidi w:val="0"/>
      <w:spacing w:after="160" w:line="240" w:lineRule="exact"/>
    </w:pPr>
    <w:rPr>
      <w:rFonts w:ascii="Tahoma" w:hAnsi="Tahoma" w:cs="Tahoma"/>
      <w:sz w:val="20"/>
      <w:szCs w:val="20"/>
      <w:lang w:eastAsia="en-US" w:bidi="ar-SA"/>
    </w:rPr>
  </w:style>
  <w:style w:type="paragraph" w:customStyle="1" w:styleId="1CharCharCharCharCharCharCharCharCharCharCharCharCharCharCharCharCharCharCharChar0">
    <w:name w:val="תו תו1 Char Char תו תו Char Char תו תו Char Char תו תו Char Char תו תו Char Char תו תו Char Char תו תו Char Char תו תו Char Char תו תו Char Char תו תו Char Char תו תו"/>
    <w:basedOn w:val="af8"/>
    <w:rsid w:val="00270CB0"/>
    <w:pPr>
      <w:bidi w:val="0"/>
      <w:spacing w:after="160" w:line="240" w:lineRule="exact"/>
    </w:pPr>
    <w:rPr>
      <w:sz w:val="24"/>
      <w:lang w:eastAsia="en-US"/>
    </w:rPr>
  </w:style>
  <w:style w:type="paragraph" w:customStyle="1" w:styleId="CharCharCharCharCharChar0">
    <w:name w:val="תו תו תו תו Char Char תו תו Char Char תו תו Char Char"/>
    <w:basedOn w:val="af8"/>
    <w:rsid w:val="00270CB0"/>
    <w:pPr>
      <w:bidi w:val="0"/>
      <w:spacing w:after="160" w:line="240" w:lineRule="exact"/>
    </w:pPr>
    <w:rPr>
      <w:rFonts w:ascii="Tahoma" w:hAnsi="Tahoma" w:cs="Tahoma"/>
      <w:sz w:val="20"/>
      <w:szCs w:val="20"/>
      <w:lang w:eastAsia="en-US" w:bidi="ar-SA"/>
    </w:rPr>
  </w:style>
  <w:style w:type="paragraph" w:customStyle="1" w:styleId="CharCharCharCharCharCharCharCharCharCharCharChar">
    <w:name w:val="תו תו Char Char תו תו Char Char תו תו Char Char תו תו Char Char תו תו Char Char תו תו Char Char"/>
    <w:basedOn w:val="af8"/>
    <w:rsid w:val="00270CB0"/>
    <w:pPr>
      <w:bidi w:val="0"/>
      <w:spacing w:after="160" w:line="240" w:lineRule="exact"/>
    </w:pPr>
    <w:rPr>
      <w:rFonts w:ascii="Tahoma" w:hAnsi="Tahoma" w:cs="Tahoma"/>
      <w:sz w:val="20"/>
      <w:szCs w:val="20"/>
      <w:lang w:eastAsia="en-US" w:bidi="ar-SA"/>
    </w:rPr>
  </w:style>
  <w:style w:type="paragraph" w:customStyle="1" w:styleId="1CharCharCharCharCharCharCharCharCharCharCharCharCharCharCharCharCharCharCharCharCharCharCharChar">
    <w:name w:val="תו תו1 Char Char תו תו Char Char תו תו Char Char תו תו Char Char תו תו Char Char תו תו Char Char תו תו Char Char תו תו Char Char תו תו Char Char תו תו Char Char תו תו תו תו תו תו Char Char תו תו Char Char"/>
    <w:basedOn w:val="af8"/>
    <w:rsid w:val="00270CB0"/>
    <w:pPr>
      <w:bidi w:val="0"/>
      <w:spacing w:after="160" w:line="240" w:lineRule="exact"/>
    </w:pPr>
    <w:rPr>
      <w:sz w:val="24"/>
      <w:lang w:eastAsia="en-US"/>
    </w:rPr>
  </w:style>
  <w:style w:type="paragraph" w:customStyle="1" w:styleId="1CharCharCharCharCharCharCharCharCharCharCharChar">
    <w:name w:val="תו תו1 Char Char תו תו Char Char תו תו Char Char תו תו Char Char תו תו Char Char תו תו Char Char תו תו"/>
    <w:basedOn w:val="af8"/>
    <w:rsid w:val="00270CB0"/>
    <w:pPr>
      <w:bidi w:val="0"/>
      <w:spacing w:after="160" w:line="240" w:lineRule="exact"/>
    </w:pPr>
    <w:rPr>
      <w:rFonts w:ascii="Tahoma" w:hAnsi="Tahoma" w:cs="Tahoma"/>
      <w:sz w:val="20"/>
      <w:szCs w:val="20"/>
      <w:lang w:eastAsia="en-US" w:bidi="ar-SA"/>
    </w:rPr>
  </w:style>
  <w:style w:type="paragraph" w:customStyle="1" w:styleId="85">
    <w:name w:val="כניסה 8"/>
    <w:basedOn w:val="af8"/>
    <w:rsid w:val="00270CB0"/>
    <w:pPr>
      <w:tabs>
        <w:tab w:val="left" w:pos="1814"/>
      </w:tabs>
      <w:spacing w:line="340" w:lineRule="atLeast"/>
      <w:ind w:left="2268" w:hanging="454"/>
      <w:jc w:val="both"/>
    </w:pPr>
    <w:rPr>
      <w:szCs w:val="26"/>
      <w:lang w:eastAsia="en-US"/>
    </w:rPr>
  </w:style>
  <w:style w:type="paragraph" w:customStyle="1" w:styleId="-10">
    <w:name w:val="גוף-1"/>
    <w:basedOn w:val="1ffff3"/>
    <w:rsid w:val="00270CB0"/>
    <w:pPr>
      <w:spacing w:line="360" w:lineRule="auto"/>
      <w:ind w:left="1418" w:hanging="1418"/>
      <w:jc w:val="both"/>
    </w:pPr>
    <w:rPr>
      <w:rFonts w:cs="David"/>
      <w:sz w:val="22"/>
      <w:szCs w:val="26"/>
      <w:lang w:eastAsia="en-US"/>
    </w:rPr>
  </w:style>
  <w:style w:type="character" w:customStyle="1" w:styleId="CharChar32">
    <w:name w:val="Char Char32"/>
    <w:semiHidden/>
    <w:rsid w:val="00270CB0"/>
    <w:rPr>
      <w:rFonts w:cs="David"/>
      <w:sz w:val="24"/>
      <w:szCs w:val="24"/>
      <w:lang w:val="en-US" w:eastAsia="he-IL" w:bidi="he-IL"/>
    </w:rPr>
  </w:style>
  <w:style w:type="paragraph" w:customStyle="1" w:styleId="1CharCharCharCharCharCharCharCharCharCharCharCharCharChar1">
    <w:name w:val="תו תו1 Char Char תו תו Char Char תו תו Char Char תו תו Char Char תו תו Char Char תו תו Char Char תו תו Char Char תו תו1"/>
    <w:basedOn w:val="39"/>
    <w:rsid w:val="00270CB0"/>
    <w:pPr>
      <w:numPr>
        <w:numId w:val="103"/>
      </w:numPr>
      <w:tabs>
        <w:tab w:val="clear" w:pos="2160"/>
        <w:tab w:val="clear" w:pos="3270"/>
        <w:tab w:val="clear" w:pos="4320"/>
        <w:tab w:val="num" w:pos="360"/>
        <w:tab w:val="num" w:pos="720"/>
        <w:tab w:val="num" w:pos="1440"/>
      </w:tabs>
      <w:ind w:left="2269" w:right="0" w:hanging="851"/>
      <w:jc w:val="both"/>
    </w:pPr>
  </w:style>
  <w:style w:type="paragraph" w:customStyle="1" w:styleId="1CharCharCharCharCharCharCharCharCharCharCharCharCharCharCharCharCharCharCharChar1">
    <w:name w:val="תו תו1 Char Char תו תו Char Char תו תו Char Char תו תו Char Char תו תו Char Char תו תו Char Char תו תו Char Char תו תו Char Char תו תו Char Char תו תו Char Char1"/>
    <w:basedOn w:val="af8"/>
    <w:rsid w:val="00270CB0"/>
    <w:pPr>
      <w:bidi w:val="0"/>
      <w:spacing w:after="160" w:line="240" w:lineRule="exact"/>
    </w:pPr>
    <w:rPr>
      <w:sz w:val="24"/>
      <w:lang w:eastAsia="en-US"/>
    </w:rPr>
  </w:style>
  <w:style w:type="paragraph" w:customStyle="1" w:styleId="CharCharCharCharCharCharCharCharCharChar1">
    <w:name w:val="תו תו Char Char תו תו Char Char תו תו Char Char תו תו Char Char תו תו Char Char1"/>
    <w:basedOn w:val="af8"/>
    <w:rsid w:val="00270CB0"/>
    <w:pPr>
      <w:bidi w:val="0"/>
      <w:spacing w:after="160" w:line="240" w:lineRule="exact"/>
    </w:pPr>
    <w:rPr>
      <w:rFonts w:ascii="Tahoma" w:hAnsi="Tahoma" w:cs="Tahoma"/>
      <w:sz w:val="20"/>
      <w:szCs w:val="20"/>
      <w:lang w:eastAsia="en-US" w:bidi="ar-SA"/>
    </w:rPr>
  </w:style>
  <w:style w:type="paragraph" w:customStyle="1" w:styleId="CharCharCharChar1">
    <w:name w:val="תו תו תו תו Char Char תו תו Char Char תו תו1"/>
    <w:basedOn w:val="af8"/>
    <w:rsid w:val="00270CB0"/>
    <w:pPr>
      <w:bidi w:val="0"/>
      <w:spacing w:after="160" w:line="240" w:lineRule="exact"/>
    </w:pPr>
    <w:rPr>
      <w:rFonts w:ascii="Tahoma" w:hAnsi="Tahoma" w:cs="Tahoma"/>
      <w:sz w:val="20"/>
      <w:szCs w:val="20"/>
      <w:lang w:eastAsia="en-US" w:bidi="ar-SA"/>
    </w:rPr>
  </w:style>
  <w:style w:type="paragraph" w:customStyle="1" w:styleId="1CharCharCharCharCharCharCharCharCharCharCharCharCharCharCharCharCharCharCharChar10">
    <w:name w:val="תו תו1 Char Char תו תו Char Char תו תו Char Char תו תו Char Char תו תו Char Char תו תו Char Char תו תו Char Char תו תו Char Char תו תו Char Char תו תו Char Char תו תו1"/>
    <w:basedOn w:val="af8"/>
    <w:rsid w:val="00270CB0"/>
    <w:pPr>
      <w:bidi w:val="0"/>
      <w:spacing w:after="160" w:line="240" w:lineRule="exact"/>
    </w:pPr>
    <w:rPr>
      <w:sz w:val="24"/>
      <w:lang w:eastAsia="en-US"/>
    </w:rPr>
  </w:style>
  <w:style w:type="paragraph" w:customStyle="1" w:styleId="CharCharCharCharCharChar1">
    <w:name w:val="תו תו תו תו Char Char תו תו Char Char תו תו Char Char1"/>
    <w:basedOn w:val="af8"/>
    <w:rsid w:val="00270CB0"/>
    <w:pPr>
      <w:bidi w:val="0"/>
      <w:spacing w:after="160" w:line="240" w:lineRule="exact"/>
    </w:pPr>
    <w:rPr>
      <w:rFonts w:ascii="Tahoma" w:hAnsi="Tahoma" w:cs="Tahoma"/>
      <w:sz w:val="20"/>
      <w:szCs w:val="20"/>
      <w:lang w:eastAsia="en-US" w:bidi="ar-SA"/>
    </w:rPr>
  </w:style>
  <w:style w:type="paragraph" w:customStyle="1" w:styleId="CharCharCharCharCharCharCharCharCharCharCharChar1">
    <w:name w:val="תו תו Char Char תו תו Char Char תו תו Char Char תו תו Char Char תו תו Char Char תו תו Char Char1"/>
    <w:basedOn w:val="af8"/>
    <w:rsid w:val="00270CB0"/>
    <w:pPr>
      <w:bidi w:val="0"/>
      <w:spacing w:after="160" w:line="240" w:lineRule="exact"/>
    </w:pPr>
    <w:rPr>
      <w:rFonts w:ascii="Tahoma" w:hAnsi="Tahoma" w:cs="Tahoma"/>
      <w:sz w:val="20"/>
      <w:szCs w:val="20"/>
      <w:lang w:eastAsia="en-US" w:bidi="ar-SA"/>
    </w:rPr>
  </w:style>
  <w:style w:type="paragraph" w:customStyle="1" w:styleId="1CharCharCharCharCharCharCharCharCharCharCharCharCharCharCharCharCharCharCharCharCharCharCharChar1">
    <w:name w:val="תו תו1 Char Char תו תו Char Char תו תו Char Char תו תו Char Char תו תו Char Char תו תו Char Char תו תו Char Char תו תו Char Char תו תו Char Char תו תו Char Char תו תו תו תו תו תו Char Char תו תו Char Char1"/>
    <w:basedOn w:val="af8"/>
    <w:rsid w:val="00270CB0"/>
    <w:pPr>
      <w:bidi w:val="0"/>
      <w:spacing w:after="160" w:line="240" w:lineRule="exact"/>
    </w:pPr>
    <w:rPr>
      <w:sz w:val="24"/>
      <w:lang w:eastAsia="en-US"/>
    </w:rPr>
  </w:style>
  <w:style w:type="paragraph" w:customStyle="1" w:styleId="1CharCharCharCharCharCharCharCharCharCharCharChar1">
    <w:name w:val="תו תו1 Char Char תו תו Char Char תו תו Char Char תו תו Char Char תו תו Char Char תו תו Char Char תו תו1"/>
    <w:basedOn w:val="af8"/>
    <w:rsid w:val="00270CB0"/>
    <w:pPr>
      <w:bidi w:val="0"/>
      <w:spacing w:after="160" w:line="240" w:lineRule="exact"/>
    </w:pPr>
    <w:rPr>
      <w:rFonts w:ascii="Tahoma" w:hAnsi="Tahoma" w:cs="Tahoma"/>
      <w:sz w:val="20"/>
      <w:szCs w:val="20"/>
      <w:lang w:eastAsia="en-US" w:bidi="ar-SA"/>
    </w:rPr>
  </w:style>
  <w:style w:type="character" w:customStyle="1" w:styleId="2ffffff0">
    <w:name w:val="ציטוט תו2"/>
    <w:uiPriority w:val="29"/>
    <w:rsid w:val="00270CB0"/>
    <w:rPr>
      <w:rFonts w:ascii="Times New Roman" w:eastAsia="Times New Roman" w:hAnsi="Times New Roman" w:cs="David"/>
      <w:i/>
      <w:iCs/>
      <w:color w:val="000000"/>
      <w:szCs w:val="24"/>
    </w:rPr>
  </w:style>
  <w:style w:type="paragraph" w:customStyle="1" w:styleId="3ffff1">
    <w:name w:val="שורה 3"/>
    <w:basedOn w:val="af8"/>
    <w:rsid w:val="00270CB0"/>
    <w:pPr>
      <w:widowControl w:val="0"/>
      <w:spacing w:line="240" w:lineRule="auto"/>
      <w:ind w:left="1440"/>
    </w:pPr>
    <w:rPr>
      <w:spacing w:val="10"/>
      <w:sz w:val="26"/>
      <w:szCs w:val="26"/>
    </w:rPr>
  </w:style>
  <w:style w:type="paragraph" w:customStyle="1" w:styleId="afffffffffffffffffff6">
    <w:name w:val="מכתבים יניב"/>
    <w:basedOn w:val="af8"/>
    <w:rsid w:val="00270CB0"/>
    <w:pPr>
      <w:spacing w:line="240" w:lineRule="auto"/>
      <w:jc w:val="both"/>
    </w:pPr>
    <w:rPr>
      <w:sz w:val="24"/>
      <w:szCs w:val="26"/>
    </w:rPr>
  </w:style>
  <w:style w:type="paragraph" w:customStyle="1" w:styleId="-fc">
    <w:name w:val="כותרת תת-סעיף"/>
    <w:basedOn w:val="a9"/>
    <w:rsid w:val="00270CB0"/>
  </w:style>
  <w:style w:type="paragraph" w:customStyle="1" w:styleId="afffffffffffffffffff7">
    <w:name w:val="טקסט מסמך"/>
    <w:basedOn w:val="af8"/>
    <w:rsid w:val="00270CB0"/>
    <w:pPr>
      <w:tabs>
        <w:tab w:val="left" w:pos="567"/>
        <w:tab w:val="left" w:pos="1701"/>
        <w:tab w:val="left" w:pos="2835"/>
        <w:tab w:val="left" w:pos="3969"/>
        <w:tab w:val="left" w:pos="5103"/>
      </w:tabs>
      <w:spacing w:line="240" w:lineRule="atLeast"/>
      <w:ind w:left="1202"/>
    </w:pPr>
    <w:rPr>
      <w:sz w:val="24"/>
      <w:szCs w:val="26"/>
      <w:lang w:eastAsia="en-US"/>
    </w:rPr>
  </w:style>
  <w:style w:type="table" w:customStyle="1" w:styleId="1ffffffff5">
    <w:name w:val="טבלה רגילה1"/>
    <w:next w:val="afa"/>
    <w:semiHidden/>
    <w:rsid w:val="00270CB0"/>
    <w:rPr>
      <w:rFonts w:cs="Miriam"/>
    </w:rPr>
    <w:tblPr>
      <w:tblInd w:w="0" w:type="dxa"/>
      <w:tblCellMar>
        <w:top w:w="0" w:type="dxa"/>
        <w:left w:w="108" w:type="dxa"/>
        <w:bottom w:w="0" w:type="dxa"/>
        <w:right w:w="108" w:type="dxa"/>
      </w:tblCellMar>
    </w:tblPr>
  </w:style>
  <w:style w:type="paragraph" w:customStyle="1" w:styleId="aa">
    <w:name w:val="תת פרק"/>
    <w:basedOn w:val="af8"/>
    <w:rsid w:val="00270CB0"/>
    <w:pPr>
      <w:numPr>
        <w:numId w:val="126"/>
      </w:numPr>
      <w:tabs>
        <w:tab w:val="clear" w:pos="648"/>
        <w:tab w:val="left" w:pos="851"/>
      </w:tabs>
      <w:spacing w:after="240" w:line="240" w:lineRule="auto"/>
      <w:ind w:left="851" w:hanging="851"/>
      <w:jc w:val="both"/>
    </w:pPr>
    <w:rPr>
      <w:snapToGrid w:val="0"/>
      <w:sz w:val="24"/>
    </w:rPr>
  </w:style>
  <w:style w:type="paragraph" w:customStyle="1" w:styleId="afffffffffffffffffff8">
    <w:name w:val="תת פרק כותרת"/>
    <w:basedOn w:val="aa"/>
    <w:rsid w:val="00270CB0"/>
    <w:pPr>
      <w:tabs>
        <w:tab w:val="num" w:pos="648"/>
      </w:tabs>
      <w:ind w:left="360" w:hanging="72"/>
    </w:pPr>
    <w:rPr>
      <w:u w:val="single"/>
    </w:rPr>
  </w:style>
  <w:style w:type="paragraph" w:customStyle="1" w:styleId="1">
    <w:name w:val="סעיף רמה1"/>
    <w:basedOn w:val="af8"/>
    <w:rsid w:val="00270CB0"/>
    <w:pPr>
      <w:numPr>
        <w:ilvl w:val="2"/>
        <w:numId w:val="127"/>
      </w:numPr>
      <w:spacing w:line="240" w:lineRule="auto"/>
    </w:pPr>
    <w:rPr>
      <w:rFonts w:cs="Times New Roman"/>
      <w:sz w:val="24"/>
      <w:lang w:eastAsia="en-US"/>
    </w:rPr>
  </w:style>
  <w:style w:type="paragraph" w:customStyle="1" w:styleId="12e">
    <w:name w:val="12 úçú àá"/>
    <w:basedOn w:val="af8"/>
    <w:rsid w:val="00270CB0"/>
    <w:pPr>
      <w:overflowPunct w:val="0"/>
      <w:autoSpaceDE w:val="0"/>
      <w:autoSpaceDN w:val="0"/>
      <w:bidi w:val="0"/>
      <w:adjustRightInd w:val="0"/>
      <w:spacing w:before="60" w:after="120" w:line="240" w:lineRule="auto"/>
      <w:ind w:left="1786" w:right="57" w:hanging="425"/>
      <w:jc w:val="both"/>
      <w:textAlignment w:val="baseline"/>
    </w:pPr>
    <w:rPr>
      <w:rFonts w:cs="Times New Roman"/>
      <w:sz w:val="24"/>
      <w:lang w:eastAsia="en-US"/>
    </w:rPr>
  </w:style>
  <w:style w:type="paragraph" w:customStyle="1" w:styleId="afffffffffffffffffff9">
    <w:name w:val="àá úçú ñòéó"/>
    <w:basedOn w:val="2f7"/>
    <w:rsid w:val="00270CB0"/>
  </w:style>
  <w:style w:type="paragraph" w:customStyle="1" w:styleId="afffffffffffffffffffa">
    <w:name w:val="כותרות לסעיפים"/>
    <w:basedOn w:val="af8"/>
    <w:rsid w:val="00270CB0"/>
    <w:pPr>
      <w:tabs>
        <w:tab w:val="num" w:pos="855"/>
      </w:tabs>
      <w:ind w:left="855" w:hanging="855"/>
      <w:jc w:val="both"/>
    </w:pPr>
    <w:rPr>
      <w:b/>
      <w:bCs/>
      <w:sz w:val="20"/>
      <w:szCs w:val="28"/>
      <w:u w:val="single"/>
      <w:lang w:eastAsia="en-US"/>
    </w:rPr>
  </w:style>
  <w:style w:type="paragraph" w:customStyle="1" w:styleId="2ffffff1">
    <w:name w:val="מדורג 2"/>
    <w:basedOn w:val="afffffffffffffffffffb"/>
    <w:rsid w:val="00270CB0"/>
    <w:pPr>
      <w:tabs>
        <w:tab w:val="num" w:pos="720"/>
      </w:tabs>
      <w:spacing w:before="120" w:after="120" w:line="240" w:lineRule="auto"/>
      <w:ind w:left="720" w:hanging="360"/>
    </w:pPr>
  </w:style>
  <w:style w:type="paragraph" w:customStyle="1" w:styleId="afffffffffffffffffffb">
    <w:name w:val="מדורג"/>
    <w:basedOn w:val="af8"/>
    <w:rsid w:val="00270CB0"/>
    <w:rPr>
      <w:sz w:val="20"/>
      <w:szCs w:val="26"/>
      <w:lang w:eastAsia="en-US"/>
    </w:rPr>
  </w:style>
  <w:style w:type="paragraph" w:customStyle="1" w:styleId="afffffffffffffffffffc">
    <w:name w:val="שי"/>
    <w:basedOn w:val="af8"/>
    <w:rsid w:val="00270CB0"/>
    <w:pPr>
      <w:tabs>
        <w:tab w:val="num" w:pos="1457"/>
      </w:tabs>
      <w:spacing w:before="120" w:after="120" w:line="240" w:lineRule="auto"/>
      <w:ind w:left="1457" w:hanging="360"/>
    </w:pPr>
    <w:rPr>
      <w:sz w:val="20"/>
      <w:szCs w:val="26"/>
      <w:lang w:eastAsia="en-US"/>
    </w:rPr>
  </w:style>
  <w:style w:type="paragraph" w:customStyle="1" w:styleId="1ffffffff6">
    <w:name w:val="כותרת 1 + ללא קו תחתון"/>
    <w:aliases w:val="תיבה: (מרווח דק-עבה-דק,אוטומטי,3 נק רוחב קו)"/>
    <w:basedOn w:val="1f6"/>
    <w:rsid w:val="00270CB0"/>
    <w:pPr>
      <w:keepNext/>
      <w:widowControl/>
      <w:numPr>
        <w:ilvl w:val="0"/>
        <w:numId w:val="0"/>
      </w:numPr>
      <w:pBdr>
        <w:top w:val="thinThickThinSmallGap" w:sz="24" w:space="1" w:color="auto"/>
        <w:left w:val="thinThickThinSmallGap" w:sz="24" w:space="4" w:color="auto"/>
        <w:bottom w:val="thinThickThinSmallGap" w:sz="24" w:space="1" w:color="auto"/>
        <w:right w:val="thinThickThinSmallGap" w:sz="24" w:space="4" w:color="auto"/>
      </w:pBdr>
      <w:spacing w:before="0" w:after="0"/>
      <w:ind w:right="0"/>
    </w:pPr>
    <w:rPr>
      <w:color w:val="auto"/>
      <w:szCs w:val="28"/>
      <w:u w:val="none"/>
    </w:rPr>
  </w:style>
  <w:style w:type="paragraph" w:customStyle="1" w:styleId="List1">
    <w:name w:val="List 1"/>
    <w:basedOn w:val="af8"/>
    <w:next w:val="2ff"/>
    <w:uiPriority w:val="99"/>
    <w:qFormat/>
    <w:rsid w:val="00270CB0"/>
    <w:pPr>
      <w:spacing w:before="120" w:after="120" w:line="240" w:lineRule="auto"/>
      <w:ind w:left="1134" w:hanging="567"/>
      <w:jc w:val="both"/>
    </w:pPr>
    <w:rPr>
      <w:sz w:val="20"/>
      <w:u w:val="single"/>
    </w:rPr>
  </w:style>
  <w:style w:type="paragraph" w:customStyle="1" w:styleId="12f">
    <w:name w:val="12ארז"/>
    <w:rsid w:val="00270CB0"/>
    <w:pPr>
      <w:widowControl w:val="0"/>
    </w:pPr>
    <w:rPr>
      <w:rFonts w:ascii="Arial" w:hAnsi="Akhbar MT Simplified" w:cs="QMiriam"/>
      <w:snapToGrid w:val="0"/>
      <w:color w:val="0000FF"/>
      <w:szCs w:val="24"/>
      <w:lang w:eastAsia="he-IL"/>
    </w:rPr>
  </w:style>
  <w:style w:type="paragraph" w:customStyle="1" w:styleId="6c">
    <w:name w:val="סגנון6"/>
    <w:basedOn w:val="5f2"/>
    <w:rsid w:val="00270CB0"/>
    <w:pPr>
      <w:keepNext w:val="0"/>
      <w:numPr>
        <w:ilvl w:val="0"/>
      </w:numPr>
      <w:tabs>
        <w:tab w:val="left" w:pos="567"/>
        <w:tab w:val="num" w:pos="1854"/>
      </w:tabs>
      <w:spacing w:before="0" w:after="0"/>
      <w:ind w:left="1134" w:hanging="1134"/>
      <w:jc w:val="both"/>
      <w:outlineLvl w:val="9"/>
    </w:pPr>
    <w:rPr>
      <w:rFonts w:ascii="Times New Roman" w:hAnsi="Times New Roman" w:cs="David"/>
      <w:lang w:eastAsia="he-IL"/>
    </w:rPr>
  </w:style>
  <w:style w:type="paragraph" w:customStyle="1" w:styleId="Heading1a">
    <w:name w:val="Heading 1a"/>
    <w:basedOn w:val="1f6"/>
    <w:rsid w:val="00270CB0"/>
    <w:pPr>
      <w:numPr>
        <w:ilvl w:val="0"/>
        <w:numId w:val="0"/>
      </w:numPr>
      <w:tabs>
        <w:tab w:val="num" w:pos="567"/>
        <w:tab w:val="num" w:pos="677"/>
      </w:tabs>
      <w:spacing w:before="0" w:after="0" w:line="240" w:lineRule="auto"/>
      <w:ind w:left="454" w:right="454" w:hanging="708"/>
      <w:jc w:val="both"/>
      <w:outlineLvl w:val="9"/>
    </w:pPr>
    <w:rPr>
      <w:b w:val="0"/>
      <w:bCs w:val="0"/>
      <w:color w:val="auto"/>
      <w:sz w:val="16"/>
      <w:szCs w:val="18"/>
      <w:u w:val="none"/>
      <w:lang w:eastAsia="he-IL"/>
    </w:rPr>
  </w:style>
  <w:style w:type="paragraph" w:customStyle="1" w:styleId="Heading2a">
    <w:name w:val="Heading 2a"/>
    <w:basedOn w:val="2f1"/>
    <w:rsid w:val="00270CB0"/>
    <w:pPr>
      <w:keepNext w:val="0"/>
      <w:widowControl w:val="0"/>
      <w:tabs>
        <w:tab w:val="num" w:pos="567"/>
        <w:tab w:val="num" w:pos="677"/>
      </w:tabs>
      <w:spacing w:before="0" w:after="0" w:line="240" w:lineRule="auto"/>
      <w:ind w:left="454" w:right="454" w:hanging="708"/>
      <w:jc w:val="both"/>
      <w:outlineLvl w:val="9"/>
    </w:pPr>
    <w:rPr>
      <w:b w:val="0"/>
      <w:bCs w:val="0"/>
      <w:sz w:val="16"/>
      <w:u w:val="none"/>
    </w:rPr>
  </w:style>
  <w:style w:type="paragraph" w:customStyle="1" w:styleId="Heading3a">
    <w:name w:val="Heading 3a"/>
    <w:basedOn w:val="3f0"/>
    <w:rsid w:val="00270CB0"/>
    <w:pPr>
      <w:widowControl w:val="0"/>
      <w:tabs>
        <w:tab w:val="clear" w:pos="855"/>
        <w:tab w:val="num" w:pos="567"/>
        <w:tab w:val="num" w:pos="677"/>
      </w:tabs>
      <w:spacing w:line="240" w:lineRule="auto"/>
      <w:ind w:left="454" w:right="454" w:hanging="708"/>
      <w:jc w:val="both"/>
      <w:outlineLvl w:val="9"/>
    </w:pPr>
    <w:rPr>
      <w:b w:val="0"/>
      <w:bCs w:val="0"/>
      <w:color w:val="auto"/>
      <w:sz w:val="16"/>
    </w:rPr>
  </w:style>
  <w:style w:type="paragraph" w:customStyle="1" w:styleId="Heading4a">
    <w:name w:val="Heading 4a"/>
    <w:basedOn w:val="4b"/>
    <w:rsid w:val="00270CB0"/>
    <w:pPr>
      <w:keepNext w:val="0"/>
      <w:widowControl w:val="0"/>
      <w:tabs>
        <w:tab w:val="clear" w:pos="2880"/>
        <w:tab w:val="num" w:pos="567"/>
        <w:tab w:val="num" w:pos="677"/>
      </w:tabs>
      <w:spacing w:before="240" w:after="60"/>
      <w:ind w:left="454" w:right="454" w:hanging="708"/>
      <w:jc w:val="both"/>
      <w:outlineLvl w:val="9"/>
    </w:pPr>
    <w:rPr>
      <w:color w:val="auto"/>
      <w:sz w:val="16"/>
      <w:szCs w:val="24"/>
      <w:u w:val="none"/>
      <w:lang w:eastAsia="he-IL"/>
    </w:rPr>
  </w:style>
  <w:style w:type="paragraph" w:customStyle="1" w:styleId="03">
    <w:name w:val="סגנון0"/>
    <w:basedOn w:val="af8"/>
    <w:rsid w:val="00270CB0"/>
    <w:pPr>
      <w:tabs>
        <w:tab w:val="left" w:pos="567"/>
      </w:tabs>
      <w:ind w:left="567" w:hanging="567"/>
      <w:jc w:val="both"/>
    </w:pPr>
    <w:rPr>
      <w:sz w:val="24"/>
    </w:rPr>
  </w:style>
  <w:style w:type="paragraph" w:customStyle="1" w:styleId="86">
    <w:name w:val="סגנון8"/>
    <w:basedOn w:val="70"/>
    <w:rsid w:val="00270CB0"/>
    <w:pPr>
      <w:widowControl/>
      <w:numPr>
        <w:ilvl w:val="0"/>
        <w:numId w:val="0"/>
      </w:numPr>
      <w:tabs>
        <w:tab w:val="clear" w:pos="2562"/>
        <w:tab w:val="left" w:pos="567"/>
        <w:tab w:val="left" w:pos="1134"/>
        <w:tab w:val="left" w:pos="1701"/>
        <w:tab w:val="left" w:pos="2268"/>
      </w:tabs>
      <w:spacing w:before="0" w:after="0" w:line="240" w:lineRule="auto"/>
      <w:ind w:left="2381" w:hanging="2381"/>
      <w:jc w:val="both"/>
    </w:pPr>
    <w:rPr>
      <w:rFonts w:ascii="Times New Roman" w:hAnsi="Times New Roman"/>
      <w:noProof w:val="0"/>
      <w:lang w:eastAsia="he-IL"/>
    </w:rPr>
  </w:style>
  <w:style w:type="paragraph" w:customStyle="1" w:styleId="1ffffffff7">
    <w:name w:val="ציטוט 1"/>
    <w:basedOn w:val="1f6"/>
    <w:rsid w:val="00270CB0"/>
    <w:pPr>
      <w:numPr>
        <w:ilvl w:val="0"/>
        <w:numId w:val="0"/>
      </w:numPr>
      <w:tabs>
        <w:tab w:val="num" w:pos="567"/>
        <w:tab w:val="num" w:pos="677"/>
      </w:tabs>
      <w:spacing w:before="0" w:after="0" w:line="240" w:lineRule="auto"/>
      <w:ind w:left="1191" w:right="737" w:hanging="567"/>
      <w:jc w:val="both"/>
      <w:outlineLvl w:val="9"/>
    </w:pPr>
    <w:rPr>
      <w:b w:val="0"/>
      <w:bCs w:val="0"/>
      <w:color w:val="auto"/>
      <w:sz w:val="16"/>
      <w:szCs w:val="24"/>
      <w:u w:val="none"/>
      <w:lang w:eastAsia="he-IL"/>
    </w:rPr>
  </w:style>
  <w:style w:type="paragraph" w:customStyle="1" w:styleId="2ffffff2">
    <w:name w:val="ציטוט 2"/>
    <w:basedOn w:val="2f1"/>
    <w:rsid w:val="00270CB0"/>
    <w:pPr>
      <w:keepNext w:val="0"/>
      <w:widowControl w:val="0"/>
      <w:tabs>
        <w:tab w:val="num" w:pos="567"/>
        <w:tab w:val="num" w:pos="677"/>
      </w:tabs>
      <w:spacing w:before="0" w:after="0" w:line="240" w:lineRule="auto"/>
      <w:ind w:left="1928" w:right="737" w:hanging="567"/>
      <w:jc w:val="both"/>
      <w:outlineLvl w:val="9"/>
    </w:pPr>
    <w:rPr>
      <w:b w:val="0"/>
      <w:bCs w:val="0"/>
      <w:sz w:val="16"/>
      <w:u w:val="none"/>
    </w:rPr>
  </w:style>
  <w:style w:type="paragraph" w:customStyle="1" w:styleId="3ffff2">
    <w:name w:val="ציטוט 3"/>
    <w:basedOn w:val="2ffffff2"/>
    <w:rsid w:val="00270CB0"/>
    <w:pPr>
      <w:tabs>
        <w:tab w:val="clear" w:pos="567"/>
      </w:tabs>
      <w:ind w:firstLine="0"/>
    </w:pPr>
    <w:rPr>
      <w:b/>
      <w:bCs/>
      <w:noProof/>
    </w:rPr>
  </w:style>
  <w:style w:type="paragraph" w:customStyle="1" w:styleId="96">
    <w:name w:val="סגנון9"/>
    <w:basedOn w:val="86"/>
    <w:rsid w:val="00270CB0"/>
    <w:pPr>
      <w:tabs>
        <w:tab w:val="left" w:pos="2835"/>
      </w:tabs>
      <w:ind w:left="2892" w:hanging="2892"/>
    </w:pPr>
  </w:style>
  <w:style w:type="paragraph" w:customStyle="1" w:styleId="SUB3">
    <w:name w:val="SUB3"/>
    <w:basedOn w:val="af8"/>
    <w:autoRedefine/>
    <w:rsid w:val="00270CB0"/>
    <w:pPr>
      <w:tabs>
        <w:tab w:val="left" w:pos="2572"/>
      </w:tabs>
      <w:spacing w:line="240" w:lineRule="auto"/>
      <w:ind w:left="2572" w:hanging="425"/>
      <w:jc w:val="both"/>
    </w:pPr>
    <w:rPr>
      <w:sz w:val="20"/>
      <w:lang w:eastAsia="en-US"/>
    </w:rPr>
  </w:style>
  <w:style w:type="paragraph" w:customStyle="1" w:styleId="NORMAL14">
    <w:name w:val="NORMAL1"/>
    <w:basedOn w:val="af8"/>
    <w:rsid w:val="00270CB0"/>
    <w:pPr>
      <w:spacing w:line="240" w:lineRule="auto"/>
      <w:jc w:val="both"/>
    </w:pPr>
    <w:rPr>
      <w:sz w:val="20"/>
      <w:szCs w:val="22"/>
      <w:lang w:eastAsia="en-US"/>
    </w:rPr>
  </w:style>
  <w:style w:type="paragraph" w:customStyle="1" w:styleId="SUB4">
    <w:name w:val="SUB4"/>
    <w:basedOn w:val="af8"/>
    <w:autoRedefine/>
    <w:rsid w:val="00270CB0"/>
    <w:pPr>
      <w:tabs>
        <w:tab w:val="left" w:pos="2997"/>
      </w:tabs>
      <w:spacing w:line="240" w:lineRule="auto"/>
      <w:ind w:left="2997" w:hanging="425"/>
      <w:jc w:val="both"/>
    </w:pPr>
    <w:rPr>
      <w:lang w:eastAsia="en-US"/>
    </w:rPr>
  </w:style>
  <w:style w:type="paragraph" w:customStyle="1" w:styleId="L3">
    <w:name w:val="L3"/>
    <w:basedOn w:val="af8"/>
    <w:rsid w:val="00270CB0"/>
    <w:pPr>
      <w:widowControl w:val="0"/>
      <w:overflowPunct w:val="0"/>
      <w:autoSpaceDE w:val="0"/>
      <w:autoSpaceDN w:val="0"/>
      <w:bidi w:val="0"/>
      <w:adjustRightInd w:val="0"/>
      <w:spacing w:line="240" w:lineRule="auto"/>
      <w:ind w:left="1089" w:hanging="567"/>
      <w:jc w:val="both"/>
      <w:textAlignment w:val="baseline"/>
    </w:pPr>
    <w:rPr>
      <w:rFonts w:ascii="Arial" w:hAnsi="Arial" w:cs="Times New Roman"/>
      <w:spacing w:val="20"/>
      <w:sz w:val="20"/>
      <w:szCs w:val="20"/>
    </w:rPr>
  </w:style>
  <w:style w:type="paragraph" w:customStyle="1" w:styleId="1ffffffff8">
    <w:name w:val="עמי = פסקה 1 ממוספר"/>
    <w:basedOn w:val="af8"/>
    <w:autoRedefine/>
    <w:rsid w:val="00270CB0"/>
    <w:pPr>
      <w:tabs>
        <w:tab w:val="left" w:pos="1871"/>
        <w:tab w:val="left" w:pos="2722"/>
      </w:tabs>
      <w:spacing w:line="360" w:lineRule="atLeast"/>
      <w:ind w:left="851" w:hanging="851"/>
      <w:jc w:val="both"/>
    </w:pPr>
    <w:rPr>
      <w:noProof/>
      <w:color w:val="000000"/>
      <w:sz w:val="18"/>
    </w:rPr>
  </w:style>
  <w:style w:type="paragraph" w:customStyle="1" w:styleId="-30">
    <w:name w:val="עמי - כותרת 3"/>
    <w:basedOn w:val="af8"/>
    <w:autoRedefine/>
    <w:rsid w:val="00270CB0"/>
    <w:pPr>
      <w:numPr>
        <w:ilvl w:val="2"/>
        <w:numId w:val="128"/>
      </w:numPr>
      <w:tabs>
        <w:tab w:val="clear" w:pos="1140"/>
        <w:tab w:val="num" w:pos="360"/>
        <w:tab w:val="left" w:pos="1701"/>
        <w:tab w:val="left" w:pos="2268"/>
        <w:tab w:val="left" w:pos="2835"/>
        <w:tab w:val="left" w:pos="3402"/>
      </w:tabs>
      <w:spacing w:before="180" w:after="180"/>
      <w:ind w:left="0" w:firstLine="0"/>
      <w:jc w:val="both"/>
      <w:outlineLvl w:val="2"/>
    </w:pPr>
    <w:rPr>
      <w:b/>
      <w:bCs/>
      <w:color w:val="000080"/>
      <w:sz w:val="20"/>
      <w:u w:val="single"/>
    </w:rPr>
  </w:style>
  <w:style w:type="paragraph" w:customStyle="1" w:styleId="-5">
    <w:name w:val="עמי - פיסקה 5"/>
    <w:basedOn w:val="af8"/>
    <w:autoRedefine/>
    <w:rsid w:val="00270CB0"/>
    <w:pPr>
      <w:numPr>
        <w:ilvl w:val="4"/>
        <w:numId w:val="128"/>
      </w:numPr>
      <w:tabs>
        <w:tab w:val="clear" w:pos="1140"/>
        <w:tab w:val="num" w:pos="360"/>
      </w:tabs>
      <w:spacing w:before="120" w:line="240" w:lineRule="auto"/>
      <w:ind w:left="0" w:firstLine="0"/>
      <w:jc w:val="both"/>
    </w:pPr>
    <w:rPr>
      <w:sz w:val="20"/>
    </w:rPr>
  </w:style>
  <w:style w:type="paragraph" w:customStyle="1" w:styleId="PARA1">
    <w:name w:val="PARA1"/>
    <w:basedOn w:val="af8"/>
    <w:link w:val="PARA1Char"/>
    <w:qFormat/>
    <w:rsid w:val="00270CB0"/>
    <w:pPr>
      <w:tabs>
        <w:tab w:val="left" w:pos="448"/>
      </w:tabs>
      <w:spacing w:line="240" w:lineRule="auto"/>
      <w:ind w:left="448" w:hanging="448"/>
      <w:jc w:val="both"/>
    </w:pPr>
    <w:rPr>
      <w:sz w:val="20"/>
      <w:lang w:eastAsia="en-US"/>
    </w:rPr>
  </w:style>
  <w:style w:type="table" w:customStyle="1" w:styleId="2ffffff3">
    <w:name w:val="טבלה אלגנטית2"/>
    <w:basedOn w:val="afa"/>
    <w:next w:val="affff5"/>
    <w:rsid w:val="00270CB0"/>
    <w:pPr>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4">
    <w:name w:val="1-א"/>
    <w:basedOn w:val="af8"/>
    <w:rsid w:val="00270CB0"/>
    <w:pPr>
      <w:tabs>
        <w:tab w:val="left" w:pos="567"/>
        <w:tab w:val="left" w:pos="1134"/>
      </w:tabs>
      <w:spacing w:line="240" w:lineRule="auto"/>
      <w:ind w:left="1134" w:hanging="1134"/>
      <w:jc w:val="both"/>
    </w:pPr>
    <w:rPr>
      <w:spacing w:val="5"/>
      <w:sz w:val="20"/>
    </w:rPr>
  </w:style>
  <w:style w:type="paragraph" w:customStyle="1" w:styleId="114">
    <w:name w:val="11דוד"/>
    <w:rsid w:val="00270CB0"/>
    <w:pPr>
      <w:widowControl w:val="0"/>
      <w:numPr>
        <w:numId w:val="129"/>
      </w:numPr>
      <w:tabs>
        <w:tab w:val="clear" w:pos="360"/>
      </w:tabs>
      <w:autoSpaceDE w:val="0"/>
      <w:autoSpaceDN w:val="0"/>
      <w:adjustRightInd w:val="0"/>
      <w:ind w:left="0" w:right="0" w:firstLine="0"/>
    </w:pPr>
    <w:rPr>
      <w:szCs w:val="22"/>
      <w:lang w:eastAsia="he-IL"/>
    </w:rPr>
  </w:style>
  <w:style w:type="paragraph" w:customStyle="1" w:styleId="afffffffffffffffffffd">
    <w:name w:val="כתבי בית דין"/>
    <w:basedOn w:val="af8"/>
    <w:rsid w:val="00270CB0"/>
    <w:pPr>
      <w:tabs>
        <w:tab w:val="left" w:pos="981"/>
        <w:tab w:val="num" w:pos="1080"/>
      </w:tabs>
      <w:spacing w:before="60" w:after="60" w:line="264" w:lineRule="auto"/>
      <w:ind w:left="1080" w:hanging="360"/>
      <w:jc w:val="both"/>
    </w:pPr>
    <w:rPr>
      <w:spacing w:val="6"/>
    </w:rPr>
  </w:style>
  <w:style w:type="paragraph" w:customStyle="1" w:styleId="1ffffffff9">
    <w:name w:val="רמה   1 תו תו תו"/>
    <w:basedOn w:val="af8"/>
    <w:link w:val="1ffffffffa"/>
    <w:rsid w:val="00270CB0"/>
    <w:pPr>
      <w:spacing w:line="240" w:lineRule="auto"/>
      <w:ind w:left="386"/>
    </w:pPr>
    <w:rPr>
      <w:sz w:val="24"/>
      <w:szCs w:val="28"/>
      <w:lang w:eastAsia="en-US"/>
    </w:rPr>
  </w:style>
  <w:style w:type="character" w:customStyle="1" w:styleId="1ffffffffa">
    <w:name w:val="רמה   1 תו תו תו תו"/>
    <w:link w:val="1ffffffff9"/>
    <w:rsid w:val="00270CB0"/>
    <w:rPr>
      <w:rFonts w:cs="David"/>
      <w:sz w:val="24"/>
      <w:szCs w:val="28"/>
    </w:rPr>
  </w:style>
  <w:style w:type="paragraph" w:customStyle="1" w:styleId="214064">
    <w:name w:val="סגנון רמה 2 + (לטיני) ‏14 נק לפני:  0.64 ס''מ"/>
    <w:basedOn w:val="2ffe"/>
    <w:rsid w:val="00270CB0"/>
    <w:pPr>
      <w:ind w:left="363"/>
    </w:pPr>
    <w:rPr>
      <w:sz w:val="26"/>
    </w:rPr>
  </w:style>
  <w:style w:type="paragraph" w:customStyle="1" w:styleId="21412">
    <w:name w:val="סגנון רמה 2 + (לטיני) ‏14 נק1 תו תו"/>
    <w:basedOn w:val="2ffe"/>
    <w:link w:val="21413"/>
    <w:rsid w:val="00270CB0"/>
    <w:pPr>
      <w:ind w:left="1134"/>
    </w:pPr>
  </w:style>
  <w:style w:type="character" w:customStyle="1" w:styleId="21413">
    <w:name w:val="סגנון רמה 2 + (לטיני) ‏14 נק1 תו תו תו"/>
    <w:link w:val="21412"/>
    <w:rsid w:val="00270CB0"/>
    <w:rPr>
      <w:rFonts w:cs="David"/>
      <w:sz w:val="24"/>
      <w:szCs w:val="28"/>
    </w:rPr>
  </w:style>
  <w:style w:type="paragraph" w:customStyle="1" w:styleId="21421">
    <w:name w:val="סגנון רמה 2 + (לטיני) ‏14 נק תלויה:  2 ס''מ"/>
    <w:basedOn w:val="2ffe"/>
    <w:rsid w:val="00270CB0"/>
    <w:pPr>
      <w:ind w:left="1134" w:hanging="1134"/>
    </w:pPr>
  </w:style>
  <w:style w:type="paragraph" w:customStyle="1" w:styleId="2141141">
    <w:name w:val="סגנון סגנון רמה 2 + (לטיני) ‏14 נק1 + ‏14 נק"/>
    <w:basedOn w:val="af8"/>
    <w:rsid w:val="00270CB0"/>
    <w:pPr>
      <w:spacing w:line="240" w:lineRule="auto"/>
      <w:ind w:left="1134"/>
    </w:pPr>
    <w:rPr>
      <w:sz w:val="24"/>
      <w:szCs w:val="28"/>
      <w:lang w:eastAsia="en-US"/>
    </w:rPr>
  </w:style>
  <w:style w:type="paragraph" w:customStyle="1" w:styleId="214e">
    <w:name w:val="סגנון רמה 2 + ‏14 נק תו"/>
    <w:basedOn w:val="af8"/>
    <w:rsid w:val="00270CB0"/>
    <w:pPr>
      <w:spacing w:line="240" w:lineRule="auto"/>
      <w:ind w:left="1134"/>
    </w:pPr>
    <w:rPr>
      <w:sz w:val="24"/>
      <w:szCs w:val="28"/>
      <w:lang w:eastAsia="en-US"/>
    </w:rPr>
  </w:style>
  <w:style w:type="paragraph" w:customStyle="1" w:styleId="12f0">
    <w:name w:val="סגנון מספור רמה 1 + קו תחתון אחרי:  2 ס''מ"/>
    <w:basedOn w:val="af8"/>
    <w:rsid w:val="00270CB0"/>
    <w:pPr>
      <w:spacing w:after="240" w:line="240" w:lineRule="auto"/>
      <w:ind w:right="363"/>
    </w:pPr>
    <w:rPr>
      <w:sz w:val="24"/>
      <w:szCs w:val="28"/>
      <w:u w:val="single"/>
      <w:lang w:eastAsia="en-US"/>
    </w:rPr>
  </w:style>
  <w:style w:type="paragraph" w:customStyle="1" w:styleId="1420">
    <w:name w:val="סגנון ‏14 נק לפני:  2 ס''מ"/>
    <w:basedOn w:val="af8"/>
    <w:rsid w:val="00270CB0"/>
    <w:pPr>
      <w:spacing w:line="240" w:lineRule="auto"/>
      <w:ind w:left="1134"/>
    </w:pPr>
    <w:rPr>
      <w:sz w:val="24"/>
      <w:szCs w:val="28"/>
      <w:lang w:eastAsia="en-US"/>
    </w:rPr>
  </w:style>
  <w:style w:type="paragraph" w:customStyle="1" w:styleId="214f">
    <w:name w:val="סגנון רמה 2 תו תו + ‏14 נק"/>
    <w:basedOn w:val="af8"/>
    <w:rsid w:val="00270CB0"/>
    <w:pPr>
      <w:spacing w:line="240" w:lineRule="auto"/>
      <w:ind w:left="1134"/>
    </w:pPr>
    <w:rPr>
      <w:sz w:val="24"/>
      <w:szCs w:val="28"/>
      <w:lang w:eastAsia="en-US"/>
    </w:rPr>
  </w:style>
  <w:style w:type="paragraph" w:customStyle="1" w:styleId="21214">
    <w:name w:val="סגנון רמה 2 + (לטיני) ‏12 נק (מורכב) ‏14 נק"/>
    <w:basedOn w:val="2ffd"/>
    <w:rsid w:val="00270CB0"/>
    <w:pPr>
      <w:tabs>
        <w:tab w:val="left" w:pos="720"/>
        <w:tab w:val="left" w:pos="1440"/>
        <w:tab w:val="left" w:pos="2160"/>
        <w:tab w:val="left" w:pos="2880"/>
        <w:tab w:val="left" w:pos="3600"/>
        <w:tab w:val="left" w:pos="4320"/>
        <w:tab w:val="left" w:pos="5040"/>
      </w:tabs>
      <w:spacing w:line="360" w:lineRule="auto"/>
      <w:ind w:left="1134"/>
    </w:pPr>
    <w:rPr>
      <w:bCs/>
    </w:rPr>
  </w:style>
  <w:style w:type="paragraph" w:customStyle="1" w:styleId="afffffffffffffffffffe">
    <w:name w:val="סגנון מדורג"/>
    <w:basedOn w:val="af8"/>
    <w:rsid w:val="00270CB0"/>
    <w:pPr>
      <w:tabs>
        <w:tab w:val="num" w:pos="567"/>
      </w:tabs>
      <w:spacing w:line="240" w:lineRule="auto"/>
      <w:ind w:left="567" w:hanging="567"/>
    </w:pPr>
    <w:rPr>
      <w:sz w:val="24"/>
    </w:rPr>
  </w:style>
  <w:style w:type="paragraph" w:customStyle="1" w:styleId="affffffffffffffffffff">
    <w:name w:val="סגנון טבלה"/>
    <w:basedOn w:val="af8"/>
    <w:rsid w:val="00270CB0"/>
    <w:pPr>
      <w:tabs>
        <w:tab w:val="num" w:pos="1080"/>
      </w:tabs>
      <w:spacing w:line="240" w:lineRule="auto"/>
      <w:ind w:left="1080" w:hanging="360"/>
    </w:pPr>
    <w:rPr>
      <w:sz w:val="24"/>
    </w:rPr>
  </w:style>
  <w:style w:type="paragraph" w:customStyle="1" w:styleId="affffffffffffffffffff0">
    <w:name w:val="סגנון מספור"/>
    <w:basedOn w:val="af8"/>
    <w:rsid w:val="00270CB0"/>
    <w:pPr>
      <w:tabs>
        <w:tab w:val="num" w:pos="360"/>
      </w:tabs>
      <w:spacing w:line="240" w:lineRule="auto"/>
      <w:ind w:left="340" w:right="341" w:hanging="340"/>
    </w:pPr>
    <w:rPr>
      <w:sz w:val="24"/>
    </w:rPr>
  </w:style>
  <w:style w:type="paragraph" w:customStyle="1" w:styleId="affffffffffffffffffff1">
    <w:name w:val="ראשון"/>
    <w:basedOn w:val="af8"/>
    <w:rsid w:val="00270CB0"/>
    <w:pPr>
      <w:tabs>
        <w:tab w:val="num" w:pos="810"/>
      </w:tabs>
      <w:spacing w:line="240" w:lineRule="auto"/>
      <w:ind w:left="710" w:hanging="709"/>
      <w:jc w:val="both"/>
    </w:pPr>
    <w:rPr>
      <w:lang w:eastAsia="en-US"/>
    </w:rPr>
  </w:style>
  <w:style w:type="paragraph" w:customStyle="1" w:styleId="Char2">
    <w:name w:val="מפרט פסקה Char"/>
    <w:basedOn w:val="af8"/>
    <w:link w:val="CharChar"/>
    <w:rsid w:val="00270CB0"/>
    <w:pPr>
      <w:ind w:left="748"/>
      <w:jc w:val="both"/>
    </w:pPr>
    <w:rPr>
      <w:sz w:val="26"/>
      <w:szCs w:val="26"/>
    </w:rPr>
  </w:style>
  <w:style w:type="character" w:customStyle="1" w:styleId="CharChar">
    <w:name w:val="מפרט פסקה Char Char"/>
    <w:link w:val="Char2"/>
    <w:rsid w:val="00270CB0"/>
    <w:rPr>
      <w:rFonts w:cs="David"/>
      <w:sz w:val="26"/>
      <w:szCs w:val="26"/>
      <w:lang w:eastAsia="he-IL"/>
    </w:rPr>
  </w:style>
  <w:style w:type="paragraph" w:customStyle="1" w:styleId="StyleHeading2Latin11pt">
    <w:name w:val="Style Heading 2 + (Latin) 11 pt"/>
    <w:basedOn w:val="2f1"/>
    <w:autoRedefine/>
    <w:rsid w:val="00270CB0"/>
    <w:pPr>
      <w:tabs>
        <w:tab w:val="num" w:pos="218"/>
        <w:tab w:val="num" w:pos="360"/>
      </w:tabs>
      <w:spacing w:before="120" w:after="240"/>
      <w:ind w:hanging="31"/>
    </w:pPr>
    <w:rPr>
      <w:b w:val="0"/>
      <w:snapToGrid w:val="0"/>
      <w:spacing w:val="4"/>
      <w:sz w:val="26"/>
      <w:szCs w:val="26"/>
    </w:rPr>
  </w:style>
  <w:style w:type="paragraph" w:customStyle="1" w:styleId="04">
    <w:name w:val="?0"/>
    <w:basedOn w:val="af8"/>
    <w:rsid w:val="00270CB0"/>
    <w:pPr>
      <w:overflowPunct w:val="0"/>
      <w:autoSpaceDE w:val="0"/>
      <w:autoSpaceDN w:val="0"/>
      <w:adjustRightInd w:val="0"/>
      <w:ind w:left="720" w:hanging="720"/>
      <w:jc w:val="both"/>
      <w:textAlignment w:val="baseline"/>
    </w:pPr>
    <w:rPr>
      <w:color w:val="0000FF"/>
      <w:sz w:val="20"/>
      <w:szCs w:val="26"/>
    </w:rPr>
  </w:style>
  <w:style w:type="paragraph" w:customStyle="1" w:styleId="1ffffffffb">
    <w:name w:val="?1"/>
    <w:basedOn w:val="04"/>
    <w:rsid w:val="00270CB0"/>
    <w:pPr>
      <w:ind w:right="851" w:hanging="851"/>
    </w:pPr>
  </w:style>
  <w:style w:type="paragraph" w:customStyle="1" w:styleId="2ffffff4">
    <w:name w:val="?2"/>
    <w:basedOn w:val="1ffffffffb"/>
    <w:rsid w:val="00270CB0"/>
    <w:pPr>
      <w:ind w:right="1418" w:hanging="567"/>
    </w:pPr>
  </w:style>
  <w:style w:type="paragraph" w:customStyle="1" w:styleId="3ffff3">
    <w:name w:val="?3"/>
    <w:basedOn w:val="2ffffff4"/>
    <w:rsid w:val="00270CB0"/>
    <w:pPr>
      <w:ind w:right="1985"/>
    </w:pPr>
  </w:style>
  <w:style w:type="paragraph" w:customStyle="1" w:styleId="4fff0">
    <w:name w:val="?4"/>
    <w:basedOn w:val="3ffff3"/>
    <w:rsid w:val="00270CB0"/>
    <w:pPr>
      <w:ind w:right="2552"/>
    </w:pPr>
  </w:style>
  <w:style w:type="paragraph" w:customStyle="1" w:styleId="5fb">
    <w:name w:val="?5"/>
    <w:basedOn w:val="4fff0"/>
    <w:rsid w:val="00270CB0"/>
    <w:pPr>
      <w:ind w:right="3119"/>
    </w:pPr>
  </w:style>
  <w:style w:type="paragraph" w:customStyle="1" w:styleId="6d">
    <w:name w:val="?6"/>
    <w:basedOn w:val="5fb"/>
    <w:rsid w:val="00270CB0"/>
    <w:pPr>
      <w:ind w:right="3686"/>
    </w:pPr>
  </w:style>
  <w:style w:type="paragraph" w:customStyle="1" w:styleId="77">
    <w:name w:val="?7"/>
    <w:basedOn w:val="6d"/>
    <w:rsid w:val="00270CB0"/>
    <w:pPr>
      <w:ind w:right="567"/>
    </w:pPr>
  </w:style>
  <w:style w:type="paragraph" w:customStyle="1" w:styleId="affffffffffffffffffff2">
    <w:name w:val="????"/>
    <w:basedOn w:val="04"/>
    <w:rsid w:val="00270CB0"/>
    <w:pPr>
      <w:tabs>
        <w:tab w:val="left" w:leader="dot" w:pos="7938"/>
      </w:tabs>
    </w:pPr>
  </w:style>
  <w:style w:type="paragraph" w:customStyle="1" w:styleId="87">
    <w:name w:val="?8"/>
    <w:basedOn w:val="77"/>
    <w:rsid w:val="00270CB0"/>
    <w:pPr>
      <w:ind w:right="1134"/>
    </w:pPr>
  </w:style>
  <w:style w:type="paragraph" w:customStyle="1" w:styleId="97">
    <w:name w:val="?9"/>
    <w:basedOn w:val="87"/>
    <w:rsid w:val="00270CB0"/>
    <w:pPr>
      <w:ind w:right="1701"/>
    </w:pPr>
  </w:style>
  <w:style w:type="paragraph" w:customStyle="1" w:styleId="affffffffffffffffffff3">
    <w:name w:val="??&quot;?"/>
    <w:rsid w:val="00270CB0"/>
    <w:pPr>
      <w:overflowPunct w:val="0"/>
      <w:autoSpaceDE w:val="0"/>
      <w:autoSpaceDN w:val="0"/>
      <w:adjustRightInd w:val="0"/>
      <w:textAlignment w:val="baseline"/>
    </w:pPr>
    <w:rPr>
      <w:lang w:eastAsia="he-IL"/>
    </w:rPr>
  </w:style>
  <w:style w:type="paragraph" w:customStyle="1" w:styleId="BodyText31">
    <w:name w:val="Body Text 31"/>
    <w:basedOn w:val="af8"/>
    <w:rsid w:val="00270CB0"/>
    <w:pPr>
      <w:overflowPunct w:val="0"/>
      <w:autoSpaceDE w:val="0"/>
      <w:autoSpaceDN w:val="0"/>
      <w:adjustRightInd w:val="0"/>
      <w:ind w:left="720" w:hanging="720"/>
      <w:jc w:val="both"/>
      <w:textAlignment w:val="baseline"/>
    </w:pPr>
    <w:rPr>
      <w:spacing w:val="10"/>
      <w:szCs w:val="26"/>
      <w:lang w:eastAsia="en-US"/>
    </w:rPr>
  </w:style>
  <w:style w:type="character" w:customStyle="1" w:styleId="normalblack1">
    <w:name w:val="normal_black1"/>
    <w:rsid w:val="00270CB0"/>
    <w:rPr>
      <w:rFonts w:ascii="Arial" w:hAnsi="Arial" w:cs="Arial" w:hint="default"/>
      <w:strike w:val="0"/>
      <w:dstrike w:val="0"/>
      <w:color w:val="000000"/>
      <w:spacing w:val="12"/>
      <w:sz w:val="18"/>
      <w:szCs w:val="18"/>
      <w:u w:val="none"/>
      <w:effect w:val="none"/>
    </w:rPr>
  </w:style>
  <w:style w:type="paragraph" w:customStyle="1" w:styleId="Normal26">
    <w:name w:val="Normal 2 תו תו תו"/>
    <w:basedOn w:val="af8"/>
    <w:link w:val="Normal27"/>
    <w:rsid w:val="00270CB0"/>
    <w:pPr>
      <w:spacing w:after="240"/>
      <w:ind w:left="1134"/>
      <w:jc w:val="both"/>
    </w:pPr>
    <w:rPr>
      <w:rFonts w:ascii="Arial" w:hAnsi="Arial"/>
      <w:sz w:val="24"/>
      <w:lang w:eastAsia="en-US"/>
    </w:rPr>
  </w:style>
  <w:style w:type="character" w:customStyle="1" w:styleId="Normal27">
    <w:name w:val="Normal 2 תו תו תו תו"/>
    <w:link w:val="Normal26"/>
    <w:rsid w:val="00270CB0"/>
    <w:rPr>
      <w:rFonts w:ascii="Arial" w:hAnsi="Arial" w:cs="David"/>
      <w:sz w:val="24"/>
      <w:szCs w:val="24"/>
    </w:rPr>
  </w:style>
  <w:style w:type="paragraph" w:customStyle="1" w:styleId="4120">
    <w:name w:val="סגנון כותרת 4 + (מורכב) ‏12 נק"/>
    <w:basedOn w:val="4b"/>
    <w:link w:val="4121"/>
    <w:rsid w:val="00270CB0"/>
    <w:pPr>
      <w:keepNext w:val="0"/>
      <w:tabs>
        <w:tab w:val="clear" w:pos="2880"/>
        <w:tab w:val="num" w:pos="3120"/>
      </w:tabs>
      <w:spacing w:before="120" w:after="60" w:line="360" w:lineRule="auto"/>
      <w:ind w:left="3120" w:right="360" w:hanging="720"/>
      <w:jc w:val="both"/>
    </w:pPr>
    <w:rPr>
      <w:rFonts w:ascii="Arial" w:eastAsia="MS Mincho" w:hAnsi="Arial" w:cs="Arial"/>
      <w:color w:val="auto"/>
      <w:szCs w:val="24"/>
      <w:u w:val="none"/>
    </w:rPr>
  </w:style>
  <w:style w:type="character" w:customStyle="1" w:styleId="4121">
    <w:name w:val="סגנון כותרת 4 + (מורכב) ‏12 נק תו"/>
    <w:link w:val="4120"/>
    <w:rsid w:val="00270CB0"/>
    <w:rPr>
      <w:rFonts w:ascii="Arial" w:eastAsia="MS Mincho" w:hAnsi="Arial" w:cs="Arial"/>
      <w:sz w:val="24"/>
      <w:szCs w:val="24"/>
    </w:rPr>
  </w:style>
  <w:style w:type="paragraph" w:customStyle="1" w:styleId="CharChar1CharCharCharChar">
    <w:name w:val="Char Char1 תו תו תו תו תו Char Char Char Char"/>
    <w:basedOn w:val="af8"/>
    <w:rsid w:val="00270CB0"/>
    <w:pPr>
      <w:keepLines/>
      <w:tabs>
        <w:tab w:val="left" w:pos="397"/>
        <w:tab w:val="left" w:pos="794"/>
        <w:tab w:val="left" w:pos="1191"/>
        <w:tab w:val="left" w:pos="1588"/>
        <w:tab w:val="left" w:pos="1985"/>
        <w:tab w:val="left" w:pos="2381"/>
        <w:tab w:val="left" w:pos="2778"/>
        <w:tab w:val="left" w:pos="3175"/>
        <w:tab w:val="left" w:pos="3572"/>
      </w:tabs>
      <w:spacing w:line="240" w:lineRule="auto"/>
      <w:jc w:val="both"/>
    </w:pPr>
    <w:rPr>
      <w:rFonts w:ascii="Arial" w:hAnsi="Arial"/>
      <w:noProof/>
      <w:sz w:val="24"/>
      <w:szCs w:val="28"/>
      <w:u w:val="single"/>
    </w:rPr>
  </w:style>
  <w:style w:type="paragraph" w:customStyle="1" w:styleId="StyleHeading4CharCharCharCharCharAfter0cm">
    <w:name w:val="Style Heading 4Char CharChar Char Char + After:  0 cm"/>
    <w:basedOn w:val="4b"/>
    <w:rsid w:val="00270CB0"/>
    <w:pPr>
      <w:keepNext w:val="0"/>
      <w:tabs>
        <w:tab w:val="clear" w:pos="2880"/>
        <w:tab w:val="num" w:pos="622"/>
        <w:tab w:val="left" w:pos="2938"/>
      </w:tabs>
      <w:spacing w:before="120" w:after="120" w:line="360" w:lineRule="auto"/>
      <w:ind w:left="622" w:right="622" w:hanging="280"/>
      <w:jc w:val="both"/>
    </w:pPr>
    <w:rPr>
      <w:rFonts w:ascii="Arial" w:hAnsi="Arial" w:cs="Arial"/>
      <w:color w:val="auto"/>
      <w:sz w:val="20"/>
      <w:szCs w:val="22"/>
      <w:u w:val="none"/>
    </w:rPr>
  </w:style>
  <w:style w:type="paragraph" w:customStyle="1" w:styleId="headings10">
    <w:name w:val="headings1"/>
    <w:basedOn w:val="af8"/>
    <w:rsid w:val="00270CB0"/>
    <w:pPr>
      <w:spacing w:before="80" w:line="240" w:lineRule="auto"/>
      <w:ind w:left="567"/>
    </w:pPr>
    <w:rPr>
      <w:rFonts w:cs="Times New Roman"/>
      <w:sz w:val="24"/>
      <w:lang w:eastAsia="en-US"/>
    </w:rPr>
  </w:style>
  <w:style w:type="paragraph" w:customStyle="1" w:styleId="12-4">
    <w:name w:val="12-פרנק"/>
    <w:uiPriority w:val="99"/>
    <w:rsid w:val="00270CB0"/>
    <w:pPr>
      <w:widowControl w:val="0"/>
    </w:pPr>
    <w:rPr>
      <w:rFonts w:hAnsi="Akhbar Simplified MT" w:cs="FrankRuehl"/>
      <w:snapToGrid w:val="0"/>
      <w:sz w:val="24"/>
      <w:szCs w:val="24"/>
    </w:rPr>
  </w:style>
  <w:style w:type="character" w:customStyle="1" w:styleId="21422">
    <w:name w:val="סגנון רמה 2 + ‏14 נק2 תו תו תו תו"/>
    <w:rsid w:val="00270CB0"/>
    <w:rPr>
      <w:rFonts w:cs="David"/>
      <w:sz w:val="24"/>
      <w:szCs w:val="28"/>
    </w:rPr>
  </w:style>
  <w:style w:type="paragraph" w:customStyle="1" w:styleId="21423">
    <w:name w:val="סגנון רמה 2 + ‏14 נק2"/>
    <w:basedOn w:val="af8"/>
    <w:rsid w:val="00270CB0"/>
    <w:pPr>
      <w:spacing w:line="240" w:lineRule="auto"/>
      <w:ind w:left="1134"/>
    </w:pPr>
    <w:rPr>
      <w:szCs w:val="26"/>
      <w:lang w:eastAsia="en-US"/>
    </w:rPr>
  </w:style>
  <w:style w:type="character" w:customStyle="1" w:styleId="214f0">
    <w:name w:val="סגנון רמה 2 תו תו + ‏14 נק תו תו תו תו תו"/>
    <w:rsid w:val="00270CB0"/>
    <w:rPr>
      <w:rFonts w:cs="David"/>
      <w:sz w:val="24"/>
      <w:szCs w:val="28"/>
    </w:rPr>
  </w:style>
  <w:style w:type="character" w:customStyle="1" w:styleId="229">
    <w:name w:val="רמה 2 תו2 תו תו תו"/>
    <w:rsid w:val="00270CB0"/>
    <w:rPr>
      <w:rFonts w:cs="David"/>
      <w:sz w:val="22"/>
      <w:szCs w:val="26"/>
    </w:rPr>
  </w:style>
  <w:style w:type="paragraph" w:customStyle="1" w:styleId="1ffffffffc">
    <w:name w:val="מספור רמה 1 תו תו תו תו תו תו"/>
    <w:basedOn w:val="af8"/>
    <w:next w:val="af8"/>
    <w:rsid w:val="00270CB0"/>
    <w:pPr>
      <w:tabs>
        <w:tab w:val="num" w:pos="567"/>
      </w:tabs>
      <w:spacing w:after="240" w:line="240" w:lineRule="auto"/>
      <w:ind w:left="567" w:right="363" w:hanging="567"/>
    </w:pPr>
    <w:rPr>
      <w:sz w:val="24"/>
      <w:szCs w:val="28"/>
      <w:lang w:eastAsia="en-US"/>
    </w:rPr>
  </w:style>
  <w:style w:type="character" w:customStyle="1" w:styleId="11fb">
    <w:name w:val="רמה   1 תו1"/>
    <w:rsid w:val="00270CB0"/>
    <w:rPr>
      <w:rFonts w:cs="David"/>
      <w:sz w:val="24"/>
      <w:szCs w:val="28"/>
      <w:lang w:val="en-US" w:eastAsia="en-US" w:bidi="he-IL"/>
    </w:rPr>
  </w:style>
  <w:style w:type="character" w:customStyle="1" w:styleId="214f1">
    <w:name w:val="סגנון רמה 2 + ‏14 נק תו תו תו תו תו"/>
    <w:rsid w:val="00270CB0"/>
    <w:rPr>
      <w:rFonts w:cs="David"/>
      <w:sz w:val="24"/>
      <w:szCs w:val="28"/>
      <w:lang w:val="en-US" w:eastAsia="en-US" w:bidi="he-IL"/>
    </w:rPr>
  </w:style>
  <w:style w:type="character" w:customStyle="1" w:styleId="214f2">
    <w:name w:val="סגנון רמה 2 + ‏14 נק תו תו תו תו תו תו תו תו תו תו תו תו"/>
    <w:rsid w:val="00270CB0"/>
    <w:rPr>
      <w:rFonts w:cs="David"/>
      <w:sz w:val="24"/>
      <w:szCs w:val="28"/>
      <w:lang w:val="en-US" w:eastAsia="en-US" w:bidi="he-IL"/>
    </w:rPr>
  </w:style>
  <w:style w:type="character" w:customStyle="1" w:styleId="214f3">
    <w:name w:val="סגנון רמה 2 + ‏14 נק תו תו תו תו תו תו תו תו תו תו תו"/>
    <w:rsid w:val="00270CB0"/>
    <w:rPr>
      <w:rFonts w:cs="David"/>
      <w:sz w:val="24"/>
      <w:szCs w:val="28"/>
      <w:lang w:val="en-US" w:eastAsia="en-US" w:bidi="he-IL"/>
    </w:rPr>
  </w:style>
  <w:style w:type="paragraph" w:customStyle="1" w:styleId="1ffffffffd">
    <w:name w:val="מספור רמה 1 תו תו תו תו תו"/>
    <w:basedOn w:val="af8"/>
    <w:next w:val="af8"/>
    <w:rsid w:val="00270CB0"/>
    <w:pPr>
      <w:tabs>
        <w:tab w:val="num" w:pos="567"/>
      </w:tabs>
      <w:spacing w:after="240" w:line="240" w:lineRule="auto"/>
      <w:ind w:left="567" w:right="363" w:hanging="567"/>
    </w:pPr>
    <w:rPr>
      <w:sz w:val="24"/>
      <w:szCs w:val="28"/>
      <w:lang w:eastAsia="en-US"/>
    </w:rPr>
  </w:style>
  <w:style w:type="paragraph" w:customStyle="1" w:styleId="indent6">
    <w:name w:val="indent6"/>
    <w:basedOn w:val="63"/>
    <w:rsid w:val="00270CB0"/>
    <w:pPr>
      <w:numPr>
        <w:ilvl w:val="5"/>
        <w:numId w:val="62"/>
      </w:numPr>
      <w:tabs>
        <w:tab w:val="clear" w:pos="4985"/>
        <w:tab w:val="num" w:pos="720"/>
        <w:tab w:val="num" w:pos="3600"/>
      </w:tabs>
      <w:spacing w:before="120" w:line="360" w:lineRule="auto"/>
      <w:ind w:left="5041" w:right="5041" w:hanging="357"/>
      <w:jc w:val="both"/>
    </w:pPr>
    <w:rPr>
      <w:sz w:val="25"/>
      <w:szCs w:val="25"/>
      <w:lang w:eastAsia="en-US"/>
    </w:rPr>
  </w:style>
  <w:style w:type="paragraph" w:customStyle="1" w:styleId="214140">
    <w:name w:val="סגנון סגנון רמה 2 תו + ‏14 נק + ‏14 נק"/>
    <w:basedOn w:val="af8"/>
    <w:rsid w:val="00270CB0"/>
    <w:pPr>
      <w:tabs>
        <w:tab w:val="num" w:pos="363"/>
      </w:tabs>
      <w:spacing w:line="240" w:lineRule="auto"/>
      <w:ind w:left="1134"/>
    </w:pPr>
    <w:rPr>
      <w:sz w:val="24"/>
      <w:szCs w:val="28"/>
      <w:lang w:eastAsia="en-US"/>
    </w:rPr>
  </w:style>
  <w:style w:type="paragraph" w:customStyle="1" w:styleId="indent5">
    <w:name w:val="indent5"/>
    <w:basedOn w:val="5"/>
    <w:rsid w:val="00270CB0"/>
    <w:pPr>
      <w:keepNext w:val="0"/>
      <w:numPr>
        <w:ilvl w:val="0"/>
        <w:numId w:val="0"/>
      </w:numPr>
      <w:overflowPunct/>
      <w:autoSpaceDE/>
      <w:autoSpaceDN/>
      <w:adjustRightInd/>
      <w:spacing w:before="120" w:after="120" w:line="360" w:lineRule="auto"/>
      <w:ind w:left="4321" w:right="4321"/>
      <w:jc w:val="both"/>
      <w:textAlignment w:val="auto"/>
    </w:pPr>
    <w:rPr>
      <w:rFonts w:cs="David"/>
      <w:noProof w:val="0"/>
      <w:sz w:val="25"/>
      <w:szCs w:val="25"/>
      <w:u w:val="none"/>
      <w:lang w:eastAsia="en-US"/>
    </w:rPr>
  </w:style>
  <w:style w:type="paragraph" w:customStyle="1" w:styleId="indent7">
    <w:name w:val="indent7"/>
    <w:basedOn w:val="7"/>
    <w:rsid w:val="00270CB0"/>
    <w:pPr>
      <w:keepNext w:val="0"/>
      <w:numPr>
        <w:ilvl w:val="0"/>
        <w:numId w:val="0"/>
      </w:numPr>
      <w:overflowPunct/>
      <w:autoSpaceDE/>
      <w:autoSpaceDN/>
      <w:adjustRightInd/>
      <w:spacing w:before="120" w:after="120" w:line="360" w:lineRule="auto"/>
      <w:ind w:left="5704" w:right="5704"/>
      <w:jc w:val="both"/>
      <w:textAlignment w:val="auto"/>
    </w:pPr>
    <w:rPr>
      <w:rFonts w:cs="David"/>
      <w:noProof w:val="0"/>
      <w:sz w:val="25"/>
      <w:szCs w:val="25"/>
      <w:u w:val="none"/>
      <w:lang w:eastAsia="en-US"/>
    </w:rPr>
  </w:style>
  <w:style w:type="paragraph" w:customStyle="1" w:styleId="level1">
    <w:name w:val="level1"/>
    <w:basedOn w:val="af8"/>
    <w:rsid w:val="00270CB0"/>
    <w:pPr>
      <w:bidi w:val="0"/>
      <w:spacing w:line="240" w:lineRule="auto"/>
      <w:ind w:left="709"/>
    </w:pPr>
    <w:rPr>
      <w:rFonts w:ascii="Garamond" w:hAnsi="Garamond"/>
      <w:sz w:val="25"/>
      <w:szCs w:val="25"/>
      <w:lang w:eastAsia="en-US"/>
    </w:rPr>
  </w:style>
  <w:style w:type="paragraph" w:customStyle="1" w:styleId="Header2">
    <w:name w:val="Header2"/>
    <w:basedOn w:val="af8"/>
    <w:rsid w:val="00270CB0"/>
    <w:pPr>
      <w:tabs>
        <w:tab w:val="center" w:pos="4153"/>
        <w:tab w:val="right" w:pos="8306"/>
      </w:tabs>
      <w:jc w:val="both"/>
    </w:pPr>
    <w:rPr>
      <w:sz w:val="26"/>
      <w:szCs w:val="26"/>
      <w:lang w:eastAsia="en-US"/>
    </w:rPr>
  </w:style>
  <w:style w:type="paragraph" w:customStyle="1" w:styleId="Heading11">
    <w:name w:val="Heading 11"/>
    <w:basedOn w:val="af8"/>
    <w:rsid w:val="00270CB0"/>
    <w:pPr>
      <w:tabs>
        <w:tab w:val="num" w:pos="851"/>
      </w:tabs>
      <w:spacing w:before="120" w:after="120"/>
      <w:ind w:left="851" w:right="851" w:hanging="851"/>
      <w:jc w:val="both"/>
      <w:outlineLvl w:val="0"/>
    </w:pPr>
    <w:rPr>
      <w:sz w:val="26"/>
      <w:szCs w:val="26"/>
      <w:lang w:eastAsia="en-US"/>
    </w:rPr>
  </w:style>
  <w:style w:type="paragraph" w:customStyle="1" w:styleId="Heading21">
    <w:name w:val="Heading 21"/>
    <w:basedOn w:val="af8"/>
    <w:rsid w:val="00270CB0"/>
    <w:pPr>
      <w:tabs>
        <w:tab w:val="num" w:pos="850"/>
      </w:tabs>
      <w:spacing w:before="120" w:after="120"/>
      <w:ind w:left="850" w:right="1701" w:hanging="850"/>
      <w:jc w:val="both"/>
      <w:outlineLvl w:val="1"/>
    </w:pPr>
    <w:rPr>
      <w:sz w:val="26"/>
      <w:szCs w:val="26"/>
      <w:lang w:eastAsia="en-US"/>
    </w:rPr>
  </w:style>
  <w:style w:type="paragraph" w:customStyle="1" w:styleId="Heading71">
    <w:name w:val="Heading 71"/>
    <w:basedOn w:val="af8"/>
    <w:rsid w:val="00270CB0"/>
    <w:pPr>
      <w:tabs>
        <w:tab w:val="num" w:pos="6804"/>
      </w:tabs>
      <w:spacing w:before="120" w:after="120"/>
      <w:ind w:left="6804" w:hanging="850"/>
      <w:jc w:val="both"/>
      <w:outlineLvl w:val="6"/>
    </w:pPr>
    <w:rPr>
      <w:sz w:val="26"/>
      <w:szCs w:val="26"/>
      <w:lang w:eastAsia="en-US"/>
    </w:rPr>
  </w:style>
  <w:style w:type="paragraph" w:customStyle="1" w:styleId="Heading81">
    <w:name w:val="Heading 81"/>
    <w:basedOn w:val="af8"/>
    <w:next w:val="af8"/>
    <w:rsid w:val="00270CB0"/>
    <w:pPr>
      <w:spacing w:before="240" w:after="60"/>
      <w:jc w:val="both"/>
      <w:outlineLvl w:val="7"/>
    </w:pPr>
    <w:rPr>
      <w:rFonts w:cs="Times New Roman"/>
      <w:i/>
      <w:iCs/>
      <w:sz w:val="24"/>
      <w:lang w:eastAsia="en-US"/>
    </w:rPr>
  </w:style>
  <w:style w:type="paragraph" w:customStyle="1" w:styleId="Heading91">
    <w:name w:val="Heading 91"/>
    <w:basedOn w:val="af8"/>
    <w:next w:val="af8"/>
    <w:rsid w:val="00270CB0"/>
    <w:pPr>
      <w:spacing w:before="240" w:after="60"/>
      <w:jc w:val="both"/>
      <w:outlineLvl w:val="8"/>
    </w:pPr>
    <w:rPr>
      <w:rFonts w:ascii="Arial" w:hAnsi="Arial" w:cs="Arial"/>
      <w:szCs w:val="22"/>
      <w:lang w:eastAsia="en-US"/>
    </w:rPr>
  </w:style>
  <w:style w:type="paragraph" w:customStyle="1" w:styleId="Header10">
    <w:name w:val="Header1"/>
    <w:basedOn w:val="af8"/>
    <w:rsid w:val="00270CB0"/>
    <w:pPr>
      <w:tabs>
        <w:tab w:val="center" w:pos="4153"/>
        <w:tab w:val="right" w:pos="8306"/>
      </w:tabs>
      <w:jc w:val="both"/>
    </w:pPr>
    <w:rPr>
      <w:sz w:val="26"/>
      <w:szCs w:val="26"/>
      <w:lang w:eastAsia="en-US"/>
    </w:rPr>
  </w:style>
  <w:style w:type="paragraph" w:customStyle="1" w:styleId="Footer10">
    <w:name w:val="Footer1"/>
    <w:basedOn w:val="af8"/>
    <w:rsid w:val="00270CB0"/>
    <w:pPr>
      <w:tabs>
        <w:tab w:val="center" w:pos="4153"/>
        <w:tab w:val="right" w:pos="8306"/>
      </w:tabs>
      <w:jc w:val="both"/>
    </w:pPr>
    <w:rPr>
      <w:sz w:val="26"/>
      <w:szCs w:val="26"/>
      <w:lang w:eastAsia="en-US"/>
    </w:rPr>
  </w:style>
  <w:style w:type="paragraph" w:customStyle="1" w:styleId="affffffffffffffffffff4">
    <w:name w:val="מיספור אנגלי"/>
    <w:basedOn w:val="affffffffffff7"/>
    <w:rsid w:val="00270CB0"/>
    <w:pPr>
      <w:tabs>
        <w:tab w:val="clear" w:pos="720"/>
        <w:tab w:val="num" w:pos="360"/>
      </w:tabs>
      <w:bidi w:val="0"/>
      <w:ind w:left="360" w:right="1704" w:hanging="360"/>
      <w:jc w:val="right"/>
    </w:pPr>
  </w:style>
  <w:style w:type="paragraph" w:customStyle="1" w:styleId="1ffffffffe">
    <w:name w:val="רמה1"/>
    <w:basedOn w:val="af8"/>
    <w:rsid w:val="00270CB0"/>
    <w:pPr>
      <w:tabs>
        <w:tab w:val="num" w:pos="360"/>
      </w:tabs>
      <w:spacing w:line="240" w:lineRule="auto"/>
      <w:ind w:left="360" w:hanging="360"/>
    </w:pPr>
    <w:rPr>
      <w:b/>
      <w:sz w:val="20"/>
      <w:lang w:eastAsia="en-US"/>
    </w:rPr>
  </w:style>
  <w:style w:type="paragraph" w:customStyle="1" w:styleId="Affffffffffffffffffff5">
    <w:name w:val="A"/>
    <w:basedOn w:val="af8"/>
    <w:link w:val="AChar"/>
    <w:rsid w:val="00270CB0"/>
    <w:pPr>
      <w:bidi w:val="0"/>
      <w:spacing w:line="300" w:lineRule="exact"/>
      <w:ind w:left="1985" w:hanging="567"/>
    </w:pPr>
    <w:rPr>
      <w:szCs w:val="28"/>
      <w:lang w:eastAsia="en-US"/>
    </w:rPr>
  </w:style>
  <w:style w:type="paragraph" w:customStyle="1" w:styleId="11fc">
    <w:name w:val="11)"/>
    <w:basedOn w:val="1ffffffff4"/>
    <w:rsid w:val="00270CB0"/>
    <w:pPr>
      <w:tabs>
        <w:tab w:val="clear" w:pos="284"/>
      </w:tabs>
      <w:bidi w:val="0"/>
      <w:spacing w:line="300" w:lineRule="exact"/>
      <w:ind w:left="2552" w:hanging="567"/>
      <w:jc w:val="left"/>
    </w:pPr>
    <w:rPr>
      <w:rFonts w:cs="David"/>
      <w:b w:val="0"/>
      <w:sz w:val="22"/>
      <w:szCs w:val="22"/>
      <w:lang w:eastAsia="en-US"/>
    </w:rPr>
  </w:style>
  <w:style w:type="paragraph" w:customStyle="1" w:styleId="bullita">
    <w:name w:val="bullita"/>
    <w:basedOn w:val="af8"/>
    <w:rsid w:val="00270CB0"/>
    <w:pPr>
      <w:tabs>
        <w:tab w:val="num" w:pos="1080"/>
      </w:tabs>
      <w:bidi w:val="0"/>
      <w:spacing w:before="120" w:after="120" w:line="240" w:lineRule="auto"/>
      <w:ind w:left="1060" w:right="1060" w:hanging="340"/>
      <w:jc w:val="both"/>
    </w:pPr>
    <w:rPr>
      <w:rFonts w:ascii="Arial" w:hAnsi="Arial" w:cs="Arial"/>
      <w:szCs w:val="28"/>
    </w:rPr>
  </w:style>
  <w:style w:type="paragraph" w:customStyle="1" w:styleId="bullit-a">
    <w:name w:val="bullit-a"/>
    <w:basedOn w:val="af8"/>
    <w:rsid w:val="00270CB0"/>
    <w:pPr>
      <w:tabs>
        <w:tab w:val="num" w:pos="1800"/>
      </w:tabs>
      <w:bidi w:val="0"/>
      <w:spacing w:before="120" w:after="120" w:line="240" w:lineRule="auto"/>
      <w:ind w:left="1780" w:right="1780" w:hanging="340"/>
      <w:jc w:val="both"/>
    </w:pPr>
    <w:rPr>
      <w:rFonts w:ascii="Arial" w:hAnsi="Arial" w:cs="Arial"/>
      <w:szCs w:val="28"/>
    </w:rPr>
  </w:style>
  <w:style w:type="paragraph" w:customStyle="1" w:styleId="affffffffffffffffffff6">
    <w:name w:val="בוליט"/>
    <w:basedOn w:val="af8"/>
    <w:rsid w:val="00270CB0"/>
    <w:pPr>
      <w:tabs>
        <w:tab w:val="num" w:pos="1080"/>
      </w:tabs>
      <w:bidi w:val="0"/>
      <w:spacing w:line="240" w:lineRule="auto"/>
      <w:ind w:left="1060" w:right="1060" w:hanging="340"/>
      <w:jc w:val="both"/>
    </w:pPr>
    <w:rPr>
      <w:rFonts w:ascii="Arial" w:hAnsi="Arial" w:cs="Arial"/>
      <w:szCs w:val="22"/>
    </w:rPr>
  </w:style>
  <w:style w:type="paragraph" w:customStyle="1" w:styleId="11CharChar">
    <w:name w:val="1.1 Char Char"/>
    <w:basedOn w:val="text0"/>
    <w:link w:val="11CharChar0"/>
    <w:rsid w:val="00270CB0"/>
    <w:pPr>
      <w:spacing w:line="240" w:lineRule="auto"/>
      <w:ind w:left="1985" w:hanging="567"/>
    </w:pPr>
    <w:rPr>
      <w:rFonts w:ascii="Times New Roman" w:hAnsi="Times New Roman" w:cs="David"/>
      <w:sz w:val="22"/>
      <w:szCs w:val="28"/>
      <w:lang w:val="en-US" w:eastAsia="en-US" w:bidi="he-IL"/>
    </w:rPr>
  </w:style>
  <w:style w:type="paragraph" w:customStyle="1" w:styleId="11a0">
    <w:name w:val="1.1a"/>
    <w:basedOn w:val="11CharChar"/>
    <w:rsid w:val="00270CB0"/>
    <w:pPr>
      <w:ind w:left="2552"/>
    </w:pPr>
  </w:style>
  <w:style w:type="paragraph" w:customStyle="1" w:styleId="00a">
    <w:name w:val="00a"/>
    <w:basedOn w:val="text0"/>
    <w:link w:val="00aChar"/>
    <w:rsid w:val="00270CB0"/>
    <w:pPr>
      <w:spacing w:line="240" w:lineRule="auto"/>
      <w:ind w:left="1418" w:hanging="567"/>
    </w:pPr>
    <w:rPr>
      <w:rFonts w:ascii="Times New Roman" w:hAnsi="Times New Roman" w:cs="David"/>
      <w:sz w:val="22"/>
      <w:szCs w:val="28"/>
      <w:lang w:val="en-US" w:eastAsia="en-US" w:bidi="he-IL"/>
    </w:rPr>
  </w:style>
  <w:style w:type="paragraph" w:customStyle="1" w:styleId="1fffffffff">
    <w:name w:val="(1)"/>
    <w:basedOn w:val="af8"/>
    <w:rsid w:val="00270CB0"/>
    <w:pPr>
      <w:bidi w:val="0"/>
      <w:spacing w:line="240" w:lineRule="auto"/>
      <w:ind w:left="3119" w:hanging="567"/>
    </w:pPr>
    <w:rPr>
      <w:szCs w:val="28"/>
      <w:lang w:eastAsia="en-US"/>
    </w:rPr>
  </w:style>
  <w:style w:type="paragraph" w:customStyle="1" w:styleId="1CharChar2">
    <w:name w:val="1. Char Char"/>
    <w:basedOn w:val="af8"/>
    <w:link w:val="1CharCharChar0"/>
    <w:rsid w:val="00270CB0"/>
    <w:pPr>
      <w:tabs>
        <w:tab w:val="left" w:pos="2155"/>
      </w:tabs>
      <w:spacing w:after="120" w:line="240" w:lineRule="auto"/>
      <w:ind w:left="1985" w:hanging="567"/>
    </w:pPr>
    <w:rPr>
      <w:szCs w:val="22"/>
    </w:rPr>
  </w:style>
  <w:style w:type="paragraph" w:customStyle="1" w:styleId="CharChar0">
    <w:name w:val="א) Char Char"/>
    <w:basedOn w:val="af8"/>
    <w:link w:val="CharCharChar3"/>
    <w:rsid w:val="00270CB0"/>
    <w:pPr>
      <w:ind w:left="2552" w:hanging="567"/>
      <w:jc w:val="both"/>
    </w:pPr>
    <w:rPr>
      <w:sz w:val="26"/>
      <w:szCs w:val="26"/>
    </w:rPr>
  </w:style>
  <w:style w:type="paragraph" w:customStyle="1" w:styleId="11Char">
    <w:name w:val="סעיף1.1 Char"/>
    <w:basedOn w:val="af8"/>
    <w:link w:val="11CharChar1"/>
    <w:rsid w:val="00270CB0"/>
    <w:pPr>
      <w:spacing w:before="120" w:after="120" w:line="300" w:lineRule="exact"/>
      <w:ind w:left="851" w:hanging="851"/>
      <w:jc w:val="both"/>
    </w:pPr>
    <w:rPr>
      <w:sz w:val="26"/>
      <w:szCs w:val="26"/>
    </w:rPr>
  </w:style>
  <w:style w:type="paragraph" w:customStyle="1" w:styleId="CharCharChar4">
    <w:name w:val="סעיף א Char Char Char"/>
    <w:basedOn w:val="afff3"/>
    <w:link w:val="CharCharCharChar0"/>
    <w:rsid w:val="00270CB0"/>
    <w:pPr>
      <w:tabs>
        <w:tab w:val="left" w:pos="-154"/>
      </w:tabs>
      <w:spacing w:after="120" w:line="300" w:lineRule="exact"/>
      <w:ind w:left="1418" w:right="1418" w:hanging="567"/>
    </w:pPr>
    <w:rPr>
      <w:rFonts w:ascii="Arial" w:hAnsi="Arial"/>
      <w:sz w:val="26"/>
      <w:lang w:eastAsia="en-US"/>
    </w:rPr>
  </w:style>
  <w:style w:type="paragraph" w:customStyle="1" w:styleId="1115">
    <w:name w:val="111)"/>
    <w:basedOn w:val="11fc"/>
    <w:rsid w:val="00270CB0"/>
    <w:pPr>
      <w:ind w:left="3600"/>
    </w:pPr>
  </w:style>
  <w:style w:type="paragraph" w:customStyle="1" w:styleId="affffffffffffffffffff7">
    <w:name w:val="טב"/>
    <w:basedOn w:val="afffffffffffffffff6"/>
    <w:rsid w:val="00270CB0"/>
    <w:pPr>
      <w:tabs>
        <w:tab w:val="clear" w:pos="737"/>
      </w:tabs>
      <w:spacing w:before="60" w:after="60" w:line="320" w:lineRule="exact"/>
      <w:ind w:left="0" w:firstLine="0"/>
      <w:jc w:val="left"/>
    </w:pPr>
    <w:rPr>
      <w:rFonts w:cs="David"/>
      <w:sz w:val="22"/>
      <w:szCs w:val="26"/>
      <w:lang w:eastAsia="en-US"/>
    </w:rPr>
  </w:style>
  <w:style w:type="paragraph" w:customStyle="1" w:styleId="1fffffffff0">
    <w:name w:val="סעיף 1)"/>
    <w:basedOn w:val="afff3"/>
    <w:rsid w:val="00270CB0"/>
    <w:pPr>
      <w:tabs>
        <w:tab w:val="num" w:pos="360"/>
        <w:tab w:val="left" w:pos="1985"/>
      </w:tabs>
      <w:spacing w:after="120" w:line="300" w:lineRule="exact"/>
      <w:ind w:left="1985" w:right="1985" w:hanging="567"/>
    </w:pPr>
    <w:rPr>
      <w:sz w:val="26"/>
      <w:szCs w:val="26"/>
    </w:rPr>
  </w:style>
  <w:style w:type="paragraph" w:customStyle="1" w:styleId="Char3">
    <w:name w:val="סעיף א. Char"/>
    <w:basedOn w:val="af8"/>
    <w:link w:val="CharChar8"/>
    <w:rsid w:val="00270CB0"/>
    <w:pPr>
      <w:spacing w:after="120" w:line="300" w:lineRule="exact"/>
      <w:jc w:val="both"/>
    </w:pPr>
    <w:rPr>
      <w:szCs w:val="22"/>
    </w:rPr>
  </w:style>
  <w:style w:type="paragraph" w:customStyle="1" w:styleId="affffffffffffffffffff8">
    <w:name w:val="a."/>
    <w:basedOn w:val="af8"/>
    <w:rsid w:val="00270CB0"/>
    <w:pPr>
      <w:widowControl w:val="0"/>
      <w:bidi w:val="0"/>
      <w:spacing w:after="120" w:line="300" w:lineRule="exact"/>
      <w:ind w:left="1418" w:hanging="567"/>
    </w:pPr>
    <w:rPr>
      <w:szCs w:val="26"/>
    </w:rPr>
  </w:style>
  <w:style w:type="paragraph" w:customStyle="1" w:styleId="affffffffffffffffffff9">
    <w:name w:val="a)"/>
    <w:basedOn w:val="1ffffffff4"/>
    <w:rsid w:val="00270CB0"/>
    <w:pPr>
      <w:tabs>
        <w:tab w:val="clear" w:pos="284"/>
      </w:tabs>
      <w:bidi w:val="0"/>
      <w:spacing w:after="120" w:line="300" w:lineRule="exact"/>
      <w:ind w:left="3119" w:hanging="567"/>
      <w:jc w:val="left"/>
    </w:pPr>
    <w:rPr>
      <w:rFonts w:cs="Miriam"/>
      <w:b w:val="0"/>
      <w:sz w:val="22"/>
      <w:szCs w:val="20"/>
      <w:lang w:eastAsia="en-US"/>
    </w:rPr>
  </w:style>
  <w:style w:type="paragraph" w:customStyle="1" w:styleId="CharChara">
    <w:name w:val="א. Char Char"/>
    <w:basedOn w:val="af8"/>
    <w:link w:val="CharCharChar5"/>
    <w:rsid w:val="00270CB0"/>
    <w:pPr>
      <w:jc w:val="both"/>
    </w:pPr>
    <w:rPr>
      <w:sz w:val="26"/>
      <w:szCs w:val="26"/>
    </w:rPr>
  </w:style>
  <w:style w:type="paragraph" w:customStyle="1" w:styleId="Style1ComplexTimesNewRoman13pt">
    <w:name w:val="Style (1) + (Complex) Times New Roman 13 pt"/>
    <w:basedOn w:val="1fffffffff"/>
    <w:rsid w:val="00270CB0"/>
    <w:rPr>
      <w:rFonts w:cs="Times New Roman"/>
      <w:sz w:val="26"/>
      <w:szCs w:val="26"/>
    </w:rPr>
  </w:style>
  <w:style w:type="paragraph" w:customStyle="1" w:styleId="11fd">
    <w:name w:val="סעיף1.1"/>
    <w:basedOn w:val="af8"/>
    <w:rsid w:val="00270CB0"/>
    <w:pPr>
      <w:spacing w:before="120" w:after="120" w:line="300" w:lineRule="exact"/>
      <w:ind w:left="851" w:hanging="851"/>
      <w:jc w:val="both"/>
    </w:pPr>
    <w:rPr>
      <w:sz w:val="26"/>
      <w:szCs w:val="26"/>
    </w:rPr>
  </w:style>
  <w:style w:type="paragraph" w:customStyle="1" w:styleId="1fffffffff1">
    <w:name w:val="1))"/>
    <w:basedOn w:val="1ffffffff4"/>
    <w:link w:val="1Char2"/>
    <w:rsid w:val="00270CB0"/>
    <w:pPr>
      <w:tabs>
        <w:tab w:val="clear" w:pos="284"/>
      </w:tabs>
      <w:bidi w:val="0"/>
      <w:spacing w:line="300" w:lineRule="exact"/>
      <w:ind w:left="2160" w:hanging="742"/>
      <w:jc w:val="left"/>
    </w:pPr>
    <w:rPr>
      <w:rFonts w:cs="David"/>
      <w:b w:val="0"/>
      <w:sz w:val="22"/>
      <w:szCs w:val="22"/>
      <w:lang w:eastAsia="en-US"/>
    </w:rPr>
  </w:style>
  <w:style w:type="paragraph" w:customStyle="1" w:styleId="affffffffffffffffffffa">
    <w:name w:val="סעיף א עם"/>
    <w:basedOn w:val="CharCharChar4"/>
    <w:rsid w:val="00270CB0"/>
    <w:pPr>
      <w:ind w:left="1985" w:right="1985"/>
    </w:pPr>
  </w:style>
  <w:style w:type="paragraph" w:customStyle="1" w:styleId="1Char3">
    <w:name w:val="1. Char"/>
    <w:basedOn w:val="af8"/>
    <w:rsid w:val="00270CB0"/>
    <w:pPr>
      <w:bidi w:val="0"/>
      <w:spacing w:after="120" w:line="300" w:lineRule="exact"/>
      <w:ind w:left="1985" w:hanging="567"/>
    </w:pPr>
    <w:rPr>
      <w:rFonts w:cs="Miriam"/>
      <w:sz w:val="26"/>
      <w:szCs w:val="28"/>
      <w:lang w:eastAsia="en-US"/>
    </w:rPr>
  </w:style>
  <w:style w:type="paragraph" w:customStyle="1" w:styleId="Text1">
    <w:name w:val="Text 1"/>
    <w:basedOn w:val="af8"/>
    <w:rsid w:val="00270CB0"/>
    <w:pPr>
      <w:bidi w:val="0"/>
      <w:spacing w:line="240" w:lineRule="auto"/>
      <w:ind w:left="360"/>
      <w:jc w:val="both"/>
    </w:pPr>
    <w:rPr>
      <w:rFonts w:ascii="Arial" w:hAnsi="Arial"/>
      <w:sz w:val="24"/>
      <w:szCs w:val="28"/>
      <w:lang w:val="en-GB" w:eastAsia="en-US"/>
    </w:rPr>
  </w:style>
  <w:style w:type="paragraph" w:customStyle="1" w:styleId="n12">
    <w:name w:val="n1"/>
    <w:basedOn w:val="af8"/>
    <w:rsid w:val="00270CB0"/>
    <w:pPr>
      <w:bidi w:val="0"/>
      <w:spacing w:before="120" w:after="120" w:line="240" w:lineRule="auto"/>
      <w:ind w:left="1531" w:hanging="397"/>
      <w:jc w:val="both"/>
    </w:pPr>
    <w:rPr>
      <w:rFonts w:ascii="Arial" w:hAnsi="Arial" w:cs="Arial"/>
      <w:szCs w:val="28"/>
    </w:rPr>
  </w:style>
  <w:style w:type="paragraph" w:customStyle="1" w:styleId="N">
    <w:name w:val="N"/>
    <w:basedOn w:val="n12"/>
    <w:rsid w:val="00270CB0"/>
    <w:pPr>
      <w:ind w:left="1134" w:firstLine="0"/>
    </w:pPr>
    <w:rPr>
      <w:rFonts w:cs="Times New Roman"/>
    </w:rPr>
  </w:style>
  <w:style w:type="paragraph" w:customStyle="1" w:styleId="n110">
    <w:name w:val="n11"/>
    <w:basedOn w:val="n12"/>
    <w:rsid w:val="00270CB0"/>
    <w:pPr>
      <w:ind w:left="1928"/>
    </w:pPr>
  </w:style>
  <w:style w:type="paragraph" w:customStyle="1" w:styleId="CharCharb">
    <w:name w:val="סעיף א Char Char"/>
    <w:basedOn w:val="afff3"/>
    <w:rsid w:val="00270CB0"/>
    <w:pPr>
      <w:tabs>
        <w:tab w:val="left" w:pos="-154"/>
      </w:tabs>
      <w:spacing w:after="120" w:line="300" w:lineRule="exact"/>
      <w:ind w:left="1418" w:right="1418" w:hanging="567"/>
    </w:pPr>
    <w:rPr>
      <w:sz w:val="26"/>
      <w:szCs w:val="26"/>
    </w:rPr>
  </w:style>
  <w:style w:type="paragraph" w:customStyle="1" w:styleId="12f1">
    <w:name w:val="סגנון מספור רמה 1 + אחרי:  2 ס''מ"/>
    <w:basedOn w:val="1ffff0"/>
    <w:rsid w:val="00270CB0"/>
    <w:pPr>
      <w:tabs>
        <w:tab w:val="clear" w:pos="567"/>
        <w:tab w:val="num" w:pos="363"/>
        <w:tab w:val="num" w:pos="855"/>
        <w:tab w:val="num" w:pos="2689"/>
      </w:tabs>
      <w:spacing w:after="0"/>
      <w:ind w:left="1134" w:right="1134" w:hanging="363"/>
      <w:jc w:val="right"/>
    </w:pPr>
    <w:rPr>
      <w:bCs/>
      <w:sz w:val="26"/>
      <w:szCs w:val="24"/>
      <w:u w:val="single"/>
    </w:rPr>
  </w:style>
  <w:style w:type="paragraph" w:customStyle="1" w:styleId="David140">
    <w:name w:val="סגנון (מורכב) David ‏14 נק מרווח בין שורות:  שורה וחצי"/>
    <w:basedOn w:val="af8"/>
    <w:rsid w:val="00270CB0"/>
    <w:pPr>
      <w:tabs>
        <w:tab w:val="num" w:pos="360"/>
      </w:tabs>
    </w:pPr>
    <w:rPr>
      <w:sz w:val="24"/>
      <w:szCs w:val="28"/>
      <w:lang w:eastAsia="en-US"/>
    </w:rPr>
  </w:style>
  <w:style w:type="paragraph" w:customStyle="1" w:styleId="2ffffff5">
    <w:name w:val="רמה 2 תו תו תו תו תו תו תו"/>
    <w:basedOn w:val="af8"/>
    <w:rsid w:val="00270CB0"/>
    <w:pPr>
      <w:spacing w:line="240" w:lineRule="auto"/>
      <w:ind w:left="1134"/>
    </w:pPr>
    <w:rPr>
      <w:szCs w:val="26"/>
      <w:lang w:eastAsia="en-US"/>
    </w:rPr>
  </w:style>
  <w:style w:type="paragraph" w:customStyle="1" w:styleId="21424">
    <w:name w:val="סגנון רמה 2 + ‏14 נק2 תו"/>
    <w:basedOn w:val="af8"/>
    <w:rsid w:val="00270CB0"/>
    <w:pPr>
      <w:spacing w:line="240" w:lineRule="auto"/>
      <w:ind w:left="1134"/>
    </w:pPr>
    <w:rPr>
      <w:sz w:val="24"/>
      <w:szCs w:val="28"/>
      <w:lang w:eastAsia="en-US"/>
    </w:rPr>
  </w:style>
  <w:style w:type="paragraph" w:customStyle="1" w:styleId="10630">
    <w:name w:val="סגנון מספור רמה 1 תו תו + שורה ראשונה:  0.63 ס''מ אחרי:  0 נק"/>
    <w:basedOn w:val="af8"/>
    <w:rsid w:val="00270CB0"/>
    <w:pPr>
      <w:tabs>
        <w:tab w:val="num" w:pos="360"/>
      </w:tabs>
      <w:spacing w:line="240" w:lineRule="auto"/>
      <w:ind w:right="363" w:firstLine="360"/>
    </w:pPr>
    <w:rPr>
      <w:sz w:val="24"/>
      <w:szCs w:val="28"/>
      <w:lang w:eastAsia="en-US"/>
    </w:rPr>
  </w:style>
  <w:style w:type="paragraph" w:customStyle="1" w:styleId="214141">
    <w:name w:val="סגנון סגנון רמה 2 תו תו תו תו תו תו תו + ‏14 נק + ‏14 נק"/>
    <w:basedOn w:val="af8"/>
    <w:rsid w:val="00270CB0"/>
    <w:pPr>
      <w:spacing w:line="240" w:lineRule="auto"/>
      <w:ind w:left="1134"/>
    </w:pPr>
    <w:rPr>
      <w:sz w:val="24"/>
      <w:szCs w:val="28"/>
      <w:lang w:eastAsia="en-US"/>
    </w:rPr>
  </w:style>
  <w:style w:type="paragraph" w:customStyle="1" w:styleId="1214">
    <w:name w:val="סגנון מספור רמה 1 + אחרי:  2 ס''מ1"/>
    <w:basedOn w:val="af8"/>
    <w:rsid w:val="00270CB0"/>
    <w:pPr>
      <w:spacing w:after="240" w:line="240" w:lineRule="auto"/>
      <w:ind w:left="1134" w:right="1134"/>
      <w:jc w:val="right"/>
    </w:pPr>
    <w:rPr>
      <w:szCs w:val="26"/>
      <w:lang w:eastAsia="en-US"/>
    </w:rPr>
  </w:style>
  <w:style w:type="paragraph" w:customStyle="1" w:styleId="1072127">
    <w:name w:val="סגנון מספור רמה 1 תו תו + לפני:  0.72 ס''מ שורה ראשונה:  1.27 ס''מ"/>
    <w:basedOn w:val="af8"/>
    <w:rsid w:val="00270CB0"/>
    <w:pPr>
      <w:tabs>
        <w:tab w:val="num" w:pos="360"/>
      </w:tabs>
      <w:spacing w:after="240" w:line="240" w:lineRule="auto"/>
      <w:ind w:left="411" w:right="363" w:firstLine="720"/>
    </w:pPr>
    <w:rPr>
      <w:sz w:val="24"/>
      <w:szCs w:val="28"/>
      <w:lang w:eastAsia="en-US"/>
    </w:rPr>
  </w:style>
  <w:style w:type="paragraph" w:customStyle="1" w:styleId="1200">
    <w:name w:val="סגנון מספור רמה 1 + קו תחתון אחרי:  2 ס''מ אחרי:  0 נק"/>
    <w:basedOn w:val="1ffff0"/>
    <w:rsid w:val="00270CB0"/>
    <w:pPr>
      <w:tabs>
        <w:tab w:val="clear" w:pos="567"/>
        <w:tab w:val="num" w:pos="363"/>
        <w:tab w:val="num" w:pos="2689"/>
      </w:tabs>
      <w:spacing w:after="0"/>
      <w:ind w:left="363" w:right="1134" w:hanging="363"/>
      <w:jc w:val="right"/>
    </w:pPr>
    <w:rPr>
      <w:bCs/>
      <w:u w:val="single"/>
    </w:rPr>
  </w:style>
  <w:style w:type="paragraph" w:customStyle="1" w:styleId="14191">
    <w:name w:val="סגנון ‏14 נק לפני:  1.91 ס''מ"/>
    <w:basedOn w:val="af8"/>
    <w:rsid w:val="00270CB0"/>
    <w:pPr>
      <w:spacing w:line="240" w:lineRule="auto"/>
      <w:ind w:left="1083"/>
    </w:pPr>
    <w:rPr>
      <w:sz w:val="24"/>
      <w:szCs w:val="28"/>
      <w:lang w:eastAsia="en-US"/>
    </w:rPr>
  </w:style>
  <w:style w:type="paragraph" w:customStyle="1" w:styleId="21415">
    <w:name w:val="סגנון רמה 2 + ‏14 נק1 תו תו תו"/>
    <w:basedOn w:val="af8"/>
    <w:link w:val="21416"/>
    <w:rsid w:val="00270CB0"/>
    <w:pPr>
      <w:spacing w:line="240" w:lineRule="auto"/>
      <w:ind w:left="1134"/>
    </w:pPr>
    <w:rPr>
      <w:sz w:val="24"/>
      <w:szCs w:val="28"/>
      <w:lang w:eastAsia="en-US"/>
    </w:rPr>
  </w:style>
  <w:style w:type="paragraph" w:customStyle="1" w:styleId="214f4">
    <w:name w:val="סגנון רמה 2 + (לטיני) ‏14 נק תו"/>
    <w:basedOn w:val="af8"/>
    <w:link w:val="214f5"/>
    <w:rsid w:val="00270CB0"/>
    <w:pPr>
      <w:spacing w:line="240" w:lineRule="auto"/>
      <w:ind w:left="1134"/>
    </w:pPr>
    <w:rPr>
      <w:sz w:val="24"/>
      <w:szCs w:val="28"/>
      <w:lang w:eastAsia="en-US"/>
    </w:rPr>
  </w:style>
  <w:style w:type="paragraph" w:customStyle="1" w:styleId="2121">
    <w:name w:val="סגנון רמה 2 + (מורכב) ‏12 נק תו"/>
    <w:basedOn w:val="af8"/>
    <w:link w:val="2122"/>
    <w:rsid w:val="00270CB0"/>
    <w:pPr>
      <w:spacing w:line="240" w:lineRule="auto"/>
      <w:ind w:left="1134"/>
    </w:pPr>
    <w:rPr>
      <w:sz w:val="24"/>
      <w:szCs w:val="28"/>
      <w:lang w:eastAsia="en-US"/>
    </w:rPr>
  </w:style>
  <w:style w:type="paragraph" w:customStyle="1" w:styleId="1220">
    <w:name w:val="סגנון מספור רמה 1 + קו תחתון אחרי:  2 ס''מ2"/>
    <w:basedOn w:val="1ffff0"/>
    <w:rsid w:val="00270CB0"/>
    <w:pPr>
      <w:tabs>
        <w:tab w:val="clear" w:pos="567"/>
        <w:tab w:val="num" w:pos="363"/>
        <w:tab w:val="num" w:pos="2689"/>
      </w:tabs>
      <w:ind w:left="363" w:right="1134" w:hanging="363"/>
      <w:jc w:val="right"/>
    </w:pPr>
    <w:rPr>
      <w:bCs/>
      <w:u w:val="single"/>
    </w:rPr>
  </w:style>
  <w:style w:type="paragraph" w:customStyle="1" w:styleId="14068">
    <w:name w:val="סגנון ‏14 נק לפני:  0.68 ס''מ"/>
    <w:basedOn w:val="af8"/>
    <w:rsid w:val="00270CB0"/>
    <w:pPr>
      <w:spacing w:line="240" w:lineRule="auto"/>
      <w:ind w:left="386"/>
    </w:pPr>
    <w:rPr>
      <w:sz w:val="24"/>
      <w:szCs w:val="28"/>
      <w:lang w:eastAsia="en-US"/>
    </w:rPr>
  </w:style>
  <w:style w:type="paragraph" w:customStyle="1" w:styleId="1063127">
    <w:name w:val="סגנון רמה   1 + לפני:  0.63 ס''מ תלויה:  1.27 ס''מ"/>
    <w:basedOn w:val="af8"/>
    <w:rsid w:val="00270CB0"/>
    <w:pPr>
      <w:spacing w:line="240" w:lineRule="auto"/>
      <w:ind w:left="1080" w:hanging="720"/>
    </w:pPr>
    <w:rPr>
      <w:sz w:val="24"/>
      <w:szCs w:val="28"/>
      <w:lang w:eastAsia="en-US"/>
    </w:rPr>
  </w:style>
  <w:style w:type="paragraph" w:customStyle="1" w:styleId="1fffffffff2">
    <w:name w:val="סגנון מספור רמה 1 תו + מודגש קו תחתון כפול"/>
    <w:basedOn w:val="af8"/>
    <w:rsid w:val="00270CB0"/>
    <w:pPr>
      <w:tabs>
        <w:tab w:val="num" w:pos="1418"/>
      </w:tabs>
      <w:spacing w:after="240" w:line="240" w:lineRule="auto"/>
      <w:ind w:left="1418" w:hanging="705"/>
    </w:pPr>
    <w:rPr>
      <w:b/>
      <w:bCs/>
      <w:sz w:val="24"/>
      <w:szCs w:val="28"/>
      <w:u w:val="double"/>
      <w:lang w:eastAsia="en-US"/>
    </w:rPr>
  </w:style>
  <w:style w:type="character" w:customStyle="1" w:styleId="1fffffffff3">
    <w:name w:val="רמה   1 תו תו תו תו תו"/>
    <w:rsid w:val="00270CB0"/>
    <w:rPr>
      <w:rFonts w:cs="David"/>
      <w:sz w:val="24"/>
      <w:szCs w:val="28"/>
      <w:lang w:val="en-US" w:eastAsia="en-US" w:bidi="he-IL"/>
    </w:rPr>
  </w:style>
  <w:style w:type="paragraph" w:customStyle="1" w:styleId="1fffffffff4">
    <w:name w:val="סגנון מספור רמה 1 תו תו + מודגש קו תחתון כפול"/>
    <w:basedOn w:val="af8"/>
    <w:rsid w:val="00270CB0"/>
    <w:pPr>
      <w:spacing w:after="240" w:line="240" w:lineRule="auto"/>
      <w:ind w:left="363"/>
      <w:jc w:val="right"/>
    </w:pPr>
    <w:rPr>
      <w:b/>
      <w:bCs/>
      <w:szCs w:val="26"/>
      <w:u w:val="double"/>
      <w:lang w:eastAsia="en-US"/>
    </w:rPr>
  </w:style>
  <w:style w:type="paragraph" w:customStyle="1" w:styleId="11fe">
    <w:name w:val="סגנון מספור רמה 1 תו תו + מודגש קו תחתון כפול1"/>
    <w:basedOn w:val="af8"/>
    <w:rsid w:val="00270CB0"/>
    <w:pPr>
      <w:spacing w:after="240" w:line="240" w:lineRule="auto"/>
      <w:ind w:left="363"/>
      <w:jc w:val="right"/>
    </w:pPr>
    <w:rPr>
      <w:b/>
      <w:bCs/>
      <w:szCs w:val="26"/>
      <w:u w:val="double"/>
      <w:lang w:eastAsia="en-US"/>
    </w:rPr>
  </w:style>
  <w:style w:type="paragraph" w:customStyle="1" w:styleId="1144">
    <w:name w:val="סגנון סגנון מספור רמה 1 תו + מודגש קו תחתון כפול + ‏14 נק לא מודגש..."/>
    <w:basedOn w:val="1fffffffff2"/>
    <w:rsid w:val="00270CB0"/>
    <w:pPr>
      <w:tabs>
        <w:tab w:val="clear" w:pos="1418"/>
      </w:tabs>
      <w:ind w:left="0" w:firstLine="0"/>
      <w:jc w:val="right"/>
    </w:pPr>
    <w:rPr>
      <w:b w:val="0"/>
      <w:bCs w:val="0"/>
      <w:sz w:val="28"/>
      <w:u w:val="none"/>
    </w:rPr>
  </w:style>
  <w:style w:type="paragraph" w:customStyle="1" w:styleId="1145">
    <w:name w:val="סגנון סגנון סגנון מספור רמה 1 תו + מודגש קו תחתון כפול + ‏14 נק לא ..."/>
    <w:basedOn w:val="1144"/>
    <w:rsid w:val="00270CB0"/>
    <w:pPr>
      <w:tabs>
        <w:tab w:val="num" w:pos="567"/>
      </w:tabs>
      <w:ind w:left="567" w:right="567" w:hanging="567"/>
    </w:pPr>
    <w:rPr>
      <w:b/>
      <w:bCs/>
      <w:u w:val="double"/>
    </w:rPr>
  </w:style>
  <w:style w:type="paragraph" w:customStyle="1" w:styleId="zitut">
    <w:name w:val="zitut"/>
    <w:basedOn w:val="af8"/>
    <w:next w:val="af8"/>
    <w:rsid w:val="00270CB0"/>
    <w:pPr>
      <w:keepNext/>
      <w:bidi w:val="0"/>
      <w:spacing w:before="60" w:after="60" w:line="240" w:lineRule="atLeast"/>
      <w:ind w:left="737" w:hanging="737"/>
      <w:jc w:val="right"/>
    </w:pPr>
    <w:rPr>
      <w:i/>
      <w:sz w:val="24"/>
      <w:szCs w:val="26"/>
      <w:lang w:eastAsia="en-US"/>
    </w:rPr>
  </w:style>
  <w:style w:type="paragraph" w:customStyle="1" w:styleId="Arial120">
    <w:name w:val="סגנון (לטיני) Arial (עברית ושפות אחרות) ‏12 נק' לפני:  0 נק' אחר..."/>
    <w:basedOn w:val="af8"/>
    <w:rsid w:val="00270CB0"/>
    <w:pPr>
      <w:keepNext/>
      <w:jc w:val="both"/>
    </w:pPr>
    <w:rPr>
      <w:sz w:val="24"/>
      <w:lang w:eastAsia="en-US"/>
    </w:rPr>
  </w:style>
  <w:style w:type="paragraph" w:customStyle="1" w:styleId="Heading12">
    <w:name w:val="Heading 12"/>
    <w:basedOn w:val="af8"/>
    <w:rsid w:val="00270CB0"/>
    <w:pPr>
      <w:tabs>
        <w:tab w:val="num" w:pos="851"/>
      </w:tabs>
      <w:spacing w:before="120" w:after="120"/>
      <w:ind w:left="851" w:right="851" w:hanging="851"/>
      <w:jc w:val="both"/>
      <w:outlineLvl w:val="0"/>
    </w:pPr>
    <w:rPr>
      <w:sz w:val="26"/>
      <w:szCs w:val="26"/>
      <w:lang w:eastAsia="en-US"/>
    </w:rPr>
  </w:style>
  <w:style w:type="paragraph" w:customStyle="1" w:styleId="Heading22">
    <w:name w:val="Heading 22"/>
    <w:basedOn w:val="af8"/>
    <w:rsid w:val="00270CB0"/>
    <w:pPr>
      <w:tabs>
        <w:tab w:val="num" w:pos="850"/>
      </w:tabs>
      <w:spacing w:before="120" w:after="120"/>
      <w:ind w:left="850" w:right="1701" w:hanging="850"/>
      <w:jc w:val="both"/>
      <w:outlineLvl w:val="1"/>
    </w:pPr>
    <w:rPr>
      <w:sz w:val="26"/>
      <w:szCs w:val="26"/>
      <w:lang w:eastAsia="en-US"/>
    </w:rPr>
  </w:style>
  <w:style w:type="paragraph" w:customStyle="1" w:styleId="Heading42">
    <w:name w:val="Heading 42"/>
    <w:basedOn w:val="af8"/>
    <w:rsid w:val="00270CB0"/>
    <w:pPr>
      <w:tabs>
        <w:tab w:val="num" w:pos="4253"/>
      </w:tabs>
      <w:spacing w:before="120" w:after="120"/>
      <w:ind w:left="4253" w:right="4253" w:hanging="1418"/>
      <w:jc w:val="both"/>
      <w:outlineLvl w:val="3"/>
    </w:pPr>
    <w:rPr>
      <w:sz w:val="26"/>
      <w:szCs w:val="26"/>
      <w:lang w:eastAsia="en-US"/>
    </w:rPr>
  </w:style>
  <w:style w:type="paragraph" w:customStyle="1" w:styleId="Heading52">
    <w:name w:val="Heading 52"/>
    <w:basedOn w:val="af8"/>
    <w:rsid w:val="00270CB0"/>
    <w:pPr>
      <w:tabs>
        <w:tab w:val="num" w:pos="5103"/>
      </w:tabs>
      <w:spacing w:before="120" w:after="120"/>
      <w:ind w:left="5103" w:hanging="850"/>
      <w:jc w:val="both"/>
      <w:outlineLvl w:val="4"/>
    </w:pPr>
    <w:rPr>
      <w:sz w:val="26"/>
      <w:szCs w:val="26"/>
      <w:lang w:eastAsia="en-US"/>
    </w:rPr>
  </w:style>
  <w:style w:type="paragraph" w:customStyle="1" w:styleId="Heading62">
    <w:name w:val="Heading 62"/>
    <w:basedOn w:val="af8"/>
    <w:rsid w:val="00270CB0"/>
    <w:pPr>
      <w:tabs>
        <w:tab w:val="num" w:pos="5954"/>
      </w:tabs>
      <w:spacing w:before="120" w:after="120"/>
      <w:ind w:left="5954" w:hanging="851"/>
      <w:jc w:val="both"/>
      <w:outlineLvl w:val="5"/>
    </w:pPr>
    <w:rPr>
      <w:sz w:val="26"/>
      <w:szCs w:val="26"/>
      <w:lang w:eastAsia="en-US"/>
    </w:rPr>
  </w:style>
  <w:style w:type="paragraph" w:customStyle="1" w:styleId="Heading72">
    <w:name w:val="Heading 72"/>
    <w:basedOn w:val="af8"/>
    <w:rsid w:val="00270CB0"/>
    <w:pPr>
      <w:tabs>
        <w:tab w:val="num" w:pos="6804"/>
      </w:tabs>
      <w:spacing w:before="120" w:after="120"/>
      <w:ind w:left="6804" w:hanging="850"/>
      <w:jc w:val="both"/>
      <w:outlineLvl w:val="6"/>
    </w:pPr>
    <w:rPr>
      <w:sz w:val="26"/>
      <w:szCs w:val="26"/>
      <w:lang w:eastAsia="en-US"/>
    </w:rPr>
  </w:style>
  <w:style w:type="paragraph" w:customStyle="1" w:styleId="Heading82">
    <w:name w:val="Heading 82"/>
    <w:basedOn w:val="af8"/>
    <w:next w:val="af8"/>
    <w:rsid w:val="00270CB0"/>
    <w:pPr>
      <w:spacing w:before="240" w:after="60"/>
      <w:jc w:val="both"/>
      <w:outlineLvl w:val="7"/>
    </w:pPr>
    <w:rPr>
      <w:rFonts w:cs="Times New Roman"/>
      <w:i/>
      <w:iCs/>
      <w:sz w:val="24"/>
      <w:lang w:eastAsia="en-US"/>
    </w:rPr>
  </w:style>
  <w:style w:type="paragraph" w:customStyle="1" w:styleId="Heading92">
    <w:name w:val="Heading 92"/>
    <w:basedOn w:val="af8"/>
    <w:next w:val="af8"/>
    <w:rsid w:val="00270CB0"/>
    <w:pPr>
      <w:spacing w:before="240" w:after="60"/>
      <w:jc w:val="both"/>
      <w:outlineLvl w:val="8"/>
    </w:pPr>
    <w:rPr>
      <w:rFonts w:ascii="Arial" w:hAnsi="Arial" w:cs="Arial"/>
      <w:szCs w:val="22"/>
      <w:lang w:eastAsia="en-US"/>
    </w:rPr>
  </w:style>
  <w:style w:type="paragraph" w:customStyle="1" w:styleId="Footer2">
    <w:name w:val="Footer2"/>
    <w:basedOn w:val="af8"/>
    <w:rsid w:val="00270CB0"/>
    <w:pPr>
      <w:tabs>
        <w:tab w:val="center" w:pos="4153"/>
        <w:tab w:val="right" w:pos="8306"/>
      </w:tabs>
      <w:jc w:val="both"/>
    </w:pPr>
    <w:rPr>
      <w:sz w:val="26"/>
      <w:szCs w:val="26"/>
      <w:lang w:eastAsia="en-US"/>
    </w:rPr>
  </w:style>
  <w:style w:type="character" w:customStyle="1" w:styleId="PageNumber1">
    <w:name w:val="Page Number1"/>
    <w:rsid w:val="00270CB0"/>
    <w:rPr>
      <w:rFonts w:cs="Times New Roman"/>
    </w:rPr>
  </w:style>
  <w:style w:type="character" w:customStyle="1" w:styleId="Style1Char">
    <w:name w:val="Style1 Char"/>
    <w:link w:val="Style1"/>
    <w:rsid w:val="00270CB0"/>
    <w:rPr>
      <w:sz w:val="24"/>
      <w:szCs w:val="24"/>
      <w:lang w:val="x-none" w:eastAsia="x-none"/>
    </w:rPr>
  </w:style>
  <w:style w:type="character" w:customStyle="1" w:styleId="Style2Char">
    <w:name w:val="Style2 Char"/>
    <w:rsid w:val="00270CB0"/>
    <w:rPr>
      <w:rFonts w:cs="David"/>
      <w:sz w:val="24"/>
      <w:szCs w:val="24"/>
      <w:lang w:val="en-AU" w:eastAsia="en-AU"/>
    </w:rPr>
  </w:style>
  <w:style w:type="character" w:customStyle="1" w:styleId="Style3Char">
    <w:name w:val="Style3 Char"/>
    <w:link w:val="Style3"/>
    <w:rsid w:val="00270CB0"/>
    <w:rPr>
      <w:sz w:val="24"/>
      <w:szCs w:val="24"/>
    </w:rPr>
  </w:style>
  <w:style w:type="character" w:customStyle="1" w:styleId="AChar">
    <w:name w:val="A Char"/>
    <w:link w:val="Affffffffffffffffffff5"/>
    <w:rsid w:val="00270CB0"/>
    <w:rPr>
      <w:rFonts w:cs="David"/>
      <w:sz w:val="22"/>
      <w:szCs w:val="28"/>
    </w:rPr>
  </w:style>
  <w:style w:type="character" w:customStyle="1" w:styleId="1Char1">
    <w:name w:val="1) Char"/>
    <w:link w:val="1ffffffff4"/>
    <w:rsid w:val="00270CB0"/>
    <w:rPr>
      <w:b/>
      <w:sz w:val="24"/>
      <w:szCs w:val="24"/>
      <w:lang w:eastAsia="he-IL"/>
    </w:rPr>
  </w:style>
  <w:style w:type="character" w:customStyle="1" w:styleId="textChar0">
    <w:name w:val="text Char"/>
    <w:link w:val="text0"/>
    <w:uiPriority w:val="99"/>
    <w:rsid w:val="00270CB0"/>
    <w:rPr>
      <w:rFonts w:ascii="Helvetica" w:hAnsi="Helvetica" w:cs="Helvetica"/>
      <w:lang w:val="de-DE" w:eastAsia="de-DE" w:bidi="ar-SA"/>
    </w:rPr>
  </w:style>
  <w:style w:type="character" w:customStyle="1" w:styleId="11CharChar0">
    <w:name w:val="1.1 Char Char תו"/>
    <w:link w:val="11CharChar"/>
    <w:rsid w:val="00270CB0"/>
    <w:rPr>
      <w:rFonts w:cs="David"/>
      <w:sz w:val="22"/>
      <w:szCs w:val="28"/>
    </w:rPr>
  </w:style>
  <w:style w:type="character" w:customStyle="1" w:styleId="00aChar">
    <w:name w:val="00a Char"/>
    <w:link w:val="00a"/>
    <w:rsid w:val="00270CB0"/>
    <w:rPr>
      <w:rFonts w:cs="David"/>
      <w:sz w:val="22"/>
      <w:szCs w:val="28"/>
    </w:rPr>
  </w:style>
  <w:style w:type="character" w:customStyle="1" w:styleId="1CharCharChar0">
    <w:name w:val="1. Char Char Char"/>
    <w:link w:val="1CharChar2"/>
    <w:rsid w:val="00270CB0"/>
    <w:rPr>
      <w:rFonts w:cs="David"/>
      <w:sz w:val="22"/>
      <w:szCs w:val="22"/>
      <w:lang w:eastAsia="he-IL"/>
    </w:rPr>
  </w:style>
  <w:style w:type="character" w:customStyle="1" w:styleId="CharCharChar3">
    <w:name w:val="א) Char Char Char"/>
    <w:link w:val="CharChar0"/>
    <w:rsid w:val="00270CB0"/>
    <w:rPr>
      <w:rFonts w:cs="David"/>
      <w:sz w:val="26"/>
      <w:szCs w:val="26"/>
      <w:lang w:eastAsia="he-IL"/>
    </w:rPr>
  </w:style>
  <w:style w:type="character" w:customStyle="1" w:styleId="11CharChar1">
    <w:name w:val="סעיף1.1 Char Char"/>
    <w:link w:val="11Char"/>
    <w:rsid w:val="00270CB0"/>
    <w:rPr>
      <w:rFonts w:cs="David"/>
      <w:sz w:val="26"/>
      <w:szCs w:val="26"/>
      <w:lang w:eastAsia="he-IL"/>
    </w:rPr>
  </w:style>
  <w:style w:type="character" w:customStyle="1" w:styleId="3ffff4">
    <w:name w:val="סגנון כותרת 3 + קו תחתון תו"/>
    <w:rsid w:val="00270CB0"/>
    <w:rPr>
      <w:rFonts w:cs="David"/>
      <w:b/>
      <w:bCs/>
      <w:sz w:val="22"/>
      <w:szCs w:val="26"/>
      <w:u w:val="single"/>
      <w:lang w:val="en-US" w:eastAsia="en-US" w:bidi="he-IL"/>
    </w:rPr>
  </w:style>
  <w:style w:type="character" w:customStyle="1" w:styleId="CharCharCharChar0">
    <w:name w:val="סעיף א Char Char Char Char"/>
    <w:link w:val="CharCharChar4"/>
    <w:rsid w:val="00270CB0"/>
    <w:rPr>
      <w:rFonts w:ascii="Arial" w:hAnsi="Arial" w:cs="David"/>
      <w:sz w:val="26"/>
      <w:szCs w:val="24"/>
    </w:rPr>
  </w:style>
  <w:style w:type="character" w:customStyle="1" w:styleId="CharChar8">
    <w:name w:val="סעיף א. Char Char"/>
    <w:link w:val="Char3"/>
    <w:rsid w:val="00270CB0"/>
    <w:rPr>
      <w:rFonts w:cs="David"/>
      <w:sz w:val="22"/>
      <w:szCs w:val="22"/>
      <w:lang w:eastAsia="he-IL"/>
    </w:rPr>
  </w:style>
  <w:style w:type="character" w:customStyle="1" w:styleId="CharCharChar5">
    <w:name w:val="א. Char Char Char"/>
    <w:link w:val="CharChara"/>
    <w:rsid w:val="00270CB0"/>
    <w:rPr>
      <w:rFonts w:cs="David"/>
      <w:sz w:val="26"/>
      <w:szCs w:val="26"/>
      <w:lang w:eastAsia="he-IL"/>
    </w:rPr>
  </w:style>
  <w:style w:type="character" w:customStyle="1" w:styleId="1Char2">
    <w:name w:val="1)) Char"/>
    <w:link w:val="1fffffffff1"/>
    <w:rsid w:val="00270CB0"/>
    <w:rPr>
      <w:rFonts w:cs="David"/>
      <w:sz w:val="22"/>
      <w:szCs w:val="22"/>
    </w:rPr>
  </w:style>
  <w:style w:type="character" w:customStyle="1" w:styleId="21f1">
    <w:name w:val="רמה 2 תו1 תו"/>
    <w:rsid w:val="00270CB0"/>
    <w:rPr>
      <w:rFonts w:ascii="Times New Roman" w:eastAsia="Times New Roman" w:hAnsi="Times New Roman" w:cs="David"/>
      <w:sz w:val="22"/>
      <w:szCs w:val="26"/>
    </w:rPr>
  </w:style>
  <w:style w:type="character" w:customStyle="1" w:styleId="214d">
    <w:name w:val="סגנון רמה 2 תו + ‏14 נק תו תו"/>
    <w:link w:val="214c"/>
    <w:rsid w:val="00270CB0"/>
    <w:rPr>
      <w:sz w:val="24"/>
      <w:szCs w:val="28"/>
    </w:rPr>
  </w:style>
  <w:style w:type="character" w:customStyle="1" w:styleId="12f2">
    <w:name w:val="סגנון (מורכב) ‏12 נק"/>
    <w:rsid w:val="00270CB0"/>
    <w:rPr>
      <w:szCs w:val="28"/>
    </w:rPr>
  </w:style>
  <w:style w:type="character" w:customStyle="1" w:styleId="1412">
    <w:name w:val="סגנון (לטיני) ‏14 נק (מורכב) ‏12 נק"/>
    <w:rsid w:val="00270CB0"/>
    <w:rPr>
      <w:rFonts w:ascii="Times New Roman" w:hAnsi="Times New Roman" w:cs="David"/>
      <w:sz w:val="24"/>
      <w:szCs w:val="28"/>
    </w:rPr>
  </w:style>
  <w:style w:type="character" w:customStyle="1" w:styleId="1fffffffff5">
    <w:name w:val="רמה   1 תו תו תו תו תו תו"/>
    <w:rsid w:val="00270CB0"/>
    <w:rPr>
      <w:rFonts w:cs="David"/>
      <w:sz w:val="24"/>
      <w:szCs w:val="28"/>
      <w:lang w:val="en-US" w:eastAsia="en-US" w:bidi="he-IL"/>
    </w:rPr>
  </w:style>
  <w:style w:type="character" w:customStyle="1" w:styleId="214f6">
    <w:name w:val="סגנון רמה 2 תו + (לטיני) ‏14 נק תו תו"/>
    <w:rsid w:val="00270CB0"/>
    <w:rPr>
      <w:rFonts w:cs="David"/>
      <w:sz w:val="24"/>
      <w:szCs w:val="28"/>
      <w:lang w:val="en-US" w:eastAsia="en-US" w:bidi="he-IL"/>
    </w:rPr>
  </w:style>
  <w:style w:type="character" w:customStyle="1" w:styleId="1411">
    <w:name w:val="סגנון ‏14 נק1"/>
    <w:rsid w:val="00270CB0"/>
    <w:rPr>
      <w:sz w:val="24"/>
      <w:szCs w:val="28"/>
    </w:rPr>
  </w:style>
  <w:style w:type="character" w:customStyle="1" w:styleId="2ffffff6">
    <w:name w:val="סגנון רמה 2 תו תו תו + מודגש תו תו תו"/>
    <w:rsid w:val="00270CB0"/>
    <w:rPr>
      <w:rFonts w:cs="David"/>
      <w:b/>
      <w:bCs/>
      <w:sz w:val="24"/>
      <w:szCs w:val="28"/>
    </w:rPr>
  </w:style>
  <w:style w:type="character" w:customStyle="1" w:styleId="21416">
    <w:name w:val="סגנון רמה 2 + ‏14 נק1 תו תו תו תו"/>
    <w:link w:val="21415"/>
    <w:rsid w:val="00270CB0"/>
    <w:rPr>
      <w:rFonts w:cs="David"/>
      <w:sz w:val="24"/>
      <w:szCs w:val="28"/>
    </w:rPr>
  </w:style>
  <w:style w:type="character" w:customStyle="1" w:styleId="214f5">
    <w:name w:val="סגנון רמה 2 + (לטיני) ‏14 נק תו תו"/>
    <w:link w:val="214f4"/>
    <w:rsid w:val="00270CB0"/>
    <w:rPr>
      <w:rFonts w:cs="David"/>
      <w:sz w:val="24"/>
      <w:szCs w:val="28"/>
    </w:rPr>
  </w:style>
  <w:style w:type="character" w:customStyle="1" w:styleId="2122">
    <w:name w:val="סגנון רמה 2 + (מורכב) ‏12 נק תו תו"/>
    <w:link w:val="2121"/>
    <w:rsid w:val="00270CB0"/>
    <w:rPr>
      <w:rFonts w:cs="David"/>
      <w:sz w:val="24"/>
      <w:szCs w:val="28"/>
    </w:rPr>
  </w:style>
  <w:style w:type="character" w:customStyle="1" w:styleId="318">
    <w:name w:val="רמה 3 תו1"/>
    <w:rsid w:val="00270CB0"/>
    <w:rPr>
      <w:rFonts w:cs="David"/>
      <w:sz w:val="24"/>
      <w:szCs w:val="28"/>
      <w:lang w:val="en-US" w:eastAsia="en-US" w:bidi="he-IL"/>
    </w:rPr>
  </w:style>
  <w:style w:type="character" w:customStyle="1" w:styleId="22a">
    <w:name w:val="רמה 2 תו תו2"/>
    <w:rsid w:val="00270CB0"/>
    <w:rPr>
      <w:rFonts w:cs="David"/>
      <w:sz w:val="22"/>
      <w:szCs w:val="26"/>
      <w:lang w:val="en-US" w:eastAsia="en-US" w:bidi="he-IL"/>
    </w:rPr>
  </w:style>
  <w:style w:type="paragraph" w:customStyle="1" w:styleId="1f4">
    <w:name w:val="כותרת צד 1"/>
    <w:basedOn w:val="af8"/>
    <w:rsid w:val="00270CB0"/>
    <w:pPr>
      <w:numPr>
        <w:numId w:val="130"/>
      </w:numPr>
      <w:spacing w:before="120" w:after="120" w:line="240" w:lineRule="auto"/>
    </w:pPr>
    <w:rPr>
      <w:rFonts w:cs="FrankRuehl"/>
      <w:b/>
      <w:bCs/>
      <w:color w:val="0000FF"/>
      <w:sz w:val="36"/>
      <w:szCs w:val="40"/>
      <w:u w:val="single"/>
      <w:lang w:eastAsia="en-US"/>
    </w:rPr>
  </w:style>
  <w:style w:type="paragraph" w:customStyle="1" w:styleId="116">
    <w:name w:val="כותרת צד 1.1"/>
    <w:basedOn w:val="1f4"/>
    <w:rsid w:val="00270CB0"/>
    <w:pPr>
      <w:numPr>
        <w:ilvl w:val="1"/>
      </w:numPr>
      <w:tabs>
        <w:tab w:val="left" w:pos="1021"/>
      </w:tabs>
    </w:pPr>
    <w:rPr>
      <w:szCs w:val="36"/>
    </w:rPr>
  </w:style>
  <w:style w:type="paragraph" w:customStyle="1" w:styleId="1111">
    <w:name w:val="כותרת צד 1.1.1"/>
    <w:basedOn w:val="af8"/>
    <w:rsid w:val="00270CB0"/>
    <w:pPr>
      <w:numPr>
        <w:ilvl w:val="2"/>
        <w:numId w:val="130"/>
      </w:numPr>
      <w:spacing w:line="240" w:lineRule="auto"/>
    </w:pPr>
    <w:rPr>
      <w:rFonts w:cs="FrankRuehl"/>
      <w:b/>
      <w:bCs/>
      <w:color w:val="0000FF"/>
      <w:sz w:val="28"/>
      <w:szCs w:val="32"/>
      <w:u w:val="single"/>
      <w:lang w:eastAsia="en-US"/>
    </w:rPr>
  </w:style>
  <w:style w:type="paragraph" w:customStyle="1" w:styleId="11110">
    <w:name w:val="כותרת צד 1.1.1.1"/>
    <w:basedOn w:val="af8"/>
    <w:rsid w:val="00270CB0"/>
    <w:pPr>
      <w:numPr>
        <w:ilvl w:val="3"/>
        <w:numId w:val="130"/>
      </w:numPr>
      <w:spacing w:line="240" w:lineRule="auto"/>
    </w:pPr>
    <w:rPr>
      <w:rFonts w:cs="FrankRuehl"/>
      <w:b/>
      <w:bCs/>
      <w:color w:val="0000FF"/>
      <w:sz w:val="24"/>
      <w:szCs w:val="28"/>
      <w:u w:val="single"/>
      <w:lang w:eastAsia="en-US"/>
    </w:rPr>
  </w:style>
  <w:style w:type="paragraph" w:customStyle="1" w:styleId="affffffffffffffffffffb">
    <w:name w:val="כותרת מסמך"/>
    <w:basedOn w:val="af8"/>
    <w:rsid w:val="00270CB0"/>
    <w:pPr>
      <w:spacing w:before="120" w:after="240" w:line="240" w:lineRule="auto"/>
      <w:jc w:val="center"/>
    </w:pPr>
    <w:rPr>
      <w:rFonts w:cs="FrankRuehl"/>
      <w:b/>
      <w:bCs/>
      <w:color w:val="000080"/>
      <w:sz w:val="44"/>
      <w:szCs w:val="48"/>
      <w:u w:val="single"/>
      <w:lang w:eastAsia="en-US"/>
    </w:rPr>
  </w:style>
  <w:style w:type="character" w:customStyle="1" w:styleId="normal28">
    <w:name w:val="normal תו2"/>
    <w:aliases w:val="Heading 1MA תו2,head1 תו2,head תו2,כותרת 1Heading 1 תו2,H2 תו2, Char Char תו2,H2 Char תו2,H2 Char Char תו תו תו"/>
    <w:locked/>
    <w:rsid w:val="00270CB0"/>
    <w:rPr>
      <w:rFonts w:ascii="Levenim MT" w:hAnsi="Levenim MT" w:cs="Miriam"/>
      <w:szCs w:val="24"/>
      <w:lang w:val="en-US" w:eastAsia="he-IL" w:bidi="he-IL"/>
    </w:rPr>
  </w:style>
  <w:style w:type="paragraph" w:customStyle="1" w:styleId="1fffffffff6">
    <w:name w:val="רחל1"/>
    <w:basedOn w:val="af8"/>
    <w:rsid w:val="00270CB0"/>
    <w:pPr>
      <w:spacing w:line="240" w:lineRule="auto"/>
    </w:pPr>
    <w:rPr>
      <w:noProof/>
      <w:sz w:val="20"/>
      <w:szCs w:val="28"/>
    </w:rPr>
  </w:style>
  <w:style w:type="paragraph" w:customStyle="1" w:styleId="af">
    <w:name w:val="אילנית"/>
    <w:rsid w:val="00270CB0"/>
    <w:pPr>
      <w:widowControl w:val="0"/>
      <w:numPr>
        <w:numId w:val="131"/>
      </w:numPr>
      <w:tabs>
        <w:tab w:val="clear" w:pos="567"/>
        <w:tab w:val="left" w:pos="720"/>
        <w:tab w:val="left" w:pos="1440"/>
        <w:tab w:val="left" w:pos="2551"/>
        <w:tab w:val="left" w:pos="2880"/>
        <w:tab w:val="left" w:pos="3600"/>
        <w:tab w:val="left" w:pos="4320"/>
        <w:tab w:val="left" w:pos="5040"/>
        <w:tab w:val="left" w:pos="5811"/>
        <w:tab w:val="left" w:pos="6094"/>
        <w:tab w:val="left" w:pos="7200"/>
        <w:tab w:val="left" w:pos="7920"/>
        <w:tab w:val="left" w:pos="8640"/>
      </w:tabs>
      <w:autoSpaceDE w:val="0"/>
      <w:autoSpaceDN w:val="0"/>
      <w:adjustRightInd w:val="0"/>
      <w:ind w:left="0" w:right="0" w:firstLine="0"/>
    </w:pPr>
    <w:rPr>
      <w:rFonts w:ascii="Monospac821 BT" w:hAnsi="Monospac821 BT"/>
      <w:szCs w:val="22"/>
      <w:lang w:eastAsia="he-IL"/>
    </w:rPr>
  </w:style>
  <w:style w:type="paragraph" w:customStyle="1" w:styleId="NTAPROCEDURE">
    <w:name w:val="NTA PROCEDURE"/>
    <w:basedOn w:val="af8"/>
    <w:rsid w:val="00270CB0"/>
    <w:pPr>
      <w:tabs>
        <w:tab w:val="num" w:pos="360"/>
      </w:tabs>
      <w:spacing w:before="60" w:after="60" w:line="240" w:lineRule="auto"/>
      <w:ind w:left="454" w:right="454" w:hanging="360"/>
    </w:pPr>
    <w:rPr>
      <w:sz w:val="24"/>
      <w:lang w:eastAsia="en-US"/>
    </w:rPr>
  </w:style>
  <w:style w:type="paragraph" w:customStyle="1" w:styleId="Heading10">
    <w:name w:val="Heading 10"/>
    <w:basedOn w:val="63"/>
    <w:rsid w:val="00270CB0"/>
    <w:pPr>
      <w:keepNext/>
      <w:tabs>
        <w:tab w:val="clear" w:pos="3686"/>
        <w:tab w:val="num" w:pos="360"/>
        <w:tab w:val="num" w:pos="2520"/>
        <w:tab w:val="num" w:pos="4985"/>
      </w:tabs>
      <w:spacing w:before="0" w:after="0"/>
      <w:ind w:left="2970" w:right="720" w:hanging="1440"/>
    </w:pPr>
    <w:rPr>
      <w:b/>
      <w:bCs/>
      <w:sz w:val="24"/>
      <w:u w:val="single"/>
    </w:rPr>
  </w:style>
  <w:style w:type="paragraph" w:customStyle="1" w:styleId="Mispur1">
    <w:name w:val="Mispur1"/>
    <w:basedOn w:val="af8"/>
    <w:rsid w:val="00270CB0"/>
    <w:pPr>
      <w:tabs>
        <w:tab w:val="num" w:pos="360"/>
        <w:tab w:val="num" w:pos="1429"/>
      </w:tabs>
      <w:spacing w:after="320" w:line="240" w:lineRule="auto"/>
      <w:ind w:left="357" w:hanging="357"/>
      <w:outlineLvl w:val="0"/>
    </w:pPr>
    <w:rPr>
      <w:b/>
      <w:bCs/>
      <w:sz w:val="34"/>
      <w:szCs w:val="32"/>
    </w:rPr>
  </w:style>
  <w:style w:type="paragraph" w:customStyle="1" w:styleId="Heading312pt">
    <w:name w:val="Heading 3 + 12 pt"/>
    <w:aliases w:val="Underline"/>
    <w:basedOn w:val="2f1"/>
    <w:rsid w:val="00270CB0"/>
    <w:pPr>
      <w:keepNext w:val="0"/>
      <w:tabs>
        <w:tab w:val="left" w:pos="567"/>
        <w:tab w:val="num" w:pos="964"/>
        <w:tab w:val="left" w:pos="1134"/>
        <w:tab w:val="left" w:pos="1701"/>
        <w:tab w:val="left" w:pos="2268"/>
      </w:tabs>
      <w:spacing w:before="120" w:after="0"/>
      <w:ind w:hanging="454"/>
      <w:jc w:val="both"/>
    </w:pPr>
    <w:rPr>
      <w:rFonts w:ascii="Arial" w:hAnsi="Arial"/>
      <w:sz w:val="28"/>
      <w:u w:val="none"/>
    </w:rPr>
  </w:style>
  <w:style w:type="paragraph" w:customStyle="1" w:styleId="Mispur2">
    <w:name w:val="Mispur2"/>
    <w:basedOn w:val="af8"/>
    <w:rsid w:val="00270CB0"/>
    <w:pPr>
      <w:tabs>
        <w:tab w:val="num" w:pos="1296"/>
        <w:tab w:val="num" w:pos="1440"/>
      </w:tabs>
      <w:spacing w:before="320" w:line="240" w:lineRule="auto"/>
      <w:ind w:left="1296" w:hanging="720"/>
    </w:pPr>
    <w:rPr>
      <w:b/>
      <w:bCs/>
      <w:sz w:val="34"/>
      <w:szCs w:val="28"/>
    </w:rPr>
  </w:style>
  <w:style w:type="paragraph" w:customStyle="1" w:styleId="Mispur3">
    <w:name w:val="Mispur3"/>
    <w:basedOn w:val="Ragil1"/>
    <w:rsid w:val="00270CB0"/>
    <w:pPr>
      <w:tabs>
        <w:tab w:val="num" w:pos="720"/>
        <w:tab w:val="num" w:pos="2340"/>
      </w:tabs>
      <w:spacing w:before="280"/>
      <w:ind w:left="1440"/>
      <w:jc w:val="right"/>
      <w:outlineLvl w:val="9"/>
    </w:pPr>
    <w:rPr>
      <w:rFonts w:ascii="Times New Roman" w:hAnsi="Times New Roman"/>
      <w:sz w:val="34"/>
      <w:szCs w:val="24"/>
    </w:rPr>
  </w:style>
  <w:style w:type="paragraph" w:customStyle="1" w:styleId="Ragil1">
    <w:name w:val="Ragil1 תו"/>
    <w:basedOn w:val="1f6"/>
    <w:link w:val="Ragil10"/>
    <w:rsid w:val="00270CB0"/>
    <w:pPr>
      <w:widowControl/>
      <w:numPr>
        <w:ilvl w:val="0"/>
        <w:numId w:val="0"/>
      </w:numPr>
      <w:spacing w:after="0" w:line="240" w:lineRule="auto"/>
      <w:ind w:right="0"/>
    </w:pPr>
    <w:rPr>
      <w:rFonts w:ascii="Arial" w:hAnsi="Arial"/>
      <w:color w:val="auto"/>
      <w:sz w:val="32"/>
      <w:szCs w:val="32"/>
      <w:u w:val="none"/>
      <w:lang w:eastAsia="he-IL"/>
    </w:rPr>
  </w:style>
  <w:style w:type="character" w:customStyle="1" w:styleId="Ragil10">
    <w:name w:val="Ragil1 תו תו"/>
    <w:link w:val="Ragil1"/>
    <w:locked/>
    <w:rsid w:val="00270CB0"/>
    <w:rPr>
      <w:rFonts w:ascii="Arial" w:hAnsi="Arial" w:cs="David"/>
      <w:b/>
      <w:bCs/>
      <w:sz w:val="32"/>
      <w:szCs w:val="32"/>
      <w:lang w:eastAsia="he-IL"/>
    </w:rPr>
  </w:style>
  <w:style w:type="paragraph" w:customStyle="1" w:styleId="Heading16">
    <w:name w:val="Heading 16"/>
    <w:basedOn w:val="Heading10"/>
    <w:rsid w:val="00270CB0"/>
    <w:pPr>
      <w:tabs>
        <w:tab w:val="num" w:pos="720"/>
      </w:tabs>
      <w:spacing w:line="360" w:lineRule="auto"/>
      <w:ind w:left="720" w:hanging="720"/>
      <w:jc w:val="both"/>
    </w:pPr>
  </w:style>
  <w:style w:type="paragraph" w:customStyle="1" w:styleId="affffffffffffffffffffc">
    <w:name w:val="מםרצשך"/>
    <w:basedOn w:val="af8"/>
    <w:rsid w:val="00270CB0"/>
    <w:pPr>
      <w:tabs>
        <w:tab w:val="num" w:pos="3600"/>
      </w:tabs>
      <w:spacing w:line="240" w:lineRule="auto"/>
    </w:pPr>
    <w:rPr>
      <w:b/>
      <w:bCs/>
      <w:sz w:val="28"/>
      <w:szCs w:val="28"/>
      <w:u w:val="single"/>
    </w:rPr>
  </w:style>
  <w:style w:type="paragraph" w:customStyle="1" w:styleId="2ffffff7">
    <w:name w:val="כותרת2"/>
    <w:basedOn w:val="1fffffffff7"/>
    <w:rsid w:val="00270CB0"/>
    <w:pPr>
      <w:widowControl w:val="0"/>
      <w:tabs>
        <w:tab w:val="num" w:pos="1134"/>
        <w:tab w:val="left" w:pos="2268"/>
        <w:tab w:val="left" w:pos="4536"/>
        <w:tab w:val="left" w:pos="6521"/>
      </w:tabs>
      <w:spacing w:before="0" w:after="0"/>
      <w:ind w:left="1134" w:right="0" w:hanging="1134"/>
    </w:pPr>
    <w:rPr>
      <w:rFonts w:eastAsia="PMingLiU" w:hAnsi="Arial"/>
      <w:bCs/>
      <w:noProof/>
      <w:snapToGrid/>
      <w:sz w:val="18"/>
      <w:szCs w:val="24"/>
    </w:rPr>
  </w:style>
  <w:style w:type="paragraph" w:customStyle="1" w:styleId="1fffffffff7">
    <w:name w:val="כותרת1 תו"/>
    <w:basedOn w:val="1fffffffff8"/>
    <w:link w:val="1fffffffff9"/>
    <w:rsid w:val="00270CB0"/>
    <w:pPr>
      <w:spacing w:before="120" w:after="120"/>
      <w:ind w:left="851" w:right="851" w:hanging="798"/>
    </w:pPr>
    <w:rPr>
      <w:rFonts w:hAnsi="Times New Roman"/>
      <w:snapToGrid w:val="0"/>
      <w:color w:val="auto"/>
      <w:szCs w:val="28"/>
    </w:rPr>
  </w:style>
  <w:style w:type="paragraph" w:customStyle="1" w:styleId="1fffffffff8">
    <w:name w:val="ש1כותרת"/>
    <w:basedOn w:val="1ff7"/>
    <w:rsid w:val="00270CB0"/>
    <w:pPr>
      <w:spacing w:before="360"/>
      <w:ind w:left="850" w:right="850" w:hanging="799"/>
    </w:pPr>
    <w:rPr>
      <w:rFonts w:ascii="Arial" w:hAnsi="Arial"/>
      <w:szCs w:val="24"/>
      <w:lang w:eastAsia="he-IL"/>
    </w:rPr>
  </w:style>
  <w:style w:type="character" w:customStyle="1" w:styleId="1fffffffff9">
    <w:name w:val="כותרת1 תו תו"/>
    <w:link w:val="1fffffffff7"/>
    <w:locked/>
    <w:rsid w:val="00270CB0"/>
    <w:rPr>
      <w:rFonts w:ascii="Arial" w:cs="David"/>
      <w:snapToGrid w:val="0"/>
      <w:szCs w:val="28"/>
      <w:lang w:eastAsia="he-IL"/>
    </w:rPr>
  </w:style>
  <w:style w:type="paragraph" w:customStyle="1" w:styleId="1fffffffffa">
    <w:name w:val="פיסקה 1"/>
    <w:basedOn w:val="af8"/>
    <w:rsid w:val="00270CB0"/>
    <w:pPr>
      <w:widowControl w:val="0"/>
      <w:spacing w:line="240" w:lineRule="atLeast"/>
      <w:jc w:val="both"/>
    </w:pPr>
    <w:rPr>
      <w:rFonts w:ascii="Courier" w:hAnsi="Courier" w:cs="Miriam"/>
    </w:rPr>
  </w:style>
  <w:style w:type="paragraph" w:customStyle="1" w:styleId="Ragil2">
    <w:name w:val="Ragil2"/>
    <w:basedOn w:val="2f1"/>
    <w:rsid w:val="00270CB0"/>
    <w:pPr>
      <w:keepNext w:val="0"/>
      <w:spacing w:before="0" w:after="280" w:line="240" w:lineRule="auto"/>
      <w:ind w:left="431"/>
      <w:jc w:val="right"/>
    </w:pPr>
    <w:rPr>
      <w:sz w:val="28"/>
      <w:szCs w:val="28"/>
      <w:u w:val="none"/>
    </w:rPr>
  </w:style>
  <w:style w:type="paragraph" w:customStyle="1" w:styleId="10-0">
    <w:name w:val="10-מרים"/>
    <w:rsid w:val="00270CB0"/>
    <w:pPr>
      <w:widowControl w:val="0"/>
    </w:pPr>
    <w:rPr>
      <w:rFonts w:ascii="Arial" w:hAnsi="Akhbar MT Simplified" w:cs="QMiriam"/>
      <w:snapToGrid w:val="0"/>
      <w:color w:val="FF0000"/>
      <w:lang w:eastAsia="he-IL"/>
    </w:rPr>
  </w:style>
  <w:style w:type="paragraph" w:customStyle="1" w:styleId="affffffffffffffffffffd">
    <w:name w:val="a"/>
    <w:basedOn w:val="af8"/>
    <w:rsid w:val="00270CB0"/>
    <w:pPr>
      <w:bidi w:val="0"/>
      <w:spacing w:before="100" w:beforeAutospacing="1" w:after="100" w:afterAutospacing="1" w:line="240" w:lineRule="auto"/>
    </w:pPr>
    <w:rPr>
      <w:rFonts w:ascii="Arial Unicode MS" w:eastAsia="Arial Unicode MS" w:hAnsi="Arial Unicode MS" w:cs="Arial Unicode MS"/>
      <w:sz w:val="24"/>
    </w:rPr>
  </w:style>
  <w:style w:type="paragraph" w:customStyle="1" w:styleId="affffffffffffffffffffe">
    <w:name w:val="טקסט תו"/>
    <w:basedOn w:val="af8"/>
    <w:link w:val="afffffffffffffffffffff"/>
    <w:rsid w:val="00270CB0"/>
    <w:pPr>
      <w:tabs>
        <w:tab w:val="right" w:pos="1021"/>
        <w:tab w:val="left" w:pos="1134"/>
      </w:tabs>
      <w:overflowPunct w:val="0"/>
      <w:autoSpaceDE w:val="0"/>
      <w:autoSpaceDN w:val="0"/>
      <w:adjustRightInd w:val="0"/>
      <w:ind w:left="1134"/>
      <w:jc w:val="both"/>
    </w:pPr>
    <w:rPr>
      <w:noProof/>
      <w:sz w:val="24"/>
      <w:lang w:eastAsia="en-US"/>
    </w:rPr>
  </w:style>
  <w:style w:type="character" w:customStyle="1" w:styleId="afffffffffffffffffffff">
    <w:name w:val="טקסט תו תו"/>
    <w:link w:val="affffffffffffffffffffe"/>
    <w:locked/>
    <w:rsid w:val="00270CB0"/>
    <w:rPr>
      <w:rFonts w:cs="David"/>
      <w:noProof/>
      <w:sz w:val="24"/>
      <w:szCs w:val="24"/>
    </w:rPr>
  </w:style>
  <w:style w:type="paragraph" w:customStyle="1" w:styleId="afffffffffffffffffffff0">
    <w:name w:val="è÷ñè"/>
    <w:basedOn w:val="af8"/>
    <w:rsid w:val="00270CB0"/>
    <w:pPr>
      <w:tabs>
        <w:tab w:val="right" w:pos="1021"/>
        <w:tab w:val="left" w:pos="1134"/>
      </w:tabs>
      <w:overflowPunct w:val="0"/>
      <w:autoSpaceDE w:val="0"/>
      <w:autoSpaceDN w:val="0"/>
      <w:bidi w:val="0"/>
      <w:adjustRightInd w:val="0"/>
      <w:ind w:left="1134"/>
      <w:jc w:val="both"/>
    </w:pPr>
    <w:rPr>
      <w:rFonts w:cs="Times New Roman"/>
      <w:noProof/>
      <w:sz w:val="24"/>
    </w:rPr>
  </w:style>
  <w:style w:type="paragraph" w:customStyle="1" w:styleId="afffffffffffffffffffff1">
    <w:name w:val="úú ôø÷"/>
    <w:basedOn w:val="af8"/>
    <w:rsid w:val="00270CB0"/>
    <w:pPr>
      <w:tabs>
        <w:tab w:val="right" w:pos="1021"/>
        <w:tab w:val="left" w:pos="1134"/>
        <w:tab w:val="left" w:pos="1418"/>
      </w:tabs>
      <w:overflowPunct w:val="0"/>
      <w:autoSpaceDE w:val="0"/>
      <w:autoSpaceDN w:val="0"/>
      <w:bidi w:val="0"/>
      <w:adjustRightInd w:val="0"/>
      <w:jc w:val="both"/>
    </w:pPr>
    <w:rPr>
      <w:rFonts w:cs="Times New Roman"/>
      <w:b/>
      <w:bCs/>
      <w:sz w:val="28"/>
      <w:szCs w:val="28"/>
    </w:rPr>
  </w:style>
  <w:style w:type="paragraph" w:customStyle="1" w:styleId="Ragil3">
    <w:name w:val="Ragil3"/>
    <w:basedOn w:val="af8"/>
    <w:rsid w:val="00270CB0"/>
    <w:pPr>
      <w:spacing w:before="240" w:line="240" w:lineRule="auto"/>
      <w:ind w:left="864"/>
    </w:pPr>
    <w:rPr>
      <w:sz w:val="20"/>
    </w:rPr>
  </w:style>
  <w:style w:type="character" w:customStyle="1" w:styleId="Mispur10">
    <w:name w:val="Mispur1 תו תו תו"/>
    <w:link w:val="Mispur11"/>
    <w:locked/>
    <w:rsid w:val="00270CB0"/>
    <w:rPr>
      <w:sz w:val="22"/>
      <w:szCs w:val="24"/>
      <w:lang w:eastAsia="he-IL"/>
    </w:rPr>
  </w:style>
  <w:style w:type="paragraph" w:customStyle="1" w:styleId="Mispur11">
    <w:name w:val="Mispur1 תו תו"/>
    <w:basedOn w:val="af8"/>
    <w:link w:val="Mispur10"/>
    <w:rsid w:val="00270CB0"/>
    <w:pPr>
      <w:tabs>
        <w:tab w:val="num" w:pos="360"/>
      </w:tabs>
      <w:spacing w:after="200" w:line="240" w:lineRule="auto"/>
      <w:ind w:left="360" w:right="567" w:hanging="360"/>
      <w:jc w:val="both"/>
    </w:pPr>
    <w:rPr>
      <w:rFonts w:cs="Times New Roman"/>
    </w:rPr>
  </w:style>
  <w:style w:type="character" w:customStyle="1" w:styleId="Ragil30">
    <w:name w:val="Ragil3 תו תו תו"/>
    <w:link w:val="Ragil31"/>
    <w:locked/>
    <w:rsid w:val="00270CB0"/>
    <w:rPr>
      <w:sz w:val="22"/>
      <w:szCs w:val="24"/>
      <w:lang w:eastAsia="he-IL"/>
    </w:rPr>
  </w:style>
  <w:style w:type="paragraph" w:customStyle="1" w:styleId="Ragil31">
    <w:name w:val="Ragil3 תו תו"/>
    <w:basedOn w:val="af8"/>
    <w:link w:val="Ragil30"/>
    <w:rsid w:val="00270CB0"/>
    <w:pPr>
      <w:spacing w:after="200" w:line="240" w:lineRule="auto"/>
      <w:ind w:left="1928"/>
      <w:jc w:val="both"/>
    </w:pPr>
    <w:rPr>
      <w:rFonts w:cs="Times New Roman"/>
    </w:rPr>
  </w:style>
  <w:style w:type="paragraph" w:customStyle="1" w:styleId="Ragil4">
    <w:name w:val="Ragil4"/>
    <w:basedOn w:val="af8"/>
    <w:rsid w:val="00270CB0"/>
    <w:pPr>
      <w:spacing w:after="200" w:line="240" w:lineRule="auto"/>
      <w:ind w:left="2948"/>
      <w:jc w:val="both"/>
    </w:pPr>
  </w:style>
  <w:style w:type="paragraph" w:customStyle="1" w:styleId="Ragil5">
    <w:name w:val="Ragil5 תו"/>
    <w:basedOn w:val="af8"/>
    <w:link w:val="Ragil50"/>
    <w:rsid w:val="00270CB0"/>
    <w:pPr>
      <w:spacing w:after="200" w:line="240" w:lineRule="auto"/>
      <w:ind w:left="3345"/>
      <w:jc w:val="both"/>
    </w:pPr>
  </w:style>
  <w:style w:type="character" w:customStyle="1" w:styleId="Ragil50">
    <w:name w:val="Ragil5 תו תו"/>
    <w:link w:val="Ragil5"/>
    <w:locked/>
    <w:rsid w:val="00270CB0"/>
    <w:rPr>
      <w:rFonts w:cs="David"/>
      <w:sz w:val="22"/>
      <w:szCs w:val="24"/>
      <w:lang w:eastAsia="he-IL"/>
    </w:rPr>
  </w:style>
  <w:style w:type="paragraph" w:customStyle="1" w:styleId="logo">
    <w:name w:val="logo"/>
    <w:basedOn w:val="aff2"/>
    <w:rsid w:val="00270CB0"/>
    <w:pPr>
      <w:bidi w:val="0"/>
      <w:spacing w:after="200" w:line="240" w:lineRule="auto"/>
      <w:jc w:val="right"/>
    </w:pPr>
    <w:rPr>
      <w:rFonts w:ascii="Mark 1" w:hAnsi="Mark 1"/>
      <w:noProof/>
      <w:sz w:val="96"/>
      <w:szCs w:val="22"/>
    </w:rPr>
  </w:style>
  <w:style w:type="paragraph" w:customStyle="1" w:styleId="afffffffffffffffffffff2">
    <w:name w:val="צמוד"/>
    <w:basedOn w:val="af8"/>
    <w:link w:val="afffffffffffffffffffff3"/>
    <w:rsid w:val="00270CB0"/>
    <w:pPr>
      <w:keepLines/>
      <w:widowControl w:val="0"/>
      <w:overflowPunct w:val="0"/>
      <w:autoSpaceDE w:val="0"/>
      <w:autoSpaceDN w:val="0"/>
      <w:adjustRightInd w:val="0"/>
      <w:spacing w:line="240" w:lineRule="auto"/>
      <w:jc w:val="both"/>
    </w:pPr>
  </w:style>
  <w:style w:type="paragraph" w:customStyle="1" w:styleId="Mispur5">
    <w:name w:val="Mispur5 א"/>
    <w:basedOn w:val="Mispur11"/>
    <w:rsid w:val="00270CB0"/>
    <w:pPr>
      <w:tabs>
        <w:tab w:val="clear" w:pos="360"/>
        <w:tab w:val="num" w:pos="4935"/>
      </w:tabs>
      <w:ind w:left="4935" w:right="0"/>
    </w:pPr>
    <w:rPr>
      <w:lang w:eastAsia="en-US"/>
    </w:rPr>
  </w:style>
  <w:style w:type="paragraph" w:customStyle="1" w:styleId="Mispur4">
    <w:name w:val="Mispur4"/>
    <w:basedOn w:val="Mispur3"/>
    <w:rsid w:val="00270CB0"/>
    <w:pPr>
      <w:tabs>
        <w:tab w:val="clear" w:pos="720"/>
        <w:tab w:val="num" w:pos="360"/>
      </w:tabs>
      <w:spacing w:after="200"/>
      <w:ind w:left="3572" w:right="567" w:hanging="1247"/>
      <w:jc w:val="both"/>
    </w:pPr>
    <w:rPr>
      <w:b w:val="0"/>
      <w:bCs w:val="0"/>
      <w:sz w:val="22"/>
    </w:rPr>
  </w:style>
  <w:style w:type="paragraph" w:customStyle="1" w:styleId="Mispur50">
    <w:name w:val="Mispur5"/>
    <w:basedOn w:val="Mispur4"/>
    <w:rsid w:val="00270CB0"/>
    <w:pPr>
      <w:ind w:left="3912" w:hanging="340"/>
    </w:pPr>
  </w:style>
  <w:style w:type="paragraph" w:customStyle="1" w:styleId="6e">
    <w:name w:val="פסקה 6"/>
    <w:basedOn w:val="59"/>
    <w:rsid w:val="00270CB0"/>
    <w:pPr>
      <w:tabs>
        <w:tab w:val="clear" w:pos="4763"/>
        <w:tab w:val="left" w:pos="6010"/>
      </w:tabs>
      <w:ind w:left="6067"/>
    </w:pPr>
    <w:rPr>
      <w:color w:val="000000"/>
      <w:sz w:val="18"/>
      <w:lang w:eastAsia="zh-CN"/>
    </w:rPr>
  </w:style>
  <w:style w:type="paragraph" w:customStyle="1" w:styleId="-13">
    <w:name w:val="מ-1"/>
    <w:basedOn w:val="1f6"/>
    <w:rsid w:val="00270CB0"/>
    <w:pPr>
      <w:keepNext/>
      <w:widowControl/>
      <w:numPr>
        <w:ilvl w:val="0"/>
        <w:numId w:val="0"/>
      </w:numPr>
      <w:spacing w:before="80" w:after="80"/>
      <w:ind w:left="850" w:right="0" w:hanging="850"/>
      <w:jc w:val="both"/>
    </w:pPr>
    <w:rPr>
      <w:b w:val="0"/>
      <w:bCs w:val="0"/>
      <w:noProof/>
      <w:color w:val="auto"/>
      <w:sz w:val="22"/>
      <w:szCs w:val="24"/>
      <w:u w:val="none"/>
      <w:lang w:eastAsia="he-IL"/>
    </w:rPr>
  </w:style>
  <w:style w:type="paragraph" w:customStyle="1" w:styleId="-22">
    <w:name w:val="מ-2"/>
    <w:basedOn w:val="-13"/>
    <w:rsid w:val="00270CB0"/>
    <w:pPr>
      <w:ind w:left="1417" w:hanging="567"/>
    </w:pPr>
  </w:style>
  <w:style w:type="paragraph" w:customStyle="1" w:styleId="InsideAddressName">
    <w:name w:val="Inside Address Name"/>
    <w:basedOn w:val="af8"/>
    <w:rsid w:val="00270CB0"/>
    <w:pPr>
      <w:spacing w:line="240" w:lineRule="auto"/>
    </w:pPr>
    <w:rPr>
      <w:rFonts w:cs="Narkisim"/>
      <w:sz w:val="20"/>
      <w:lang w:eastAsia="zh-CN"/>
    </w:rPr>
  </w:style>
  <w:style w:type="paragraph" w:customStyle="1" w:styleId="Checkboxes">
    <w:name w:val="Checkboxes"/>
    <w:basedOn w:val="af8"/>
    <w:rsid w:val="00270CB0"/>
    <w:pPr>
      <w:tabs>
        <w:tab w:val="num" w:pos="2191"/>
      </w:tabs>
      <w:spacing w:before="360" w:after="360" w:line="240" w:lineRule="auto"/>
      <w:ind w:right="2191"/>
    </w:pPr>
    <w:rPr>
      <w:rFonts w:cs="Times New Roman"/>
      <w:sz w:val="20"/>
      <w:szCs w:val="20"/>
    </w:rPr>
  </w:style>
  <w:style w:type="character" w:customStyle="1" w:styleId="1fffffffffb">
    <w:name w:val="סרגל 1 תו תו"/>
    <w:link w:val="1fffffffffc"/>
    <w:locked/>
    <w:rsid w:val="00270CB0"/>
    <w:rPr>
      <w:rFonts w:ascii="Arial" w:eastAsia="PMingLiU" w:hAnsi="Arial"/>
      <w:noProof/>
      <w:szCs w:val="26"/>
      <w:lang w:eastAsia="he-IL"/>
    </w:rPr>
  </w:style>
  <w:style w:type="paragraph" w:customStyle="1" w:styleId="1fffffffffc">
    <w:name w:val="סרגל 1 תו"/>
    <w:basedOn w:val="af8"/>
    <w:link w:val="1fffffffffb"/>
    <w:rsid w:val="00270CB0"/>
    <w:pPr>
      <w:ind w:left="720" w:hanging="720"/>
      <w:jc w:val="both"/>
    </w:pPr>
    <w:rPr>
      <w:rFonts w:ascii="Arial" w:eastAsia="PMingLiU" w:hAnsi="Arial" w:cs="Times New Roman"/>
      <w:noProof/>
      <w:sz w:val="20"/>
      <w:szCs w:val="26"/>
    </w:rPr>
  </w:style>
  <w:style w:type="paragraph" w:customStyle="1" w:styleId="3ffff5">
    <w:name w:val="סרגל 3"/>
    <w:basedOn w:val="af8"/>
    <w:rsid w:val="00270CB0"/>
    <w:pPr>
      <w:ind w:left="2160" w:hanging="720"/>
      <w:jc w:val="both"/>
    </w:pPr>
    <w:rPr>
      <w:rFonts w:ascii="Arial" w:eastAsia="PMingLiU" w:hAnsi="Arial"/>
      <w:noProof/>
      <w:sz w:val="20"/>
      <w:szCs w:val="26"/>
    </w:rPr>
  </w:style>
  <w:style w:type="paragraph" w:customStyle="1" w:styleId="2ffffff8">
    <w:name w:val="סרגל 2"/>
    <w:basedOn w:val="af8"/>
    <w:rsid w:val="00270CB0"/>
    <w:pPr>
      <w:ind w:left="1440" w:hanging="720"/>
      <w:jc w:val="both"/>
    </w:pPr>
    <w:rPr>
      <w:rFonts w:ascii="Arial" w:eastAsia="PMingLiU" w:hAnsi="Arial"/>
      <w:noProof/>
      <w:sz w:val="20"/>
      <w:szCs w:val="26"/>
    </w:rPr>
  </w:style>
  <w:style w:type="paragraph" w:customStyle="1" w:styleId="Norm30">
    <w:name w:val="Norm3"/>
    <w:basedOn w:val="af8"/>
    <w:rsid w:val="00270CB0"/>
    <w:pPr>
      <w:tabs>
        <w:tab w:val="left" w:pos="680"/>
        <w:tab w:val="left" w:pos="1361"/>
        <w:tab w:val="left" w:pos="2041"/>
        <w:tab w:val="left" w:pos="2722"/>
      </w:tabs>
      <w:snapToGrid w:val="0"/>
      <w:ind w:left="2041" w:hanging="2041"/>
      <w:jc w:val="both"/>
    </w:pPr>
    <w:rPr>
      <w:rFonts w:ascii="Arial" w:eastAsia="PMingLiU" w:hAnsi="Arial"/>
      <w:color w:val="FF0000"/>
      <w:sz w:val="20"/>
    </w:rPr>
  </w:style>
  <w:style w:type="paragraph" w:customStyle="1" w:styleId="3ffff6">
    <w:name w:val="פיסקה 3"/>
    <w:basedOn w:val="2fffff0"/>
    <w:rsid w:val="00270CB0"/>
    <w:pPr>
      <w:tabs>
        <w:tab w:val="num" w:pos="825"/>
      </w:tabs>
      <w:spacing w:before="0" w:line="360" w:lineRule="auto"/>
      <w:ind w:left="2268" w:hanging="567"/>
    </w:pPr>
    <w:rPr>
      <w:rFonts w:ascii="Arial" w:eastAsia="PMingLiU" w:hAnsi="Arial"/>
      <w:sz w:val="22"/>
      <w:szCs w:val="24"/>
      <w:lang w:eastAsia="he-IL"/>
    </w:rPr>
  </w:style>
  <w:style w:type="paragraph" w:customStyle="1" w:styleId="4fff1">
    <w:name w:val="פיסקה4"/>
    <w:basedOn w:val="af8"/>
    <w:rsid w:val="00270CB0"/>
    <w:pPr>
      <w:ind w:left="2835" w:hanging="567"/>
      <w:jc w:val="both"/>
    </w:pPr>
    <w:rPr>
      <w:rFonts w:ascii="Arial" w:eastAsia="PMingLiU" w:hAnsi="Arial"/>
      <w:noProof/>
      <w:sz w:val="20"/>
    </w:rPr>
  </w:style>
  <w:style w:type="paragraph" w:customStyle="1" w:styleId="1fffffffffd">
    <w:name w:val="ôéñ÷ä1"/>
    <w:basedOn w:val="af8"/>
    <w:rsid w:val="00270CB0"/>
    <w:pPr>
      <w:overflowPunct w:val="0"/>
      <w:autoSpaceDE w:val="0"/>
      <w:autoSpaceDN w:val="0"/>
      <w:bidi w:val="0"/>
      <w:adjustRightInd w:val="0"/>
      <w:ind w:left="851" w:hanging="851"/>
      <w:jc w:val="both"/>
    </w:pPr>
    <w:rPr>
      <w:rFonts w:eastAsia="PMingLiU" w:cs="Times New Roman"/>
      <w:sz w:val="24"/>
    </w:rPr>
  </w:style>
  <w:style w:type="paragraph" w:customStyle="1" w:styleId="05">
    <w:name w:val="סרגל 0"/>
    <w:basedOn w:val="af8"/>
    <w:rsid w:val="00270CB0"/>
    <w:pPr>
      <w:jc w:val="both"/>
    </w:pPr>
    <w:rPr>
      <w:rFonts w:eastAsia="PMingLiU"/>
      <w:sz w:val="24"/>
      <w:szCs w:val="26"/>
    </w:rPr>
  </w:style>
  <w:style w:type="paragraph" w:customStyle="1" w:styleId="GtsTekst">
    <w:name w:val="Gts Tekst"/>
    <w:basedOn w:val="af8"/>
    <w:rsid w:val="00270CB0"/>
    <w:pPr>
      <w:overflowPunct w:val="0"/>
      <w:autoSpaceDE w:val="0"/>
      <w:autoSpaceDN w:val="0"/>
      <w:bidi w:val="0"/>
      <w:adjustRightInd w:val="0"/>
      <w:spacing w:line="288" w:lineRule="auto"/>
      <w:ind w:left="1134"/>
    </w:pPr>
    <w:rPr>
      <w:rFonts w:ascii="Verdana" w:hAnsi="Verdana" w:cs="Times New Roman"/>
      <w:sz w:val="18"/>
      <w:szCs w:val="20"/>
      <w:lang w:val="en-GB" w:eastAsia="nl-NL" w:bidi="ar-SA"/>
    </w:rPr>
  </w:style>
  <w:style w:type="paragraph" w:customStyle="1" w:styleId="GtsTabel">
    <w:name w:val="GtsTabel"/>
    <w:basedOn w:val="GtsTekst"/>
    <w:rsid w:val="00270CB0"/>
    <w:pPr>
      <w:ind w:left="0"/>
    </w:pPr>
    <w:rPr>
      <w:noProof/>
      <w:lang w:val="nl-NL"/>
    </w:rPr>
  </w:style>
  <w:style w:type="paragraph" w:customStyle="1" w:styleId="104">
    <w:name w:val="סגנון רמה   1 + מיושר לשני הצדדים לפני:  0&quot; מרווח בין שורות:  מדו..."/>
    <w:basedOn w:val="af8"/>
    <w:rsid w:val="00270CB0"/>
    <w:pPr>
      <w:tabs>
        <w:tab w:val="num" w:pos="1080"/>
      </w:tabs>
      <w:spacing w:line="360" w:lineRule="exact"/>
      <w:jc w:val="both"/>
    </w:pPr>
    <w:rPr>
      <w:szCs w:val="26"/>
      <w:lang w:eastAsia="en-US"/>
    </w:rPr>
  </w:style>
  <w:style w:type="paragraph" w:customStyle="1" w:styleId="prittashlum">
    <w:name w:val="prit_tashlum"/>
    <w:basedOn w:val="af8"/>
    <w:rsid w:val="00270CB0"/>
    <w:pPr>
      <w:spacing w:line="240" w:lineRule="auto"/>
      <w:ind w:left="576"/>
    </w:pPr>
    <w:rPr>
      <w:b/>
      <w:bCs/>
      <w:sz w:val="20"/>
    </w:rPr>
  </w:style>
  <w:style w:type="character" w:customStyle="1" w:styleId="Ragil6">
    <w:name w:val="Ragil6 תו תו"/>
    <w:link w:val="Ragil60"/>
    <w:locked/>
    <w:rsid w:val="00270CB0"/>
    <w:rPr>
      <w:rFonts w:cs="Miriam"/>
    </w:rPr>
  </w:style>
  <w:style w:type="paragraph" w:customStyle="1" w:styleId="Ragil60">
    <w:name w:val="Ragil6 תו"/>
    <w:basedOn w:val="Ragil5"/>
    <w:link w:val="Ragil6"/>
    <w:rsid w:val="00270CB0"/>
    <w:pPr>
      <w:spacing w:after="0" w:line="360" w:lineRule="auto"/>
      <w:ind w:left="2160" w:hanging="41"/>
      <w:jc w:val="left"/>
    </w:pPr>
    <w:rPr>
      <w:rFonts w:cs="Miriam"/>
      <w:sz w:val="20"/>
      <w:szCs w:val="20"/>
      <w:lang w:eastAsia="en-US"/>
    </w:rPr>
  </w:style>
  <w:style w:type="paragraph" w:customStyle="1" w:styleId="12-5">
    <w:name w:val="12-???"/>
    <w:rsid w:val="00270CB0"/>
    <w:pPr>
      <w:widowControl w:val="0"/>
      <w:overflowPunct w:val="0"/>
      <w:autoSpaceDE w:val="0"/>
      <w:autoSpaceDN w:val="0"/>
      <w:adjustRightInd w:val="0"/>
    </w:pPr>
    <w:rPr>
      <w:sz w:val="24"/>
      <w:szCs w:val="24"/>
      <w:lang w:eastAsia="he-IL"/>
    </w:rPr>
  </w:style>
  <w:style w:type="paragraph" w:customStyle="1" w:styleId="ragil32">
    <w:name w:val="ragil3"/>
    <w:basedOn w:val="af8"/>
    <w:link w:val="ragil33"/>
    <w:rsid w:val="00270CB0"/>
    <w:pPr>
      <w:spacing w:line="240" w:lineRule="auto"/>
      <w:ind w:left="1440"/>
    </w:pPr>
    <w:rPr>
      <w:bCs/>
      <w:sz w:val="24"/>
    </w:rPr>
  </w:style>
  <w:style w:type="paragraph" w:customStyle="1" w:styleId="-fd">
    <w:name w:val="מפרט-דוד"/>
    <w:rsid w:val="00270CB0"/>
    <w:pPr>
      <w:widowControl w:val="0"/>
      <w:autoSpaceDE w:val="0"/>
      <w:autoSpaceDN w:val="0"/>
      <w:adjustRightInd w:val="0"/>
    </w:pPr>
    <w:rPr>
      <w:rFonts w:ascii="Arial" w:hAnsi="Arial" w:cs="QDavid"/>
      <w:sz w:val="18"/>
    </w:rPr>
  </w:style>
  <w:style w:type="paragraph" w:customStyle="1" w:styleId="word">
    <w:name w:val="word"/>
    <w:rsid w:val="00270CB0"/>
    <w:pPr>
      <w:widowControl w:val="0"/>
      <w:tabs>
        <w:tab w:val="left" w:pos="567"/>
        <w:tab w:val="left" w:pos="1134"/>
        <w:tab w:val="left" w:pos="1701"/>
        <w:tab w:val="left" w:pos="2268"/>
        <w:tab w:val="left" w:pos="2835"/>
        <w:tab w:val="left" w:pos="3402"/>
        <w:tab w:val="left" w:pos="3969"/>
        <w:tab w:val="left" w:pos="4535"/>
        <w:tab w:val="left" w:pos="5102"/>
        <w:tab w:val="left" w:pos="5669"/>
        <w:tab w:val="left" w:pos="6236"/>
        <w:tab w:val="left" w:pos="6803"/>
        <w:tab w:val="left" w:pos="7370"/>
        <w:tab w:val="left" w:pos="7937"/>
        <w:tab w:val="left" w:pos="8504"/>
        <w:tab w:val="left" w:pos="8646"/>
      </w:tabs>
      <w:autoSpaceDE w:val="0"/>
      <w:autoSpaceDN w:val="0"/>
      <w:adjustRightInd w:val="0"/>
    </w:pPr>
    <w:rPr>
      <w:rFonts w:ascii="Times New Roman MT" w:hAnsi="Times New Roman MT"/>
      <w:szCs w:val="24"/>
      <w:lang w:eastAsia="he-IL"/>
    </w:rPr>
  </w:style>
  <w:style w:type="paragraph" w:customStyle="1" w:styleId="I9-">
    <w:name w:val="רגI9ל-דוד"/>
    <w:rsid w:val="00270CB0"/>
    <w:pPr>
      <w:numPr>
        <w:numId w:val="132"/>
      </w:numPr>
      <w:tabs>
        <w:tab w:val="clear" w:pos="567"/>
      </w:tabs>
      <w:ind w:left="0" w:right="0" w:firstLine="0"/>
    </w:pPr>
    <w:rPr>
      <w:rFonts w:cs="David"/>
      <w:sz w:val="24"/>
      <w:szCs w:val="24"/>
      <w:lang w:eastAsia="he-IL"/>
    </w:rPr>
  </w:style>
  <w:style w:type="paragraph" w:customStyle="1" w:styleId="afffffffffffffffffffff4">
    <w:name w:val="פרק מפרט משני"/>
    <w:basedOn w:val="af8"/>
    <w:rsid w:val="00270CB0"/>
    <w:pPr>
      <w:keepNext/>
      <w:spacing w:line="240" w:lineRule="auto"/>
      <w:outlineLvl w:val="1"/>
    </w:pPr>
    <w:rPr>
      <w:bCs/>
      <w:sz w:val="24"/>
      <w:lang w:eastAsia="zh-CN"/>
    </w:rPr>
  </w:style>
  <w:style w:type="paragraph" w:customStyle="1" w:styleId="ormal">
    <w:name w:val="ormal"/>
    <w:basedOn w:val="af8"/>
    <w:rsid w:val="00270CB0"/>
    <w:pPr>
      <w:bidi w:val="0"/>
      <w:spacing w:line="240" w:lineRule="auto"/>
      <w:jc w:val="right"/>
    </w:pPr>
    <w:rPr>
      <w:rFonts w:cs="Miriam"/>
      <w:sz w:val="20"/>
      <w:szCs w:val="26"/>
    </w:rPr>
  </w:style>
  <w:style w:type="paragraph" w:customStyle="1" w:styleId="300">
    <w:name w:val="30"/>
    <w:basedOn w:val="aff6"/>
    <w:rsid w:val="00270CB0"/>
    <w:pPr>
      <w:tabs>
        <w:tab w:val="num" w:pos="720"/>
      </w:tabs>
      <w:spacing w:after="120" w:line="240" w:lineRule="auto"/>
      <w:ind w:left="283" w:hanging="283"/>
      <w:jc w:val="both"/>
    </w:pPr>
    <w:rPr>
      <w:rFonts w:cs="Miriam"/>
    </w:rPr>
  </w:style>
  <w:style w:type="character" w:customStyle="1" w:styleId="afffffffffffffffffffff5">
    <w:name w:val="מוקדמות תו תו"/>
    <w:link w:val="afffffffffffffffffffff6"/>
    <w:locked/>
    <w:rsid w:val="00270CB0"/>
    <w:rPr>
      <w:rFonts w:ascii="David" w:hAnsi="David"/>
      <w:b/>
      <w:bCs/>
      <w:sz w:val="19"/>
      <w:szCs w:val="24"/>
      <w:u w:val="single"/>
      <w:lang w:eastAsia="he-IL"/>
    </w:rPr>
  </w:style>
  <w:style w:type="paragraph" w:customStyle="1" w:styleId="afffffffffffffffffffff6">
    <w:name w:val="מוקדמות תו"/>
    <w:basedOn w:val="1f6"/>
    <w:link w:val="afffffffffffffffffffff5"/>
    <w:rsid w:val="00270CB0"/>
    <w:pPr>
      <w:keepNext/>
      <w:widowControl/>
      <w:numPr>
        <w:ilvl w:val="0"/>
        <w:numId w:val="0"/>
      </w:numPr>
      <w:spacing w:before="0" w:after="0" w:line="240" w:lineRule="auto"/>
      <w:ind w:right="0"/>
    </w:pPr>
    <w:rPr>
      <w:rFonts w:ascii="David" w:hAnsi="David" w:cs="Times New Roman"/>
      <w:color w:val="auto"/>
      <w:sz w:val="19"/>
      <w:szCs w:val="24"/>
      <w:lang w:eastAsia="he-IL"/>
    </w:rPr>
  </w:style>
  <w:style w:type="paragraph" w:customStyle="1" w:styleId="2167">
    <w:name w:val="סגנון סגנון כותרת 2 + לא נטוי ימין אחרי:  1.67 ס''מ + מיושר לשני הצ..."/>
    <w:basedOn w:val="af8"/>
    <w:autoRedefine/>
    <w:rsid w:val="00270CB0"/>
    <w:pPr>
      <w:keepNext/>
      <w:spacing w:before="100" w:beforeAutospacing="1" w:after="100" w:afterAutospacing="1" w:line="240" w:lineRule="auto"/>
      <w:jc w:val="both"/>
      <w:outlineLvl w:val="1"/>
    </w:pPr>
    <w:rPr>
      <w:b/>
      <w:bCs/>
      <w:sz w:val="24"/>
      <w:lang w:eastAsia="en-US"/>
    </w:rPr>
  </w:style>
  <w:style w:type="paragraph" w:customStyle="1" w:styleId="afffffffffffffffffffff7">
    <w:name w:val="פרק מפרט"/>
    <w:basedOn w:val="2f1"/>
    <w:rsid w:val="00270CB0"/>
    <w:pPr>
      <w:spacing w:before="0" w:after="0" w:line="240" w:lineRule="auto"/>
    </w:pPr>
    <w:rPr>
      <w:b w:val="0"/>
      <w:sz w:val="24"/>
      <w:szCs w:val="28"/>
      <w:u w:val="none"/>
      <w:lang w:eastAsia="zh-CN"/>
    </w:rPr>
  </w:style>
  <w:style w:type="paragraph" w:customStyle="1" w:styleId="-fe">
    <w:name w:val="תוכן - ראשון"/>
    <w:basedOn w:val="af8"/>
    <w:rsid w:val="00270CB0"/>
    <w:pPr>
      <w:spacing w:line="240" w:lineRule="auto"/>
    </w:pPr>
    <w:rPr>
      <w:b/>
      <w:bCs/>
      <w:sz w:val="40"/>
      <w:szCs w:val="40"/>
      <w:u w:val="single"/>
      <w:lang w:eastAsia="zh-CN"/>
    </w:rPr>
  </w:style>
  <w:style w:type="character" w:customStyle="1" w:styleId="02-0">
    <w:name w:val="פרק 02 - ראשי תו תו תו"/>
    <w:link w:val="02-1"/>
    <w:locked/>
    <w:rsid w:val="00270CB0"/>
    <w:rPr>
      <w:rFonts w:ascii="David" w:hAnsi="David"/>
      <w:b/>
      <w:bCs/>
      <w:sz w:val="24"/>
      <w:szCs w:val="28"/>
      <w:u w:val="single"/>
      <w:lang w:eastAsia="he-IL"/>
    </w:rPr>
  </w:style>
  <w:style w:type="paragraph" w:customStyle="1" w:styleId="02-1">
    <w:name w:val="פרק 02 - ראשי תו תו"/>
    <w:basedOn w:val="1f6"/>
    <w:link w:val="02-0"/>
    <w:rsid w:val="00270CB0"/>
    <w:pPr>
      <w:keepNext/>
      <w:widowControl/>
      <w:numPr>
        <w:ilvl w:val="0"/>
        <w:numId w:val="0"/>
      </w:numPr>
      <w:tabs>
        <w:tab w:val="num" w:pos="720"/>
      </w:tabs>
      <w:ind w:left="720" w:right="1154" w:hanging="432"/>
      <w:jc w:val="both"/>
    </w:pPr>
    <w:rPr>
      <w:rFonts w:ascii="David" w:hAnsi="David" w:cs="Times New Roman"/>
      <w:color w:val="auto"/>
      <w:szCs w:val="28"/>
      <w:lang w:eastAsia="he-IL"/>
    </w:rPr>
  </w:style>
  <w:style w:type="paragraph" w:customStyle="1" w:styleId="02-2">
    <w:name w:val="פרק 02 - משני"/>
    <w:basedOn w:val="02-1"/>
    <w:rsid w:val="00270CB0"/>
    <w:rPr>
      <w:szCs w:val="24"/>
    </w:rPr>
  </w:style>
  <w:style w:type="paragraph" w:customStyle="1" w:styleId="02-3">
    <w:name w:val="פרק 02 - שלישי"/>
    <w:basedOn w:val="02-2"/>
    <w:rsid w:val="00270CB0"/>
  </w:style>
  <w:style w:type="paragraph" w:customStyle="1" w:styleId="02-4">
    <w:name w:val="פרק 02 - רביעי"/>
    <w:basedOn w:val="02-3"/>
    <w:rsid w:val="00270CB0"/>
    <w:pPr>
      <w:spacing w:line="240" w:lineRule="auto"/>
    </w:pPr>
  </w:style>
  <w:style w:type="paragraph" w:customStyle="1" w:styleId="03-0">
    <w:name w:val="פרק 03 - ראשי"/>
    <w:basedOn w:val="02-1"/>
    <w:rsid w:val="00270CB0"/>
  </w:style>
  <w:style w:type="paragraph" w:customStyle="1" w:styleId="03-1">
    <w:name w:val="פרק 03 - משני"/>
    <w:basedOn w:val="02-2"/>
    <w:rsid w:val="00270CB0"/>
  </w:style>
  <w:style w:type="paragraph" w:customStyle="1" w:styleId="03-2">
    <w:name w:val="פרק 03 - שלישי"/>
    <w:basedOn w:val="02-3"/>
    <w:rsid w:val="00270CB0"/>
    <w:pPr>
      <w:spacing w:line="240" w:lineRule="auto"/>
    </w:pPr>
  </w:style>
  <w:style w:type="paragraph" w:customStyle="1" w:styleId="NOR-P">
    <w:name w:val="NOR-P"/>
    <w:basedOn w:val="af8"/>
    <w:rsid w:val="00270CB0"/>
    <w:pPr>
      <w:tabs>
        <w:tab w:val="left" w:pos="567"/>
      </w:tabs>
      <w:ind w:right="567" w:hanging="567"/>
      <w:jc w:val="both"/>
    </w:pPr>
    <w:rPr>
      <w:lang w:eastAsia="en-US"/>
    </w:rPr>
  </w:style>
  <w:style w:type="paragraph" w:customStyle="1" w:styleId="T10">
    <w:name w:val="T1"/>
    <w:basedOn w:val="af8"/>
    <w:rsid w:val="00270CB0"/>
    <w:pPr>
      <w:widowControl w:val="0"/>
      <w:autoSpaceDE w:val="0"/>
      <w:autoSpaceDN w:val="0"/>
      <w:bidi w:val="0"/>
      <w:adjustRightInd w:val="0"/>
      <w:spacing w:before="120"/>
      <w:ind w:left="2126" w:hanging="425"/>
    </w:pPr>
    <w:rPr>
      <w:rFonts w:cs="Times New Roman"/>
      <w:sz w:val="20"/>
      <w:szCs w:val="20"/>
    </w:rPr>
  </w:style>
  <w:style w:type="paragraph" w:customStyle="1" w:styleId="TTT">
    <w:name w:val="TTT"/>
    <w:basedOn w:val="af8"/>
    <w:rsid w:val="00270CB0"/>
    <w:pPr>
      <w:overflowPunct w:val="0"/>
      <w:autoSpaceDE w:val="0"/>
      <w:autoSpaceDN w:val="0"/>
      <w:adjustRightInd w:val="0"/>
      <w:ind w:left="2835" w:hanging="425"/>
    </w:pPr>
    <w:rPr>
      <w:sz w:val="20"/>
      <w:szCs w:val="28"/>
    </w:rPr>
  </w:style>
  <w:style w:type="paragraph" w:customStyle="1" w:styleId="NN">
    <w:name w:val="NN"/>
    <w:basedOn w:val="N"/>
    <w:rsid w:val="00270CB0"/>
    <w:pPr>
      <w:tabs>
        <w:tab w:val="left" w:pos="567"/>
        <w:tab w:val="left" w:pos="1134"/>
        <w:tab w:val="left" w:pos="1417"/>
        <w:tab w:val="left" w:pos="2835"/>
      </w:tabs>
      <w:overflowPunct w:val="0"/>
      <w:autoSpaceDE w:val="0"/>
      <w:autoSpaceDN w:val="0"/>
      <w:bidi/>
      <w:adjustRightInd w:val="0"/>
      <w:spacing w:before="0" w:after="0" w:line="360" w:lineRule="auto"/>
      <w:ind w:hanging="1134"/>
    </w:pPr>
    <w:rPr>
      <w:rFonts w:ascii="Times New Roman" w:hAnsi="Times New Roman" w:cs="David"/>
      <w:sz w:val="20"/>
    </w:rPr>
  </w:style>
  <w:style w:type="paragraph" w:customStyle="1" w:styleId="TTTT">
    <w:name w:val="TTTT"/>
    <w:basedOn w:val="TTT"/>
    <w:rsid w:val="00270CB0"/>
    <w:pPr>
      <w:ind w:left="3118" w:right="3118" w:hanging="283"/>
      <w:jc w:val="right"/>
    </w:pPr>
  </w:style>
  <w:style w:type="paragraph" w:customStyle="1" w:styleId="N13">
    <w:name w:val="N1"/>
    <w:basedOn w:val="af8"/>
    <w:rsid w:val="00270CB0"/>
    <w:pPr>
      <w:tabs>
        <w:tab w:val="left" w:pos="567"/>
        <w:tab w:val="left" w:pos="1134"/>
        <w:tab w:val="left" w:pos="1417"/>
      </w:tabs>
      <w:overflowPunct w:val="0"/>
      <w:autoSpaceDE w:val="0"/>
      <w:autoSpaceDN w:val="0"/>
      <w:adjustRightInd w:val="0"/>
      <w:ind w:left="1134"/>
      <w:jc w:val="both"/>
    </w:pPr>
    <w:rPr>
      <w:sz w:val="20"/>
      <w:szCs w:val="28"/>
    </w:rPr>
  </w:style>
  <w:style w:type="paragraph" w:customStyle="1" w:styleId="TT">
    <w:name w:val="TT"/>
    <w:basedOn w:val="N13"/>
    <w:rsid w:val="00270CB0"/>
    <w:pPr>
      <w:tabs>
        <w:tab w:val="left" w:pos="2835"/>
      </w:tabs>
      <w:ind w:left="1559" w:right="1559" w:hanging="425"/>
    </w:pPr>
  </w:style>
  <w:style w:type="paragraph" w:customStyle="1" w:styleId="T">
    <w:name w:val="T"/>
    <w:basedOn w:val="N13"/>
    <w:rsid w:val="00270CB0"/>
    <w:pPr>
      <w:tabs>
        <w:tab w:val="clear" w:pos="1134"/>
        <w:tab w:val="clear" w:pos="1417"/>
        <w:tab w:val="left" w:pos="1701"/>
        <w:tab w:val="left" w:pos="1842"/>
      </w:tabs>
      <w:ind w:left="1417" w:right="1417" w:hanging="283"/>
    </w:pPr>
  </w:style>
  <w:style w:type="paragraph" w:customStyle="1" w:styleId="NNN">
    <w:name w:val="NNN"/>
    <w:basedOn w:val="TTT"/>
    <w:rsid w:val="00270CB0"/>
    <w:pPr>
      <w:ind w:left="0" w:right="2835" w:firstLine="0"/>
      <w:jc w:val="right"/>
    </w:pPr>
  </w:style>
  <w:style w:type="character" w:customStyle="1" w:styleId="Mispur20">
    <w:name w:val="Mispur2 תו תו תו"/>
    <w:link w:val="Mispur21"/>
    <w:locked/>
    <w:rsid w:val="00270CB0"/>
    <w:rPr>
      <w:sz w:val="22"/>
      <w:szCs w:val="24"/>
      <w:lang w:eastAsia="he-IL"/>
    </w:rPr>
  </w:style>
  <w:style w:type="paragraph" w:customStyle="1" w:styleId="Mispur21">
    <w:name w:val="Mispur2 תו תו"/>
    <w:basedOn w:val="Mispur1"/>
    <w:link w:val="Mispur20"/>
    <w:rsid w:val="00270CB0"/>
    <w:pPr>
      <w:tabs>
        <w:tab w:val="clear" w:pos="360"/>
        <w:tab w:val="num" w:pos="1361"/>
      </w:tabs>
      <w:spacing w:after="200"/>
      <w:ind w:left="1361" w:right="1361" w:hanging="794"/>
      <w:jc w:val="both"/>
      <w:outlineLvl w:val="9"/>
    </w:pPr>
    <w:rPr>
      <w:rFonts w:cs="Times New Roman"/>
      <w:b w:val="0"/>
      <w:bCs w:val="0"/>
      <w:sz w:val="22"/>
      <w:szCs w:val="24"/>
    </w:rPr>
  </w:style>
  <w:style w:type="character" w:customStyle="1" w:styleId="Ragil20">
    <w:name w:val="Ragil2 תו תו תו"/>
    <w:link w:val="Ragil21"/>
    <w:locked/>
    <w:rsid w:val="00270CB0"/>
    <w:rPr>
      <w:rFonts w:cs="Miriam"/>
    </w:rPr>
  </w:style>
  <w:style w:type="paragraph" w:customStyle="1" w:styleId="Ragil21">
    <w:name w:val="Ragil2 תו תו"/>
    <w:basedOn w:val="af8"/>
    <w:link w:val="Ragil20"/>
    <w:rsid w:val="00270CB0"/>
    <w:pPr>
      <w:spacing w:after="200" w:line="240" w:lineRule="auto"/>
      <w:ind w:left="1134"/>
      <w:jc w:val="both"/>
    </w:pPr>
    <w:rPr>
      <w:rFonts w:cs="Miriam"/>
      <w:sz w:val="20"/>
      <w:szCs w:val="20"/>
      <w:lang w:eastAsia="en-US"/>
    </w:rPr>
  </w:style>
  <w:style w:type="paragraph" w:customStyle="1" w:styleId="4152">
    <w:name w:val="סגנון כותרת 4 + אחרי:  1.52 ס''מ"/>
    <w:basedOn w:val="af8"/>
    <w:rsid w:val="00270CB0"/>
    <w:pPr>
      <w:tabs>
        <w:tab w:val="num" w:pos="1152"/>
      </w:tabs>
      <w:spacing w:before="60" w:after="60"/>
      <w:ind w:left="864" w:right="862" w:hanging="864"/>
      <w:outlineLvl w:val="3"/>
    </w:pPr>
    <w:rPr>
      <w:rFonts w:ascii="Arial" w:hAnsi="Arial" w:cs="Arial"/>
      <w:b/>
      <w:bCs/>
      <w:iCs/>
      <w:sz w:val="20"/>
      <w:lang w:eastAsia="en-US"/>
    </w:rPr>
  </w:style>
  <w:style w:type="paragraph" w:customStyle="1" w:styleId="41112">
    <w:name w:val="סגנון כותרת 4 + (לטיני) ‏11 נק (מורכב) ‏12 נק"/>
    <w:basedOn w:val="af8"/>
    <w:rsid w:val="00270CB0"/>
    <w:pPr>
      <w:tabs>
        <w:tab w:val="num" w:pos="1152"/>
      </w:tabs>
      <w:spacing w:before="60" w:after="60"/>
      <w:ind w:left="864" w:right="864" w:hanging="576"/>
      <w:outlineLvl w:val="3"/>
    </w:pPr>
    <w:rPr>
      <w:rFonts w:ascii="Arial" w:hAnsi="Arial" w:cs="Arial"/>
      <w:b/>
      <w:bCs/>
      <w:iCs/>
      <w:lang w:eastAsia="en-US"/>
    </w:rPr>
  </w:style>
  <w:style w:type="paragraph" w:customStyle="1" w:styleId="4167">
    <w:name w:val="סגנון כותרת 4 + לא מודגש לא נטוי קו תחתון אחרי:  1.67 ס''מ"/>
    <w:basedOn w:val="af8"/>
    <w:autoRedefine/>
    <w:rsid w:val="00270CB0"/>
    <w:pPr>
      <w:keepNext/>
      <w:tabs>
        <w:tab w:val="left" w:pos="567"/>
        <w:tab w:val="left" w:pos="1134"/>
        <w:tab w:val="left" w:pos="1701"/>
        <w:tab w:val="left" w:pos="2268"/>
      </w:tabs>
      <w:spacing w:before="100" w:beforeAutospacing="1" w:after="100" w:afterAutospacing="1"/>
      <w:ind w:right="947"/>
      <w:jc w:val="both"/>
      <w:outlineLvl w:val="3"/>
    </w:pPr>
    <w:rPr>
      <w:sz w:val="24"/>
      <w:u w:val="single"/>
    </w:rPr>
  </w:style>
  <w:style w:type="paragraph" w:customStyle="1" w:styleId="N0">
    <w:name w:val="N("/>
    <w:basedOn w:val="NN"/>
    <w:rsid w:val="00270CB0"/>
    <w:pPr>
      <w:tabs>
        <w:tab w:val="clear" w:pos="1134"/>
        <w:tab w:val="clear" w:pos="2835"/>
        <w:tab w:val="left" w:pos="2409"/>
      </w:tabs>
      <w:ind w:left="2409" w:right="2409" w:hanging="1275"/>
    </w:pPr>
  </w:style>
  <w:style w:type="paragraph" w:customStyle="1" w:styleId="N00">
    <w:name w:val="N0"/>
    <w:basedOn w:val="N0"/>
    <w:rsid w:val="00270CB0"/>
    <w:pPr>
      <w:ind w:left="0" w:firstLine="0"/>
    </w:pPr>
  </w:style>
  <w:style w:type="paragraph" w:customStyle="1" w:styleId="319">
    <w:name w:val="31"/>
    <w:basedOn w:val="300"/>
    <w:rsid w:val="00270CB0"/>
    <w:pPr>
      <w:ind w:left="595" w:hanging="709"/>
    </w:pPr>
  </w:style>
  <w:style w:type="paragraph" w:customStyle="1" w:styleId="1fffffffffe">
    <w:name w:val="(1"/>
    <w:basedOn w:val="af8"/>
    <w:rsid w:val="00270CB0"/>
    <w:pPr>
      <w:tabs>
        <w:tab w:val="left" w:pos="1276"/>
      </w:tabs>
      <w:overflowPunct w:val="0"/>
      <w:autoSpaceDE w:val="0"/>
      <w:autoSpaceDN w:val="0"/>
      <w:adjustRightInd w:val="0"/>
      <w:spacing w:after="120" w:line="260" w:lineRule="atLeast"/>
      <w:ind w:left="1287" w:hanging="567"/>
      <w:jc w:val="both"/>
      <w:textAlignment w:val="baseline"/>
    </w:pPr>
    <w:rPr>
      <w:noProof/>
      <w:sz w:val="19"/>
    </w:rPr>
  </w:style>
  <w:style w:type="paragraph" w:customStyle="1" w:styleId="afffffffffffffffffffff8">
    <w:name w:val="כניסה"/>
    <w:basedOn w:val="1fffffffffe"/>
    <w:rsid w:val="00270CB0"/>
    <w:pPr>
      <w:ind w:left="720" w:firstLine="0"/>
    </w:pPr>
  </w:style>
  <w:style w:type="paragraph" w:customStyle="1" w:styleId="afffffffffffffffffffff9">
    <w:name w:val="כתב"/>
    <w:basedOn w:val="af8"/>
    <w:rsid w:val="00270CB0"/>
    <w:pPr>
      <w:ind w:left="850" w:hanging="850"/>
    </w:pPr>
    <w:rPr>
      <w:sz w:val="20"/>
      <w:lang w:eastAsia="en-US"/>
    </w:rPr>
  </w:style>
  <w:style w:type="paragraph" w:customStyle="1" w:styleId="afffffffffffffffffffffa">
    <w:name w:val="סעיף גוף"/>
    <w:basedOn w:val="af8"/>
    <w:rsid w:val="00270CB0"/>
    <w:rPr>
      <w:rFonts w:cs="David Transparent"/>
      <w:sz w:val="20"/>
      <w:szCs w:val="20"/>
      <w:lang w:eastAsia="en-US"/>
    </w:rPr>
  </w:style>
  <w:style w:type="paragraph" w:customStyle="1" w:styleId="Mispur12">
    <w:name w:val="Mispur1 תו"/>
    <w:basedOn w:val="af8"/>
    <w:rsid w:val="00270CB0"/>
    <w:pPr>
      <w:tabs>
        <w:tab w:val="num" w:pos="360"/>
      </w:tabs>
      <w:spacing w:after="200" w:line="240" w:lineRule="auto"/>
      <w:ind w:left="360" w:right="567" w:hanging="360"/>
      <w:jc w:val="both"/>
    </w:pPr>
  </w:style>
  <w:style w:type="paragraph" w:customStyle="1" w:styleId="Ragil34">
    <w:name w:val="Ragil3 תו"/>
    <w:basedOn w:val="af8"/>
    <w:rsid w:val="00270CB0"/>
    <w:pPr>
      <w:spacing w:after="200" w:line="240" w:lineRule="auto"/>
      <w:ind w:left="1928"/>
      <w:jc w:val="both"/>
    </w:pPr>
  </w:style>
  <w:style w:type="paragraph" w:customStyle="1" w:styleId="Ragil61">
    <w:name w:val="Ragil6"/>
    <w:basedOn w:val="af8"/>
    <w:rsid w:val="00270CB0"/>
    <w:pPr>
      <w:ind w:left="2160" w:hanging="41"/>
    </w:pPr>
  </w:style>
  <w:style w:type="paragraph" w:customStyle="1" w:styleId="afffffffffffffffffffffb">
    <w:name w:val="מוקדמות"/>
    <w:basedOn w:val="1f6"/>
    <w:rsid w:val="00270CB0"/>
    <w:pPr>
      <w:keepNext/>
      <w:widowControl/>
      <w:numPr>
        <w:ilvl w:val="0"/>
        <w:numId w:val="0"/>
      </w:numPr>
      <w:spacing w:before="0" w:after="0" w:line="240" w:lineRule="auto"/>
      <w:ind w:right="0"/>
    </w:pPr>
    <w:rPr>
      <w:rFonts w:ascii="David" w:hAnsi="David" w:hint="cs"/>
      <w:color w:val="auto"/>
      <w:sz w:val="19"/>
      <w:szCs w:val="24"/>
      <w:lang w:eastAsia="he-IL"/>
    </w:rPr>
  </w:style>
  <w:style w:type="paragraph" w:customStyle="1" w:styleId="02-5">
    <w:name w:val="פרק 02 - ראשי"/>
    <w:basedOn w:val="1f6"/>
    <w:rsid w:val="00270CB0"/>
    <w:pPr>
      <w:keepNext/>
      <w:widowControl/>
      <w:numPr>
        <w:ilvl w:val="0"/>
        <w:numId w:val="0"/>
      </w:numPr>
      <w:tabs>
        <w:tab w:val="num" w:pos="720"/>
      </w:tabs>
      <w:ind w:left="720" w:right="1154" w:hanging="432"/>
      <w:jc w:val="both"/>
    </w:pPr>
    <w:rPr>
      <w:rFonts w:ascii="David" w:hAnsi="David" w:hint="cs"/>
      <w:color w:val="auto"/>
      <w:szCs w:val="28"/>
      <w:lang w:eastAsia="he-IL"/>
    </w:rPr>
  </w:style>
  <w:style w:type="paragraph" w:customStyle="1" w:styleId="Mispur22">
    <w:name w:val="Mispur2 תו"/>
    <w:basedOn w:val="Mispur1"/>
    <w:rsid w:val="00270CB0"/>
    <w:pPr>
      <w:tabs>
        <w:tab w:val="clear" w:pos="360"/>
        <w:tab w:val="num" w:pos="1361"/>
      </w:tabs>
      <w:spacing w:after="200"/>
      <w:ind w:left="1361" w:right="1361" w:hanging="794"/>
      <w:jc w:val="both"/>
      <w:outlineLvl w:val="9"/>
    </w:pPr>
    <w:rPr>
      <w:b w:val="0"/>
      <w:bCs w:val="0"/>
      <w:sz w:val="22"/>
      <w:szCs w:val="24"/>
    </w:rPr>
  </w:style>
  <w:style w:type="paragraph" w:customStyle="1" w:styleId="Ragil22">
    <w:name w:val="Ragil2 תו"/>
    <w:basedOn w:val="af8"/>
    <w:rsid w:val="00270CB0"/>
    <w:pPr>
      <w:spacing w:after="200" w:line="240" w:lineRule="auto"/>
      <w:ind w:left="1134"/>
      <w:jc w:val="both"/>
    </w:pPr>
  </w:style>
  <w:style w:type="paragraph" w:customStyle="1" w:styleId="Ragil11">
    <w:name w:val="Ragil1"/>
    <w:basedOn w:val="1f6"/>
    <w:rsid w:val="00270CB0"/>
    <w:pPr>
      <w:widowControl/>
      <w:numPr>
        <w:ilvl w:val="0"/>
        <w:numId w:val="0"/>
      </w:numPr>
      <w:spacing w:after="0" w:line="240" w:lineRule="auto"/>
      <w:ind w:right="0"/>
    </w:pPr>
    <w:rPr>
      <w:rFonts w:ascii="Arial" w:hAnsi="Arial"/>
      <w:color w:val="auto"/>
      <w:sz w:val="32"/>
      <w:szCs w:val="32"/>
      <w:u w:val="none"/>
      <w:lang w:eastAsia="he-IL"/>
    </w:rPr>
  </w:style>
  <w:style w:type="paragraph" w:customStyle="1" w:styleId="1ffffffffff">
    <w:name w:val="כותרת1"/>
    <w:basedOn w:val="1fffffffff8"/>
    <w:rsid w:val="00270CB0"/>
    <w:pPr>
      <w:spacing w:before="120" w:after="120"/>
      <w:ind w:left="851" w:right="851" w:hanging="798"/>
    </w:pPr>
    <w:rPr>
      <w:rFonts w:hAnsi="Times New Roman"/>
      <w:snapToGrid w:val="0"/>
      <w:color w:val="auto"/>
      <w:szCs w:val="28"/>
    </w:rPr>
  </w:style>
  <w:style w:type="paragraph" w:customStyle="1" w:styleId="Ragil51">
    <w:name w:val="Ragil5"/>
    <w:basedOn w:val="af8"/>
    <w:rsid w:val="00270CB0"/>
    <w:pPr>
      <w:spacing w:after="200" w:line="240" w:lineRule="auto"/>
      <w:ind w:left="3345"/>
      <w:jc w:val="both"/>
    </w:pPr>
  </w:style>
  <w:style w:type="paragraph" w:customStyle="1" w:styleId="-ff">
    <w:name w:val="רגיל-מרים"/>
    <w:uiPriority w:val="99"/>
    <w:rsid w:val="00270CB0"/>
    <w:pPr>
      <w:autoSpaceDE w:val="0"/>
      <w:autoSpaceDN w:val="0"/>
      <w:adjustRightInd w:val="0"/>
    </w:pPr>
    <w:rPr>
      <w:rFonts w:ascii="Arial" w:hAnsi="Arial" w:cs="QMiriam"/>
    </w:rPr>
  </w:style>
  <w:style w:type="paragraph" w:customStyle="1" w:styleId="11000">
    <w:name w:val="רמה 1 מוקדמות 100"/>
    <w:basedOn w:val="af8"/>
    <w:link w:val="11001"/>
    <w:qFormat/>
    <w:rsid w:val="00270CB0"/>
    <w:rPr>
      <w:b/>
      <w:bCs/>
      <w:sz w:val="24"/>
      <w:u w:val="single"/>
      <w:lang w:eastAsia="en-US"/>
    </w:rPr>
  </w:style>
  <w:style w:type="character" w:customStyle="1" w:styleId="11001">
    <w:name w:val="רמה 1 מוקדמות 100 תו"/>
    <w:link w:val="11000"/>
    <w:rsid w:val="00270CB0"/>
    <w:rPr>
      <w:rFonts w:cs="David"/>
      <w:b/>
      <w:bCs/>
      <w:sz w:val="24"/>
      <w:szCs w:val="24"/>
      <w:u w:val="single"/>
    </w:rPr>
  </w:style>
  <w:style w:type="paragraph" w:customStyle="1" w:styleId="2100">
    <w:name w:val="רמה 2 מוקדמות 100"/>
    <w:basedOn w:val="11000"/>
    <w:link w:val="21000"/>
    <w:qFormat/>
    <w:rsid w:val="00270CB0"/>
    <w:pPr>
      <w:tabs>
        <w:tab w:val="left" w:pos="720"/>
        <w:tab w:val="left" w:pos="1440"/>
        <w:tab w:val="left" w:pos="2160"/>
        <w:tab w:val="left" w:pos="2880"/>
        <w:tab w:val="left" w:pos="3600"/>
        <w:tab w:val="left" w:pos="4320"/>
        <w:tab w:val="left" w:pos="5040"/>
      </w:tabs>
      <w:ind w:left="720"/>
    </w:pPr>
    <w:rPr>
      <w:b w:val="0"/>
      <w:u w:val="none"/>
    </w:rPr>
  </w:style>
  <w:style w:type="character" w:customStyle="1" w:styleId="21000">
    <w:name w:val="רמה 2 מוקדמות 100 תו"/>
    <w:link w:val="2100"/>
    <w:rsid w:val="00270CB0"/>
    <w:rPr>
      <w:rFonts w:cs="David"/>
      <w:bCs/>
      <w:sz w:val="24"/>
      <w:szCs w:val="24"/>
    </w:rPr>
  </w:style>
  <w:style w:type="numbering" w:customStyle="1" w:styleId="111111111">
    <w:name w:val="1 / 1.1 / 1.1.1111"/>
    <w:basedOn w:val="afb"/>
    <w:next w:val="1111110"/>
    <w:semiHidden/>
    <w:unhideWhenUsed/>
    <w:rsid w:val="00270CB0"/>
  </w:style>
  <w:style w:type="table" w:customStyle="1" w:styleId="21f2">
    <w:name w:val="טבלת רשת21"/>
    <w:basedOn w:val="afa"/>
    <w:next w:val="affa"/>
    <w:uiPriority w:val="59"/>
    <w:rsid w:val="00270CB0"/>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Red">
    <w:name w:val="Red"/>
    <w:basedOn w:val="af8"/>
    <w:rsid w:val="00270CB0"/>
    <w:pPr>
      <w:widowControl w:val="0"/>
      <w:bidi w:val="0"/>
      <w:spacing w:line="240" w:lineRule="auto"/>
      <w:ind w:left="567" w:hanging="567"/>
      <w:jc w:val="both"/>
    </w:pPr>
    <w:rPr>
      <w:rFonts w:cs="Monotype Hadassah"/>
      <w:color w:val="FF0000"/>
      <w:szCs w:val="20"/>
    </w:rPr>
  </w:style>
  <w:style w:type="paragraph" w:customStyle="1" w:styleId="Blockquote">
    <w:name w:val="Blockquote"/>
    <w:basedOn w:val="af8"/>
    <w:rsid w:val="00270CB0"/>
    <w:pPr>
      <w:widowControl w:val="0"/>
      <w:bidi w:val="0"/>
      <w:spacing w:before="100" w:after="100" w:line="240" w:lineRule="auto"/>
      <w:ind w:left="360" w:right="360"/>
    </w:pPr>
    <w:rPr>
      <w:rFonts w:cs="Times New Roman"/>
      <w:sz w:val="24"/>
      <w:lang w:eastAsia="en-US" w:bidi="ar-SA"/>
    </w:rPr>
  </w:style>
  <w:style w:type="paragraph" w:customStyle="1" w:styleId="StylenormalhAfter47cm">
    <w:name w:val="Style normalh + After:  4.7 cm"/>
    <w:basedOn w:val="af8"/>
    <w:rsid w:val="00270CB0"/>
    <w:pPr>
      <w:overflowPunct w:val="0"/>
      <w:autoSpaceDE w:val="0"/>
      <w:autoSpaceDN w:val="0"/>
      <w:bidi w:val="0"/>
      <w:adjustRightInd w:val="0"/>
      <w:spacing w:after="120"/>
      <w:jc w:val="both"/>
      <w:textAlignment w:val="baseline"/>
    </w:pPr>
    <w:rPr>
      <w:rFonts w:ascii="Arial" w:hAnsi="Arial" w:cs="Narkisim"/>
      <w:sz w:val="20"/>
    </w:rPr>
  </w:style>
  <w:style w:type="paragraph" w:customStyle="1" w:styleId="StylenormalhBefore47cmAfter47cm">
    <w:name w:val="Style normalh + Before:  4.7 cm After:  4.7 cm"/>
    <w:basedOn w:val="af8"/>
    <w:rsid w:val="00270CB0"/>
    <w:pPr>
      <w:overflowPunct w:val="0"/>
      <w:autoSpaceDE w:val="0"/>
      <w:autoSpaceDN w:val="0"/>
      <w:bidi w:val="0"/>
      <w:adjustRightInd w:val="0"/>
      <w:spacing w:after="120"/>
      <w:jc w:val="both"/>
      <w:textAlignment w:val="baseline"/>
    </w:pPr>
    <w:rPr>
      <w:rFonts w:ascii="Arial" w:hAnsi="Arial" w:cs="Narkisim"/>
      <w:sz w:val="20"/>
    </w:rPr>
  </w:style>
  <w:style w:type="paragraph" w:customStyle="1" w:styleId="StylenormalhAfter3cm">
    <w:name w:val="Style normalh + After:  3 cm"/>
    <w:basedOn w:val="af8"/>
    <w:rsid w:val="00270CB0"/>
    <w:pPr>
      <w:overflowPunct w:val="0"/>
      <w:autoSpaceDE w:val="0"/>
      <w:autoSpaceDN w:val="0"/>
      <w:bidi w:val="0"/>
      <w:adjustRightInd w:val="0"/>
      <w:spacing w:after="120"/>
      <w:jc w:val="both"/>
      <w:textAlignment w:val="baseline"/>
    </w:pPr>
    <w:rPr>
      <w:rFonts w:ascii="Arial" w:hAnsi="Arial" w:cs="Narkisim"/>
      <w:sz w:val="20"/>
    </w:rPr>
  </w:style>
  <w:style w:type="paragraph" w:customStyle="1" w:styleId="StylenormalhAfter64cm">
    <w:name w:val="Style normalh + After:  6.4 cm"/>
    <w:basedOn w:val="normalh"/>
    <w:rsid w:val="00270CB0"/>
    <w:pPr>
      <w:bidi w:val="0"/>
      <w:textAlignment w:val="baseline"/>
    </w:pPr>
  </w:style>
  <w:style w:type="character" w:customStyle="1" w:styleId="2ffffff9">
    <w:name w:val="הפניה עדינה2"/>
    <w:uiPriority w:val="31"/>
    <w:qFormat/>
    <w:rsid w:val="00270CB0"/>
    <w:rPr>
      <w:smallCaps/>
      <w:color w:val="C0504D"/>
      <w:u w:val="single"/>
    </w:rPr>
  </w:style>
  <w:style w:type="paragraph" w:customStyle="1" w:styleId="-1-">
    <w:name w:val="חיות-1-א"/>
    <w:basedOn w:val="1f6"/>
    <w:rsid w:val="00270CB0"/>
    <w:pPr>
      <w:keepNext/>
      <w:numPr>
        <w:ilvl w:val="0"/>
        <w:numId w:val="134"/>
      </w:numPr>
      <w:tabs>
        <w:tab w:val="left" w:pos="2160"/>
        <w:tab w:val="left" w:pos="2880"/>
        <w:tab w:val="left" w:pos="3600"/>
        <w:tab w:val="left" w:pos="4320"/>
        <w:tab w:val="left" w:pos="5040"/>
      </w:tabs>
      <w:spacing w:after="60"/>
      <w:jc w:val="both"/>
    </w:pPr>
    <w:rPr>
      <w:kern w:val="32"/>
      <w:sz w:val="32"/>
      <w:szCs w:val="32"/>
      <w:lang w:eastAsia="he-IL"/>
    </w:rPr>
  </w:style>
  <w:style w:type="paragraph" w:customStyle="1" w:styleId="12num">
    <w:name w:val="מפרט12num"/>
    <w:rsid w:val="00270CB0"/>
    <w:pPr>
      <w:widowControl w:val="0"/>
      <w:tabs>
        <w:tab w:val="left" w:pos="567"/>
        <w:tab w:val="num" w:pos="720"/>
        <w:tab w:val="left" w:pos="1134"/>
        <w:tab w:val="left" w:pos="1701"/>
        <w:tab w:val="left" w:pos="2268"/>
        <w:tab w:val="left" w:pos="2835"/>
        <w:tab w:val="left" w:pos="3402"/>
        <w:tab w:val="left" w:pos="3969"/>
        <w:tab w:val="left" w:pos="4535"/>
        <w:tab w:val="left" w:pos="5102"/>
        <w:tab w:val="left" w:pos="5669"/>
        <w:tab w:val="left" w:pos="6236"/>
        <w:tab w:val="left" w:pos="6803"/>
        <w:tab w:val="left" w:pos="7370"/>
        <w:tab w:val="left" w:pos="7937"/>
        <w:tab w:val="left" w:pos="8504"/>
        <w:tab w:val="left" w:pos="8646"/>
      </w:tabs>
      <w:ind w:left="720" w:right="720" w:hanging="720"/>
    </w:pPr>
    <w:rPr>
      <w:rFonts w:ascii="Arial" w:hAnsi="Arial" w:cs="David"/>
      <w:snapToGrid w:val="0"/>
      <w:sz w:val="22"/>
      <w:szCs w:val="24"/>
    </w:rPr>
  </w:style>
  <w:style w:type="paragraph" w:customStyle="1" w:styleId="-ff0">
    <w:name w:val="מחובר - עמי"/>
    <w:basedOn w:val="af8"/>
    <w:autoRedefine/>
    <w:semiHidden/>
    <w:rsid w:val="00270CB0"/>
    <w:pPr>
      <w:spacing w:line="240" w:lineRule="auto"/>
    </w:pPr>
    <w:rPr>
      <w:rFonts w:cs="Guttman Yad-Brush"/>
      <w:sz w:val="18"/>
      <w:szCs w:val="18"/>
    </w:rPr>
  </w:style>
  <w:style w:type="paragraph" w:customStyle="1" w:styleId="a1">
    <w:name w:val="מספור מדורג"/>
    <w:basedOn w:val="af8"/>
    <w:rsid w:val="00270CB0"/>
    <w:pPr>
      <w:numPr>
        <w:ilvl w:val="1"/>
        <w:numId w:val="135"/>
      </w:numPr>
      <w:ind w:right="0"/>
      <w:jc w:val="both"/>
    </w:pPr>
    <w:rPr>
      <w:sz w:val="20"/>
    </w:rPr>
  </w:style>
  <w:style w:type="paragraph" w:customStyle="1" w:styleId="afffffffffffffffffffffc">
    <w:name w:val="כתב מחובר"/>
    <w:basedOn w:val="af8"/>
    <w:next w:val="af8"/>
    <w:autoRedefine/>
    <w:semiHidden/>
    <w:rsid w:val="00270CB0"/>
    <w:pPr>
      <w:tabs>
        <w:tab w:val="left" w:pos="176"/>
      </w:tabs>
      <w:jc w:val="both"/>
    </w:pPr>
    <w:rPr>
      <w:rFonts w:cs="Guttman Yad-Brush"/>
      <w:szCs w:val="18"/>
    </w:rPr>
  </w:style>
  <w:style w:type="paragraph" w:customStyle="1" w:styleId="1-">
    <w:name w:val="עמי 1 - כותרת ראשית"/>
    <w:basedOn w:val="1f6"/>
    <w:autoRedefine/>
    <w:rsid w:val="00270CB0"/>
    <w:pPr>
      <w:keepNext/>
      <w:widowControl/>
      <w:numPr>
        <w:ilvl w:val="0"/>
        <w:numId w:val="136"/>
      </w:numPr>
      <w:spacing w:after="60"/>
      <w:ind w:right="0"/>
      <w:jc w:val="center"/>
    </w:pPr>
    <w:rPr>
      <w:kern w:val="32"/>
      <w:sz w:val="26"/>
      <w:szCs w:val="32"/>
    </w:rPr>
  </w:style>
  <w:style w:type="paragraph" w:customStyle="1" w:styleId="3-4">
    <w:name w:val="עמי 3 - סעיף ממוספר"/>
    <w:basedOn w:val="3f0"/>
    <w:autoRedefine/>
    <w:qFormat/>
    <w:rsid w:val="00270CB0"/>
    <w:pPr>
      <w:widowControl w:val="0"/>
      <w:tabs>
        <w:tab w:val="clear" w:pos="855"/>
      </w:tabs>
      <w:spacing w:before="120" w:after="120" w:line="240" w:lineRule="auto"/>
      <w:ind w:left="0" w:firstLine="0"/>
    </w:pPr>
    <w:rPr>
      <w:color w:val="000000"/>
    </w:rPr>
  </w:style>
  <w:style w:type="paragraph" w:customStyle="1" w:styleId="afffffffffffffffffffffd">
    <w:name w:val="אריאל כחול"/>
    <w:basedOn w:val="af8"/>
    <w:autoRedefine/>
    <w:semiHidden/>
    <w:rsid w:val="00270CB0"/>
    <w:pPr>
      <w:jc w:val="both"/>
    </w:pPr>
    <w:rPr>
      <w:rFonts w:ascii="Verdana" w:hAnsi="Verdana" w:cs="Arial"/>
      <w:color w:val="0000FF"/>
      <w:sz w:val="20"/>
      <w:szCs w:val="20"/>
    </w:rPr>
  </w:style>
  <w:style w:type="paragraph" w:customStyle="1" w:styleId="hang">
    <w:name w:val="hang"/>
    <w:basedOn w:val="af8"/>
    <w:semiHidden/>
    <w:rsid w:val="00270CB0"/>
    <w:pPr>
      <w:spacing w:before="40" w:after="40" w:line="400" w:lineRule="exact"/>
      <w:ind w:right="580" w:hanging="580"/>
      <w:jc w:val="both"/>
    </w:pPr>
    <w:rPr>
      <w:rFonts w:ascii="Palatino" w:hAnsi="Palatino" w:cs="Times New Roman"/>
      <w:color w:val="000000"/>
      <w:sz w:val="28"/>
      <w:lang w:eastAsia="ja-JP"/>
    </w:rPr>
  </w:style>
  <w:style w:type="paragraph" w:customStyle="1" w:styleId="hangdoubleindent">
    <w:name w:val="hang.double.indent"/>
    <w:basedOn w:val="af8"/>
    <w:semiHidden/>
    <w:rsid w:val="00270CB0"/>
    <w:pPr>
      <w:tabs>
        <w:tab w:val="left" w:pos="560"/>
      </w:tabs>
      <w:spacing w:before="40" w:after="40" w:line="400" w:lineRule="exact"/>
      <w:ind w:right="1700" w:hanging="1700"/>
      <w:jc w:val="both"/>
    </w:pPr>
    <w:rPr>
      <w:rFonts w:ascii="Palatino" w:hAnsi="Palatino" w:cs="Times New Roman"/>
      <w:color w:val="000000"/>
      <w:lang w:eastAsia="ja-JP"/>
    </w:rPr>
  </w:style>
  <w:style w:type="paragraph" w:customStyle="1" w:styleId="NormalIndent2">
    <w:name w:val="Normal Indent 2"/>
    <w:basedOn w:val="affff6"/>
    <w:semiHidden/>
    <w:rsid w:val="00270CB0"/>
    <w:pPr>
      <w:spacing w:before="120" w:after="40" w:line="240" w:lineRule="auto"/>
      <w:ind w:left="992" w:right="0"/>
    </w:pPr>
    <w:rPr>
      <w:rFonts w:cs="Times New Roman"/>
      <w:sz w:val="22"/>
      <w:lang w:eastAsia="ja-JP"/>
    </w:rPr>
  </w:style>
  <w:style w:type="paragraph" w:customStyle="1" w:styleId="NormalIndent3">
    <w:name w:val="Normal Indent 3"/>
    <w:basedOn w:val="affff6"/>
    <w:semiHidden/>
    <w:rsid w:val="00270CB0"/>
    <w:pPr>
      <w:spacing w:before="120" w:after="40" w:line="240" w:lineRule="auto"/>
      <w:ind w:left="1701" w:right="0"/>
    </w:pPr>
    <w:rPr>
      <w:rFonts w:cs="Times New Roman"/>
      <w:sz w:val="22"/>
      <w:lang w:eastAsia="ja-JP"/>
    </w:rPr>
  </w:style>
  <w:style w:type="paragraph" w:customStyle="1" w:styleId="TOC91">
    <w:name w:val="TOC 91"/>
    <w:basedOn w:val="af8"/>
    <w:next w:val="af8"/>
    <w:semiHidden/>
    <w:rsid w:val="00270CB0"/>
    <w:pPr>
      <w:tabs>
        <w:tab w:val="right" w:leader="dot" w:pos="8766"/>
      </w:tabs>
      <w:spacing w:before="40" w:after="40" w:line="360" w:lineRule="atLeast"/>
      <w:ind w:right="1960"/>
      <w:jc w:val="both"/>
    </w:pPr>
    <w:rPr>
      <w:rFonts w:cs="Times New Roman"/>
      <w:sz w:val="18"/>
      <w:lang w:eastAsia="ja-JP"/>
    </w:rPr>
  </w:style>
  <w:style w:type="character" w:customStyle="1" w:styleId="1ffffffffff0">
    <w:name w:val="תו תו תו1"/>
    <w:rsid w:val="00270CB0"/>
    <w:rPr>
      <w:rFonts w:cs="David"/>
      <w:b/>
      <w:bCs/>
      <w:sz w:val="22"/>
      <w:szCs w:val="24"/>
      <w:u w:val="single"/>
      <w:lang w:val="en-US" w:eastAsia="he-IL" w:bidi="he-IL"/>
    </w:rPr>
  </w:style>
  <w:style w:type="character" w:customStyle="1" w:styleId="1ffffffffff1">
    <w:name w:val="עמי = פסקה 1 ממוספר תו"/>
    <w:rsid w:val="00270CB0"/>
    <w:rPr>
      <w:rFonts w:cs="David"/>
      <w:noProof/>
      <w:color w:val="000000"/>
      <w:sz w:val="18"/>
      <w:szCs w:val="24"/>
      <w:lang w:val="en-US" w:eastAsia="he-IL" w:bidi="he-IL"/>
    </w:rPr>
  </w:style>
  <w:style w:type="character" w:customStyle="1" w:styleId="-3-0">
    <w:name w:val="חיות-3-א תו"/>
    <w:rsid w:val="00270CB0"/>
    <w:rPr>
      <w:rFonts w:cs="David"/>
      <w:noProof/>
      <w:color w:val="000000"/>
      <w:sz w:val="24"/>
      <w:szCs w:val="24"/>
      <w:lang w:val="en-US" w:eastAsia="he-IL" w:bidi="he-IL"/>
    </w:rPr>
  </w:style>
  <w:style w:type="character" w:customStyle="1" w:styleId="-4-0">
    <w:name w:val="חיות-4-א תו"/>
    <w:rsid w:val="00270CB0"/>
  </w:style>
  <w:style w:type="paragraph" w:customStyle="1" w:styleId="-3--">
    <w:name w:val="חיות - 3 - א - בולד שיכלל בתוכן עיניינים"/>
    <w:basedOn w:val="-3-"/>
    <w:next w:val="-4-"/>
    <w:autoRedefine/>
    <w:rsid w:val="00270CB0"/>
    <w:pPr>
      <w:tabs>
        <w:tab w:val="clear" w:pos="720"/>
        <w:tab w:val="num" w:pos="870"/>
        <w:tab w:val="num" w:pos="2520"/>
      </w:tabs>
      <w:ind w:left="870" w:right="2520" w:hanging="870"/>
      <w:outlineLvl w:val="2"/>
    </w:pPr>
    <w:rPr>
      <w:b/>
      <w:bCs/>
      <w:u w:val="single"/>
    </w:rPr>
  </w:style>
  <w:style w:type="character" w:customStyle="1" w:styleId="Char4">
    <w:name w:val="Char תו תו"/>
    <w:rsid w:val="00270CB0"/>
    <w:rPr>
      <w:rFonts w:cs="David"/>
      <w:szCs w:val="24"/>
      <w:lang w:val="en-US" w:eastAsia="en-US" w:bidi="he-IL"/>
    </w:rPr>
  </w:style>
  <w:style w:type="character" w:customStyle="1" w:styleId="Char10">
    <w:name w:val="Char תו1"/>
    <w:aliases w:val="Block Text תו תו1"/>
    <w:rsid w:val="00270CB0"/>
    <w:rPr>
      <w:rFonts w:cs="David"/>
      <w:szCs w:val="24"/>
      <w:lang w:val="en-US" w:eastAsia="en-US" w:bidi="he-IL"/>
    </w:rPr>
  </w:style>
  <w:style w:type="paragraph" w:customStyle="1" w:styleId="Normal7">
    <w:name w:val="[Normal]"/>
    <w:rsid w:val="00270CB0"/>
    <w:pPr>
      <w:autoSpaceDE w:val="0"/>
      <w:autoSpaceDN w:val="0"/>
      <w:adjustRightInd w:val="0"/>
    </w:pPr>
    <w:rPr>
      <w:rFonts w:ascii="Arial" w:hAnsi="Arial" w:cs="Arial"/>
      <w:sz w:val="24"/>
      <w:szCs w:val="24"/>
      <w:lang w:val="de-DE" w:eastAsia="de-DE" w:bidi="ar-SA"/>
    </w:rPr>
  </w:style>
  <w:style w:type="character" w:customStyle="1" w:styleId="MessageHeaderLabel">
    <w:name w:val="Message Header Label"/>
    <w:rsid w:val="00270CB0"/>
    <w:rPr>
      <w:rFonts w:ascii="Arial Black" w:hAnsi="Arial Black"/>
      <w:spacing w:val="-10"/>
      <w:sz w:val="18"/>
    </w:rPr>
  </w:style>
  <w:style w:type="paragraph" w:customStyle="1" w:styleId="mispur13">
    <w:name w:val="mispur1"/>
    <w:basedOn w:val="af8"/>
    <w:link w:val="mispur14"/>
    <w:rsid w:val="00270CB0"/>
    <w:pPr>
      <w:tabs>
        <w:tab w:val="num" w:pos="454"/>
      </w:tabs>
      <w:spacing w:after="200" w:line="240" w:lineRule="auto"/>
      <w:ind w:left="454" w:hanging="454"/>
      <w:jc w:val="both"/>
    </w:pPr>
    <w:rPr>
      <w:lang w:eastAsia="en-US"/>
    </w:rPr>
  </w:style>
  <w:style w:type="character" w:customStyle="1" w:styleId="mispur14">
    <w:name w:val="mispur1 תו"/>
    <w:link w:val="mispur13"/>
    <w:locked/>
    <w:rsid w:val="00270CB0"/>
    <w:rPr>
      <w:rFonts w:cs="David"/>
      <w:sz w:val="22"/>
      <w:szCs w:val="24"/>
    </w:rPr>
  </w:style>
  <w:style w:type="paragraph" w:customStyle="1" w:styleId="mispur23">
    <w:name w:val="mispur2"/>
    <w:basedOn w:val="mispur13"/>
    <w:rsid w:val="00270CB0"/>
    <w:pPr>
      <w:tabs>
        <w:tab w:val="clear" w:pos="454"/>
        <w:tab w:val="num" w:pos="851"/>
        <w:tab w:val="num" w:pos="1429"/>
      </w:tabs>
      <w:ind w:left="1429" w:right="1429" w:hanging="720"/>
    </w:pPr>
  </w:style>
  <w:style w:type="paragraph" w:customStyle="1" w:styleId="mispur30">
    <w:name w:val="mispur3"/>
    <w:basedOn w:val="mispur23"/>
    <w:link w:val="mispur31"/>
    <w:rsid w:val="00270CB0"/>
    <w:pPr>
      <w:tabs>
        <w:tab w:val="clear" w:pos="1429"/>
        <w:tab w:val="num" w:pos="2138"/>
      </w:tabs>
      <w:ind w:left="2138" w:right="360"/>
    </w:pPr>
  </w:style>
  <w:style w:type="paragraph" w:customStyle="1" w:styleId="mispur40">
    <w:name w:val="mispur4"/>
    <w:basedOn w:val="mispur23"/>
    <w:rsid w:val="00270CB0"/>
    <w:pPr>
      <w:tabs>
        <w:tab w:val="clear" w:pos="1429"/>
        <w:tab w:val="num" w:pos="360"/>
        <w:tab w:val="num" w:pos="2847"/>
      </w:tabs>
      <w:ind w:left="360" w:right="360" w:hanging="360"/>
    </w:pPr>
  </w:style>
  <w:style w:type="paragraph" w:customStyle="1" w:styleId="mispur51">
    <w:name w:val="mispur5"/>
    <w:basedOn w:val="mispur23"/>
    <w:rsid w:val="00270CB0"/>
    <w:pPr>
      <w:tabs>
        <w:tab w:val="clear" w:pos="1429"/>
        <w:tab w:val="num" w:pos="360"/>
        <w:tab w:val="num" w:pos="3916"/>
      </w:tabs>
      <w:ind w:left="360" w:right="360" w:hanging="360"/>
    </w:pPr>
  </w:style>
  <w:style w:type="paragraph" w:customStyle="1" w:styleId="afffffffffffffffffffffe">
    <w:name w:val="ממוספר תו תו"/>
    <w:basedOn w:val="af8"/>
    <w:link w:val="affffffffffffffffffffff"/>
    <w:rsid w:val="00270CB0"/>
    <w:pPr>
      <w:tabs>
        <w:tab w:val="num" w:pos="1832"/>
      </w:tabs>
      <w:spacing w:after="360" w:line="240" w:lineRule="auto"/>
      <w:ind w:left="706" w:right="1832" w:hanging="708"/>
      <w:jc w:val="both"/>
    </w:pPr>
  </w:style>
  <w:style w:type="character" w:customStyle="1" w:styleId="affffffffffffffffffffff">
    <w:name w:val="ממוספר תו תו תו"/>
    <w:link w:val="afffffffffffffffffffffe"/>
    <w:rsid w:val="00270CB0"/>
    <w:rPr>
      <w:rFonts w:cs="David"/>
      <w:sz w:val="22"/>
      <w:szCs w:val="24"/>
      <w:lang w:eastAsia="he-IL"/>
    </w:rPr>
  </w:style>
  <w:style w:type="paragraph" w:customStyle="1" w:styleId="ragil12">
    <w:name w:val="ragil1"/>
    <w:basedOn w:val="mispur13"/>
    <w:link w:val="ragil13"/>
    <w:rsid w:val="00270CB0"/>
    <w:pPr>
      <w:numPr>
        <w:ilvl w:val="12"/>
      </w:numPr>
      <w:tabs>
        <w:tab w:val="num" w:pos="454"/>
      </w:tabs>
      <w:ind w:left="454" w:hanging="454"/>
    </w:pPr>
    <w:rPr>
      <w:lang w:eastAsia="he-IL"/>
    </w:rPr>
  </w:style>
  <w:style w:type="character" w:customStyle="1" w:styleId="ragil13">
    <w:name w:val="ragil1 תו"/>
    <w:link w:val="ragil12"/>
    <w:rsid w:val="00270CB0"/>
    <w:rPr>
      <w:rFonts w:cs="David"/>
      <w:sz w:val="22"/>
      <w:szCs w:val="24"/>
      <w:lang w:eastAsia="he-IL"/>
    </w:rPr>
  </w:style>
  <w:style w:type="character" w:customStyle="1" w:styleId="afff0">
    <w:name w:val="שניה משפטי תו"/>
    <w:link w:val="afff"/>
    <w:rsid w:val="00270CB0"/>
    <w:rPr>
      <w:rFonts w:cs="David"/>
      <w:sz w:val="26"/>
      <w:szCs w:val="26"/>
      <w:lang w:eastAsia="he-IL"/>
    </w:rPr>
  </w:style>
  <w:style w:type="paragraph" w:customStyle="1" w:styleId="X-X">
    <w:name w:val="X-X"/>
    <w:basedOn w:val="2f1"/>
    <w:rsid w:val="00270CB0"/>
    <w:pPr>
      <w:keepNext w:val="0"/>
      <w:tabs>
        <w:tab w:val="left" w:pos="360"/>
        <w:tab w:val="left" w:pos="850"/>
        <w:tab w:val="left" w:pos="1134"/>
      </w:tabs>
      <w:overflowPunct w:val="0"/>
      <w:autoSpaceDE w:val="0"/>
      <w:autoSpaceDN w:val="0"/>
      <w:bidi w:val="0"/>
      <w:adjustRightInd w:val="0"/>
      <w:spacing w:before="0" w:after="0" w:line="240" w:lineRule="auto"/>
      <w:ind w:right="567"/>
      <w:textAlignment w:val="baseline"/>
      <w:outlineLvl w:val="9"/>
    </w:pPr>
    <w:rPr>
      <w:rFonts w:cs="Times New Roman"/>
      <w:b w:val="0"/>
      <w:bCs w:val="0"/>
      <w:spacing w:val="10"/>
      <w:szCs w:val="22"/>
      <w:u w:val="none"/>
      <w:lang w:eastAsia="en-US"/>
    </w:rPr>
  </w:style>
  <w:style w:type="paragraph" w:customStyle="1" w:styleId="Norm10">
    <w:name w:val="Norm1"/>
    <w:basedOn w:val="af8"/>
    <w:rsid w:val="00270CB0"/>
    <w:pPr>
      <w:ind w:left="680" w:hanging="680"/>
      <w:jc w:val="both"/>
    </w:pPr>
    <w:rPr>
      <w:snapToGrid w:val="0"/>
      <w:sz w:val="20"/>
    </w:rPr>
  </w:style>
  <w:style w:type="character" w:customStyle="1" w:styleId="PageNumber2">
    <w:name w:val="Page Number2"/>
    <w:rsid w:val="00270CB0"/>
    <w:rPr>
      <w:rFonts w:cs="Times New Roman"/>
    </w:rPr>
  </w:style>
  <w:style w:type="paragraph" w:customStyle="1" w:styleId="bodyin2">
    <w:name w:val="body in2"/>
    <w:basedOn w:val="af8"/>
    <w:rsid w:val="00270CB0"/>
    <w:pPr>
      <w:tabs>
        <w:tab w:val="left" w:pos="576"/>
      </w:tabs>
      <w:spacing w:before="120" w:line="360" w:lineRule="atLeast"/>
      <w:ind w:right="432"/>
      <w:jc w:val="both"/>
    </w:pPr>
    <w:rPr>
      <w:sz w:val="24"/>
      <w:lang w:eastAsia="en-US"/>
    </w:rPr>
  </w:style>
  <w:style w:type="paragraph" w:customStyle="1" w:styleId="Tablenumber">
    <w:name w:val="Tablenumber"/>
    <w:basedOn w:val="af8"/>
    <w:rsid w:val="00270CB0"/>
    <w:pPr>
      <w:spacing w:before="120" w:after="120" w:line="320" w:lineRule="atLeast"/>
      <w:ind w:right="432"/>
      <w:jc w:val="both"/>
    </w:pPr>
    <w:rPr>
      <w:lang w:eastAsia="en-US"/>
    </w:rPr>
  </w:style>
  <w:style w:type="paragraph" w:customStyle="1" w:styleId="TableBold0">
    <w:name w:val="Table Bold"/>
    <w:basedOn w:val="af8"/>
    <w:rsid w:val="00270CB0"/>
    <w:pPr>
      <w:keepLines/>
      <w:spacing w:before="120" w:line="360" w:lineRule="atLeast"/>
    </w:pPr>
    <w:rPr>
      <w:b/>
      <w:bCs/>
      <w:sz w:val="24"/>
      <w:lang w:eastAsia="en-US"/>
    </w:rPr>
  </w:style>
  <w:style w:type="paragraph" w:customStyle="1" w:styleId="affffffffffffffffffffff0">
    <w:name w:val="חבר"/>
    <w:basedOn w:val="aff0"/>
    <w:rsid w:val="00270CB0"/>
    <w:pPr>
      <w:tabs>
        <w:tab w:val="clear" w:pos="4153"/>
        <w:tab w:val="clear" w:pos="8306"/>
        <w:tab w:val="center" w:pos="4536"/>
        <w:tab w:val="right" w:pos="9072"/>
      </w:tabs>
      <w:spacing w:line="240" w:lineRule="auto"/>
      <w:jc w:val="both"/>
    </w:pPr>
    <w:rPr>
      <w:sz w:val="24"/>
      <w:lang w:eastAsia="en-US"/>
    </w:rPr>
  </w:style>
  <w:style w:type="paragraph" w:customStyle="1" w:styleId="3-5">
    <w:name w:val="כותרת 3- אורלי"/>
    <w:basedOn w:val="3f0"/>
    <w:rsid w:val="00270CB0"/>
    <w:pPr>
      <w:keepNext/>
      <w:tabs>
        <w:tab w:val="clear" w:pos="855"/>
      </w:tabs>
      <w:ind w:left="1109" w:right="432" w:hanging="720"/>
      <w:jc w:val="both"/>
    </w:pPr>
    <w:rPr>
      <w:rFonts w:ascii="Arial" w:hAnsi="Arial"/>
      <w:color w:val="auto"/>
      <w:sz w:val="28"/>
      <w:szCs w:val="28"/>
      <w:lang w:eastAsia="en-US"/>
    </w:rPr>
  </w:style>
  <w:style w:type="character" w:customStyle="1" w:styleId="CharChar31">
    <w:name w:val="Char Char31"/>
    <w:semiHidden/>
    <w:rsid w:val="00270CB0"/>
    <w:rPr>
      <w:rFonts w:cs="David"/>
      <w:sz w:val="24"/>
      <w:szCs w:val="24"/>
      <w:lang w:val="en-US" w:eastAsia="he-IL" w:bidi="he-IL"/>
    </w:rPr>
  </w:style>
  <w:style w:type="paragraph" w:customStyle="1" w:styleId="affffffffffffffffffffff1">
    <w:name w:val="סגנון ממורכז"/>
    <w:basedOn w:val="af8"/>
    <w:rsid w:val="00270CB0"/>
    <w:pPr>
      <w:bidi w:val="0"/>
      <w:spacing w:before="120" w:after="120" w:line="300" w:lineRule="atLeast"/>
      <w:jc w:val="center"/>
    </w:pPr>
    <w:rPr>
      <w:rFonts w:eastAsia="PMingLiU"/>
      <w:sz w:val="24"/>
    </w:rPr>
  </w:style>
  <w:style w:type="paragraph" w:customStyle="1" w:styleId="1270">
    <w:name w:val="סגנון לפני:  1.27 ס''מ"/>
    <w:basedOn w:val="af8"/>
    <w:rsid w:val="00270CB0"/>
    <w:pPr>
      <w:bidi w:val="0"/>
      <w:spacing w:before="120" w:after="120" w:line="300" w:lineRule="atLeast"/>
      <w:ind w:left="720"/>
      <w:jc w:val="both"/>
    </w:pPr>
    <w:rPr>
      <w:rFonts w:eastAsia="PMingLiU"/>
      <w:sz w:val="24"/>
    </w:rPr>
  </w:style>
  <w:style w:type="paragraph" w:customStyle="1" w:styleId="StyleHeading1Complex15pt">
    <w:name w:val="Style Heading 1 + (Complex) 15 pt"/>
    <w:basedOn w:val="1f6"/>
    <w:autoRedefine/>
    <w:rsid w:val="00270CB0"/>
    <w:pPr>
      <w:keepNext/>
      <w:widowControl/>
      <w:numPr>
        <w:ilvl w:val="0"/>
        <w:numId w:val="137"/>
      </w:numPr>
      <w:spacing w:before="120" w:after="40"/>
      <w:jc w:val="both"/>
    </w:pPr>
    <w:rPr>
      <w:rFonts w:ascii="Arial" w:hAnsi="Arial"/>
      <w:color w:val="auto"/>
      <w:sz w:val="28"/>
      <w:szCs w:val="28"/>
      <w:u w:val="none"/>
      <w:lang w:eastAsia="he-IL"/>
    </w:rPr>
  </w:style>
  <w:style w:type="paragraph" w:customStyle="1" w:styleId="StyleHeading4">
    <w:name w:val="Style Heading 4 +"/>
    <w:basedOn w:val="4b"/>
    <w:autoRedefine/>
    <w:rsid w:val="00270CB0"/>
    <w:pPr>
      <w:tabs>
        <w:tab w:val="clear" w:pos="2880"/>
      </w:tabs>
      <w:spacing w:before="120" w:after="120" w:line="360" w:lineRule="auto"/>
      <w:ind w:left="1800" w:right="360" w:hanging="1080"/>
      <w:jc w:val="left"/>
    </w:pPr>
    <w:rPr>
      <w:rFonts w:ascii="Arial" w:hAnsi="Arial"/>
      <w:b/>
      <w:bCs/>
      <w:color w:val="FF0000"/>
      <w:szCs w:val="24"/>
      <w:u w:val="none"/>
      <w:lang w:eastAsia="he-IL"/>
    </w:rPr>
  </w:style>
  <w:style w:type="paragraph" w:customStyle="1" w:styleId="1ffffffffff2">
    <w:name w:val="כניסה 1 פנימה"/>
    <w:basedOn w:val="af8"/>
    <w:rsid w:val="00270CB0"/>
    <w:pPr>
      <w:tabs>
        <w:tab w:val="left" w:pos="567"/>
        <w:tab w:val="left" w:pos="720"/>
      </w:tabs>
      <w:spacing w:line="360" w:lineRule="atLeast"/>
      <w:ind w:left="1134" w:hanging="567"/>
      <w:jc w:val="both"/>
    </w:pPr>
    <w:rPr>
      <w:spacing w:val="5"/>
      <w:sz w:val="26"/>
      <w:szCs w:val="26"/>
      <w:lang w:eastAsia="en-US"/>
    </w:rPr>
  </w:style>
  <w:style w:type="paragraph" w:customStyle="1" w:styleId="2ffffffa">
    <w:name w:val="כניסה 2 פנימה מצומצם"/>
    <w:basedOn w:val="1ffffffffff2"/>
    <w:rsid w:val="00270CB0"/>
    <w:pPr>
      <w:ind w:left="1418" w:hanging="284"/>
    </w:pPr>
  </w:style>
  <w:style w:type="paragraph" w:customStyle="1" w:styleId="3ffff7">
    <w:name w:val="כניסה 3 פנימה מצומצם"/>
    <w:basedOn w:val="2ffffffa"/>
    <w:rsid w:val="00270CB0"/>
    <w:pPr>
      <w:ind w:left="1701"/>
    </w:pPr>
  </w:style>
  <w:style w:type="paragraph" w:customStyle="1" w:styleId="1215">
    <w:name w:val="רווח 1/2 1"/>
    <w:basedOn w:val="af8"/>
    <w:rsid w:val="00270CB0"/>
    <w:pPr>
      <w:tabs>
        <w:tab w:val="left" w:pos="720"/>
      </w:tabs>
      <w:spacing w:line="360" w:lineRule="atLeast"/>
      <w:ind w:left="567" w:hanging="567"/>
      <w:jc w:val="both"/>
    </w:pPr>
    <w:rPr>
      <w:spacing w:val="5"/>
      <w:sz w:val="26"/>
      <w:szCs w:val="26"/>
      <w:lang w:eastAsia="en-US"/>
    </w:rPr>
  </w:style>
  <w:style w:type="paragraph" w:customStyle="1" w:styleId="2ffffffb">
    <w:name w:val="כניסה 2 פנימה"/>
    <w:basedOn w:val="1ffffffffff2"/>
    <w:rsid w:val="00270CB0"/>
    <w:pPr>
      <w:ind w:left="1701"/>
    </w:pPr>
  </w:style>
  <w:style w:type="paragraph" w:customStyle="1" w:styleId="22222222222222">
    <w:name w:val="22222222222222"/>
    <w:basedOn w:val="1f8"/>
    <w:link w:val="222222222222220"/>
    <w:qFormat/>
    <w:rsid w:val="00270CB0"/>
    <w:pPr>
      <w:widowControl/>
      <w:tabs>
        <w:tab w:val="clear" w:pos="1698"/>
        <w:tab w:val="left" w:pos="864"/>
        <w:tab w:val="left" w:pos="1440"/>
        <w:tab w:val="left" w:pos="2160"/>
        <w:tab w:val="left" w:pos="2880"/>
        <w:tab w:val="left" w:pos="3600"/>
        <w:tab w:val="left" w:pos="4320"/>
        <w:tab w:val="left" w:pos="5040"/>
        <w:tab w:val="left" w:pos="5760"/>
      </w:tabs>
      <w:spacing w:line="360" w:lineRule="auto"/>
      <w:ind w:left="864" w:right="0" w:hanging="864"/>
    </w:pPr>
    <w:rPr>
      <w:b/>
      <w:bCs/>
      <w:noProof w:val="0"/>
      <w:color w:val="auto"/>
      <w:sz w:val="22"/>
    </w:rPr>
  </w:style>
  <w:style w:type="character" w:customStyle="1" w:styleId="afff4">
    <w:name w:val="טקסט בלוק תו"/>
    <w:aliases w:val="Block Text Char Char תו,Block Text Char Char Char תו"/>
    <w:link w:val="afff3"/>
    <w:rsid w:val="00270CB0"/>
    <w:rPr>
      <w:rFonts w:cs="David"/>
      <w:sz w:val="28"/>
      <w:szCs w:val="24"/>
      <w:lang w:eastAsia="he-IL"/>
    </w:rPr>
  </w:style>
  <w:style w:type="character" w:customStyle="1" w:styleId="222222222222220">
    <w:name w:val="22222222222222 תו"/>
    <w:link w:val="22222222222222"/>
    <w:rsid w:val="00270CB0"/>
    <w:rPr>
      <w:rFonts w:cs="David"/>
      <w:b/>
      <w:bCs/>
      <w:sz w:val="22"/>
      <w:szCs w:val="24"/>
      <w:lang w:eastAsia="he-IL"/>
    </w:rPr>
  </w:style>
  <w:style w:type="paragraph" w:customStyle="1" w:styleId="PARA2">
    <w:name w:val="PARA2"/>
    <w:basedOn w:val="af8"/>
    <w:link w:val="PARA20"/>
    <w:autoRedefine/>
    <w:rsid w:val="00270CB0"/>
    <w:pPr>
      <w:bidi w:val="0"/>
      <w:spacing w:line="240" w:lineRule="auto"/>
      <w:ind w:right="4556"/>
      <w:jc w:val="both"/>
    </w:pPr>
    <w:rPr>
      <w:sz w:val="20"/>
      <w:szCs w:val="22"/>
      <w:lang w:eastAsia="en-US"/>
    </w:rPr>
  </w:style>
  <w:style w:type="paragraph" w:customStyle="1" w:styleId="StyleHeading512ptNotBoldNotItalic">
    <w:name w:val="Style Heading 5 + 12 pt Not Bold Not Italic"/>
    <w:basedOn w:val="5"/>
    <w:link w:val="StyleHeading512ptNotBoldNotItalicChar"/>
    <w:autoRedefine/>
    <w:rsid w:val="00270CB0"/>
    <w:pPr>
      <w:numPr>
        <w:ilvl w:val="0"/>
        <w:numId w:val="0"/>
      </w:numPr>
      <w:overflowPunct/>
      <w:autoSpaceDE/>
      <w:autoSpaceDN/>
      <w:adjustRightInd/>
      <w:ind w:right="0"/>
      <w:jc w:val="center"/>
      <w:textAlignment w:val="auto"/>
    </w:pPr>
    <w:rPr>
      <w:rFonts w:cs="David"/>
      <w:noProof w:val="0"/>
      <w:sz w:val="20"/>
      <w:u w:val="none"/>
      <w:lang w:eastAsia="en-US"/>
    </w:rPr>
  </w:style>
  <w:style w:type="character" w:customStyle="1" w:styleId="StyleHeading512ptNotBoldNotItalicChar">
    <w:name w:val="Style Heading 5 + 12 pt Not Bold Not Italic Char"/>
    <w:link w:val="StyleHeading512ptNotBoldNotItalic"/>
    <w:rsid w:val="00270CB0"/>
    <w:rPr>
      <w:rFonts w:cs="David"/>
      <w:szCs w:val="24"/>
    </w:rPr>
  </w:style>
  <w:style w:type="paragraph" w:customStyle="1" w:styleId="PARA3">
    <w:name w:val="PARA3"/>
    <w:basedOn w:val="af8"/>
    <w:autoRedefine/>
    <w:rsid w:val="00270CB0"/>
    <w:pPr>
      <w:tabs>
        <w:tab w:val="left" w:pos="1440"/>
      </w:tabs>
      <w:spacing w:line="240" w:lineRule="auto"/>
      <w:ind w:left="1440" w:hanging="567"/>
      <w:jc w:val="both"/>
    </w:pPr>
    <w:rPr>
      <w:sz w:val="20"/>
      <w:lang w:eastAsia="en-US"/>
    </w:rPr>
  </w:style>
  <w:style w:type="paragraph" w:customStyle="1" w:styleId="sub10">
    <w:name w:val="sub1"/>
    <w:basedOn w:val="af8"/>
    <w:rsid w:val="00270CB0"/>
    <w:pPr>
      <w:spacing w:line="240" w:lineRule="auto"/>
      <w:ind w:left="1721" w:hanging="992"/>
    </w:pPr>
    <w:rPr>
      <w:rFonts w:cs="Times New Roman"/>
      <w:szCs w:val="22"/>
      <w:lang w:eastAsia="en-US"/>
    </w:rPr>
  </w:style>
  <w:style w:type="character" w:customStyle="1" w:styleId="word3">
    <w:name w:val="word3"/>
    <w:rsid w:val="00270CB0"/>
  </w:style>
  <w:style w:type="character" w:customStyle="1" w:styleId="PARA1Char">
    <w:name w:val="PARA1 Char"/>
    <w:link w:val="PARA1"/>
    <w:rsid w:val="00270CB0"/>
    <w:rPr>
      <w:rFonts w:cs="David"/>
      <w:szCs w:val="24"/>
    </w:rPr>
  </w:style>
  <w:style w:type="paragraph" w:customStyle="1" w:styleId="P00">
    <w:name w:val="P00"/>
    <w:basedOn w:val="af8"/>
    <w:rsid w:val="00270CB0"/>
    <w:pPr>
      <w:autoSpaceDE w:val="0"/>
      <w:autoSpaceDN w:val="0"/>
      <w:spacing w:before="60" w:line="240" w:lineRule="auto"/>
      <w:ind w:left="2835"/>
      <w:jc w:val="both"/>
    </w:pPr>
    <w:rPr>
      <w:rFonts w:eastAsia="Calibri" w:cs="Times New Roman"/>
      <w:sz w:val="20"/>
      <w:szCs w:val="20"/>
    </w:rPr>
  </w:style>
  <w:style w:type="character" w:customStyle="1" w:styleId="default0">
    <w:name w:val="default"/>
    <w:rsid w:val="00270CB0"/>
    <w:rPr>
      <w:rFonts w:ascii="Times New Roman" w:hAnsi="Times New Roman" w:cs="Times New Roman" w:hint="default"/>
    </w:rPr>
  </w:style>
  <w:style w:type="character" w:customStyle="1" w:styleId="runningglos1">
    <w:name w:val="runningglos1"/>
    <w:rsid w:val="00270CB0"/>
    <w:rPr>
      <w:rFonts w:ascii="Arial" w:hAnsi="Arial" w:cs="Arial" w:hint="default"/>
      <w:sz w:val="23"/>
      <w:szCs w:val="23"/>
    </w:rPr>
  </w:style>
  <w:style w:type="character" w:customStyle="1" w:styleId="1914">
    <w:name w:val="סגנון סגנון לפני:  1.9 ס''מ + ‏14 נק תו תו תו תו תו תו תו"/>
    <w:link w:val="19140"/>
    <w:rsid w:val="00270CB0"/>
    <w:rPr>
      <w:rFonts w:cs="David"/>
      <w:sz w:val="24"/>
      <w:szCs w:val="28"/>
    </w:rPr>
  </w:style>
  <w:style w:type="paragraph" w:customStyle="1" w:styleId="78">
    <w:name w:val="7"/>
    <w:qFormat/>
    <w:rsid w:val="00270CB0"/>
    <w:rPr>
      <w:rFonts w:cs="Miriam"/>
    </w:rPr>
  </w:style>
  <w:style w:type="paragraph" w:customStyle="1" w:styleId="6f">
    <w:name w:val="6"/>
    <w:qFormat/>
    <w:rsid w:val="00270CB0"/>
    <w:rPr>
      <w:rFonts w:ascii="Calibri" w:eastAsia="Calibri" w:hAnsi="Calibri" w:cs="Arial"/>
    </w:rPr>
  </w:style>
  <w:style w:type="paragraph" w:customStyle="1" w:styleId="1ffffffffff3">
    <w:name w:val="סיגל1"/>
    <w:rsid w:val="00270CB0"/>
    <w:pPr>
      <w:widowControl w:val="0"/>
      <w:tabs>
        <w:tab w:val="left" w:pos="0"/>
        <w:tab w:val="left" w:pos="709"/>
        <w:tab w:val="left" w:pos="1417"/>
        <w:tab w:val="left" w:pos="2126"/>
        <w:tab w:val="left" w:pos="2160"/>
        <w:tab w:val="left" w:pos="2835"/>
        <w:tab w:val="left" w:pos="2880"/>
        <w:tab w:val="left" w:pos="3543"/>
        <w:tab w:val="left" w:pos="3600"/>
        <w:tab w:val="left" w:pos="4252"/>
        <w:tab w:val="left" w:pos="4320"/>
        <w:tab w:val="left" w:pos="4961"/>
        <w:tab w:val="left" w:pos="5040"/>
        <w:tab w:val="left" w:pos="5669"/>
        <w:tab w:val="left" w:pos="5760"/>
        <w:tab w:val="left" w:pos="6378"/>
        <w:tab w:val="left" w:pos="6480"/>
        <w:tab w:val="left" w:pos="7087"/>
        <w:tab w:val="left" w:pos="7200"/>
        <w:tab w:val="left" w:pos="7920"/>
        <w:tab w:val="left" w:pos="8640"/>
      </w:tabs>
      <w:autoSpaceDE w:val="0"/>
      <w:autoSpaceDN w:val="0"/>
      <w:adjustRightInd w:val="0"/>
    </w:pPr>
    <w:rPr>
      <w:rFonts w:ascii="Arial" w:hAnsi="Arial"/>
      <w:szCs w:val="24"/>
      <w:lang w:eastAsia="he-IL"/>
    </w:rPr>
  </w:style>
  <w:style w:type="paragraph" w:customStyle="1" w:styleId="affffffffffffffffffffff2">
    <w:name w:val="נרקיסים"/>
    <w:rsid w:val="00270CB0"/>
    <w:pPr>
      <w:widowControl w:val="0"/>
      <w:tabs>
        <w:tab w:val="left" w:pos="720"/>
        <w:tab w:val="left" w:pos="1440"/>
        <w:tab w:val="left" w:pos="2160"/>
        <w:tab w:val="left" w:pos="2880"/>
        <w:tab w:val="left" w:pos="3600"/>
        <w:tab w:val="left" w:pos="4320"/>
        <w:tab w:val="left" w:pos="5040"/>
        <w:tab w:val="left" w:pos="6480"/>
        <w:tab w:val="left" w:pos="7200"/>
        <w:tab w:val="left" w:pos="7920"/>
        <w:tab w:val="left" w:pos="8640"/>
        <w:tab w:val="left" w:pos="9780"/>
      </w:tabs>
      <w:autoSpaceDE w:val="0"/>
      <w:autoSpaceDN w:val="0"/>
      <w:adjustRightInd w:val="0"/>
    </w:pPr>
    <w:rPr>
      <w:sz w:val="24"/>
      <w:szCs w:val="24"/>
      <w:lang w:eastAsia="he-IL"/>
    </w:rPr>
  </w:style>
  <w:style w:type="paragraph" w:customStyle="1" w:styleId="1ffffffffff4">
    <w:name w:val="1לימור"/>
    <w:rsid w:val="00270CB0"/>
    <w:pPr>
      <w:widowControl w:val="0"/>
      <w:tabs>
        <w:tab w:val="left" w:pos="604"/>
        <w:tab w:val="left" w:pos="1182"/>
        <w:tab w:val="left" w:pos="1687"/>
        <w:tab w:val="left" w:pos="2251"/>
        <w:tab w:val="left" w:pos="2812"/>
        <w:tab w:val="left" w:pos="3376"/>
        <w:tab w:val="left" w:pos="3937"/>
        <w:tab w:val="left" w:pos="5176"/>
        <w:tab w:val="left" w:pos="5737"/>
        <w:tab w:val="left" w:pos="6299"/>
        <w:tab w:val="left" w:pos="6863"/>
        <w:tab w:val="left" w:pos="7087"/>
        <w:tab w:val="left" w:pos="7424"/>
        <w:tab w:val="left" w:pos="7988"/>
      </w:tabs>
      <w:autoSpaceDE w:val="0"/>
      <w:autoSpaceDN w:val="0"/>
      <w:adjustRightInd w:val="0"/>
    </w:pPr>
    <w:rPr>
      <w:rFonts w:ascii="Arial" w:hAnsi="Arial" w:cs="Arial"/>
      <w:szCs w:val="22"/>
      <w:lang w:eastAsia="he-IL"/>
    </w:rPr>
  </w:style>
  <w:style w:type="paragraph" w:customStyle="1" w:styleId="11ff">
    <w:name w:val="1לימור1"/>
    <w:rsid w:val="00270CB0"/>
    <w:pPr>
      <w:widowControl w:val="0"/>
      <w:tabs>
        <w:tab w:val="left" w:pos="0"/>
        <w:tab w:val="left" w:pos="604"/>
        <w:tab w:val="left" w:pos="709"/>
        <w:tab w:val="left" w:pos="1182"/>
        <w:tab w:val="left" w:pos="1417"/>
        <w:tab w:val="left" w:pos="1687"/>
        <w:tab w:val="left" w:pos="2126"/>
        <w:tab w:val="left" w:pos="2251"/>
        <w:tab w:val="left" w:pos="2835"/>
        <w:tab w:val="left" w:pos="3376"/>
        <w:tab w:val="left" w:pos="3543"/>
        <w:tab w:val="left" w:pos="3937"/>
        <w:tab w:val="left" w:pos="4252"/>
        <w:tab w:val="left" w:pos="4961"/>
        <w:tab w:val="left" w:pos="5176"/>
        <w:tab w:val="left" w:pos="5669"/>
        <w:tab w:val="left" w:pos="5737"/>
        <w:tab w:val="left" w:pos="6299"/>
        <w:tab w:val="left" w:pos="6378"/>
        <w:tab w:val="left" w:pos="6863"/>
        <w:tab w:val="left" w:pos="7087"/>
        <w:tab w:val="left" w:pos="7424"/>
        <w:tab w:val="left" w:pos="7795"/>
        <w:tab w:val="left" w:pos="7988"/>
      </w:tabs>
      <w:autoSpaceDE w:val="0"/>
      <w:autoSpaceDN w:val="0"/>
      <w:adjustRightInd w:val="0"/>
      <w:ind w:right="11140"/>
    </w:pPr>
    <w:rPr>
      <w:rFonts w:ascii="Arial" w:hAnsi="Arial" w:cs="Arial"/>
      <w:sz w:val="24"/>
      <w:szCs w:val="24"/>
      <w:lang w:eastAsia="he-IL"/>
    </w:rPr>
  </w:style>
  <w:style w:type="table" w:customStyle="1" w:styleId="12f3">
    <w:name w:val="רשת טבלה12"/>
    <w:basedOn w:val="afa"/>
    <w:next w:val="affa"/>
    <w:uiPriority w:val="39"/>
    <w:rsid w:val="00270CB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9">
    <w:name w:val="רשת טבלה7"/>
    <w:basedOn w:val="afa"/>
    <w:next w:val="affa"/>
    <w:uiPriority w:val="59"/>
    <w:rsid w:val="00270CB0"/>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33333333">
    <w:name w:val="33333333"/>
    <w:basedOn w:val="af8"/>
    <w:link w:val="333333330"/>
    <w:qFormat/>
    <w:rsid w:val="00270CB0"/>
    <w:pPr>
      <w:numPr>
        <w:numId w:val="117"/>
      </w:numPr>
      <w:tabs>
        <w:tab w:val="left" w:pos="864"/>
        <w:tab w:val="left" w:pos="1440"/>
        <w:tab w:val="left" w:pos="2160"/>
        <w:tab w:val="left" w:pos="2880"/>
        <w:tab w:val="left" w:pos="3600"/>
        <w:tab w:val="left" w:pos="4320"/>
        <w:tab w:val="left" w:pos="5040"/>
        <w:tab w:val="left" w:pos="5760"/>
      </w:tabs>
      <w:spacing w:after="120"/>
      <w:ind w:left="0" w:firstLine="0"/>
      <w:jc w:val="both"/>
    </w:pPr>
    <w:rPr>
      <w:b/>
      <w:bCs/>
      <w:u w:val="single"/>
    </w:rPr>
  </w:style>
  <w:style w:type="character" w:customStyle="1" w:styleId="333333330">
    <w:name w:val="33333333 תו"/>
    <w:basedOn w:val="af9"/>
    <w:link w:val="33333333"/>
    <w:rsid w:val="00270CB0"/>
    <w:rPr>
      <w:rFonts w:cs="David"/>
      <w:b/>
      <w:bCs/>
      <w:sz w:val="22"/>
      <w:szCs w:val="24"/>
      <w:u w:val="single"/>
      <w:lang w:eastAsia="he-IL"/>
    </w:rPr>
  </w:style>
  <w:style w:type="paragraph" w:customStyle="1" w:styleId="07">
    <w:name w:val="07"/>
    <w:basedOn w:val="af8"/>
    <w:link w:val="070"/>
    <w:rsid w:val="00270CB0"/>
    <w:pPr>
      <w:tabs>
        <w:tab w:val="left" w:pos="864"/>
        <w:tab w:val="left" w:pos="1440"/>
        <w:tab w:val="left" w:pos="2160"/>
        <w:tab w:val="left" w:pos="2880"/>
        <w:tab w:val="left" w:pos="3600"/>
        <w:tab w:val="left" w:pos="4320"/>
        <w:tab w:val="left" w:pos="5040"/>
        <w:tab w:val="left" w:pos="5760"/>
      </w:tabs>
      <w:jc w:val="both"/>
    </w:pPr>
    <w:rPr>
      <w:lang w:eastAsia="en-US"/>
    </w:rPr>
  </w:style>
  <w:style w:type="paragraph" w:customStyle="1" w:styleId="153">
    <w:name w:val="15"/>
    <w:basedOn w:val="af8"/>
    <w:link w:val="154"/>
    <w:qFormat/>
    <w:rsid w:val="00270CB0"/>
    <w:pPr>
      <w:tabs>
        <w:tab w:val="left" w:pos="864"/>
        <w:tab w:val="left" w:pos="1440"/>
        <w:tab w:val="left" w:pos="2160"/>
        <w:tab w:val="left" w:pos="2880"/>
        <w:tab w:val="left" w:pos="3600"/>
        <w:tab w:val="left" w:pos="4320"/>
        <w:tab w:val="left" w:pos="5040"/>
        <w:tab w:val="left" w:pos="5760"/>
      </w:tabs>
      <w:jc w:val="both"/>
    </w:pPr>
    <w:rPr>
      <w:lang w:eastAsia="en-US"/>
    </w:rPr>
  </w:style>
  <w:style w:type="character" w:customStyle="1" w:styleId="070">
    <w:name w:val="07 תו"/>
    <w:basedOn w:val="af9"/>
    <w:link w:val="07"/>
    <w:rsid w:val="00270CB0"/>
    <w:rPr>
      <w:rFonts w:cs="David"/>
      <w:sz w:val="22"/>
      <w:szCs w:val="24"/>
    </w:rPr>
  </w:style>
  <w:style w:type="paragraph" w:customStyle="1" w:styleId="340">
    <w:name w:val="34"/>
    <w:basedOn w:val="af8"/>
    <w:link w:val="341"/>
    <w:qFormat/>
    <w:rsid w:val="00270CB0"/>
    <w:pPr>
      <w:numPr>
        <w:ilvl w:val="1"/>
        <w:numId w:val="59"/>
      </w:numPr>
      <w:tabs>
        <w:tab w:val="clear" w:pos="750"/>
        <w:tab w:val="left" w:pos="864"/>
        <w:tab w:val="left" w:pos="1440"/>
        <w:tab w:val="left" w:pos="2160"/>
        <w:tab w:val="left" w:pos="2880"/>
        <w:tab w:val="left" w:pos="3600"/>
        <w:tab w:val="left" w:pos="4320"/>
        <w:tab w:val="left" w:pos="5040"/>
        <w:tab w:val="left" w:pos="5760"/>
      </w:tabs>
      <w:ind w:left="0" w:firstLine="0"/>
      <w:jc w:val="both"/>
    </w:pPr>
    <w:rPr>
      <w:b/>
      <w:bCs/>
      <w:u w:val="single"/>
      <w:lang w:eastAsia="en-US"/>
    </w:rPr>
  </w:style>
  <w:style w:type="character" w:customStyle="1" w:styleId="154">
    <w:name w:val="15 תו"/>
    <w:basedOn w:val="af9"/>
    <w:link w:val="153"/>
    <w:rsid w:val="00270CB0"/>
    <w:rPr>
      <w:rFonts w:cs="David"/>
      <w:sz w:val="22"/>
      <w:szCs w:val="24"/>
    </w:rPr>
  </w:style>
  <w:style w:type="character" w:customStyle="1" w:styleId="341">
    <w:name w:val="34 תו"/>
    <w:basedOn w:val="af9"/>
    <w:link w:val="340"/>
    <w:rsid w:val="00270CB0"/>
    <w:rPr>
      <w:rFonts w:cs="David"/>
      <w:b/>
      <w:bCs/>
      <w:sz w:val="22"/>
      <w:szCs w:val="24"/>
      <w:u w:val="single"/>
    </w:rPr>
  </w:style>
  <w:style w:type="paragraph" w:customStyle="1" w:styleId="08">
    <w:name w:val="08"/>
    <w:basedOn w:val="2fff9"/>
    <w:link w:val="080"/>
    <w:rsid w:val="00270CB0"/>
    <w:pPr>
      <w:widowControl/>
      <w:tabs>
        <w:tab w:val="clear" w:pos="4153"/>
        <w:tab w:val="clear" w:pos="8306"/>
        <w:tab w:val="left" w:pos="864"/>
        <w:tab w:val="left" w:pos="1440"/>
        <w:tab w:val="left" w:pos="2160"/>
        <w:tab w:val="left" w:pos="2880"/>
        <w:tab w:val="left" w:pos="3600"/>
        <w:tab w:val="left" w:pos="4320"/>
        <w:tab w:val="left" w:pos="5040"/>
        <w:tab w:val="left" w:pos="5760"/>
      </w:tabs>
      <w:autoSpaceDE w:val="0"/>
      <w:autoSpaceDN w:val="0"/>
      <w:adjustRightInd w:val="0"/>
      <w:spacing w:line="360" w:lineRule="auto"/>
      <w:jc w:val="both"/>
    </w:pPr>
    <w:rPr>
      <w:b/>
      <w:bCs/>
      <w:sz w:val="22"/>
    </w:rPr>
  </w:style>
  <w:style w:type="character" w:customStyle="1" w:styleId="2fffa">
    <w:name w:val="2 תו"/>
    <w:basedOn w:val="af9"/>
    <w:link w:val="2fff9"/>
    <w:rsid w:val="00270CB0"/>
    <w:rPr>
      <w:rFonts w:cs="David"/>
      <w:snapToGrid w:val="0"/>
      <w:spacing w:val="20"/>
      <w:szCs w:val="26"/>
      <w:lang w:eastAsia="he-IL"/>
    </w:rPr>
  </w:style>
  <w:style w:type="character" w:customStyle="1" w:styleId="080">
    <w:name w:val="08 תו"/>
    <w:basedOn w:val="2fffa"/>
    <w:link w:val="08"/>
    <w:rsid w:val="00270CB0"/>
    <w:rPr>
      <w:rFonts w:cs="David"/>
      <w:b/>
      <w:bCs/>
      <w:snapToGrid w:val="0"/>
      <w:spacing w:val="20"/>
      <w:sz w:val="22"/>
      <w:szCs w:val="26"/>
      <w:lang w:eastAsia="he-IL"/>
    </w:rPr>
  </w:style>
  <w:style w:type="paragraph" w:customStyle="1" w:styleId="490">
    <w:name w:val="49"/>
    <w:basedOn w:val="af8"/>
    <w:link w:val="491"/>
    <w:qFormat/>
    <w:rsid w:val="00270CB0"/>
    <w:pPr>
      <w:tabs>
        <w:tab w:val="left" w:pos="864"/>
        <w:tab w:val="left" w:pos="1440"/>
        <w:tab w:val="left" w:pos="2160"/>
        <w:tab w:val="left" w:pos="2880"/>
        <w:tab w:val="left" w:pos="3600"/>
        <w:tab w:val="left" w:pos="4320"/>
        <w:tab w:val="left" w:pos="5040"/>
        <w:tab w:val="left" w:pos="5760"/>
      </w:tabs>
      <w:jc w:val="both"/>
    </w:pPr>
    <w:rPr>
      <w:b/>
      <w:bCs/>
      <w:u w:val="single"/>
    </w:rPr>
  </w:style>
  <w:style w:type="character" w:customStyle="1" w:styleId="491">
    <w:name w:val="49 תו"/>
    <w:basedOn w:val="af9"/>
    <w:link w:val="490"/>
    <w:rsid w:val="00270CB0"/>
    <w:rPr>
      <w:rFonts w:cs="David"/>
      <w:b/>
      <w:bCs/>
      <w:sz w:val="22"/>
      <w:szCs w:val="24"/>
      <w:u w:val="single"/>
      <w:lang w:eastAsia="he-IL"/>
    </w:rPr>
  </w:style>
  <w:style w:type="paragraph" w:customStyle="1" w:styleId="5fc">
    <w:name w:val="5"/>
    <w:rsid w:val="00270CB0"/>
    <w:rPr>
      <w:rFonts w:ascii="Calibri" w:eastAsia="Calibri" w:hAnsi="Calibri" w:cs="Arial"/>
    </w:rPr>
  </w:style>
  <w:style w:type="paragraph" w:customStyle="1" w:styleId="050">
    <w:name w:val="05"/>
    <w:basedOn w:val="33333333"/>
    <w:link w:val="051"/>
    <w:rsid w:val="00270CB0"/>
  </w:style>
  <w:style w:type="character" w:customStyle="1" w:styleId="051">
    <w:name w:val="05 תו"/>
    <w:basedOn w:val="333333330"/>
    <w:link w:val="050"/>
    <w:rsid w:val="00270CB0"/>
    <w:rPr>
      <w:rFonts w:cs="David"/>
      <w:b/>
      <w:bCs/>
      <w:sz w:val="22"/>
      <w:szCs w:val="24"/>
      <w:u w:val="single"/>
      <w:lang w:eastAsia="he-IL"/>
    </w:rPr>
  </w:style>
  <w:style w:type="paragraph" w:customStyle="1" w:styleId="350">
    <w:name w:val="35"/>
    <w:basedOn w:val="af8"/>
    <w:link w:val="351"/>
    <w:qFormat/>
    <w:rsid w:val="00270CB0"/>
    <w:pPr>
      <w:tabs>
        <w:tab w:val="left" w:pos="864"/>
        <w:tab w:val="left" w:pos="1440"/>
        <w:tab w:val="left" w:pos="2160"/>
        <w:tab w:val="left" w:pos="2880"/>
        <w:tab w:val="left" w:pos="3600"/>
        <w:tab w:val="left" w:pos="4320"/>
        <w:tab w:val="left" w:pos="5040"/>
        <w:tab w:val="left" w:pos="5760"/>
      </w:tabs>
      <w:spacing w:line="276" w:lineRule="auto"/>
      <w:jc w:val="center"/>
    </w:pPr>
    <w:rPr>
      <w:b/>
      <w:bCs/>
      <w:sz w:val="24"/>
      <w:u w:val="single"/>
    </w:rPr>
  </w:style>
  <w:style w:type="character" w:customStyle="1" w:styleId="351">
    <w:name w:val="35 תו"/>
    <w:basedOn w:val="af9"/>
    <w:link w:val="350"/>
    <w:rsid w:val="00270CB0"/>
    <w:rPr>
      <w:rFonts w:cs="David"/>
      <w:b/>
      <w:bCs/>
      <w:sz w:val="24"/>
      <w:szCs w:val="24"/>
      <w:u w:val="single"/>
      <w:lang w:eastAsia="he-IL"/>
    </w:rPr>
  </w:style>
  <w:style w:type="table" w:customStyle="1" w:styleId="88">
    <w:name w:val="רשת טבלה8"/>
    <w:basedOn w:val="afa"/>
    <w:next w:val="affa"/>
    <w:uiPriority w:val="59"/>
    <w:rsid w:val="00270CB0"/>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2f4">
    <w:name w:val="12"/>
    <w:rsid w:val="00270CB0"/>
    <w:rPr>
      <w:rFonts w:cs="Miriam"/>
    </w:rPr>
  </w:style>
  <w:style w:type="numbering" w:customStyle="1" w:styleId="1111113">
    <w:name w:val="1 / 1.1 / 1.1.13"/>
    <w:basedOn w:val="afb"/>
    <w:next w:val="1111110"/>
    <w:unhideWhenUsed/>
    <w:rsid w:val="00270CB0"/>
    <w:pPr>
      <w:numPr>
        <w:numId w:val="63"/>
      </w:numPr>
    </w:pPr>
  </w:style>
  <w:style w:type="numbering" w:customStyle="1" w:styleId="Bulletfor2ndLevel1">
    <w:name w:val="Bullet for 2nd Level1"/>
    <w:rsid w:val="00270CB0"/>
  </w:style>
  <w:style w:type="numbering" w:customStyle="1" w:styleId="11111">
    <w:name w:val="1 / 1.111"/>
    <w:basedOn w:val="afb"/>
    <w:next w:val="1111110"/>
    <w:semiHidden/>
    <w:unhideWhenUsed/>
    <w:rsid w:val="00270CB0"/>
    <w:pPr>
      <w:numPr>
        <w:numId w:val="66"/>
      </w:numPr>
    </w:pPr>
  </w:style>
  <w:style w:type="numbering" w:customStyle="1" w:styleId="Bulletfor4thLevel1">
    <w:name w:val="Bullet for 4th Level1"/>
    <w:rsid w:val="00270CB0"/>
    <w:pPr>
      <w:numPr>
        <w:numId w:val="67"/>
      </w:numPr>
    </w:pPr>
  </w:style>
  <w:style w:type="numbering" w:customStyle="1" w:styleId="auto11">
    <w:name w:val="auto11"/>
    <w:uiPriority w:val="99"/>
    <w:rsid w:val="00270CB0"/>
    <w:pPr>
      <w:numPr>
        <w:numId w:val="68"/>
      </w:numPr>
    </w:pPr>
  </w:style>
  <w:style w:type="numbering" w:customStyle="1" w:styleId="111111120">
    <w:name w:val="1 / 1.1 / 1.1.112"/>
    <w:basedOn w:val="afb"/>
    <w:next w:val="1111110"/>
    <w:semiHidden/>
    <w:unhideWhenUsed/>
    <w:rsid w:val="00270CB0"/>
  </w:style>
  <w:style w:type="numbering" w:customStyle="1" w:styleId="StyleOutlinenumberedBlueBefore08cmHanging567ch1">
    <w:name w:val="Style Outline numbered Blue Before:  0.8 cm Hanging:  5.67 ch1"/>
    <w:rsid w:val="00270CB0"/>
    <w:pPr>
      <w:numPr>
        <w:numId w:val="74"/>
      </w:numPr>
    </w:pPr>
  </w:style>
  <w:style w:type="numbering" w:customStyle="1" w:styleId="odelia1">
    <w:name w:val="odelia1"/>
    <w:basedOn w:val="afb"/>
    <w:semiHidden/>
    <w:rsid w:val="00270CB0"/>
    <w:pPr>
      <w:numPr>
        <w:numId w:val="77"/>
      </w:numPr>
    </w:pPr>
  </w:style>
  <w:style w:type="numbering" w:customStyle="1" w:styleId="11111121">
    <w:name w:val="1 / 1.1 / 1.1.121"/>
    <w:basedOn w:val="afb"/>
    <w:next w:val="1111110"/>
    <w:rsid w:val="00270CB0"/>
    <w:pPr>
      <w:numPr>
        <w:numId w:val="78"/>
      </w:numPr>
    </w:pPr>
  </w:style>
  <w:style w:type="numbering" w:customStyle="1" w:styleId="1ai11">
    <w:name w:val="1 / a / i11"/>
    <w:basedOn w:val="afb"/>
    <w:next w:val="1ai"/>
    <w:rsid w:val="00270CB0"/>
    <w:pPr>
      <w:numPr>
        <w:numId w:val="203"/>
      </w:numPr>
    </w:pPr>
  </w:style>
  <w:style w:type="numbering" w:customStyle="1" w:styleId="121">
    <w:name w:val="סגנון121"/>
    <w:rsid w:val="00270CB0"/>
    <w:pPr>
      <w:numPr>
        <w:numId w:val="85"/>
      </w:numPr>
    </w:pPr>
  </w:style>
  <w:style w:type="numbering" w:customStyle="1" w:styleId="25151">
    <w:name w:val="סגנון סגנון מדורג ממוספר כחול לפני:  2.5 ס''מ תלויה:  1.5 ס''מ + מד...1"/>
    <w:basedOn w:val="afb"/>
    <w:rsid w:val="00270CB0"/>
    <w:pPr>
      <w:numPr>
        <w:numId w:val="86"/>
      </w:numPr>
    </w:pPr>
  </w:style>
  <w:style w:type="numbering" w:customStyle="1" w:styleId="1111111111">
    <w:name w:val="1 / 1.1 / 1.1.11111"/>
    <w:basedOn w:val="afb"/>
    <w:next w:val="1111110"/>
    <w:semiHidden/>
    <w:unhideWhenUsed/>
    <w:rsid w:val="00270CB0"/>
    <w:pPr>
      <w:numPr>
        <w:numId w:val="93"/>
      </w:numPr>
    </w:pPr>
  </w:style>
  <w:style w:type="paragraph" w:customStyle="1" w:styleId="182">
    <w:name w:val="18"/>
    <w:rsid w:val="00270CB0"/>
    <w:rPr>
      <w:rFonts w:cs="Miriam"/>
    </w:rPr>
  </w:style>
  <w:style w:type="table" w:customStyle="1" w:styleId="98">
    <w:name w:val="רשת טבלה9"/>
    <w:basedOn w:val="afa"/>
    <w:next w:val="affa"/>
    <w:uiPriority w:val="59"/>
    <w:rsid w:val="00270CB0"/>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5">
    <w:name w:val="רשת טבלה10"/>
    <w:basedOn w:val="afa"/>
    <w:next w:val="affa"/>
    <w:rsid w:val="00270CB0"/>
    <w:pPr>
      <w:bidi/>
      <w:jc w:val="both"/>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56">
    <w:name w:val="xl56"/>
    <w:basedOn w:val="af8"/>
    <w:rsid w:val="00270CB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ascii="MS Sans Serif" w:hAnsi="MS Sans Serif" w:cs="Times New Roman"/>
      <w:sz w:val="24"/>
      <w:lang w:eastAsia="en-US"/>
    </w:rPr>
  </w:style>
  <w:style w:type="paragraph" w:customStyle="1" w:styleId="xl57">
    <w:name w:val="xl57"/>
    <w:basedOn w:val="af8"/>
    <w:rsid w:val="00270CB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ascii="MS Sans Serif" w:hAnsi="MS Sans Serif" w:cs="Times New Roman"/>
      <w:sz w:val="24"/>
      <w:lang w:eastAsia="en-US"/>
    </w:rPr>
  </w:style>
  <w:style w:type="paragraph" w:customStyle="1" w:styleId="xl58">
    <w:name w:val="xl58"/>
    <w:basedOn w:val="af8"/>
    <w:rsid w:val="00270CB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ascii="Wingdings" w:hAnsi="Wingdings" w:cs="Times New Roman"/>
      <w:sz w:val="24"/>
      <w:lang w:eastAsia="en-US"/>
    </w:rPr>
  </w:style>
  <w:style w:type="paragraph" w:customStyle="1" w:styleId="xl59">
    <w:name w:val="xl59"/>
    <w:basedOn w:val="af8"/>
    <w:rsid w:val="00270CB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cs="Times New Roman"/>
      <w:b/>
      <w:bCs/>
      <w:sz w:val="24"/>
      <w:lang w:eastAsia="en-US"/>
    </w:rPr>
  </w:style>
  <w:style w:type="paragraph" w:customStyle="1" w:styleId="xl60">
    <w:name w:val="xl60"/>
    <w:basedOn w:val="af8"/>
    <w:rsid w:val="00270CB0"/>
    <w:pPr>
      <w:bidi w:val="0"/>
      <w:spacing w:before="100" w:beforeAutospacing="1" w:after="100" w:afterAutospacing="1" w:line="240" w:lineRule="auto"/>
      <w:jc w:val="right"/>
    </w:pPr>
    <w:rPr>
      <w:rFonts w:ascii="MS Sans Serif" w:hAnsi="MS Sans Serif" w:cs="Times New Roman"/>
      <w:b/>
      <w:bCs/>
      <w:sz w:val="48"/>
      <w:szCs w:val="48"/>
      <w:lang w:eastAsia="en-US"/>
    </w:rPr>
  </w:style>
  <w:style w:type="paragraph" w:customStyle="1" w:styleId="xl61">
    <w:name w:val="xl61"/>
    <w:basedOn w:val="af8"/>
    <w:rsid w:val="00270CB0"/>
    <w:pPr>
      <w:bidi w:val="0"/>
      <w:spacing w:before="100" w:beforeAutospacing="1" w:after="100" w:afterAutospacing="1" w:line="240" w:lineRule="auto"/>
      <w:jc w:val="center"/>
    </w:pPr>
    <w:rPr>
      <w:rFonts w:ascii="MS Sans Serif" w:hAnsi="MS Sans Serif" w:cs="Times New Roman"/>
      <w:b/>
      <w:bCs/>
      <w:sz w:val="48"/>
      <w:szCs w:val="48"/>
      <w:lang w:eastAsia="en-US"/>
    </w:rPr>
  </w:style>
  <w:style w:type="paragraph" w:customStyle="1" w:styleId="xl62">
    <w:name w:val="xl62"/>
    <w:basedOn w:val="af8"/>
    <w:rsid w:val="00270CB0"/>
    <w:pPr>
      <w:bidi w:val="0"/>
      <w:spacing w:before="100" w:beforeAutospacing="1" w:after="100" w:afterAutospacing="1" w:line="240" w:lineRule="auto"/>
      <w:jc w:val="center"/>
    </w:pPr>
    <w:rPr>
      <w:rFonts w:ascii="MS Sans Serif" w:hAnsi="MS Sans Serif" w:cs="Times New Roman"/>
      <w:sz w:val="48"/>
      <w:szCs w:val="48"/>
      <w:lang w:eastAsia="en-US"/>
    </w:rPr>
  </w:style>
  <w:style w:type="table" w:customStyle="1" w:styleId="3ffff8">
    <w:name w:val="טבלה אלגנטית3"/>
    <w:basedOn w:val="afa"/>
    <w:next w:val="affff5"/>
    <w:rsid w:val="00270CB0"/>
    <w:pPr>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72">
    <w:name w:val="17"/>
    <w:basedOn w:val="af8"/>
    <w:next w:val="NormalWeb"/>
    <w:rsid w:val="00270CB0"/>
    <w:pPr>
      <w:bidi w:val="0"/>
      <w:spacing w:before="100" w:beforeAutospacing="1" w:after="100" w:afterAutospacing="1" w:line="240" w:lineRule="auto"/>
    </w:pPr>
    <w:rPr>
      <w:rFonts w:ascii="Arial Unicode MS" w:eastAsia="Arial Unicode MS" w:hAnsi="Arial Unicode MS" w:cs="Arial Unicode MS"/>
      <w:sz w:val="24"/>
    </w:rPr>
  </w:style>
  <w:style w:type="table" w:customStyle="1" w:styleId="137">
    <w:name w:val="רשת טבלה13"/>
    <w:basedOn w:val="afa"/>
    <w:next w:val="affa"/>
    <w:rsid w:val="00270CB0"/>
    <w:pPr>
      <w:bidi/>
      <w:jc w:val="both"/>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fff2">
    <w:name w:val="טבלה אלגנטית4"/>
    <w:basedOn w:val="afa"/>
    <w:next w:val="affff5"/>
    <w:rsid w:val="00270CB0"/>
    <w:pPr>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3">
    <w:name w:val="16"/>
    <w:basedOn w:val="af8"/>
    <w:next w:val="NormalWeb"/>
    <w:rsid w:val="00270CB0"/>
    <w:pPr>
      <w:bidi w:val="0"/>
      <w:spacing w:before="100" w:beforeAutospacing="1" w:after="100" w:afterAutospacing="1" w:line="240" w:lineRule="auto"/>
    </w:pPr>
    <w:rPr>
      <w:rFonts w:ascii="Arial Unicode MS" w:eastAsia="Arial Unicode MS" w:hAnsi="Arial Unicode MS" w:cs="Arial Unicode MS"/>
      <w:sz w:val="24"/>
    </w:rPr>
  </w:style>
  <w:style w:type="paragraph" w:customStyle="1" w:styleId="144">
    <w:name w:val="14"/>
    <w:basedOn w:val="af8"/>
    <w:next w:val="NormalWeb"/>
    <w:uiPriority w:val="99"/>
    <w:unhideWhenUsed/>
    <w:rsid w:val="00270CB0"/>
    <w:pPr>
      <w:bidi w:val="0"/>
      <w:spacing w:before="100" w:beforeAutospacing="1" w:after="100" w:afterAutospacing="1" w:line="240" w:lineRule="auto"/>
    </w:pPr>
    <w:rPr>
      <w:rFonts w:cs="Times New Roman"/>
      <w:sz w:val="24"/>
      <w:lang w:eastAsia="en-US"/>
    </w:rPr>
  </w:style>
  <w:style w:type="character" w:customStyle="1" w:styleId="PARA20">
    <w:name w:val="PARA2 תו"/>
    <w:link w:val="PARA2"/>
    <w:rsid w:val="00270CB0"/>
    <w:rPr>
      <w:rFonts w:cs="David"/>
      <w:szCs w:val="22"/>
    </w:rPr>
  </w:style>
  <w:style w:type="character" w:customStyle="1" w:styleId="Heading02Char">
    <w:name w:val="Heading02 Char"/>
    <w:link w:val="Heading02"/>
    <w:rsid w:val="00270CB0"/>
    <w:rPr>
      <w:rFonts w:cs="David"/>
      <w:b/>
      <w:bCs/>
      <w:i/>
      <w:iCs/>
      <w:noProof/>
      <w:sz w:val="22"/>
      <w:szCs w:val="28"/>
      <w:lang w:eastAsia="he-IL"/>
    </w:rPr>
  </w:style>
  <w:style w:type="table" w:customStyle="1" w:styleId="145">
    <w:name w:val="רשת טבלה14"/>
    <w:basedOn w:val="afa"/>
    <w:next w:val="affa"/>
    <w:rsid w:val="00270CB0"/>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5">
    <w:name w:val="רשת טבלה15"/>
    <w:basedOn w:val="afa"/>
    <w:next w:val="affa"/>
    <w:uiPriority w:val="59"/>
    <w:rsid w:val="00270CB0"/>
    <w:pPr>
      <w:bidi/>
      <w:jc w:val="both"/>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fd">
    <w:name w:val="טבלה אלגנטית5"/>
    <w:basedOn w:val="afa"/>
    <w:next w:val="affff5"/>
    <w:rsid w:val="00270CB0"/>
    <w:pPr>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38">
    <w:name w:val="13"/>
    <w:basedOn w:val="af8"/>
    <w:next w:val="NormalWeb"/>
    <w:rsid w:val="00270CB0"/>
    <w:pPr>
      <w:bidi w:val="0"/>
      <w:spacing w:before="100" w:beforeAutospacing="1" w:after="100" w:afterAutospacing="1" w:line="240" w:lineRule="auto"/>
    </w:pPr>
    <w:rPr>
      <w:rFonts w:ascii="Arial Unicode MS" w:eastAsia="Arial Unicode MS" w:hAnsi="Arial Unicode MS" w:cs="Arial Unicode MS"/>
      <w:sz w:val="24"/>
    </w:rPr>
  </w:style>
  <w:style w:type="paragraph" w:customStyle="1" w:styleId="06">
    <w:name w:val="06"/>
    <w:basedOn w:val="af8"/>
    <w:link w:val="060"/>
    <w:rsid w:val="00270CB0"/>
    <w:pPr>
      <w:tabs>
        <w:tab w:val="left" w:pos="864"/>
        <w:tab w:val="left" w:pos="1440"/>
        <w:tab w:val="left" w:pos="2160"/>
        <w:tab w:val="left" w:pos="2880"/>
        <w:tab w:val="left" w:pos="3600"/>
        <w:tab w:val="left" w:pos="4320"/>
        <w:tab w:val="left" w:pos="5040"/>
        <w:tab w:val="left" w:pos="5760"/>
      </w:tabs>
      <w:overflowPunct w:val="0"/>
      <w:autoSpaceDE w:val="0"/>
      <w:autoSpaceDN w:val="0"/>
      <w:adjustRightInd w:val="0"/>
      <w:jc w:val="both"/>
      <w:textAlignment w:val="baseline"/>
    </w:pPr>
  </w:style>
  <w:style w:type="character" w:customStyle="1" w:styleId="060">
    <w:name w:val="06 תו"/>
    <w:basedOn w:val="af9"/>
    <w:link w:val="06"/>
    <w:rsid w:val="00270CB0"/>
    <w:rPr>
      <w:rFonts w:cs="David"/>
      <w:sz w:val="22"/>
      <w:szCs w:val="24"/>
      <w:lang w:eastAsia="he-IL"/>
    </w:rPr>
  </w:style>
  <w:style w:type="numbering" w:customStyle="1" w:styleId="1111114">
    <w:name w:val="1 / 1.1 / 1.1.14"/>
    <w:basedOn w:val="afb"/>
    <w:next w:val="1111110"/>
    <w:semiHidden/>
    <w:unhideWhenUsed/>
    <w:rsid w:val="00270CB0"/>
    <w:pPr>
      <w:numPr>
        <w:numId w:val="253"/>
      </w:numPr>
    </w:pPr>
  </w:style>
  <w:style w:type="numbering" w:customStyle="1" w:styleId="Bulletfor2ndLevel2">
    <w:name w:val="Bullet for 2nd Level2"/>
    <w:rsid w:val="00270CB0"/>
    <w:pPr>
      <w:numPr>
        <w:numId w:val="106"/>
      </w:numPr>
    </w:pPr>
  </w:style>
  <w:style w:type="numbering" w:customStyle="1" w:styleId="11112">
    <w:name w:val="1 / 1.112"/>
    <w:basedOn w:val="afb"/>
    <w:next w:val="1111110"/>
    <w:semiHidden/>
    <w:unhideWhenUsed/>
    <w:rsid w:val="00270CB0"/>
    <w:pPr>
      <w:numPr>
        <w:numId w:val="107"/>
      </w:numPr>
    </w:pPr>
  </w:style>
  <w:style w:type="numbering" w:customStyle="1" w:styleId="auto12">
    <w:name w:val="auto12"/>
    <w:uiPriority w:val="99"/>
    <w:rsid w:val="00270CB0"/>
    <w:pPr>
      <w:numPr>
        <w:numId w:val="109"/>
      </w:numPr>
    </w:pPr>
  </w:style>
  <w:style w:type="numbering" w:customStyle="1" w:styleId="1111115">
    <w:name w:val="1 / 1.1 / 1.1.15"/>
    <w:basedOn w:val="afb"/>
    <w:next w:val="1111110"/>
    <w:semiHidden/>
    <w:unhideWhenUsed/>
    <w:rsid w:val="00270CB0"/>
  </w:style>
  <w:style w:type="numbering" w:customStyle="1" w:styleId="11111141">
    <w:name w:val="1 / 1.1 / 1.1.141"/>
    <w:basedOn w:val="afb"/>
    <w:next w:val="1111110"/>
    <w:semiHidden/>
    <w:unhideWhenUsed/>
    <w:rsid w:val="00270CB0"/>
  </w:style>
  <w:style w:type="numbering" w:customStyle="1" w:styleId="Bulletfor2ndLevel21">
    <w:name w:val="Bullet for 2nd Level21"/>
    <w:rsid w:val="00270CB0"/>
  </w:style>
  <w:style w:type="numbering" w:customStyle="1" w:styleId="111121">
    <w:name w:val="1 / 1.1121"/>
    <w:basedOn w:val="afb"/>
    <w:next w:val="1111110"/>
    <w:semiHidden/>
    <w:unhideWhenUsed/>
    <w:rsid w:val="00270CB0"/>
    <w:pPr>
      <w:numPr>
        <w:numId w:val="97"/>
      </w:numPr>
    </w:pPr>
  </w:style>
  <w:style w:type="paragraph" w:customStyle="1" w:styleId="normalnumbered0">
    <w:name w:val="normal numbered א"/>
    <w:basedOn w:val="Normalnumbered"/>
    <w:qFormat/>
    <w:rsid w:val="00270CB0"/>
    <w:pPr>
      <w:tabs>
        <w:tab w:val="clear" w:pos="992"/>
        <w:tab w:val="num" w:pos="1134"/>
        <w:tab w:val="right" w:leader="dot" w:pos="9639"/>
      </w:tabs>
      <w:spacing w:line="480" w:lineRule="auto"/>
      <w:ind w:left="1134" w:hanging="283"/>
    </w:pPr>
    <w:rPr>
      <w:rFonts w:ascii="Calibri" w:hAnsi="Calibri"/>
    </w:rPr>
  </w:style>
  <w:style w:type="paragraph" w:customStyle="1" w:styleId="StyleNormalnumberedLinespacingsingle">
    <w:name w:val="Style Normal numbered + Line spacing:  single"/>
    <w:basedOn w:val="Normalnumbered"/>
    <w:rsid w:val="00270CB0"/>
    <w:pPr>
      <w:numPr>
        <w:ilvl w:val="4"/>
      </w:numPr>
      <w:tabs>
        <w:tab w:val="left" w:leader="dot" w:pos="992"/>
        <w:tab w:val="num" w:pos="3960"/>
        <w:tab w:val="left" w:pos="4536"/>
        <w:tab w:val="right" w:leader="dot" w:pos="9639"/>
      </w:tabs>
      <w:spacing w:line="480" w:lineRule="auto"/>
      <w:ind w:left="992" w:right="3960" w:hanging="360"/>
    </w:pPr>
    <w:rPr>
      <w:rFonts w:ascii="Calibri" w:eastAsia="Times New Roman" w:hAnsi="Calibri"/>
    </w:rPr>
  </w:style>
  <w:style w:type="paragraph" w:customStyle="1" w:styleId="StyleNormalnumberedtab8">
    <w:name w:val="Style Normal numbered tab8"/>
    <w:basedOn w:val="Normalnumbered"/>
    <w:rsid w:val="00270CB0"/>
    <w:pPr>
      <w:numPr>
        <w:ilvl w:val="4"/>
      </w:numPr>
      <w:tabs>
        <w:tab w:val="num" w:pos="992"/>
        <w:tab w:val="num" w:pos="3960"/>
        <w:tab w:val="left" w:leader="dot" w:pos="4536"/>
        <w:tab w:val="right" w:leader="dot" w:pos="9639"/>
      </w:tabs>
      <w:spacing w:line="480" w:lineRule="auto"/>
      <w:ind w:left="992" w:right="3960" w:hanging="360"/>
    </w:pPr>
    <w:rPr>
      <w:rFonts w:ascii="Calibri" w:eastAsia="Times New Roman" w:hAnsi="Calibri"/>
    </w:rPr>
  </w:style>
  <w:style w:type="paragraph" w:customStyle="1" w:styleId="Table-centerd">
    <w:name w:val="Table-centerd"/>
    <w:basedOn w:val="af8"/>
    <w:next w:val="af8"/>
    <w:rsid w:val="00270CB0"/>
    <w:pPr>
      <w:spacing w:line="480" w:lineRule="auto"/>
    </w:pPr>
    <w:rPr>
      <w:rFonts w:ascii="Calibri" w:eastAsia="David" w:hAnsi="Calibri"/>
      <w:noProof/>
      <w:sz w:val="24"/>
      <w:lang w:eastAsia="en-US"/>
    </w:rPr>
  </w:style>
  <w:style w:type="paragraph" w:customStyle="1" w:styleId="TableParagraph">
    <w:name w:val="Table Paragraph"/>
    <w:basedOn w:val="af8"/>
    <w:uiPriority w:val="1"/>
    <w:qFormat/>
    <w:rsid w:val="00270CB0"/>
    <w:pPr>
      <w:widowControl w:val="0"/>
      <w:bidi w:val="0"/>
      <w:spacing w:line="240" w:lineRule="auto"/>
    </w:pPr>
    <w:rPr>
      <w:rFonts w:ascii="Calibri" w:eastAsia="Calibri" w:hAnsi="Calibri" w:cs="Arial"/>
      <w:szCs w:val="22"/>
      <w:lang w:eastAsia="en-US" w:bidi="ar-SA"/>
    </w:rPr>
  </w:style>
  <w:style w:type="paragraph" w:customStyle="1" w:styleId="StyleNormalnumberedUnderline-">
    <w:name w:val="Style Normal numbered + Underline - הדגשה"/>
    <w:basedOn w:val="Normalnumbered"/>
    <w:rsid w:val="00270CB0"/>
    <w:pPr>
      <w:numPr>
        <w:ilvl w:val="4"/>
      </w:numPr>
      <w:tabs>
        <w:tab w:val="num" w:pos="992"/>
        <w:tab w:val="num" w:pos="3960"/>
        <w:tab w:val="right" w:leader="dot" w:pos="9639"/>
      </w:tabs>
      <w:spacing w:line="480" w:lineRule="auto"/>
      <w:ind w:left="992" w:right="3960" w:hanging="360"/>
    </w:pPr>
    <w:rPr>
      <w:rFonts w:ascii="Calibri" w:hAnsi="Calibri"/>
      <w:u w:val="single"/>
    </w:rPr>
  </w:style>
  <w:style w:type="character" w:customStyle="1" w:styleId="StyleNormalUnderline-">
    <w:name w:val="Style Normal + Underline - הדגשה"/>
    <w:basedOn w:val="af9"/>
    <w:rsid w:val="00270CB0"/>
    <w:rPr>
      <w:u w:val="single"/>
    </w:rPr>
  </w:style>
  <w:style w:type="paragraph" w:customStyle="1" w:styleId="PICTURE">
    <w:name w:val="PICTURE"/>
    <w:basedOn w:val="af8"/>
    <w:rsid w:val="00270CB0"/>
    <w:pPr>
      <w:spacing w:line="480" w:lineRule="auto"/>
      <w:ind w:left="-1475"/>
    </w:pPr>
    <w:rPr>
      <w:rFonts w:ascii="Calibri" w:hAnsi="Calibri"/>
      <w:sz w:val="24"/>
      <w:lang w:eastAsia="en-US"/>
    </w:rPr>
  </w:style>
  <w:style w:type="paragraph" w:customStyle="1" w:styleId="StylePICTURECentered">
    <w:name w:val="Style PICTURE + Centered"/>
    <w:basedOn w:val="PICTURE"/>
    <w:rsid w:val="00270CB0"/>
    <w:pPr>
      <w:ind w:left="-1474" w:right="-1276"/>
      <w:jc w:val="center"/>
    </w:pPr>
  </w:style>
  <w:style w:type="table" w:customStyle="1" w:styleId="164">
    <w:name w:val="רשת טבלה16"/>
    <w:basedOn w:val="afa"/>
    <w:next w:val="affa"/>
    <w:uiPriority w:val="59"/>
    <w:rsid w:val="00270CB0"/>
    <w:pPr>
      <w:bidi/>
      <w:spacing w:line="360" w:lineRule="auto"/>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0">
    <w:name w:val="חלק #"/>
    <w:basedOn w:val="af8"/>
    <w:link w:val="affffffffffffffffffffff3"/>
    <w:rsid w:val="00270CB0"/>
    <w:pPr>
      <w:numPr>
        <w:numId w:val="139"/>
      </w:numPr>
      <w:spacing w:after="200" w:line="276" w:lineRule="auto"/>
      <w:contextualSpacing/>
    </w:pPr>
    <w:rPr>
      <w:rFonts w:ascii="Arial" w:eastAsia="Calibri" w:hAnsi="Arial" w:cs="Times New Roman"/>
      <w:b/>
      <w:sz w:val="24"/>
      <w:lang w:val="he-IL"/>
    </w:rPr>
  </w:style>
  <w:style w:type="paragraph" w:customStyle="1" w:styleId="Sub-headingxx">
    <w:name w:val="Sub-heading x.x"/>
    <w:basedOn w:val="af8"/>
    <w:link w:val="Sub-headingxxChar"/>
    <w:rsid w:val="00270CB0"/>
    <w:pPr>
      <w:numPr>
        <w:ilvl w:val="1"/>
        <w:numId w:val="139"/>
      </w:numPr>
      <w:spacing w:after="200" w:line="276" w:lineRule="auto"/>
      <w:contextualSpacing/>
    </w:pPr>
    <w:rPr>
      <w:rFonts w:ascii="Arial" w:eastAsia="Calibri" w:hAnsi="Arial" w:cs="Times New Roman"/>
      <w:b/>
      <w:sz w:val="20"/>
      <w:szCs w:val="20"/>
      <w:lang w:val="he-IL"/>
    </w:rPr>
  </w:style>
  <w:style w:type="paragraph" w:customStyle="1" w:styleId="Ident1">
    <w:name w:val="Ident1"/>
    <w:basedOn w:val="af8"/>
    <w:rsid w:val="00270CB0"/>
    <w:pPr>
      <w:widowControl w:val="0"/>
      <w:tabs>
        <w:tab w:val="left" w:pos="1558"/>
        <w:tab w:val="left" w:pos="1700"/>
        <w:tab w:val="left" w:pos="2125"/>
        <w:tab w:val="left" w:pos="2550"/>
      </w:tabs>
      <w:overflowPunct w:val="0"/>
      <w:autoSpaceDE w:val="0"/>
      <w:autoSpaceDN w:val="0"/>
      <w:bidi w:val="0"/>
      <w:adjustRightInd w:val="0"/>
      <w:spacing w:before="120" w:after="60"/>
      <w:ind w:left="849" w:firstLine="1"/>
      <w:textAlignment w:val="baseline"/>
    </w:pPr>
    <w:rPr>
      <w:rFonts w:cs="Times New Roman"/>
      <w:szCs w:val="22"/>
      <w:lang w:eastAsia="en-US"/>
    </w:rPr>
  </w:style>
  <w:style w:type="paragraph" w:customStyle="1" w:styleId="37">
    <w:name w:val="מפרט 3"/>
    <w:basedOn w:val="28"/>
    <w:link w:val="3ffff9"/>
    <w:rsid w:val="00270CB0"/>
    <w:pPr>
      <w:numPr>
        <w:ilvl w:val="3"/>
      </w:numPr>
      <w:tabs>
        <w:tab w:val="clear" w:pos="648"/>
        <w:tab w:val="clear" w:pos="1418"/>
        <w:tab w:val="clear" w:pos="1872"/>
        <w:tab w:val="clear" w:pos="2448"/>
        <w:tab w:val="num" w:pos="360"/>
        <w:tab w:val="num" w:pos="1134"/>
      </w:tabs>
      <w:ind w:left="1077" w:right="720" w:hanging="510"/>
      <w:outlineLvl w:val="3"/>
    </w:pPr>
  </w:style>
  <w:style w:type="paragraph" w:customStyle="1" w:styleId="28">
    <w:name w:val="מפרט 2"/>
    <w:basedOn w:val="af8"/>
    <w:link w:val="2ffffffc"/>
    <w:rsid w:val="00270CB0"/>
    <w:pPr>
      <w:numPr>
        <w:ilvl w:val="2"/>
        <w:numId w:val="140"/>
      </w:numPr>
      <w:tabs>
        <w:tab w:val="left" w:pos="648"/>
        <w:tab w:val="left" w:pos="1872"/>
        <w:tab w:val="left" w:pos="2448"/>
        <w:tab w:val="left" w:pos="3024"/>
      </w:tabs>
      <w:jc w:val="both"/>
    </w:pPr>
    <w:rPr>
      <w:rFonts w:cs="Times New Roman"/>
      <w:noProof/>
      <w:sz w:val="26"/>
      <w:szCs w:val="26"/>
    </w:rPr>
  </w:style>
  <w:style w:type="paragraph" w:customStyle="1" w:styleId="42">
    <w:name w:val="מפרט 4"/>
    <w:basedOn w:val="37"/>
    <w:link w:val="4fff3"/>
    <w:rsid w:val="00270CB0"/>
    <w:pPr>
      <w:numPr>
        <w:ilvl w:val="4"/>
      </w:numPr>
      <w:tabs>
        <w:tab w:val="clear" w:pos="1758"/>
        <w:tab w:val="num" w:pos="360"/>
        <w:tab w:val="num" w:pos="1134"/>
        <w:tab w:val="num" w:pos="1418"/>
      </w:tabs>
      <w:ind w:left="1077" w:right="1298" w:hanging="567"/>
      <w:outlineLvl w:val="4"/>
    </w:pPr>
  </w:style>
  <w:style w:type="paragraph" w:customStyle="1" w:styleId="1a">
    <w:name w:val="מפרט 1"/>
    <w:basedOn w:val="af8"/>
    <w:next w:val="28"/>
    <w:rsid w:val="00270CB0"/>
    <w:pPr>
      <w:numPr>
        <w:ilvl w:val="1"/>
        <w:numId w:val="140"/>
      </w:numPr>
      <w:ind w:right="397"/>
      <w:outlineLvl w:val="1"/>
    </w:pPr>
    <w:rPr>
      <w:rFonts w:cs="Times New Roman"/>
      <w:b/>
      <w:bCs/>
      <w:noProof/>
      <w:sz w:val="20"/>
      <w:szCs w:val="26"/>
    </w:rPr>
  </w:style>
  <w:style w:type="paragraph" w:customStyle="1" w:styleId="52">
    <w:name w:val="מפרט 5"/>
    <w:basedOn w:val="42"/>
    <w:rsid w:val="00270CB0"/>
    <w:pPr>
      <w:numPr>
        <w:ilvl w:val="5"/>
      </w:numPr>
      <w:tabs>
        <w:tab w:val="clear" w:pos="2098"/>
        <w:tab w:val="clear" w:pos="3024"/>
        <w:tab w:val="num" w:pos="360"/>
        <w:tab w:val="num" w:pos="567"/>
        <w:tab w:val="num" w:pos="1134"/>
        <w:tab w:val="num" w:pos="1551"/>
        <w:tab w:val="left" w:pos="2124"/>
      </w:tabs>
      <w:ind w:left="4859" w:right="357" w:hanging="720"/>
      <w:outlineLvl w:val="5"/>
    </w:pPr>
  </w:style>
  <w:style w:type="paragraph" w:customStyle="1" w:styleId="6">
    <w:name w:val="מפרט 6"/>
    <w:basedOn w:val="52"/>
    <w:rsid w:val="00270CB0"/>
    <w:pPr>
      <w:numPr>
        <w:ilvl w:val="6"/>
      </w:numPr>
      <w:tabs>
        <w:tab w:val="clear" w:pos="2438"/>
        <w:tab w:val="num" w:pos="360"/>
        <w:tab w:val="num" w:pos="567"/>
      </w:tabs>
      <w:ind w:left="5579" w:right="5579" w:hanging="720"/>
      <w:outlineLvl w:val="6"/>
    </w:pPr>
  </w:style>
  <w:style w:type="character" w:customStyle="1" w:styleId="highlight">
    <w:name w:val="highlight"/>
    <w:basedOn w:val="af9"/>
    <w:rsid w:val="00270CB0"/>
  </w:style>
  <w:style w:type="character" w:customStyle="1" w:styleId="Sub-headingxxChar">
    <w:name w:val="Sub-heading x.x Char"/>
    <w:link w:val="Sub-headingxx"/>
    <w:locked/>
    <w:rsid w:val="00270CB0"/>
    <w:rPr>
      <w:rFonts w:ascii="Arial" w:eastAsia="Calibri" w:hAnsi="Arial"/>
      <w:b/>
      <w:lang w:val="he-IL" w:eastAsia="he-IL"/>
    </w:rPr>
  </w:style>
  <w:style w:type="character" w:customStyle="1" w:styleId="ListParagraphChar">
    <w:name w:val="List Paragraph Char"/>
    <w:locked/>
    <w:rsid w:val="00270CB0"/>
    <w:rPr>
      <w:rFonts w:ascii="Arial" w:hAnsi="Arial" w:cs="Arial"/>
      <w:b/>
      <w:sz w:val="24"/>
      <w:szCs w:val="24"/>
      <w:lang w:val="he-IL" w:eastAsia="he-IL"/>
    </w:rPr>
  </w:style>
  <w:style w:type="character" w:customStyle="1" w:styleId="2ffffffc">
    <w:name w:val="מפרט 2 תו תו"/>
    <w:basedOn w:val="af9"/>
    <w:link w:val="28"/>
    <w:rsid w:val="00270CB0"/>
    <w:rPr>
      <w:noProof/>
      <w:sz w:val="26"/>
      <w:szCs w:val="26"/>
      <w:lang w:eastAsia="he-IL"/>
    </w:rPr>
  </w:style>
  <w:style w:type="character" w:customStyle="1" w:styleId="3ffff9">
    <w:name w:val="מפרט 3 תו תו"/>
    <w:basedOn w:val="2ffffffc"/>
    <w:link w:val="37"/>
    <w:rsid w:val="00270CB0"/>
    <w:rPr>
      <w:noProof/>
      <w:sz w:val="26"/>
      <w:szCs w:val="26"/>
      <w:lang w:eastAsia="he-IL"/>
    </w:rPr>
  </w:style>
  <w:style w:type="character" w:customStyle="1" w:styleId="4fff3">
    <w:name w:val="מפרט 4 תו תו"/>
    <w:basedOn w:val="3ffff9"/>
    <w:link w:val="42"/>
    <w:rsid w:val="00270CB0"/>
    <w:rPr>
      <w:noProof/>
      <w:sz w:val="26"/>
      <w:szCs w:val="26"/>
      <w:lang w:eastAsia="he-IL"/>
    </w:rPr>
  </w:style>
  <w:style w:type="character" w:customStyle="1" w:styleId="TextChar">
    <w:name w:val="Text Char"/>
    <w:link w:val="Text"/>
    <w:rsid w:val="00270CB0"/>
    <w:rPr>
      <w:rFonts w:ascii="New York" w:hAnsi="Times" w:cs="Miriam"/>
      <w:snapToGrid w:val="0"/>
      <w:lang w:eastAsia="he-IL"/>
    </w:rPr>
  </w:style>
  <w:style w:type="character" w:customStyle="1" w:styleId="fontstyle01">
    <w:name w:val="fontstyle01"/>
    <w:basedOn w:val="af9"/>
    <w:rsid w:val="00270CB0"/>
    <w:rPr>
      <w:rFonts w:ascii="ArialMT" w:eastAsia="ArialMT" w:hint="eastAsia"/>
      <w:b w:val="0"/>
      <w:bCs w:val="0"/>
      <w:i w:val="0"/>
      <w:iCs w:val="0"/>
      <w:color w:val="000000"/>
      <w:sz w:val="22"/>
      <w:szCs w:val="22"/>
    </w:rPr>
  </w:style>
  <w:style w:type="table" w:customStyle="1" w:styleId="173">
    <w:name w:val="רשת טבלה17"/>
    <w:basedOn w:val="afa"/>
    <w:next w:val="affa"/>
    <w:uiPriority w:val="59"/>
    <w:rsid w:val="00270CB0"/>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431">
    <w:name w:val="4.3."/>
    <w:basedOn w:val="af8"/>
    <w:rsid w:val="00270CB0"/>
    <w:pPr>
      <w:keepLines/>
      <w:tabs>
        <w:tab w:val="left" w:pos="567"/>
      </w:tabs>
      <w:spacing w:line="240" w:lineRule="auto"/>
      <w:ind w:left="-284"/>
    </w:pPr>
    <w:rPr>
      <w:rFonts w:cs="Times New Roman"/>
      <w:b/>
      <w:bCs/>
      <w:snapToGrid w:val="0"/>
      <w:u w:val="single"/>
    </w:rPr>
  </w:style>
  <w:style w:type="paragraph" w:customStyle="1" w:styleId="441">
    <w:name w:val="4.4."/>
    <w:basedOn w:val="aff6"/>
    <w:rsid w:val="00270CB0"/>
    <w:pPr>
      <w:tabs>
        <w:tab w:val="left" w:pos="567"/>
      </w:tabs>
      <w:spacing w:after="120" w:line="240" w:lineRule="auto"/>
      <w:ind w:left="562"/>
      <w:jc w:val="both"/>
    </w:pPr>
    <w:rPr>
      <w:rFonts w:cs="Times New Roman"/>
      <w:snapToGrid w:val="0"/>
      <w:sz w:val="22"/>
    </w:rPr>
  </w:style>
  <w:style w:type="paragraph" w:customStyle="1" w:styleId="421">
    <w:name w:val="4.2."/>
    <w:basedOn w:val="af8"/>
    <w:rsid w:val="00270CB0"/>
    <w:pPr>
      <w:keepLines/>
      <w:spacing w:line="240" w:lineRule="auto"/>
    </w:pPr>
    <w:rPr>
      <w:rFonts w:cs="Times New Roman"/>
      <w:b/>
      <w:bCs/>
      <w:snapToGrid w:val="0"/>
      <w:u w:val="single"/>
    </w:rPr>
  </w:style>
  <w:style w:type="paragraph" w:customStyle="1" w:styleId="432">
    <w:name w:val="43"/>
    <w:basedOn w:val="af8"/>
    <w:rsid w:val="00270CB0"/>
    <w:pPr>
      <w:spacing w:line="240" w:lineRule="auto"/>
      <w:ind w:left="-284"/>
    </w:pPr>
    <w:rPr>
      <w:rFonts w:eastAsia="Calibri" w:cs="Times New Roman"/>
      <w:b/>
      <w:bCs/>
      <w:szCs w:val="22"/>
      <w:u w:val="single"/>
      <w:lang w:eastAsia="en-US"/>
    </w:rPr>
  </w:style>
  <w:style w:type="character" w:customStyle="1" w:styleId="FontStyle12">
    <w:name w:val="Font Style12"/>
    <w:uiPriority w:val="99"/>
    <w:rsid w:val="00270CB0"/>
    <w:rPr>
      <w:rFonts w:ascii="Times New Roman" w:hAnsi="Times New Roman" w:cs="Times New Roman"/>
      <w:sz w:val="20"/>
      <w:szCs w:val="20"/>
      <w:lang w:bidi="he-IL"/>
    </w:rPr>
  </w:style>
  <w:style w:type="table" w:customStyle="1" w:styleId="183">
    <w:name w:val="רשת טבלה18"/>
    <w:basedOn w:val="afa"/>
    <w:next w:val="affa"/>
    <w:uiPriority w:val="59"/>
    <w:rsid w:val="00270CB0"/>
    <w:pPr>
      <w:bidi/>
      <w:spacing w:line="360" w:lineRule="auto"/>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21">
    <w:name w:val="fontstyle21"/>
    <w:basedOn w:val="af9"/>
    <w:rsid w:val="00270CB0"/>
    <w:rPr>
      <w:rFonts w:ascii="SymbolMT" w:hAnsi="SymbolMT" w:hint="default"/>
      <w:b w:val="0"/>
      <w:bCs w:val="0"/>
      <w:i w:val="0"/>
      <w:iCs w:val="0"/>
      <w:color w:val="000000"/>
      <w:sz w:val="28"/>
      <w:szCs w:val="28"/>
    </w:rPr>
  </w:style>
  <w:style w:type="character" w:customStyle="1" w:styleId="fontstyle310">
    <w:name w:val="fontstyle31"/>
    <w:basedOn w:val="af9"/>
    <w:rsid w:val="00270CB0"/>
    <w:rPr>
      <w:rFonts w:ascii="TimesNewRomanPS-BoldMT" w:hAnsi="TimesNewRomanPS-BoldMT" w:hint="default"/>
      <w:b/>
      <w:bCs/>
      <w:i w:val="0"/>
      <w:iCs w:val="0"/>
      <w:color w:val="000000"/>
      <w:sz w:val="28"/>
      <w:szCs w:val="28"/>
    </w:rPr>
  </w:style>
  <w:style w:type="character" w:customStyle="1" w:styleId="fontstyle41">
    <w:name w:val="fontstyle41"/>
    <w:basedOn w:val="af9"/>
    <w:rsid w:val="00270CB0"/>
    <w:rPr>
      <w:rFonts w:ascii="TimesNewRomanPSMT" w:hAnsi="TimesNewRomanPSMT" w:hint="default"/>
      <w:b w:val="0"/>
      <w:bCs w:val="0"/>
      <w:i w:val="0"/>
      <w:iCs w:val="0"/>
      <w:color w:val="000000"/>
      <w:sz w:val="28"/>
      <w:szCs w:val="28"/>
    </w:rPr>
  </w:style>
  <w:style w:type="table" w:customStyle="1" w:styleId="191">
    <w:name w:val="רשת טבלה19"/>
    <w:basedOn w:val="afa"/>
    <w:next w:val="affa"/>
    <w:rsid w:val="00270CB0"/>
    <w:pPr>
      <w:bidi/>
      <w:spacing w:line="360" w:lineRule="auto"/>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5">
    <w:name w:val="1צור-נעמן"/>
    <w:rsid w:val="00270CB0"/>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hAnsi="Akhbar Simplified MT" w:cs="Arial"/>
      <w:snapToGrid w:val="0"/>
      <w:szCs w:val="24"/>
      <w:lang w:eastAsia="he-IL"/>
    </w:rPr>
  </w:style>
  <w:style w:type="numbering" w:customStyle="1" w:styleId="10">
    <w:name w:val="מאמר / מקטע1"/>
    <w:basedOn w:val="afb"/>
    <w:next w:val="a8"/>
    <w:rsid w:val="00270CB0"/>
    <w:pPr>
      <w:numPr>
        <w:numId w:val="144"/>
      </w:numPr>
    </w:pPr>
  </w:style>
  <w:style w:type="paragraph" w:customStyle="1" w:styleId="1111111111111">
    <w:name w:val="1111111111111"/>
    <w:basedOn w:val="1f6"/>
    <w:link w:val="11111111111110"/>
    <w:rsid w:val="00270CB0"/>
    <w:pPr>
      <w:widowControl/>
      <w:numPr>
        <w:numId w:val="148"/>
      </w:numPr>
      <w:tabs>
        <w:tab w:val="left" w:pos="864"/>
        <w:tab w:val="left" w:pos="1440"/>
        <w:tab w:val="left" w:pos="2160"/>
        <w:tab w:val="left" w:pos="2880"/>
        <w:tab w:val="left" w:pos="3600"/>
        <w:tab w:val="left" w:pos="4320"/>
        <w:tab w:val="left" w:pos="5040"/>
        <w:tab w:val="left" w:pos="5760"/>
      </w:tabs>
      <w:adjustRightInd w:val="0"/>
      <w:spacing w:before="0" w:after="0"/>
      <w:ind w:right="0"/>
      <w:jc w:val="both"/>
      <w:textAlignment w:val="baseline"/>
    </w:pPr>
    <w:rPr>
      <w:color w:val="auto"/>
      <w:sz w:val="22"/>
      <w:szCs w:val="24"/>
      <w:lang w:eastAsia="he-IL"/>
    </w:rPr>
  </w:style>
  <w:style w:type="character" w:customStyle="1" w:styleId="11111111111110">
    <w:name w:val="1111111111111 תו"/>
    <w:link w:val="1111111111111"/>
    <w:rsid w:val="00270CB0"/>
    <w:rPr>
      <w:rFonts w:cs="David"/>
      <w:b/>
      <w:bCs/>
      <w:sz w:val="22"/>
      <w:szCs w:val="24"/>
      <w:u w:val="single"/>
      <w:lang w:eastAsia="he-IL"/>
    </w:rPr>
  </w:style>
  <w:style w:type="paragraph" w:customStyle="1" w:styleId="2220">
    <w:name w:val="222"/>
    <w:basedOn w:val="af8"/>
    <w:link w:val="2221"/>
    <w:qFormat/>
    <w:rsid w:val="00270CB0"/>
    <w:pPr>
      <w:tabs>
        <w:tab w:val="left" w:pos="864"/>
        <w:tab w:val="left" w:pos="1440"/>
        <w:tab w:val="left" w:pos="2160"/>
        <w:tab w:val="left" w:pos="2880"/>
        <w:tab w:val="left" w:pos="3600"/>
        <w:tab w:val="left" w:pos="4320"/>
        <w:tab w:val="left" w:pos="5040"/>
        <w:tab w:val="left" w:pos="5760"/>
      </w:tabs>
      <w:jc w:val="both"/>
    </w:pPr>
    <w:rPr>
      <w:b/>
      <w:bCs/>
      <w:sz w:val="28"/>
      <w:szCs w:val="28"/>
      <w:u w:val="single"/>
    </w:rPr>
  </w:style>
  <w:style w:type="character" w:customStyle="1" w:styleId="2221">
    <w:name w:val="222 תו"/>
    <w:basedOn w:val="af9"/>
    <w:link w:val="2220"/>
    <w:rsid w:val="00270CB0"/>
    <w:rPr>
      <w:rFonts w:cs="David"/>
      <w:b/>
      <w:bCs/>
      <w:sz w:val="28"/>
      <w:szCs w:val="28"/>
      <w:u w:val="single"/>
      <w:lang w:eastAsia="he-IL"/>
    </w:rPr>
  </w:style>
  <w:style w:type="paragraph" w:customStyle="1" w:styleId="11ff0">
    <w:name w:val="סעיף 1.1"/>
    <w:basedOn w:val="af8"/>
    <w:next w:val="2ffd"/>
    <w:link w:val="11ff1"/>
    <w:autoRedefine/>
    <w:qFormat/>
    <w:rsid w:val="00270CB0"/>
    <w:pPr>
      <w:tabs>
        <w:tab w:val="num" w:pos="851"/>
      </w:tabs>
      <w:spacing w:after="240" w:line="240" w:lineRule="auto"/>
      <w:ind w:left="1418" w:right="363" w:hanging="851"/>
    </w:pPr>
    <w:rPr>
      <w:sz w:val="24"/>
      <w:u w:val="single"/>
      <w:lang w:eastAsia="en-US"/>
    </w:rPr>
  </w:style>
  <w:style w:type="paragraph" w:customStyle="1" w:styleId="1116">
    <w:name w:val="סעיף 1.1.1"/>
    <w:basedOn w:val="11ff0"/>
    <w:next w:val="af8"/>
    <w:link w:val="1117"/>
    <w:autoRedefine/>
    <w:qFormat/>
    <w:rsid w:val="00270CB0"/>
    <w:pPr>
      <w:tabs>
        <w:tab w:val="clear" w:pos="851"/>
        <w:tab w:val="num" w:pos="360"/>
      </w:tabs>
      <w:ind w:left="2268" w:hanging="850"/>
    </w:pPr>
  </w:style>
  <w:style w:type="paragraph" w:customStyle="1" w:styleId="1118">
    <w:name w:val="111"/>
    <w:basedOn w:val="1f6"/>
    <w:link w:val="1119"/>
    <w:rsid w:val="00270CB0"/>
    <w:pPr>
      <w:widowControl/>
      <w:numPr>
        <w:ilvl w:val="0"/>
        <w:numId w:val="0"/>
      </w:numPr>
      <w:tabs>
        <w:tab w:val="left" w:pos="864"/>
        <w:tab w:val="left" w:pos="1440"/>
        <w:tab w:val="left" w:pos="2160"/>
        <w:tab w:val="left" w:pos="2880"/>
        <w:tab w:val="left" w:pos="3600"/>
        <w:tab w:val="left" w:pos="4320"/>
        <w:tab w:val="left" w:pos="5040"/>
        <w:tab w:val="left" w:pos="5760"/>
      </w:tabs>
      <w:spacing w:before="0" w:after="0"/>
      <w:ind w:right="0"/>
      <w:jc w:val="both"/>
    </w:pPr>
    <w:rPr>
      <w:rFonts w:ascii="Calibri" w:eastAsia="David" w:hAnsi="Calibri"/>
      <w:color w:val="auto"/>
      <w:kern w:val="32"/>
      <w:sz w:val="28"/>
      <w:szCs w:val="28"/>
    </w:rPr>
  </w:style>
  <w:style w:type="character" w:customStyle="1" w:styleId="1119">
    <w:name w:val="111 תו"/>
    <w:basedOn w:val="af9"/>
    <w:link w:val="1118"/>
    <w:rsid w:val="00270CB0"/>
    <w:rPr>
      <w:rFonts w:ascii="Calibri" w:eastAsia="David" w:hAnsi="Calibri" w:cs="David"/>
      <w:b/>
      <w:bCs/>
      <w:kern w:val="32"/>
      <w:sz w:val="28"/>
      <w:szCs w:val="28"/>
      <w:u w:val="single"/>
    </w:rPr>
  </w:style>
  <w:style w:type="paragraph" w:customStyle="1" w:styleId="156">
    <w:name w:val="1.5."/>
    <w:basedOn w:val="146"/>
    <w:rsid w:val="00270CB0"/>
    <w:pPr>
      <w:keepLines/>
      <w:spacing w:before="0"/>
    </w:pPr>
    <w:rPr>
      <w:bCs w:val="0"/>
    </w:rPr>
  </w:style>
  <w:style w:type="paragraph" w:customStyle="1" w:styleId="146">
    <w:name w:val="1.4."/>
    <w:basedOn w:val="aff6"/>
    <w:next w:val="156"/>
    <w:rsid w:val="00270CB0"/>
    <w:pPr>
      <w:spacing w:before="240"/>
      <w:ind w:left="3686"/>
    </w:pPr>
    <w:rPr>
      <w:rFonts w:cs="Times New Roman"/>
      <w:bCs/>
      <w:snapToGrid w:val="0"/>
      <w:sz w:val="22"/>
    </w:rPr>
  </w:style>
  <w:style w:type="paragraph" w:customStyle="1" w:styleId="12f5">
    <w:name w:val="1.2."/>
    <w:basedOn w:val="af8"/>
    <w:rsid w:val="00270CB0"/>
    <w:pPr>
      <w:keepNext/>
      <w:keepLines/>
      <w:spacing w:before="240" w:after="2400" w:line="240" w:lineRule="auto"/>
      <w:jc w:val="center"/>
    </w:pPr>
    <w:rPr>
      <w:rFonts w:cs="Times New Roman"/>
      <w:b/>
      <w:bCs/>
      <w:snapToGrid w:val="0"/>
      <w:kern w:val="28"/>
      <w:sz w:val="36"/>
      <w:szCs w:val="40"/>
    </w:rPr>
  </w:style>
  <w:style w:type="paragraph" w:customStyle="1" w:styleId="11ff2">
    <w:name w:val="1.1."/>
    <w:basedOn w:val="af8"/>
    <w:next w:val="12f5"/>
    <w:rsid w:val="00270CB0"/>
    <w:pPr>
      <w:keepNext/>
      <w:keepLines/>
      <w:spacing w:before="240" w:after="240" w:line="240" w:lineRule="auto"/>
      <w:jc w:val="center"/>
    </w:pPr>
    <w:rPr>
      <w:rFonts w:cs="Times New Roman"/>
      <w:b/>
      <w:bCs/>
      <w:snapToGrid w:val="0"/>
      <w:spacing w:val="24"/>
      <w:kern w:val="28"/>
      <w:sz w:val="48"/>
      <w:szCs w:val="52"/>
    </w:rPr>
  </w:style>
  <w:style w:type="paragraph" w:customStyle="1" w:styleId="165">
    <w:name w:val="1.6."/>
    <w:basedOn w:val="aff6"/>
    <w:rsid w:val="00270CB0"/>
    <w:pPr>
      <w:spacing w:line="480" w:lineRule="auto"/>
      <w:jc w:val="center"/>
    </w:pPr>
    <w:rPr>
      <w:rFonts w:cs="Times New Roman"/>
      <w:b/>
      <w:bCs/>
      <w:snapToGrid w:val="0"/>
      <w:sz w:val="22"/>
    </w:rPr>
  </w:style>
  <w:style w:type="paragraph" w:customStyle="1" w:styleId="139">
    <w:name w:val="1.3."/>
    <w:basedOn w:val="aff6"/>
    <w:rsid w:val="00270CB0"/>
    <w:pPr>
      <w:spacing w:before="120" w:after="120"/>
      <w:jc w:val="center"/>
    </w:pPr>
    <w:rPr>
      <w:rFonts w:cs="Times New Roman"/>
      <w:b/>
      <w:bCs/>
      <w:snapToGrid w:val="0"/>
      <w:sz w:val="34"/>
      <w:szCs w:val="36"/>
    </w:rPr>
  </w:style>
  <w:style w:type="paragraph" w:customStyle="1" w:styleId="21f3">
    <w:name w:val="2.1."/>
    <w:basedOn w:val="156"/>
    <w:rsid w:val="00270CB0"/>
    <w:pPr>
      <w:spacing w:line="240" w:lineRule="auto"/>
      <w:ind w:left="0"/>
      <w:jc w:val="center"/>
    </w:pPr>
    <w:rPr>
      <w:u w:val="single"/>
    </w:rPr>
  </w:style>
  <w:style w:type="paragraph" w:customStyle="1" w:styleId="22b">
    <w:name w:val="2.2."/>
    <w:basedOn w:val="21f3"/>
    <w:rsid w:val="00270CB0"/>
    <w:pPr>
      <w:jc w:val="left"/>
    </w:pPr>
  </w:style>
  <w:style w:type="paragraph" w:customStyle="1" w:styleId="233">
    <w:name w:val="2.3."/>
    <w:basedOn w:val="22b"/>
    <w:rsid w:val="00270CB0"/>
  </w:style>
  <w:style w:type="paragraph" w:customStyle="1" w:styleId="31a">
    <w:name w:val="3.1."/>
    <w:basedOn w:val="21f3"/>
    <w:rsid w:val="00270CB0"/>
  </w:style>
  <w:style w:type="paragraph" w:customStyle="1" w:styleId="322">
    <w:name w:val="3.2."/>
    <w:basedOn w:val="233"/>
    <w:rsid w:val="00270CB0"/>
    <w:pPr>
      <w:tabs>
        <w:tab w:val="left" w:pos="2835"/>
        <w:tab w:val="left" w:pos="6237"/>
      </w:tabs>
    </w:pPr>
    <w:rPr>
      <w:u w:val="none"/>
    </w:rPr>
  </w:style>
  <w:style w:type="paragraph" w:customStyle="1" w:styleId="416">
    <w:name w:val="4.1."/>
    <w:basedOn w:val="21f3"/>
    <w:rsid w:val="00270CB0"/>
    <w:rPr>
      <w:b/>
      <w:bCs/>
    </w:rPr>
  </w:style>
  <w:style w:type="paragraph" w:customStyle="1" w:styleId="450">
    <w:name w:val="4.5."/>
    <w:basedOn w:val="441"/>
    <w:rsid w:val="00270CB0"/>
    <w:pPr>
      <w:tabs>
        <w:tab w:val="clear" w:pos="567"/>
        <w:tab w:val="left" w:pos="851"/>
      </w:tabs>
      <w:spacing w:after="0"/>
    </w:pPr>
  </w:style>
  <w:style w:type="paragraph" w:customStyle="1" w:styleId="460">
    <w:name w:val="4.6."/>
    <w:basedOn w:val="450"/>
    <w:rsid w:val="00270CB0"/>
    <w:pPr>
      <w:tabs>
        <w:tab w:val="clear" w:pos="851"/>
        <w:tab w:val="left" w:pos="1134"/>
      </w:tabs>
      <w:ind w:left="850"/>
    </w:pPr>
  </w:style>
  <w:style w:type="table" w:customStyle="1" w:styleId="202">
    <w:name w:val="רשת טבלה20"/>
    <w:basedOn w:val="afa"/>
    <w:next w:val="affa"/>
    <w:uiPriority w:val="59"/>
    <w:rsid w:val="00270CB0"/>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57">
    <w:name w:val="כותרת 15"/>
    <w:basedOn w:val="1f6"/>
    <w:next w:val="af8"/>
    <w:rsid w:val="00270CB0"/>
    <w:pPr>
      <w:keepNext/>
      <w:widowControl/>
      <w:numPr>
        <w:ilvl w:val="0"/>
        <w:numId w:val="0"/>
      </w:numPr>
      <w:tabs>
        <w:tab w:val="num" w:pos="57"/>
      </w:tabs>
      <w:spacing w:before="0" w:after="0" w:line="240" w:lineRule="auto"/>
      <w:ind w:left="567" w:right="0" w:hanging="567"/>
      <w:outlineLvl w:val="9"/>
    </w:pPr>
    <w:rPr>
      <w:noProof/>
      <w:kern w:val="28"/>
      <w:sz w:val="26"/>
      <w:u w:val="none"/>
    </w:rPr>
  </w:style>
  <w:style w:type="paragraph" w:customStyle="1" w:styleId="normalnumbered1">
    <w:name w:val="normalnumbered"/>
    <w:basedOn w:val="af8"/>
    <w:rsid w:val="00270CB0"/>
    <w:pPr>
      <w:bidi w:val="0"/>
      <w:spacing w:before="100" w:beforeAutospacing="1" w:after="100" w:afterAutospacing="1" w:line="240" w:lineRule="auto"/>
    </w:pPr>
    <w:rPr>
      <w:rFonts w:eastAsia="Calibri" w:cs="Times New Roman"/>
      <w:sz w:val="24"/>
      <w:lang w:eastAsia="en-US"/>
    </w:rPr>
  </w:style>
  <w:style w:type="paragraph" w:customStyle="1" w:styleId="BlockText4">
    <w:name w:val="Block Text4"/>
    <w:basedOn w:val="af8"/>
    <w:rsid w:val="00270CB0"/>
    <w:pPr>
      <w:overflowPunct w:val="0"/>
      <w:autoSpaceDE w:val="0"/>
      <w:autoSpaceDN w:val="0"/>
      <w:adjustRightInd w:val="0"/>
      <w:spacing w:line="240" w:lineRule="auto"/>
      <w:ind w:left="-108"/>
      <w:jc w:val="both"/>
      <w:textAlignment w:val="baseline"/>
    </w:pPr>
    <w:rPr>
      <w:rFonts w:cs="Miriam Transparent"/>
      <w:sz w:val="20"/>
      <w:szCs w:val="20"/>
      <w:lang w:eastAsia="en-US"/>
    </w:rPr>
  </w:style>
  <w:style w:type="paragraph" w:customStyle="1" w:styleId="BodyText25">
    <w:name w:val="Body Text 25"/>
    <w:basedOn w:val="af8"/>
    <w:rsid w:val="00270CB0"/>
    <w:pPr>
      <w:overflowPunct w:val="0"/>
      <w:autoSpaceDE w:val="0"/>
      <w:autoSpaceDN w:val="0"/>
      <w:adjustRightInd w:val="0"/>
      <w:spacing w:line="240" w:lineRule="auto"/>
      <w:ind w:firstLine="33"/>
      <w:jc w:val="both"/>
      <w:textAlignment w:val="baseline"/>
    </w:pPr>
    <w:rPr>
      <w:rFonts w:cs="Miriam Transparent"/>
      <w:sz w:val="20"/>
      <w:szCs w:val="20"/>
      <w:lang w:eastAsia="en-US"/>
    </w:rPr>
  </w:style>
  <w:style w:type="table" w:customStyle="1" w:styleId="147">
    <w:name w:val="טבלת רשת14"/>
    <w:basedOn w:val="afa"/>
    <w:next w:val="affa"/>
    <w:rsid w:val="00270CB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2">
    <w:name w:val="Body Text 22"/>
    <w:basedOn w:val="af8"/>
    <w:rsid w:val="00270CB0"/>
    <w:pPr>
      <w:overflowPunct w:val="0"/>
      <w:autoSpaceDE w:val="0"/>
      <w:autoSpaceDN w:val="0"/>
      <w:adjustRightInd w:val="0"/>
      <w:spacing w:line="240" w:lineRule="auto"/>
      <w:ind w:firstLine="33"/>
      <w:jc w:val="both"/>
      <w:textAlignment w:val="baseline"/>
    </w:pPr>
    <w:rPr>
      <w:rFonts w:cs="Miriam Transparent"/>
      <w:sz w:val="20"/>
      <w:szCs w:val="20"/>
      <w:lang w:eastAsia="en-US"/>
    </w:rPr>
  </w:style>
  <w:style w:type="paragraph" w:customStyle="1" w:styleId="BodyText21">
    <w:name w:val="Body Text 21"/>
    <w:basedOn w:val="af8"/>
    <w:rsid w:val="00270CB0"/>
    <w:pPr>
      <w:overflowPunct w:val="0"/>
      <w:autoSpaceDE w:val="0"/>
      <w:autoSpaceDN w:val="0"/>
      <w:adjustRightInd w:val="0"/>
      <w:spacing w:line="240" w:lineRule="auto"/>
      <w:ind w:firstLine="33"/>
      <w:jc w:val="both"/>
      <w:textAlignment w:val="baseline"/>
    </w:pPr>
    <w:rPr>
      <w:rFonts w:cs="Miriam Transparent"/>
      <w:sz w:val="20"/>
      <w:szCs w:val="20"/>
      <w:lang w:eastAsia="en-US"/>
    </w:rPr>
  </w:style>
  <w:style w:type="paragraph" w:customStyle="1" w:styleId="BlockText2">
    <w:name w:val="Block Text2"/>
    <w:basedOn w:val="af8"/>
    <w:rsid w:val="00270CB0"/>
    <w:pPr>
      <w:overflowPunct w:val="0"/>
      <w:autoSpaceDE w:val="0"/>
      <w:autoSpaceDN w:val="0"/>
      <w:adjustRightInd w:val="0"/>
      <w:spacing w:line="240" w:lineRule="auto"/>
      <w:ind w:left="-108"/>
      <w:jc w:val="both"/>
      <w:textAlignment w:val="baseline"/>
    </w:pPr>
    <w:rPr>
      <w:rFonts w:cs="Miriam Transparent"/>
      <w:sz w:val="20"/>
      <w:szCs w:val="20"/>
      <w:lang w:eastAsia="en-US"/>
    </w:rPr>
  </w:style>
  <w:style w:type="paragraph" w:customStyle="1" w:styleId="BodyText23">
    <w:name w:val="Body Text 23"/>
    <w:basedOn w:val="af8"/>
    <w:rsid w:val="00270CB0"/>
    <w:pPr>
      <w:overflowPunct w:val="0"/>
      <w:autoSpaceDE w:val="0"/>
      <w:autoSpaceDN w:val="0"/>
      <w:adjustRightInd w:val="0"/>
      <w:spacing w:line="240" w:lineRule="auto"/>
      <w:ind w:firstLine="33"/>
      <w:jc w:val="both"/>
      <w:textAlignment w:val="baseline"/>
    </w:pPr>
    <w:rPr>
      <w:rFonts w:cs="Miriam Transparent"/>
      <w:sz w:val="20"/>
      <w:szCs w:val="20"/>
      <w:lang w:eastAsia="en-US"/>
    </w:rPr>
  </w:style>
  <w:style w:type="paragraph" w:customStyle="1" w:styleId="IMODText">
    <w:name w:val="_IMOD_Text"/>
    <w:basedOn w:val="af8"/>
    <w:link w:val="IMODTextChar"/>
    <w:rsid w:val="00270CB0"/>
    <w:pPr>
      <w:keepNext/>
      <w:keepLines/>
      <w:widowControl w:val="0"/>
      <w:spacing w:before="120" w:after="120"/>
      <w:ind w:left="565"/>
      <w:jc w:val="both"/>
    </w:pPr>
    <w:rPr>
      <w:rFonts w:eastAsia="Calibri"/>
      <w:sz w:val="24"/>
      <w:lang w:eastAsia="en-US"/>
    </w:rPr>
  </w:style>
  <w:style w:type="character" w:customStyle="1" w:styleId="IMODTextChar">
    <w:name w:val="_IMOD_Text Char"/>
    <w:link w:val="IMODText"/>
    <w:rsid w:val="00270CB0"/>
    <w:rPr>
      <w:rFonts w:eastAsia="Calibri" w:cs="David"/>
      <w:sz w:val="24"/>
      <w:szCs w:val="24"/>
    </w:rPr>
  </w:style>
  <w:style w:type="paragraph" w:customStyle="1" w:styleId="BlockText3">
    <w:name w:val="Block Text3"/>
    <w:basedOn w:val="af8"/>
    <w:rsid w:val="00270CB0"/>
    <w:pPr>
      <w:overflowPunct w:val="0"/>
      <w:autoSpaceDE w:val="0"/>
      <w:autoSpaceDN w:val="0"/>
      <w:adjustRightInd w:val="0"/>
      <w:spacing w:line="240" w:lineRule="auto"/>
      <w:ind w:left="-108"/>
      <w:jc w:val="both"/>
      <w:textAlignment w:val="baseline"/>
    </w:pPr>
    <w:rPr>
      <w:rFonts w:cs="Miriam Transparent"/>
      <w:sz w:val="20"/>
      <w:szCs w:val="20"/>
      <w:lang w:eastAsia="en-US"/>
    </w:rPr>
  </w:style>
  <w:style w:type="paragraph" w:customStyle="1" w:styleId="BodyText24">
    <w:name w:val="Body Text 24"/>
    <w:basedOn w:val="af8"/>
    <w:rsid w:val="00270CB0"/>
    <w:pPr>
      <w:overflowPunct w:val="0"/>
      <w:autoSpaceDE w:val="0"/>
      <w:autoSpaceDN w:val="0"/>
      <w:adjustRightInd w:val="0"/>
      <w:spacing w:line="240" w:lineRule="auto"/>
      <w:ind w:firstLine="33"/>
      <w:jc w:val="both"/>
      <w:textAlignment w:val="baseline"/>
    </w:pPr>
    <w:rPr>
      <w:rFonts w:cs="Miriam Transparent"/>
      <w:sz w:val="20"/>
      <w:szCs w:val="20"/>
      <w:lang w:eastAsia="en-US"/>
    </w:rPr>
  </w:style>
  <w:style w:type="paragraph" w:customStyle="1" w:styleId="ad">
    <w:name w:val="סעיפי מפרט"/>
    <w:basedOn w:val="4b"/>
    <w:rsid w:val="00270CB0"/>
    <w:pPr>
      <w:keepNext w:val="0"/>
      <w:widowControl w:val="0"/>
      <w:numPr>
        <w:ilvl w:val="3"/>
        <w:numId w:val="151"/>
      </w:numPr>
      <w:tabs>
        <w:tab w:val="clear" w:pos="2880"/>
      </w:tabs>
      <w:overflowPunct w:val="0"/>
      <w:autoSpaceDE w:val="0"/>
      <w:autoSpaceDN w:val="0"/>
      <w:adjustRightInd w:val="0"/>
      <w:ind w:left="0" w:right="0"/>
      <w:jc w:val="both"/>
      <w:textAlignment w:val="baseline"/>
      <w:outlineLvl w:val="9"/>
    </w:pPr>
    <w:rPr>
      <w:rFonts w:ascii="Arial" w:hAnsi="Arial" w:cs="Arial"/>
      <w:color w:val="auto"/>
      <w:szCs w:val="24"/>
      <w:u w:val="none"/>
    </w:rPr>
  </w:style>
  <w:style w:type="table" w:customStyle="1" w:styleId="TableGrid10">
    <w:name w:val="TableGrid1"/>
    <w:rsid w:val="00270CB0"/>
    <w:rPr>
      <w:rFonts w:ascii="Calibri" w:hAnsi="Calibri" w:cs="Arial"/>
      <w:sz w:val="22"/>
      <w:szCs w:val="22"/>
    </w:rPr>
    <w:tblPr>
      <w:tblCellMar>
        <w:top w:w="0" w:type="dxa"/>
        <w:left w:w="0" w:type="dxa"/>
        <w:bottom w:w="0" w:type="dxa"/>
        <w:right w:w="0" w:type="dxa"/>
      </w:tblCellMar>
    </w:tblPr>
  </w:style>
  <w:style w:type="table" w:customStyle="1" w:styleId="1101">
    <w:name w:val="רשת טבלה110"/>
    <w:basedOn w:val="afa"/>
    <w:next w:val="affa"/>
    <w:rsid w:val="00270CB0"/>
    <w:rPr>
      <w:rFonts w:ascii="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DocumentMapChar1">
    <w:name w:val="Document Map Char1"/>
    <w:basedOn w:val="af9"/>
    <w:uiPriority w:val="99"/>
    <w:rsid w:val="00270CB0"/>
    <w:rPr>
      <w:rFonts w:ascii="Segoe UI" w:hAnsi="Segoe UI" w:cs="Segoe UI"/>
      <w:sz w:val="16"/>
      <w:szCs w:val="16"/>
      <w:lang w:eastAsia="he-IL"/>
    </w:rPr>
  </w:style>
  <w:style w:type="character" w:customStyle="1" w:styleId="CommentTextChar1">
    <w:name w:val="Comment Text Char1"/>
    <w:basedOn w:val="af9"/>
    <w:uiPriority w:val="99"/>
    <w:rsid w:val="00270CB0"/>
    <w:rPr>
      <w:lang w:eastAsia="he-IL"/>
    </w:rPr>
  </w:style>
  <w:style w:type="paragraph" w:customStyle="1" w:styleId="ARCATNormal">
    <w:name w:val="ARCAT Normal"/>
    <w:rsid w:val="00270CB0"/>
    <w:pPr>
      <w:widowControl w:val="0"/>
      <w:autoSpaceDE w:val="0"/>
      <w:autoSpaceDN w:val="0"/>
      <w:adjustRightInd w:val="0"/>
    </w:pPr>
    <w:rPr>
      <w:rFonts w:ascii="Arial" w:hAnsi="Arial" w:cs="Arial"/>
      <w:sz w:val="24"/>
      <w:szCs w:val="24"/>
    </w:rPr>
  </w:style>
  <w:style w:type="paragraph" w:customStyle="1" w:styleId="ARCATPart">
    <w:name w:val="ARCAT Part"/>
    <w:rsid w:val="00270CB0"/>
    <w:pPr>
      <w:widowControl w:val="0"/>
      <w:autoSpaceDE w:val="0"/>
      <w:autoSpaceDN w:val="0"/>
      <w:adjustRightInd w:val="0"/>
    </w:pPr>
    <w:rPr>
      <w:rFonts w:ascii="Arial" w:hAnsi="Arial" w:cs="Arial"/>
      <w:sz w:val="24"/>
      <w:szCs w:val="24"/>
    </w:rPr>
  </w:style>
  <w:style w:type="paragraph" w:customStyle="1" w:styleId="ARCATArticle">
    <w:name w:val="ARCAT Article"/>
    <w:rsid w:val="00270CB0"/>
    <w:pPr>
      <w:widowControl w:val="0"/>
      <w:autoSpaceDE w:val="0"/>
      <w:autoSpaceDN w:val="0"/>
      <w:adjustRightInd w:val="0"/>
    </w:pPr>
    <w:rPr>
      <w:rFonts w:ascii="Arial" w:hAnsi="Arial" w:cs="Arial"/>
      <w:sz w:val="24"/>
      <w:szCs w:val="24"/>
    </w:rPr>
  </w:style>
  <w:style w:type="paragraph" w:customStyle="1" w:styleId="ARCATParagraph">
    <w:name w:val="ARCAT Paragraph"/>
    <w:rsid w:val="00270CB0"/>
    <w:pPr>
      <w:widowControl w:val="0"/>
      <w:autoSpaceDE w:val="0"/>
      <w:autoSpaceDN w:val="0"/>
      <w:adjustRightInd w:val="0"/>
    </w:pPr>
    <w:rPr>
      <w:rFonts w:ascii="Arial" w:hAnsi="Arial" w:cs="Arial"/>
      <w:sz w:val="24"/>
      <w:szCs w:val="24"/>
    </w:rPr>
  </w:style>
  <w:style w:type="paragraph" w:customStyle="1" w:styleId="ARCATSubPara">
    <w:name w:val="ARCAT SubPara"/>
    <w:rsid w:val="00270CB0"/>
    <w:pPr>
      <w:widowControl w:val="0"/>
      <w:autoSpaceDE w:val="0"/>
      <w:autoSpaceDN w:val="0"/>
      <w:adjustRightInd w:val="0"/>
    </w:pPr>
    <w:rPr>
      <w:rFonts w:ascii="Arial" w:hAnsi="Arial" w:cs="Arial"/>
      <w:sz w:val="24"/>
      <w:szCs w:val="24"/>
    </w:rPr>
  </w:style>
  <w:style w:type="paragraph" w:customStyle="1" w:styleId="ARCATSubSub1">
    <w:name w:val="ARCAT SubSub1"/>
    <w:rsid w:val="00270CB0"/>
    <w:pPr>
      <w:widowControl w:val="0"/>
      <w:autoSpaceDE w:val="0"/>
      <w:autoSpaceDN w:val="0"/>
      <w:adjustRightInd w:val="0"/>
    </w:pPr>
    <w:rPr>
      <w:rFonts w:ascii="Arial" w:hAnsi="Arial" w:cs="Arial"/>
      <w:sz w:val="24"/>
      <w:szCs w:val="24"/>
    </w:rPr>
  </w:style>
  <w:style w:type="paragraph" w:customStyle="1" w:styleId="ARCATSubSub2">
    <w:name w:val="ARCAT SubSub2"/>
    <w:rsid w:val="00270CB0"/>
    <w:pPr>
      <w:widowControl w:val="0"/>
      <w:autoSpaceDE w:val="0"/>
      <w:autoSpaceDN w:val="0"/>
      <w:adjustRightInd w:val="0"/>
    </w:pPr>
    <w:rPr>
      <w:rFonts w:ascii="Arial" w:hAnsi="Arial" w:cs="Arial"/>
      <w:sz w:val="24"/>
      <w:szCs w:val="24"/>
    </w:rPr>
  </w:style>
  <w:style w:type="paragraph" w:customStyle="1" w:styleId="ARCATnote">
    <w:name w:val="ARCAT note"/>
    <w:rsid w:val="00270CB0"/>
    <w:pPr>
      <w:widowControl w:val="0"/>
      <w:pBdr>
        <w:top w:val="dotted" w:sz="4" w:space="1" w:color="FF0000"/>
        <w:left w:val="dotted" w:sz="4" w:space="4" w:color="FF0000"/>
        <w:bottom w:val="dotted" w:sz="4" w:space="1" w:color="FF0000"/>
        <w:right w:val="dotted" w:sz="4" w:space="4" w:color="FF0000"/>
      </w:pBdr>
      <w:autoSpaceDE w:val="0"/>
      <w:autoSpaceDN w:val="0"/>
      <w:adjustRightInd w:val="0"/>
    </w:pPr>
    <w:rPr>
      <w:rFonts w:ascii="Arial" w:hAnsi="Arial" w:cs="Arial"/>
      <w:b/>
      <w:vanish/>
      <w:szCs w:val="24"/>
    </w:rPr>
  </w:style>
  <w:style w:type="paragraph" w:customStyle="1" w:styleId="12f6">
    <w:name w:val="12דוד"/>
    <w:rsid w:val="00270CB0"/>
    <w:pPr>
      <w:widowControl w:val="0"/>
    </w:pPr>
    <w:rPr>
      <w:rFonts w:cs="David"/>
      <w:snapToGrid w:val="0"/>
      <w:sz w:val="24"/>
      <w:szCs w:val="24"/>
      <w:lang w:eastAsia="he-IL"/>
    </w:rPr>
  </w:style>
  <w:style w:type="character" w:customStyle="1" w:styleId="gmail-il">
    <w:name w:val="gmail-il"/>
    <w:basedOn w:val="af9"/>
    <w:rsid w:val="00270CB0"/>
  </w:style>
  <w:style w:type="paragraph" w:customStyle="1" w:styleId="-ff1">
    <w:name w:val="????-???"/>
    <w:rsid w:val="00270CB0"/>
    <w:pPr>
      <w:widowControl w:val="0"/>
      <w:overflowPunct w:val="0"/>
      <w:autoSpaceDE w:val="0"/>
      <w:autoSpaceDN w:val="0"/>
      <w:adjustRightInd w:val="0"/>
      <w:textAlignment w:val="baseline"/>
    </w:pPr>
    <w:rPr>
      <w:sz w:val="24"/>
      <w:szCs w:val="24"/>
      <w:lang w:eastAsia="he-IL"/>
    </w:rPr>
  </w:style>
  <w:style w:type="table" w:customStyle="1" w:styleId="21f4">
    <w:name w:val="רשת טבלה21"/>
    <w:basedOn w:val="afa"/>
    <w:next w:val="affa"/>
    <w:uiPriority w:val="59"/>
    <w:rsid w:val="00270CB0"/>
    <w:pPr>
      <w:tabs>
        <w:tab w:val="left" w:pos="567"/>
      </w:tabs>
      <w:spacing w:line="360" w:lineRule="auto"/>
      <w:jc w:val="both"/>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ffffd">
    <w:name w:val="הצעת מחיר2"/>
    <w:basedOn w:val="af8"/>
    <w:rsid w:val="00270CB0"/>
    <w:pPr>
      <w:tabs>
        <w:tab w:val="num" w:pos="1480"/>
      </w:tabs>
      <w:spacing w:line="240" w:lineRule="auto"/>
      <w:ind w:left="1480" w:right="113" w:hanging="360"/>
      <w:jc w:val="both"/>
    </w:pPr>
    <w:rPr>
      <w:sz w:val="24"/>
      <w:szCs w:val="28"/>
    </w:rPr>
  </w:style>
  <w:style w:type="table" w:customStyle="1" w:styleId="31b">
    <w:name w:val="רשת טבלה31"/>
    <w:basedOn w:val="afa"/>
    <w:next w:val="affa"/>
    <w:uiPriority w:val="59"/>
    <w:rsid w:val="00270CB0"/>
    <w:pPr>
      <w:bidi/>
      <w:spacing w:line="360" w:lineRule="auto"/>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7">
    <w:name w:val="רשת טבלה41"/>
    <w:basedOn w:val="afa"/>
    <w:next w:val="affa"/>
    <w:rsid w:val="00270CB0"/>
    <w:pPr>
      <w:spacing w:line="25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Grid11">
    <w:name w:val="Light Grid11"/>
    <w:basedOn w:val="afa"/>
    <w:uiPriority w:val="62"/>
    <w:rsid w:val="00270CB0"/>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1f5">
    <w:name w:val="כותרת 21"/>
    <w:basedOn w:val="313"/>
    <w:next w:val="313"/>
    <w:link w:val="2Char3"/>
    <w:qFormat/>
    <w:rsid w:val="00270CB0"/>
    <w:pPr>
      <w:ind w:left="792" w:hanging="432"/>
    </w:pPr>
    <w:rPr>
      <w:rFonts w:ascii="Calibri" w:hAnsi="Calibri"/>
      <w:b/>
      <w:bCs/>
      <w:sz w:val="26"/>
      <w:szCs w:val="24"/>
    </w:rPr>
  </w:style>
  <w:style w:type="character" w:customStyle="1" w:styleId="2Char3">
    <w:name w:val="כותרת 2 Char"/>
    <w:basedOn w:val="3Char2"/>
    <w:link w:val="21f5"/>
    <w:rsid w:val="00270CB0"/>
    <w:rPr>
      <w:rFonts w:ascii="Calibri" w:eastAsia="David" w:hAnsi="Calibri" w:cs="David"/>
      <w:b/>
      <w:bCs/>
      <w:kern w:val="16"/>
      <w:sz w:val="26"/>
      <w:szCs w:val="24"/>
      <w:lang w:val="en-CA"/>
    </w:rPr>
  </w:style>
  <w:style w:type="paragraph" w:customStyle="1" w:styleId="51">
    <w:name w:val="כותרת 51"/>
    <w:basedOn w:val="413"/>
    <w:link w:val="5Char0"/>
    <w:qFormat/>
    <w:rsid w:val="00270CB0"/>
    <w:pPr>
      <w:numPr>
        <w:numId w:val="152"/>
      </w:numPr>
      <w:tabs>
        <w:tab w:val="clear" w:pos="2160"/>
        <w:tab w:val="left" w:pos="1927"/>
      </w:tabs>
    </w:pPr>
    <w:rPr>
      <w:rFonts w:ascii="Calibri" w:hAnsi="Calibri"/>
      <w:color w:val="000080"/>
      <w:szCs w:val="40"/>
      <w:u w:val="single"/>
    </w:rPr>
  </w:style>
  <w:style w:type="character" w:customStyle="1" w:styleId="5Char0">
    <w:name w:val="כותרת 5 Char"/>
    <w:basedOn w:val="4Char1"/>
    <w:link w:val="51"/>
    <w:rsid w:val="00270CB0"/>
    <w:rPr>
      <w:rFonts w:ascii="Calibri" w:eastAsia="David" w:hAnsi="Calibri" w:cs="David"/>
      <w:color w:val="000080"/>
      <w:kern w:val="16"/>
      <w:sz w:val="22"/>
      <w:szCs w:val="40"/>
      <w:u w:val="single"/>
      <w:lang w:val="en-CA"/>
    </w:rPr>
  </w:style>
  <w:style w:type="table" w:customStyle="1" w:styleId="612">
    <w:name w:val="טבלת רשת 6 צבעונית1"/>
    <w:basedOn w:val="afa"/>
    <w:next w:val="6f0"/>
    <w:uiPriority w:val="51"/>
    <w:rsid w:val="00270CB0"/>
    <w:rPr>
      <w:rFonts w:ascii="Calibri" w:eastAsia="Calibri" w:hAnsi="Calibri" w:cs="Arial"/>
      <w:color w:val="000000"/>
      <w:sz w:val="22"/>
      <w:szCs w:val="22"/>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bottom w:val="single" w:sz="12" w:space="0" w:color="666666"/>
        </w:tcBorders>
      </w:tcPr>
    </w:tblStylePr>
    <w:tblStylePr w:type="lastRow">
      <w:rPr>
        <w:b/>
        <w:bCs/>
      </w:rPr>
      <w:tblPr/>
      <w:tcPr>
        <w:tcBorders>
          <w:top w:val="doub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620">
    <w:name w:val="טבלת רשת 6 צבעונית2"/>
    <w:basedOn w:val="afa"/>
    <w:next w:val="6f0"/>
    <w:uiPriority w:val="51"/>
    <w:rsid w:val="00270CB0"/>
    <w:rPr>
      <w:color w:val="000000"/>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bottom w:val="single" w:sz="12" w:space="0" w:color="666666"/>
        </w:tcBorders>
      </w:tcPr>
    </w:tblStylePr>
    <w:tblStylePr w:type="lastRow">
      <w:rPr>
        <w:b/>
        <w:bCs/>
      </w:rPr>
      <w:tblPr/>
      <w:tcPr>
        <w:tcBorders>
          <w:top w:val="doub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513">
    <w:name w:val="רשת טבלה51"/>
    <w:basedOn w:val="afa"/>
    <w:next w:val="affa"/>
    <w:uiPriority w:val="59"/>
    <w:rsid w:val="00270CB0"/>
    <w:pPr>
      <w:bidi/>
      <w:spacing w:line="360" w:lineRule="auto"/>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3">
    <w:name w:val="רשת טבלה61"/>
    <w:basedOn w:val="afa"/>
    <w:next w:val="affa"/>
    <w:uiPriority w:val="59"/>
    <w:rsid w:val="00270CB0"/>
    <w:pPr>
      <w:bidi/>
      <w:spacing w:line="360" w:lineRule="auto"/>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odelia2">
    <w:name w:val="odelia2"/>
    <w:basedOn w:val="afb"/>
    <w:rsid w:val="00270CB0"/>
  </w:style>
  <w:style w:type="numbering" w:customStyle="1" w:styleId="1111116">
    <w:name w:val="1 / 1.1 / 1.1.16"/>
    <w:basedOn w:val="afb"/>
    <w:next w:val="1111110"/>
    <w:rsid w:val="00270CB0"/>
  </w:style>
  <w:style w:type="numbering" w:customStyle="1" w:styleId="1ai2">
    <w:name w:val="1 / a / i2"/>
    <w:basedOn w:val="afb"/>
    <w:next w:val="1ai"/>
    <w:rsid w:val="00270CB0"/>
  </w:style>
  <w:style w:type="character" w:customStyle="1" w:styleId="h-1Char">
    <w:name w:val="h-1 Char"/>
    <w:link w:val="h-1"/>
    <w:locked/>
    <w:rsid w:val="00270CB0"/>
    <w:rPr>
      <w:rFonts w:cs="David"/>
      <w:spacing w:val="10"/>
      <w:sz w:val="22"/>
      <w:szCs w:val="24"/>
    </w:rPr>
  </w:style>
  <w:style w:type="character" w:customStyle="1" w:styleId="BodyText2Char1">
    <w:name w:val="Body Text 2 Char1"/>
    <w:uiPriority w:val="99"/>
    <w:rsid w:val="00270CB0"/>
    <w:rPr>
      <w:rFonts w:cs="Times New Roman"/>
      <w:sz w:val="24"/>
      <w:szCs w:val="24"/>
      <w:lang w:val="en-US" w:eastAsia="en-US" w:bidi="he-IL"/>
    </w:rPr>
  </w:style>
  <w:style w:type="table" w:customStyle="1" w:styleId="712">
    <w:name w:val="רשת טבלה71"/>
    <w:basedOn w:val="afa"/>
    <w:next w:val="affa"/>
    <w:uiPriority w:val="59"/>
    <w:rsid w:val="00270CB0"/>
    <w:pPr>
      <w:bidi/>
      <w:spacing w:line="312"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CharCharCharChar1CharCharCharCharCharCharCharCharCharCharCharChar1Char1Char">
    <w:name w:val="Char Char Char Char Char1 Char Char Char Char Char Char Char Char Char Char תו Char תו Char1 תו Char1 תו Char תו"/>
    <w:aliases w:val="Char Char Char Char Char1 Char Char Char1 Char Char Char Char Char Char Char תו Char תו Char תו Char1 תו Char תו"/>
    <w:basedOn w:val="af8"/>
    <w:uiPriority w:val="99"/>
    <w:rsid w:val="00270CB0"/>
    <w:pPr>
      <w:bidi w:val="0"/>
      <w:spacing w:after="160" w:line="240" w:lineRule="exact"/>
    </w:pPr>
    <w:rPr>
      <w:rFonts w:ascii="Verdana" w:hAnsi="Verdana" w:cs="Times New Roman"/>
      <w:spacing w:val="10"/>
      <w:szCs w:val="20"/>
      <w:lang w:eastAsia="en-US" w:bidi="ar-SA"/>
    </w:rPr>
  </w:style>
  <w:style w:type="paragraph" w:customStyle="1" w:styleId="Char2CharCharCharCharCharChar">
    <w:name w:val="תו תו תו תו תו תו Char תו2 Char תו Char תו Char תו Char Char Char תו"/>
    <w:basedOn w:val="af8"/>
    <w:rsid w:val="00270CB0"/>
    <w:pPr>
      <w:bidi w:val="0"/>
      <w:spacing w:after="160" w:line="240" w:lineRule="exact"/>
    </w:pPr>
    <w:rPr>
      <w:rFonts w:ascii="Verdana" w:hAnsi="Verdana" w:cs="Times New Roman"/>
      <w:spacing w:val="10"/>
      <w:szCs w:val="20"/>
      <w:lang w:eastAsia="en-US" w:bidi="ar-SA"/>
    </w:rPr>
  </w:style>
  <w:style w:type="paragraph" w:customStyle="1" w:styleId="3ffffa">
    <w:name w:val="רגיל3"/>
    <w:basedOn w:val="af8"/>
    <w:rsid w:val="00270CB0"/>
    <w:pPr>
      <w:autoSpaceDE w:val="0"/>
      <w:autoSpaceDN w:val="0"/>
      <w:adjustRightInd w:val="0"/>
      <w:spacing w:line="312" w:lineRule="atLeast"/>
    </w:pPr>
    <w:rPr>
      <w:spacing w:val="10"/>
      <w:lang w:eastAsia="en-US"/>
    </w:rPr>
  </w:style>
  <w:style w:type="numbering" w:customStyle="1" w:styleId="20">
    <w:name w:val="רמי2"/>
    <w:rsid w:val="00270CB0"/>
    <w:pPr>
      <w:numPr>
        <w:numId w:val="154"/>
      </w:numPr>
    </w:pPr>
  </w:style>
  <w:style w:type="paragraph" w:customStyle="1" w:styleId="200">
    <w:name w:val="רמי20"/>
    <w:basedOn w:val="af8"/>
    <w:qFormat/>
    <w:rsid w:val="00270CB0"/>
    <w:pPr>
      <w:numPr>
        <w:numId w:val="155"/>
      </w:numPr>
      <w:tabs>
        <w:tab w:val="num" w:pos="737"/>
      </w:tabs>
      <w:spacing w:line="312" w:lineRule="atLeast"/>
      <w:ind w:left="737" w:right="737"/>
    </w:pPr>
    <w:rPr>
      <w:bCs/>
      <w:spacing w:val="10"/>
      <w:u w:val="single"/>
      <w:lang w:eastAsia="en-US"/>
    </w:rPr>
  </w:style>
  <w:style w:type="paragraph" w:customStyle="1" w:styleId="1000">
    <w:name w:val="סגנון100"/>
    <w:basedOn w:val="1f9"/>
    <w:rsid w:val="00270CB0"/>
    <w:pPr>
      <w:keepNext w:val="0"/>
      <w:numPr>
        <w:ilvl w:val="12"/>
      </w:numPr>
      <w:tabs>
        <w:tab w:val="clear" w:pos="2880"/>
        <w:tab w:val="num" w:pos="825"/>
      </w:tabs>
      <w:overflowPunct w:val="0"/>
      <w:autoSpaceDE w:val="0"/>
      <w:autoSpaceDN w:val="0"/>
      <w:adjustRightInd w:val="0"/>
      <w:spacing w:before="240" w:after="200" w:line="276" w:lineRule="auto"/>
      <w:ind w:left="567"/>
      <w:jc w:val="left"/>
      <w:textAlignment w:val="baseline"/>
      <w:outlineLvl w:val="9"/>
    </w:pPr>
    <w:rPr>
      <w:rFonts w:eastAsia="Calibri" w:cs="Times New Roman"/>
      <w:bCs w:val="0"/>
      <w:color w:val="auto"/>
      <w:sz w:val="24"/>
      <w:szCs w:val="22"/>
      <w:u w:val="none"/>
      <w:lang w:val="x-none" w:eastAsia="x-none"/>
    </w:rPr>
  </w:style>
  <w:style w:type="character" w:customStyle="1" w:styleId="affffffffffffffffffffff4">
    <w:name w:val="סגנון מודגש"/>
    <w:rsid w:val="00270CB0"/>
    <w:rPr>
      <w:rFonts w:ascii="Tahoma" w:hAnsi="Tahoma" w:cs="Eleganti"/>
      <w:b/>
      <w:bCs/>
      <w:sz w:val="20"/>
      <w:szCs w:val="24"/>
    </w:rPr>
  </w:style>
  <w:style w:type="paragraph" w:customStyle="1" w:styleId="affffffffffffffffffffff5">
    <w:name w:val="קופסה"/>
    <w:basedOn w:val="af8"/>
    <w:rsid w:val="00270CB0"/>
    <w:pPr>
      <w:framePr w:w="295" w:hSpace="181" w:wrap="notBeside" w:vAnchor="text" w:hAnchor="page" w:x="11148" w:y="290"/>
      <w:spacing w:line="312" w:lineRule="atLeast"/>
    </w:pPr>
    <w:rPr>
      <w:bCs/>
      <w:spacing w:val="10"/>
      <w:sz w:val="24"/>
      <w:szCs w:val="25"/>
      <w:u w:val="single"/>
      <w:lang w:eastAsia="en-US"/>
    </w:rPr>
  </w:style>
  <w:style w:type="paragraph" w:customStyle="1" w:styleId="a5">
    <w:name w:val="(a)"/>
    <w:basedOn w:val="af8"/>
    <w:rsid w:val="00270CB0"/>
    <w:pPr>
      <w:numPr>
        <w:ilvl w:val="2"/>
        <w:numId w:val="156"/>
      </w:numPr>
      <w:tabs>
        <w:tab w:val="clear" w:pos="2155"/>
        <w:tab w:val="left" w:pos="737"/>
        <w:tab w:val="left" w:pos="1418"/>
        <w:tab w:val="num" w:pos="2381"/>
        <w:tab w:val="left" w:pos="2835"/>
        <w:tab w:val="left" w:pos="6521"/>
      </w:tabs>
      <w:spacing w:after="240" w:line="312" w:lineRule="atLeast"/>
      <w:ind w:left="2381" w:right="0" w:hanging="680"/>
    </w:pPr>
    <w:rPr>
      <w:spacing w:val="10"/>
      <w:lang w:eastAsia="en-US"/>
    </w:rPr>
  </w:style>
  <w:style w:type="character" w:customStyle="1" w:styleId="BodyText3Char1">
    <w:name w:val="Body Text 3 Char1"/>
    <w:rsid w:val="00270CB0"/>
    <w:rPr>
      <w:rFonts w:cs="David"/>
      <w:spacing w:val="10"/>
      <w:sz w:val="16"/>
      <w:szCs w:val="16"/>
    </w:rPr>
  </w:style>
  <w:style w:type="paragraph" w:customStyle="1" w:styleId="Nosa1">
    <w:name w:val="Nos(a)1"/>
    <w:basedOn w:val="af8"/>
    <w:rsid w:val="00270CB0"/>
    <w:pPr>
      <w:numPr>
        <w:numId w:val="157"/>
      </w:numPr>
      <w:tabs>
        <w:tab w:val="clear" w:pos="737"/>
        <w:tab w:val="num" w:pos="570"/>
      </w:tabs>
      <w:bidi w:val="0"/>
      <w:spacing w:line="312" w:lineRule="atLeast"/>
      <w:ind w:left="570" w:right="0" w:hanging="570"/>
    </w:pPr>
    <w:rPr>
      <w:rFonts w:cs="Miriam"/>
      <w:spacing w:val="10"/>
      <w:szCs w:val="20"/>
      <w:lang w:eastAsia="en-US"/>
    </w:rPr>
  </w:style>
  <w:style w:type="character" w:customStyle="1" w:styleId="1ffffffffff5">
    <w:name w:val="חתימת דואר אלקטרוני תו1"/>
    <w:basedOn w:val="af9"/>
    <w:uiPriority w:val="99"/>
    <w:semiHidden/>
    <w:rsid w:val="00270CB0"/>
    <w:rPr>
      <w:rFonts w:ascii="Calibri" w:eastAsia="David" w:hAnsi="Calibri" w:cs="David"/>
      <w:sz w:val="24"/>
      <w:szCs w:val="24"/>
    </w:rPr>
  </w:style>
  <w:style w:type="character" w:customStyle="1" w:styleId="E-mailSignatureChar1">
    <w:name w:val="E-mail Signature Char1"/>
    <w:rsid w:val="00270CB0"/>
    <w:rPr>
      <w:rFonts w:cs="David"/>
      <w:spacing w:val="10"/>
      <w:sz w:val="22"/>
      <w:szCs w:val="24"/>
    </w:rPr>
  </w:style>
  <w:style w:type="paragraph" w:customStyle="1" w:styleId="Heading71112">
    <w:name w:val="סגנון Heading 7 + (לטיני) ‏11 נק (מורכב) ‏12 נק ללא קו תחתון"/>
    <w:basedOn w:val="7"/>
    <w:rsid w:val="00270CB0"/>
    <w:pPr>
      <w:numPr>
        <w:ilvl w:val="0"/>
        <w:numId w:val="0"/>
      </w:numPr>
      <w:overflowPunct/>
      <w:autoSpaceDE/>
      <w:autoSpaceDN/>
      <w:adjustRightInd/>
      <w:spacing w:after="240" w:line="360" w:lineRule="auto"/>
      <w:jc w:val="both"/>
      <w:textAlignment w:val="auto"/>
    </w:pPr>
    <w:rPr>
      <w:rFonts w:ascii="David" w:hAnsi="David"/>
      <w:noProof w:val="0"/>
      <w:sz w:val="22"/>
      <w:u w:val="none"/>
      <w:lang w:eastAsia="en-US"/>
    </w:rPr>
  </w:style>
  <w:style w:type="character" w:customStyle="1" w:styleId="3-6">
    <w:name w:val="עמי 3 - סעיף ממוספר תו תו תו"/>
    <w:rsid w:val="00270CB0"/>
    <w:rPr>
      <w:rFonts w:cs="David"/>
      <w:sz w:val="22"/>
      <w:szCs w:val="24"/>
      <w:lang w:val="en-US" w:eastAsia="en-US" w:bidi="he-IL"/>
    </w:rPr>
  </w:style>
  <w:style w:type="paragraph" w:customStyle="1" w:styleId="L2">
    <w:name w:val="L2"/>
    <w:basedOn w:val="af8"/>
    <w:rsid w:val="00270CB0"/>
    <w:pPr>
      <w:widowControl w:val="0"/>
      <w:overflowPunct w:val="0"/>
      <w:autoSpaceDE w:val="0"/>
      <w:autoSpaceDN w:val="0"/>
      <w:bidi w:val="0"/>
      <w:adjustRightInd w:val="0"/>
      <w:spacing w:line="312" w:lineRule="atLeast"/>
      <w:ind w:left="481" w:hanging="481"/>
      <w:textAlignment w:val="baseline"/>
    </w:pPr>
    <w:rPr>
      <w:rFonts w:ascii="Arial" w:hAnsi="Arial" w:cs="Times New Roman"/>
      <w:spacing w:val="20"/>
      <w:szCs w:val="20"/>
      <w:lang w:eastAsia="en-US"/>
    </w:rPr>
  </w:style>
  <w:style w:type="paragraph" w:customStyle="1" w:styleId="L5">
    <w:name w:val="L5"/>
    <w:basedOn w:val="af8"/>
    <w:rsid w:val="00270CB0"/>
    <w:pPr>
      <w:widowControl w:val="0"/>
      <w:overflowPunct w:val="0"/>
      <w:autoSpaceDE w:val="0"/>
      <w:autoSpaceDN w:val="0"/>
      <w:bidi w:val="0"/>
      <w:adjustRightInd w:val="0"/>
      <w:spacing w:line="312" w:lineRule="atLeast"/>
      <w:ind w:left="2182" w:right="2552"/>
      <w:textAlignment w:val="baseline"/>
    </w:pPr>
    <w:rPr>
      <w:rFonts w:ascii="Arial" w:hAnsi="Arial" w:cs="Times New Roman"/>
      <w:spacing w:val="20"/>
      <w:szCs w:val="20"/>
      <w:lang w:eastAsia="en-US"/>
    </w:rPr>
  </w:style>
  <w:style w:type="paragraph" w:customStyle="1" w:styleId="L4">
    <w:name w:val="L4"/>
    <w:basedOn w:val="af8"/>
    <w:rsid w:val="00270CB0"/>
    <w:pPr>
      <w:widowControl w:val="0"/>
      <w:overflowPunct w:val="0"/>
      <w:autoSpaceDE w:val="0"/>
      <w:autoSpaceDN w:val="0"/>
      <w:bidi w:val="0"/>
      <w:adjustRightInd w:val="0"/>
      <w:spacing w:line="312" w:lineRule="atLeast"/>
      <w:ind w:left="1656" w:hanging="567"/>
      <w:textAlignment w:val="baseline"/>
    </w:pPr>
    <w:rPr>
      <w:rFonts w:ascii="Arial" w:hAnsi="Arial" w:cs="Times New Roman"/>
      <w:spacing w:val="20"/>
      <w:szCs w:val="20"/>
      <w:lang w:eastAsia="en-US"/>
    </w:rPr>
  </w:style>
  <w:style w:type="paragraph" w:customStyle="1" w:styleId="n-1">
    <w:name w:val="n-1"/>
    <w:basedOn w:val="af8"/>
    <w:rsid w:val="00270CB0"/>
    <w:pPr>
      <w:overflowPunct w:val="0"/>
      <w:autoSpaceDE w:val="0"/>
      <w:autoSpaceDN w:val="0"/>
      <w:bidi w:val="0"/>
      <w:adjustRightInd w:val="0"/>
      <w:spacing w:line="312" w:lineRule="atLeast"/>
      <w:ind w:left="1440" w:hanging="720"/>
      <w:textAlignment w:val="baseline"/>
    </w:pPr>
    <w:rPr>
      <w:rFonts w:ascii="Arial" w:hAnsi="Arial" w:cs="Times New Roman"/>
      <w:spacing w:val="20"/>
      <w:szCs w:val="20"/>
      <w:lang w:eastAsia="en-US"/>
    </w:rPr>
  </w:style>
  <w:style w:type="paragraph" w:customStyle="1" w:styleId="12-6">
    <w:name w:val="12-îøéí"/>
    <w:rsid w:val="00270CB0"/>
    <w:pPr>
      <w:overflowPunct w:val="0"/>
      <w:autoSpaceDE w:val="0"/>
      <w:autoSpaceDN w:val="0"/>
      <w:adjustRightInd w:val="0"/>
      <w:textAlignment w:val="baseline"/>
    </w:pPr>
    <w:rPr>
      <w:sz w:val="24"/>
      <w:szCs w:val="24"/>
      <w:lang w:eastAsia="he-IL"/>
    </w:rPr>
  </w:style>
  <w:style w:type="paragraph" w:customStyle="1" w:styleId="heading13">
    <w:name w:val="heading1"/>
    <w:basedOn w:val="af8"/>
    <w:rsid w:val="00270CB0"/>
    <w:pPr>
      <w:widowControl w:val="0"/>
      <w:tabs>
        <w:tab w:val="left" w:pos="706"/>
        <w:tab w:val="left" w:pos="1415"/>
        <w:tab w:val="left" w:pos="2124"/>
        <w:tab w:val="left" w:pos="2833"/>
      </w:tabs>
      <w:spacing w:line="312" w:lineRule="atLeast"/>
    </w:pPr>
    <w:rPr>
      <w:spacing w:val="10"/>
      <w:sz w:val="24"/>
      <w:lang w:eastAsia="en-US"/>
    </w:rPr>
  </w:style>
  <w:style w:type="paragraph" w:customStyle="1" w:styleId="StyleHeading114ptBoldJustified">
    <w:name w:val="Style Heading 1 + 14 pt Bold Justified"/>
    <w:basedOn w:val="1f6"/>
    <w:rsid w:val="00270CB0"/>
    <w:pPr>
      <w:widowControl/>
      <w:numPr>
        <w:ilvl w:val="0"/>
        <w:numId w:val="0"/>
      </w:numPr>
      <w:tabs>
        <w:tab w:val="num" w:pos="0"/>
      </w:tabs>
      <w:spacing w:before="0" w:after="0" w:line="240" w:lineRule="auto"/>
      <w:ind w:left="567" w:right="567" w:hanging="567"/>
      <w:jc w:val="both"/>
    </w:pPr>
    <w:rPr>
      <w:rFonts w:cs="Times New Roman"/>
      <w:b w:val="0"/>
      <w:bCs w:val="0"/>
      <w:color w:val="auto"/>
      <w:spacing w:val="10"/>
      <w:kern w:val="32"/>
      <w:sz w:val="22"/>
      <w:szCs w:val="24"/>
      <w:u w:val="none"/>
      <w:lang w:val="x-none" w:eastAsia="x-none"/>
    </w:rPr>
  </w:style>
  <w:style w:type="paragraph" w:customStyle="1" w:styleId="big-header">
    <w:name w:val="big-header"/>
    <w:basedOn w:val="af8"/>
    <w:rsid w:val="00270CB0"/>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312" w:lineRule="atLeast"/>
      <w:ind w:left="2835"/>
      <w:jc w:val="center"/>
    </w:pPr>
    <w:rPr>
      <w:rFonts w:cs="Times New Roman"/>
      <w:spacing w:val="10"/>
      <w:szCs w:val="32"/>
      <w:lang w:eastAsia="en-US"/>
    </w:rPr>
  </w:style>
  <w:style w:type="paragraph" w:customStyle="1" w:styleId="a02">
    <w:name w:val="a0"/>
    <w:basedOn w:val="af8"/>
    <w:rsid w:val="00270CB0"/>
    <w:pPr>
      <w:bidi w:val="0"/>
      <w:spacing w:line="312" w:lineRule="atLeast"/>
    </w:pPr>
    <w:rPr>
      <w:rFonts w:cs="Times New Roman"/>
      <w:color w:val="0000FF"/>
      <w:spacing w:val="10"/>
      <w:sz w:val="18"/>
      <w:szCs w:val="18"/>
      <w:lang w:eastAsia="en-US"/>
    </w:rPr>
  </w:style>
  <w:style w:type="numbering" w:customStyle="1" w:styleId="ArialArial1">
    <w:name w:val="סגנון מדורג ממוספר (לטיני) Arial (עברית ושפות אחרות) Arial לפני:...1"/>
    <w:basedOn w:val="afb"/>
    <w:rsid w:val="00270CB0"/>
    <w:pPr>
      <w:numPr>
        <w:numId w:val="158"/>
      </w:numPr>
    </w:pPr>
  </w:style>
  <w:style w:type="paragraph" w:customStyle="1" w:styleId="StyleSubtitle16ptUnderline">
    <w:name w:val="Style Subtitle + 16 pt Underline"/>
    <w:basedOn w:val="afffff1"/>
    <w:rsid w:val="00270CB0"/>
    <w:pPr>
      <w:tabs>
        <w:tab w:val="clear" w:pos="660"/>
      </w:tabs>
      <w:spacing w:before="0"/>
      <w:ind w:left="0" w:firstLine="0"/>
      <w:jc w:val="center"/>
    </w:pPr>
    <w:rPr>
      <w:noProof/>
      <w:sz w:val="32"/>
      <w:szCs w:val="32"/>
    </w:rPr>
  </w:style>
  <w:style w:type="paragraph" w:customStyle="1" w:styleId="StyleHeading1">
    <w:name w:val="Style Heading 1 +"/>
    <w:basedOn w:val="1f6"/>
    <w:rsid w:val="00270CB0"/>
    <w:pPr>
      <w:keepNext/>
      <w:widowControl/>
      <w:numPr>
        <w:ilvl w:val="0"/>
        <w:numId w:val="0"/>
      </w:numPr>
      <w:overflowPunct w:val="0"/>
      <w:autoSpaceDE w:val="0"/>
      <w:autoSpaceDN w:val="0"/>
      <w:adjustRightInd w:val="0"/>
      <w:spacing w:before="0" w:after="0"/>
      <w:ind w:left="680" w:right="0" w:hanging="680"/>
      <w:jc w:val="both"/>
      <w:textAlignment w:val="baseline"/>
    </w:pPr>
    <w:rPr>
      <w:b w:val="0"/>
      <w:color w:val="auto"/>
      <w:szCs w:val="28"/>
      <w:u w:val="none"/>
      <w:lang w:eastAsia="he-IL"/>
    </w:rPr>
  </w:style>
  <w:style w:type="paragraph" w:customStyle="1" w:styleId="3ffffb">
    <w:name w:val="פיסקת רשימה3"/>
    <w:basedOn w:val="af8"/>
    <w:uiPriority w:val="99"/>
    <w:qFormat/>
    <w:rsid w:val="00270CB0"/>
    <w:pPr>
      <w:spacing w:line="240" w:lineRule="auto"/>
      <w:ind w:left="720"/>
    </w:pPr>
    <w:rPr>
      <w:rFonts w:cs="Times New Roman"/>
      <w:sz w:val="24"/>
    </w:rPr>
  </w:style>
  <w:style w:type="table" w:customStyle="1" w:styleId="TableGrid13">
    <w:name w:val="Table Grid13"/>
    <w:basedOn w:val="afa"/>
    <w:next w:val="affa"/>
    <w:uiPriority w:val="59"/>
    <w:rsid w:val="00270CB0"/>
    <w:pPr>
      <w:suppressAutoHyphens/>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odyTextChar">
    <w:name w:val="Body Text Char"/>
    <w:rsid w:val="00270CB0"/>
  </w:style>
  <w:style w:type="character" w:customStyle="1" w:styleId="Heading4Char1">
    <w:name w:val="Heading 4 Char1"/>
    <w:aliases w:val="Title 4 Char1"/>
    <w:locked/>
    <w:rsid w:val="00270CB0"/>
    <w:rPr>
      <w:rFonts w:cs="David"/>
      <w:b/>
      <w:bCs/>
      <w:sz w:val="24"/>
      <w:szCs w:val="24"/>
      <w:u w:val="single"/>
      <w:lang w:val="x-none" w:eastAsia="he-IL" w:bidi="he-IL"/>
    </w:rPr>
  </w:style>
  <w:style w:type="character" w:customStyle="1" w:styleId="HeaderChar1">
    <w:name w:val="Header Char1"/>
    <w:locked/>
    <w:rsid w:val="00270CB0"/>
    <w:rPr>
      <w:rFonts w:cs="David"/>
      <w:sz w:val="28"/>
      <w:szCs w:val="28"/>
      <w:lang w:val="x-none" w:eastAsia="he-IL" w:bidi="he-IL"/>
    </w:rPr>
  </w:style>
  <w:style w:type="paragraph" w:customStyle="1" w:styleId="BlockQuotation2">
    <w:name w:val="Block Quotation2"/>
    <w:basedOn w:val="af8"/>
    <w:semiHidden/>
    <w:rsid w:val="00270CB0"/>
    <w:pPr>
      <w:widowControl w:val="0"/>
      <w:tabs>
        <w:tab w:val="left" w:pos="425"/>
        <w:tab w:val="left" w:pos="567"/>
        <w:tab w:val="left" w:pos="726"/>
        <w:tab w:val="left" w:pos="851"/>
        <w:tab w:val="left" w:pos="1134"/>
        <w:tab w:val="left" w:pos="1701"/>
        <w:tab w:val="left" w:pos="1985"/>
        <w:tab w:val="left" w:pos="2268"/>
      </w:tabs>
      <w:spacing w:before="120" w:after="120" w:line="240" w:lineRule="auto"/>
      <w:ind w:left="567" w:right="567"/>
      <w:jc w:val="both"/>
    </w:pPr>
    <w:rPr>
      <w:rFonts w:ascii="Arial" w:hAnsi="Arial" w:cs="Times New Roman"/>
      <w:color w:val="0000FF"/>
      <w:spacing w:val="20"/>
      <w:sz w:val="20"/>
    </w:rPr>
  </w:style>
  <w:style w:type="character" w:customStyle="1" w:styleId="CharChar71">
    <w:name w:val="Char Char71"/>
    <w:semiHidden/>
    <w:rsid w:val="00270CB0"/>
    <w:rPr>
      <w:rFonts w:ascii="Tahoma" w:hAnsi="Tahoma"/>
      <w:sz w:val="16"/>
      <w:lang w:val="x-none" w:eastAsia="he-IL" w:bidi="he-IL"/>
    </w:rPr>
  </w:style>
  <w:style w:type="paragraph" w:customStyle="1" w:styleId="Normalhebident">
    <w:name w:val="Normal heb_ident"/>
    <w:basedOn w:val="af8"/>
    <w:rsid w:val="00270CB0"/>
    <w:pPr>
      <w:numPr>
        <w:numId w:val="159"/>
      </w:numPr>
      <w:tabs>
        <w:tab w:val="num" w:pos="360"/>
      </w:tabs>
      <w:spacing w:before="120"/>
      <w:ind w:right="720"/>
      <w:jc w:val="both"/>
    </w:pPr>
    <w:rPr>
      <w:sz w:val="20"/>
    </w:rPr>
  </w:style>
  <w:style w:type="paragraph" w:customStyle="1" w:styleId="Normalheb0">
    <w:name w:val="Normal heb"/>
    <w:basedOn w:val="af8"/>
    <w:rsid w:val="00270CB0"/>
    <w:pPr>
      <w:spacing w:before="120"/>
      <w:jc w:val="both"/>
    </w:pPr>
    <w:rPr>
      <w:sz w:val="20"/>
    </w:rPr>
  </w:style>
  <w:style w:type="paragraph" w:customStyle="1" w:styleId="PRT">
    <w:name w:val="PRT"/>
    <w:basedOn w:val="af8"/>
    <w:next w:val="ART"/>
    <w:rsid w:val="00270CB0"/>
    <w:pPr>
      <w:keepNext/>
      <w:suppressAutoHyphens/>
      <w:bidi w:val="0"/>
      <w:spacing w:before="480" w:line="240" w:lineRule="auto"/>
      <w:ind w:left="851"/>
      <w:jc w:val="both"/>
      <w:outlineLvl w:val="0"/>
    </w:pPr>
    <w:rPr>
      <w:rFonts w:cs="Times New Roman"/>
      <w:szCs w:val="20"/>
      <w:lang w:eastAsia="en-US" w:bidi="ar-SA"/>
    </w:rPr>
  </w:style>
  <w:style w:type="paragraph" w:customStyle="1" w:styleId="SUT">
    <w:name w:val="SUT"/>
    <w:basedOn w:val="af8"/>
    <w:next w:val="PR1"/>
    <w:rsid w:val="00270CB0"/>
    <w:pPr>
      <w:suppressAutoHyphens/>
      <w:bidi w:val="0"/>
      <w:spacing w:before="240" w:line="240" w:lineRule="auto"/>
      <w:jc w:val="both"/>
      <w:outlineLvl w:val="0"/>
    </w:pPr>
    <w:rPr>
      <w:rFonts w:cs="Times New Roman"/>
      <w:szCs w:val="20"/>
      <w:lang w:eastAsia="en-US" w:bidi="ar-SA"/>
    </w:rPr>
  </w:style>
  <w:style w:type="paragraph" w:customStyle="1" w:styleId="DST">
    <w:name w:val="DST"/>
    <w:basedOn w:val="af8"/>
    <w:next w:val="PR1"/>
    <w:rsid w:val="00270CB0"/>
    <w:pPr>
      <w:suppressAutoHyphens/>
      <w:bidi w:val="0"/>
      <w:spacing w:before="240" w:line="240" w:lineRule="auto"/>
      <w:jc w:val="both"/>
      <w:outlineLvl w:val="0"/>
    </w:pPr>
    <w:rPr>
      <w:rFonts w:cs="Times New Roman"/>
      <w:szCs w:val="20"/>
      <w:lang w:eastAsia="en-US" w:bidi="ar-SA"/>
    </w:rPr>
  </w:style>
  <w:style w:type="paragraph" w:customStyle="1" w:styleId="ART">
    <w:name w:val="ART"/>
    <w:basedOn w:val="af8"/>
    <w:next w:val="PR1"/>
    <w:rsid w:val="00270CB0"/>
    <w:pPr>
      <w:keepNext/>
      <w:tabs>
        <w:tab w:val="left" w:pos="864"/>
      </w:tabs>
      <w:suppressAutoHyphens/>
      <w:bidi w:val="0"/>
      <w:spacing w:before="480" w:line="240" w:lineRule="auto"/>
      <w:ind w:left="864" w:hanging="864"/>
      <w:jc w:val="both"/>
      <w:outlineLvl w:val="1"/>
    </w:pPr>
    <w:rPr>
      <w:rFonts w:cs="Times New Roman"/>
      <w:szCs w:val="20"/>
      <w:lang w:eastAsia="en-US" w:bidi="ar-SA"/>
    </w:rPr>
  </w:style>
  <w:style w:type="paragraph" w:customStyle="1" w:styleId="PR1">
    <w:name w:val="PR1"/>
    <w:basedOn w:val="af8"/>
    <w:rsid w:val="00270CB0"/>
    <w:pPr>
      <w:tabs>
        <w:tab w:val="left" w:pos="864"/>
      </w:tabs>
      <w:suppressAutoHyphens/>
      <w:bidi w:val="0"/>
      <w:spacing w:before="240" w:line="240" w:lineRule="auto"/>
      <w:ind w:left="864" w:hanging="576"/>
      <w:jc w:val="both"/>
      <w:outlineLvl w:val="2"/>
    </w:pPr>
    <w:rPr>
      <w:rFonts w:cs="Times New Roman"/>
      <w:szCs w:val="20"/>
      <w:lang w:eastAsia="en-US" w:bidi="ar-SA"/>
    </w:rPr>
  </w:style>
  <w:style w:type="paragraph" w:customStyle="1" w:styleId="PR2">
    <w:name w:val="PR2"/>
    <w:basedOn w:val="af8"/>
    <w:rsid w:val="00270CB0"/>
    <w:pPr>
      <w:tabs>
        <w:tab w:val="left" w:pos="1440"/>
      </w:tabs>
      <w:suppressAutoHyphens/>
      <w:bidi w:val="0"/>
      <w:spacing w:line="240" w:lineRule="auto"/>
      <w:ind w:left="1440" w:hanging="576"/>
      <w:jc w:val="both"/>
      <w:outlineLvl w:val="3"/>
    </w:pPr>
    <w:rPr>
      <w:rFonts w:cs="Times New Roman"/>
      <w:szCs w:val="20"/>
      <w:lang w:eastAsia="en-US" w:bidi="ar-SA"/>
    </w:rPr>
  </w:style>
  <w:style w:type="paragraph" w:customStyle="1" w:styleId="PR3">
    <w:name w:val="PR3"/>
    <w:basedOn w:val="af8"/>
    <w:rsid w:val="00270CB0"/>
    <w:pPr>
      <w:tabs>
        <w:tab w:val="left" w:pos="2016"/>
      </w:tabs>
      <w:suppressAutoHyphens/>
      <w:bidi w:val="0"/>
      <w:spacing w:line="240" w:lineRule="auto"/>
      <w:ind w:left="2016" w:hanging="576"/>
      <w:jc w:val="both"/>
      <w:outlineLvl w:val="4"/>
    </w:pPr>
    <w:rPr>
      <w:rFonts w:cs="Times New Roman"/>
      <w:szCs w:val="20"/>
      <w:lang w:eastAsia="en-US" w:bidi="ar-SA"/>
    </w:rPr>
  </w:style>
  <w:style w:type="paragraph" w:customStyle="1" w:styleId="PR4">
    <w:name w:val="PR4"/>
    <w:basedOn w:val="af8"/>
    <w:rsid w:val="00270CB0"/>
    <w:pPr>
      <w:tabs>
        <w:tab w:val="left" w:pos="2592"/>
      </w:tabs>
      <w:suppressAutoHyphens/>
      <w:bidi w:val="0"/>
      <w:spacing w:line="240" w:lineRule="auto"/>
      <w:ind w:left="2592" w:hanging="576"/>
      <w:jc w:val="both"/>
      <w:outlineLvl w:val="5"/>
    </w:pPr>
    <w:rPr>
      <w:rFonts w:cs="Times New Roman"/>
      <w:szCs w:val="20"/>
      <w:lang w:eastAsia="en-US" w:bidi="ar-SA"/>
    </w:rPr>
  </w:style>
  <w:style w:type="paragraph" w:customStyle="1" w:styleId="PR5">
    <w:name w:val="PR5"/>
    <w:basedOn w:val="af8"/>
    <w:rsid w:val="00270CB0"/>
    <w:pPr>
      <w:tabs>
        <w:tab w:val="left" w:pos="3168"/>
      </w:tabs>
      <w:suppressAutoHyphens/>
      <w:bidi w:val="0"/>
      <w:spacing w:line="240" w:lineRule="auto"/>
      <w:ind w:left="3168" w:hanging="576"/>
      <w:jc w:val="both"/>
      <w:outlineLvl w:val="6"/>
    </w:pPr>
    <w:rPr>
      <w:rFonts w:cs="Times New Roman"/>
      <w:szCs w:val="20"/>
      <w:lang w:eastAsia="en-US" w:bidi="ar-SA"/>
    </w:rPr>
  </w:style>
  <w:style w:type="character" w:customStyle="1" w:styleId="NAM">
    <w:name w:val="NAM"/>
    <w:rsid w:val="00270CB0"/>
  </w:style>
  <w:style w:type="paragraph" w:customStyle="1" w:styleId="11-2">
    <w:name w:val="11-אריאל"/>
    <w:rsid w:val="00270CB0"/>
    <w:pPr>
      <w:tabs>
        <w:tab w:val="left" w:pos="567"/>
        <w:tab w:val="left" w:pos="1134"/>
        <w:tab w:val="left" w:pos="1559"/>
        <w:tab w:val="left" w:pos="1984"/>
        <w:tab w:val="left" w:pos="2976"/>
        <w:tab w:val="left" w:pos="4819"/>
        <w:tab w:val="left" w:pos="5244"/>
        <w:tab w:val="left" w:pos="5669"/>
        <w:tab w:val="left" w:pos="6517"/>
      </w:tabs>
      <w:autoSpaceDE w:val="0"/>
      <w:autoSpaceDN w:val="0"/>
      <w:adjustRightInd w:val="0"/>
    </w:pPr>
    <w:rPr>
      <w:rFonts w:ascii="Arial" w:hAnsi="Arial" w:cs="Arial"/>
      <w:sz w:val="22"/>
      <w:szCs w:val="22"/>
    </w:rPr>
  </w:style>
  <w:style w:type="paragraph" w:customStyle="1" w:styleId="affffffffffffffffffffff6">
    <w:name w:val="טבלה"/>
    <w:basedOn w:val="af8"/>
    <w:rsid w:val="00270CB0"/>
    <w:pPr>
      <w:spacing w:before="60" w:after="60" w:line="280" w:lineRule="exact"/>
    </w:pPr>
    <w:rPr>
      <w:rFonts w:ascii="Arial" w:hAnsi="Arial" w:cs="Narkisim"/>
      <w:color w:val="0000FF"/>
      <w:sz w:val="21"/>
    </w:rPr>
  </w:style>
  <w:style w:type="paragraph" w:customStyle="1" w:styleId="-11">
    <w:name w:val="סעיף אריאל-11"/>
    <w:basedOn w:val="af8"/>
    <w:next w:val="11-2"/>
    <w:autoRedefine/>
    <w:rsid w:val="00270CB0"/>
    <w:pPr>
      <w:numPr>
        <w:numId w:val="160"/>
      </w:numPr>
      <w:tabs>
        <w:tab w:val="clear" w:pos="360"/>
        <w:tab w:val="left" w:pos="3600"/>
        <w:tab w:val="left" w:pos="4320"/>
        <w:tab w:val="left" w:pos="5040"/>
        <w:tab w:val="left" w:pos="5760"/>
        <w:tab w:val="left" w:pos="6480"/>
        <w:tab w:val="left" w:pos="7200"/>
      </w:tabs>
      <w:spacing w:before="240" w:line="240" w:lineRule="auto"/>
      <w:ind w:left="0" w:right="792" w:firstLine="0"/>
      <w:jc w:val="both"/>
    </w:pPr>
    <w:rPr>
      <w:rFonts w:ascii="Arial" w:hAnsi="Arial" w:cs="Arial"/>
      <w:b/>
      <w:bCs/>
      <w:color w:val="000000"/>
      <w:szCs w:val="22"/>
      <w:u w:val="single"/>
      <w:lang w:eastAsia="en-US"/>
    </w:rPr>
  </w:style>
  <w:style w:type="paragraph" w:customStyle="1" w:styleId="NoSpacing1">
    <w:name w:val="No Spacing1"/>
    <w:link w:val="NoSpacingChar"/>
    <w:rsid w:val="00270CB0"/>
    <w:pPr>
      <w:bidi/>
      <w:spacing w:after="200" w:line="276" w:lineRule="auto"/>
    </w:pPr>
    <w:rPr>
      <w:rFonts w:ascii="Calibri" w:hAnsi="Calibri"/>
      <w:sz w:val="22"/>
      <w:lang w:val="he-IL" w:eastAsia="he-IL"/>
    </w:rPr>
  </w:style>
  <w:style w:type="character" w:customStyle="1" w:styleId="NoSpacingChar">
    <w:name w:val="No Spacing Char"/>
    <w:link w:val="NoSpacing1"/>
    <w:locked/>
    <w:rsid w:val="00270CB0"/>
    <w:rPr>
      <w:rFonts w:ascii="Calibri" w:hAnsi="Calibri"/>
      <w:sz w:val="22"/>
      <w:lang w:val="he-IL" w:eastAsia="he-IL"/>
    </w:rPr>
  </w:style>
  <w:style w:type="paragraph" w:customStyle="1" w:styleId="ArialHeading">
    <w:name w:val="Arial Heading"/>
    <w:basedOn w:val="af8"/>
    <w:link w:val="ArialHeadingChar"/>
    <w:rsid w:val="00270CB0"/>
    <w:pPr>
      <w:spacing w:after="200" w:line="240" w:lineRule="auto"/>
      <w:jc w:val="right"/>
    </w:pPr>
    <w:rPr>
      <w:rFonts w:ascii="Arial" w:hAnsi="Arial" w:cs="Times New Roman"/>
      <w:b/>
      <w:color w:val="FFFFFF"/>
      <w:sz w:val="60"/>
      <w:szCs w:val="20"/>
      <w:lang w:val="he-IL"/>
    </w:rPr>
  </w:style>
  <w:style w:type="paragraph" w:customStyle="1" w:styleId="CoverSheet">
    <w:name w:val="Cover Sheet"/>
    <w:basedOn w:val="af8"/>
    <w:link w:val="CoverSheetChar"/>
    <w:rsid w:val="00270CB0"/>
    <w:pPr>
      <w:spacing w:after="200" w:line="276" w:lineRule="auto"/>
    </w:pPr>
    <w:rPr>
      <w:rFonts w:ascii="Calibri" w:hAnsi="Calibri" w:cs="Times New Roman"/>
      <w:sz w:val="20"/>
      <w:szCs w:val="20"/>
      <w:lang w:val="he-IL"/>
    </w:rPr>
  </w:style>
  <w:style w:type="character" w:customStyle="1" w:styleId="ArialHeadingChar">
    <w:name w:val="Arial Heading Char"/>
    <w:link w:val="ArialHeading"/>
    <w:locked/>
    <w:rsid w:val="00270CB0"/>
    <w:rPr>
      <w:rFonts w:ascii="Arial" w:hAnsi="Arial"/>
      <w:b/>
      <w:color w:val="FFFFFF"/>
      <w:sz w:val="60"/>
      <w:lang w:val="he-IL" w:eastAsia="he-IL"/>
    </w:rPr>
  </w:style>
  <w:style w:type="character" w:customStyle="1" w:styleId="CoverSheetChar">
    <w:name w:val="Cover Sheet Char"/>
    <w:link w:val="CoverSheet"/>
    <w:locked/>
    <w:rsid w:val="00270CB0"/>
    <w:rPr>
      <w:rFonts w:ascii="Calibri" w:hAnsi="Calibri"/>
      <w:lang w:val="he-IL" w:eastAsia="he-IL"/>
    </w:rPr>
  </w:style>
  <w:style w:type="paragraph" w:customStyle="1" w:styleId="HDR">
    <w:name w:val="HDR"/>
    <w:basedOn w:val="af8"/>
    <w:next w:val="PRT"/>
    <w:rsid w:val="00270CB0"/>
    <w:pPr>
      <w:tabs>
        <w:tab w:val="center" w:pos="4608"/>
        <w:tab w:val="right" w:pos="9360"/>
      </w:tabs>
      <w:suppressAutoHyphens/>
      <w:spacing w:line="240" w:lineRule="auto"/>
      <w:jc w:val="both"/>
    </w:pPr>
    <w:rPr>
      <w:rFonts w:ascii="Times NewRoman" w:hAnsi="Times NewRoman" w:cs="Arial"/>
      <w:szCs w:val="22"/>
      <w:lang w:val="he-IL"/>
    </w:rPr>
  </w:style>
  <w:style w:type="paragraph" w:customStyle="1" w:styleId="FTR">
    <w:name w:val="FTR"/>
    <w:basedOn w:val="af8"/>
    <w:next w:val="SCT"/>
    <w:rsid w:val="00270CB0"/>
    <w:pPr>
      <w:tabs>
        <w:tab w:val="right" w:pos="9360"/>
      </w:tabs>
      <w:suppressAutoHyphens/>
      <w:spacing w:line="240" w:lineRule="auto"/>
      <w:jc w:val="both"/>
    </w:pPr>
    <w:rPr>
      <w:rFonts w:ascii="Times NewRoman" w:hAnsi="Times NewRoman" w:cs="Arial"/>
      <w:szCs w:val="22"/>
      <w:lang w:val="he-IL"/>
    </w:rPr>
  </w:style>
  <w:style w:type="paragraph" w:customStyle="1" w:styleId="SCT">
    <w:name w:val="SCT"/>
    <w:basedOn w:val="af8"/>
    <w:next w:val="PRT"/>
    <w:rsid w:val="00270CB0"/>
    <w:pPr>
      <w:suppressAutoHyphens/>
      <w:spacing w:before="240" w:line="240" w:lineRule="auto"/>
      <w:jc w:val="both"/>
    </w:pPr>
    <w:rPr>
      <w:rFonts w:ascii="Times NewRoman" w:hAnsi="Times NewRoman" w:cs="Arial"/>
      <w:szCs w:val="22"/>
      <w:lang w:val="he-IL"/>
    </w:rPr>
  </w:style>
  <w:style w:type="paragraph" w:customStyle="1" w:styleId="SPECText1">
    <w:name w:val="SPECText[1]"/>
    <w:basedOn w:val="af8"/>
    <w:rsid w:val="00270CB0"/>
    <w:pPr>
      <w:widowControl w:val="0"/>
      <w:numPr>
        <w:numId w:val="162"/>
      </w:numPr>
      <w:tabs>
        <w:tab w:val="num" w:pos="643"/>
      </w:tabs>
      <w:spacing w:before="480" w:line="240" w:lineRule="auto"/>
      <w:ind w:left="643" w:hanging="360"/>
      <w:outlineLvl w:val="0"/>
    </w:pPr>
    <w:rPr>
      <w:rFonts w:cs="Arial"/>
      <w:szCs w:val="20"/>
      <w:lang w:val="he-IL"/>
    </w:rPr>
  </w:style>
  <w:style w:type="paragraph" w:customStyle="1" w:styleId="SPECText2">
    <w:name w:val="SPECText[2]"/>
    <w:basedOn w:val="af8"/>
    <w:rsid w:val="00270CB0"/>
    <w:pPr>
      <w:keepNext/>
      <w:widowControl w:val="0"/>
      <w:numPr>
        <w:ilvl w:val="1"/>
        <w:numId w:val="162"/>
      </w:numPr>
      <w:tabs>
        <w:tab w:val="clear" w:pos="900"/>
        <w:tab w:val="num" w:pos="643"/>
      </w:tabs>
      <w:spacing w:before="240" w:line="240" w:lineRule="auto"/>
      <w:ind w:left="643" w:hanging="360"/>
      <w:outlineLvl w:val="1"/>
    </w:pPr>
    <w:rPr>
      <w:rFonts w:cs="Arial"/>
      <w:szCs w:val="20"/>
      <w:lang w:val="he-IL"/>
    </w:rPr>
  </w:style>
  <w:style w:type="paragraph" w:customStyle="1" w:styleId="SPECText3">
    <w:name w:val="SPECText[3]"/>
    <w:basedOn w:val="af8"/>
    <w:rsid w:val="00270CB0"/>
    <w:pPr>
      <w:numPr>
        <w:ilvl w:val="2"/>
        <w:numId w:val="162"/>
      </w:numPr>
      <w:tabs>
        <w:tab w:val="clear" w:pos="1440"/>
        <w:tab w:val="num" w:pos="643"/>
      </w:tabs>
      <w:spacing w:before="240" w:line="240" w:lineRule="auto"/>
      <w:ind w:left="643" w:hanging="360"/>
      <w:jc w:val="both"/>
      <w:outlineLvl w:val="2"/>
    </w:pPr>
    <w:rPr>
      <w:rFonts w:cs="Arial"/>
      <w:szCs w:val="20"/>
      <w:lang w:val="he-IL"/>
    </w:rPr>
  </w:style>
  <w:style w:type="paragraph" w:customStyle="1" w:styleId="SPECText4">
    <w:name w:val="SPECText[4]"/>
    <w:basedOn w:val="af8"/>
    <w:rsid w:val="00270CB0"/>
    <w:pPr>
      <w:numPr>
        <w:ilvl w:val="3"/>
        <w:numId w:val="162"/>
      </w:numPr>
      <w:tabs>
        <w:tab w:val="clear" w:pos="2160"/>
        <w:tab w:val="num" w:pos="643"/>
      </w:tabs>
      <w:spacing w:before="240" w:line="240" w:lineRule="auto"/>
      <w:ind w:left="643" w:hanging="360"/>
      <w:jc w:val="both"/>
      <w:outlineLvl w:val="3"/>
    </w:pPr>
    <w:rPr>
      <w:rFonts w:cs="Arial"/>
      <w:szCs w:val="20"/>
      <w:lang w:val="he-IL"/>
    </w:rPr>
  </w:style>
  <w:style w:type="paragraph" w:customStyle="1" w:styleId="SPECText5">
    <w:name w:val="SPECText[5]"/>
    <w:basedOn w:val="af8"/>
    <w:rsid w:val="00270CB0"/>
    <w:pPr>
      <w:numPr>
        <w:ilvl w:val="4"/>
        <w:numId w:val="162"/>
      </w:numPr>
      <w:tabs>
        <w:tab w:val="clear" w:pos="2880"/>
        <w:tab w:val="num" w:pos="643"/>
      </w:tabs>
      <w:spacing w:before="240" w:line="240" w:lineRule="auto"/>
      <w:ind w:left="643" w:hanging="360"/>
      <w:jc w:val="both"/>
      <w:outlineLvl w:val="4"/>
    </w:pPr>
    <w:rPr>
      <w:rFonts w:cs="Arial"/>
      <w:szCs w:val="20"/>
      <w:lang w:val="he-IL"/>
    </w:rPr>
  </w:style>
  <w:style w:type="paragraph" w:customStyle="1" w:styleId="SPECText6">
    <w:name w:val="SPECText[6]"/>
    <w:basedOn w:val="af8"/>
    <w:rsid w:val="00270CB0"/>
    <w:pPr>
      <w:numPr>
        <w:ilvl w:val="5"/>
        <w:numId w:val="162"/>
      </w:numPr>
      <w:tabs>
        <w:tab w:val="clear" w:pos="3600"/>
        <w:tab w:val="num" w:pos="643"/>
      </w:tabs>
      <w:spacing w:before="120" w:line="240" w:lineRule="auto"/>
      <w:ind w:left="643" w:hanging="360"/>
      <w:outlineLvl w:val="5"/>
    </w:pPr>
    <w:rPr>
      <w:rFonts w:cs="Arial"/>
      <w:szCs w:val="20"/>
      <w:lang w:val="he-IL"/>
    </w:rPr>
  </w:style>
  <w:style w:type="paragraph" w:customStyle="1" w:styleId="SPECText7">
    <w:name w:val="SPECText[7]"/>
    <w:basedOn w:val="af8"/>
    <w:rsid w:val="00270CB0"/>
    <w:pPr>
      <w:widowControl w:val="0"/>
      <w:numPr>
        <w:ilvl w:val="6"/>
        <w:numId w:val="162"/>
      </w:numPr>
      <w:tabs>
        <w:tab w:val="clear" w:pos="4320"/>
        <w:tab w:val="num" w:pos="643"/>
      </w:tabs>
      <w:spacing w:line="240" w:lineRule="auto"/>
      <w:ind w:left="643" w:hanging="360"/>
      <w:outlineLvl w:val="6"/>
    </w:pPr>
    <w:rPr>
      <w:rFonts w:cs="Arial"/>
      <w:szCs w:val="20"/>
      <w:lang w:val="he-IL"/>
    </w:rPr>
  </w:style>
  <w:style w:type="paragraph" w:customStyle="1" w:styleId="SPECText8">
    <w:name w:val="SPECText[8]"/>
    <w:basedOn w:val="af8"/>
    <w:rsid w:val="00270CB0"/>
    <w:pPr>
      <w:widowControl w:val="0"/>
      <w:numPr>
        <w:ilvl w:val="7"/>
        <w:numId w:val="162"/>
      </w:numPr>
      <w:tabs>
        <w:tab w:val="clear" w:pos="5040"/>
        <w:tab w:val="num" w:pos="643"/>
      </w:tabs>
      <w:spacing w:line="240" w:lineRule="auto"/>
      <w:ind w:left="643" w:hanging="360"/>
      <w:outlineLvl w:val="7"/>
    </w:pPr>
    <w:rPr>
      <w:rFonts w:cs="Arial"/>
      <w:szCs w:val="20"/>
      <w:lang w:val="he-IL"/>
    </w:rPr>
  </w:style>
  <w:style w:type="paragraph" w:customStyle="1" w:styleId="SPECText9">
    <w:name w:val="SPECText[9]"/>
    <w:basedOn w:val="af8"/>
    <w:rsid w:val="00270CB0"/>
    <w:pPr>
      <w:widowControl w:val="0"/>
      <w:numPr>
        <w:ilvl w:val="8"/>
        <w:numId w:val="162"/>
      </w:numPr>
      <w:tabs>
        <w:tab w:val="clear" w:pos="5760"/>
        <w:tab w:val="num" w:pos="643"/>
      </w:tabs>
      <w:spacing w:line="240" w:lineRule="auto"/>
      <w:ind w:left="643" w:hanging="360"/>
      <w:outlineLvl w:val="8"/>
    </w:pPr>
    <w:rPr>
      <w:rFonts w:cs="Arial"/>
      <w:szCs w:val="20"/>
      <w:lang w:val="he-IL"/>
    </w:rPr>
  </w:style>
  <w:style w:type="character" w:customStyle="1" w:styleId="affffffffffffffffffffff3">
    <w:name w:val="חלק # תו"/>
    <w:link w:val="af0"/>
    <w:locked/>
    <w:rsid w:val="00270CB0"/>
    <w:rPr>
      <w:rFonts w:ascii="Arial" w:eastAsia="Calibri" w:hAnsi="Arial"/>
      <w:b/>
      <w:sz w:val="24"/>
      <w:szCs w:val="24"/>
      <w:lang w:val="he-IL" w:eastAsia="he-IL"/>
    </w:rPr>
  </w:style>
  <w:style w:type="paragraph" w:customStyle="1" w:styleId="ListParagraph2">
    <w:name w:val="List Paragraph2"/>
    <w:basedOn w:val="af8"/>
    <w:rsid w:val="00270CB0"/>
    <w:pPr>
      <w:bidi w:val="0"/>
      <w:spacing w:after="200" w:line="276" w:lineRule="auto"/>
      <w:contextualSpacing/>
    </w:pPr>
    <w:rPr>
      <w:rFonts w:ascii="Arial" w:hAnsi="Arial" w:cs="Arial"/>
      <w:b/>
      <w:sz w:val="24"/>
      <w:lang w:eastAsia="en-US" w:bidi="ar-SA"/>
    </w:rPr>
  </w:style>
  <w:style w:type="paragraph" w:customStyle="1" w:styleId="PART">
    <w:name w:val="PART #"/>
    <w:basedOn w:val="af8"/>
    <w:link w:val="PARTChar"/>
    <w:rsid w:val="00270CB0"/>
    <w:pPr>
      <w:spacing w:after="200" w:line="276" w:lineRule="auto"/>
      <w:contextualSpacing/>
    </w:pPr>
    <w:rPr>
      <w:rFonts w:ascii="Arial" w:hAnsi="Arial" w:cs="Times New Roman"/>
      <w:b/>
      <w:sz w:val="24"/>
      <w:szCs w:val="20"/>
      <w:lang w:val="he-IL"/>
    </w:rPr>
  </w:style>
  <w:style w:type="character" w:customStyle="1" w:styleId="PARTChar">
    <w:name w:val="PART # Char"/>
    <w:link w:val="PART"/>
    <w:locked/>
    <w:rsid w:val="00270CB0"/>
    <w:rPr>
      <w:rFonts w:ascii="Arial" w:hAnsi="Arial"/>
      <w:b/>
      <w:sz w:val="24"/>
      <w:lang w:val="he-IL" w:eastAsia="he-IL"/>
    </w:rPr>
  </w:style>
  <w:style w:type="paragraph" w:customStyle="1" w:styleId="NoSpacing2">
    <w:name w:val="No Spacing2"/>
    <w:rsid w:val="00270CB0"/>
    <w:pPr>
      <w:bidi/>
    </w:pPr>
    <w:rPr>
      <w:rFonts w:ascii="Calibri" w:hAnsi="Calibri"/>
      <w:sz w:val="22"/>
      <w:szCs w:val="22"/>
      <w:lang w:val="he-IL" w:eastAsia="he-IL"/>
    </w:rPr>
  </w:style>
  <w:style w:type="paragraph" w:customStyle="1" w:styleId="ListParagraph3">
    <w:name w:val="List Paragraph3"/>
    <w:basedOn w:val="af8"/>
    <w:rsid w:val="00270CB0"/>
    <w:pPr>
      <w:spacing w:after="200" w:line="276" w:lineRule="auto"/>
      <w:contextualSpacing/>
    </w:pPr>
    <w:rPr>
      <w:rFonts w:cs="Arial"/>
      <w:b/>
      <w:sz w:val="24"/>
      <w:lang w:val="he-IL"/>
    </w:rPr>
  </w:style>
  <w:style w:type="table" w:customStyle="1" w:styleId="TableGrid113">
    <w:name w:val="Table Grid113"/>
    <w:rsid w:val="00270CB0"/>
    <w:rPr>
      <w:rFonts w:ascii="Calibri" w:hAnsi="Calibri" w:cs="Arial"/>
      <w:lang w:bidi="ar-SA"/>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sheffy4">
    <w:name w:val="sheffy4"/>
    <w:basedOn w:val="2f1"/>
    <w:link w:val="sheffy4Char"/>
    <w:rsid w:val="00270CB0"/>
    <w:pPr>
      <w:keepLines/>
      <w:tabs>
        <w:tab w:val="right" w:pos="1177"/>
        <w:tab w:val="right" w:pos="1987"/>
      </w:tabs>
      <w:spacing w:before="200" w:after="0" w:line="276" w:lineRule="auto"/>
      <w:ind w:left="1440" w:hanging="720"/>
      <w:contextualSpacing/>
    </w:pPr>
    <w:rPr>
      <w:rFonts w:ascii="Cambria" w:hAnsi="Cambria" w:cs="Times New Roman"/>
      <w:bCs w:val="0"/>
      <w:sz w:val="24"/>
      <w:szCs w:val="20"/>
      <w:u w:val="none"/>
      <w:lang w:val="x-none" w:eastAsia="x-none"/>
    </w:rPr>
  </w:style>
  <w:style w:type="character" w:customStyle="1" w:styleId="sheffy4Char">
    <w:name w:val="sheffy4 Char"/>
    <w:link w:val="sheffy4"/>
    <w:locked/>
    <w:rsid w:val="00270CB0"/>
    <w:rPr>
      <w:rFonts w:ascii="Cambria" w:hAnsi="Cambria"/>
      <w:b/>
      <w:sz w:val="24"/>
      <w:lang w:val="x-none" w:eastAsia="x-none"/>
    </w:rPr>
  </w:style>
  <w:style w:type="numbering" w:customStyle="1" w:styleId="GuideSpec1">
    <w:name w:val="Guide Spec1"/>
    <w:rsid w:val="00270CB0"/>
    <w:pPr>
      <w:numPr>
        <w:numId w:val="161"/>
      </w:numPr>
    </w:pPr>
  </w:style>
  <w:style w:type="paragraph" w:customStyle="1" w:styleId="CMT">
    <w:name w:val="CMT"/>
    <w:basedOn w:val="af8"/>
    <w:link w:val="CMTChar"/>
    <w:rsid w:val="00270CB0"/>
    <w:pPr>
      <w:suppressAutoHyphens/>
      <w:bidi w:val="0"/>
      <w:spacing w:before="240" w:line="240" w:lineRule="auto"/>
      <w:jc w:val="both"/>
    </w:pPr>
    <w:rPr>
      <w:rFonts w:cs="Times New Roman"/>
      <w:color w:val="0000FF"/>
      <w:szCs w:val="20"/>
      <w:lang w:val="x-none" w:eastAsia="x-none" w:bidi="ar-SA"/>
    </w:rPr>
  </w:style>
  <w:style w:type="character" w:customStyle="1" w:styleId="NUM0">
    <w:name w:val="NUM"/>
    <w:rsid w:val="00270CB0"/>
    <w:rPr>
      <w:rFonts w:cs="Times New Roman"/>
    </w:rPr>
  </w:style>
  <w:style w:type="character" w:customStyle="1" w:styleId="CMTChar">
    <w:name w:val="CMT Char"/>
    <w:link w:val="CMT"/>
    <w:rsid w:val="00270CB0"/>
    <w:rPr>
      <w:color w:val="0000FF"/>
      <w:sz w:val="22"/>
      <w:lang w:val="x-none" w:eastAsia="x-none" w:bidi="ar-SA"/>
    </w:rPr>
  </w:style>
  <w:style w:type="paragraph" w:customStyle="1" w:styleId="124">
    <w:name w:val="סעיף אריאל 12"/>
    <w:basedOn w:val="af8"/>
    <w:next w:val="af8"/>
    <w:autoRedefine/>
    <w:rsid w:val="00270CB0"/>
    <w:pPr>
      <w:numPr>
        <w:numId w:val="163"/>
      </w:numPr>
      <w:tabs>
        <w:tab w:val="clear" w:pos="0"/>
        <w:tab w:val="left" w:pos="567"/>
        <w:tab w:val="left" w:pos="1247"/>
      </w:tabs>
      <w:spacing w:before="240" w:line="240" w:lineRule="auto"/>
      <w:ind w:left="-999"/>
      <w:jc w:val="both"/>
    </w:pPr>
    <w:rPr>
      <w:rFonts w:ascii="Arial" w:hAnsi="Arial"/>
      <w:b/>
      <w:bCs/>
      <w:color w:val="000000"/>
      <w:sz w:val="24"/>
      <w:u w:val="single"/>
      <w:lang w:eastAsia="en-US"/>
    </w:rPr>
  </w:style>
  <w:style w:type="paragraph" w:customStyle="1" w:styleId="TB1">
    <w:name w:val="TB1"/>
    <w:basedOn w:val="af8"/>
    <w:next w:val="PR1"/>
    <w:rsid w:val="00270CB0"/>
    <w:pPr>
      <w:suppressAutoHyphens/>
      <w:bidi w:val="0"/>
      <w:spacing w:before="240" w:line="240" w:lineRule="auto"/>
      <w:ind w:left="288"/>
      <w:jc w:val="both"/>
    </w:pPr>
    <w:rPr>
      <w:rFonts w:cs="Times New Roman"/>
      <w:szCs w:val="20"/>
      <w:lang w:eastAsia="en-US" w:bidi="ar-SA"/>
    </w:rPr>
  </w:style>
  <w:style w:type="paragraph" w:customStyle="1" w:styleId="TB2">
    <w:name w:val="TB2"/>
    <w:basedOn w:val="af8"/>
    <w:next w:val="PR2"/>
    <w:rsid w:val="00270CB0"/>
    <w:pPr>
      <w:suppressAutoHyphens/>
      <w:bidi w:val="0"/>
      <w:spacing w:before="240" w:line="240" w:lineRule="auto"/>
      <w:ind w:left="864"/>
      <w:jc w:val="both"/>
    </w:pPr>
    <w:rPr>
      <w:rFonts w:cs="Times New Roman"/>
      <w:szCs w:val="20"/>
      <w:lang w:eastAsia="en-US" w:bidi="ar-SA"/>
    </w:rPr>
  </w:style>
  <w:style w:type="paragraph" w:customStyle="1" w:styleId="TB3">
    <w:name w:val="TB3"/>
    <w:basedOn w:val="af8"/>
    <w:next w:val="PR3"/>
    <w:rsid w:val="00270CB0"/>
    <w:pPr>
      <w:suppressAutoHyphens/>
      <w:bidi w:val="0"/>
      <w:spacing w:before="240" w:line="240" w:lineRule="auto"/>
      <w:ind w:left="1440"/>
      <w:jc w:val="both"/>
    </w:pPr>
    <w:rPr>
      <w:rFonts w:cs="Times New Roman"/>
      <w:szCs w:val="20"/>
      <w:lang w:eastAsia="en-US" w:bidi="ar-SA"/>
    </w:rPr>
  </w:style>
  <w:style w:type="paragraph" w:customStyle="1" w:styleId="TB4">
    <w:name w:val="TB4"/>
    <w:basedOn w:val="af8"/>
    <w:next w:val="PR4"/>
    <w:rsid w:val="00270CB0"/>
    <w:pPr>
      <w:suppressAutoHyphens/>
      <w:bidi w:val="0"/>
      <w:spacing w:before="240" w:line="240" w:lineRule="auto"/>
      <w:ind w:left="2016"/>
      <w:jc w:val="both"/>
    </w:pPr>
    <w:rPr>
      <w:rFonts w:cs="Times New Roman"/>
      <w:szCs w:val="20"/>
      <w:lang w:eastAsia="en-US" w:bidi="ar-SA"/>
    </w:rPr>
  </w:style>
  <w:style w:type="paragraph" w:customStyle="1" w:styleId="TB5">
    <w:name w:val="TB5"/>
    <w:basedOn w:val="af8"/>
    <w:next w:val="PR5"/>
    <w:rsid w:val="00270CB0"/>
    <w:pPr>
      <w:suppressAutoHyphens/>
      <w:bidi w:val="0"/>
      <w:spacing w:before="240" w:line="240" w:lineRule="auto"/>
      <w:ind w:left="2592"/>
      <w:jc w:val="both"/>
    </w:pPr>
    <w:rPr>
      <w:rFonts w:cs="Times New Roman"/>
      <w:szCs w:val="20"/>
      <w:lang w:eastAsia="en-US" w:bidi="ar-SA"/>
    </w:rPr>
  </w:style>
  <w:style w:type="paragraph" w:customStyle="1" w:styleId="TF1">
    <w:name w:val="TF1"/>
    <w:basedOn w:val="af8"/>
    <w:next w:val="TB1"/>
    <w:rsid w:val="00270CB0"/>
    <w:pPr>
      <w:suppressAutoHyphens/>
      <w:bidi w:val="0"/>
      <w:spacing w:before="240" w:line="240" w:lineRule="auto"/>
      <w:ind w:left="288"/>
      <w:jc w:val="both"/>
    </w:pPr>
    <w:rPr>
      <w:rFonts w:cs="Times New Roman"/>
      <w:szCs w:val="20"/>
      <w:lang w:eastAsia="en-US" w:bidi="ar-SA"/>
    </w:rPr>
  </w:style>
  <w:style w:type="paragraph" w:customStyle="1" w:styleId="TF2">
    <w:name w:val="TF2"/>
    <w:basedOn w:val="af8"/>
    <w:next w:val="TB2"/>
    <w:rsid w:val="00270CB0"/>
    <w:pPr>
      <w:suppressAutoHyphens/>
      <w:bidi w:val="0"/>
      <w:spacing w:before="240" w:line="240" w:lineRule="auto"/>
      <w:ind w:left="864"/>
      <w:jc w:val="both"/>
    </w:pPr>
    <w:rPr>
      <w:rFonts w:cs="Times New Roman"/>
      <w:szCs w:val="20"/>
      <w:lang w:eastAsia="en-US" w:bidi="ar-SA"/>
    </w:rPr>
  </w:style>
  <w:style w:type="paragraph" w:customStyle="1" w:styleId="TF3">
    <w:name w:val="TF3"/>
    <w:basedOn w:val="af8"/>
    <w:next w:val="TB3"/>
    <w:rsid w:val="00270CB0"/>
    <w:pPr>
      <w:suppressAutoHyphens/>
      <w:bidi w:val="0"/>
      <w:spacing w:before="240" w:line="240" w:lineRule="auto"/>
      <w:ind w:left="1440"/>
      <w:jc w:val="both"/>
    </w:pPr>
    <w:rPr>
      <w:rFonts w:cs="Times New Roman"/>
      <w:szCs w:val="20"/>
      <w:lang w:eastAsia="en-US" w:bidi="ar-SA"/>
    </w:rPr>
  </w:style>
  <w:style w:type="paragraph" w:customStyle="1" w:styleId="TF4">
    <w:name w:val="TF4"/>
    <w:basedOn w:val="af8"/>
    <w:next w:val="TB4"/>
    <w:rsid w:val="00270CB0"/>
    <w:pPr>
      <w:suppressAutoHyphens/>
      <w:bidi w:val="0"/>
      <w:spacing w:before="240" w:line="240" w:lineRule="auto"/>
      <w:ind w:left="2016"/>
      <w:jc w:val="both"/>
    </w:pPr>
    <w:rPr>
      <w:rFonts w:cs="Times New Roman"/>
      <w:szCs w:val="20"/>
      <w:lang w:eastAsia="en-US" w:bidi="ar-SA"/>
    </w:rPr>
  </w:style>
  <w:style w:type="paragraph" w:customStyle="1" w:styleId="TF5">
    <w:name w:val="TF5"/>
    <w:basedOn w:val="af8"/>
    <w:next w:val="TB5"/>
    <w:rsid w:val="00270CB0"/>
    <w:pPr>
      <w:suppressAutoHyphens/>
      <w:bidi w:val="0"/>
      <w:spacing w:before="240" w:line="240" w:lineRule="auto"/>
      <w:ind w:left="2592"/>
      <w:jc w:val="both"/>
    </w:pPr>
    <w:rPr>
      <w:rFonts w:cs="Times New Roman"/>
      <w:szCs w:val="20"/>
      <w:lang w:eastAsia="en-US" w:bidi="ar-SA"/>
    </w:rPr>
  </w:style>
  <w:style w:type="paragraph" w:customStyle="1" w:styleId="TCH">
    <w:name w:val="TCH"/>
    <w:basedOn w:val="af8"/>
    <w:rsid w:val="00270CB0"/>
    <w:pPr>
      <w:suppressAutoHyphens/>
      <w:bidi w:val="0"/>
      <w:spacing w:line="240" w:lineRule="auto"/>
    </w:pPr>
    <w:rPr>
      <w:rFonts w:cs="Times New Roman"/>
      <w:szCs w:val="20"/>
      <w:lang w:eastAsia="en-US" w:bidi="ar-SA"/>
    </w:rPr>
  </w:style>
  <w:style w:type="paragraph" w:customStyle="1" w:styleId="TCE">
    <w:name w:val="TCE"/>
    <w:basedOn w:val="af8"/>
    <w:rsid w:val="00270CB0"/>
    <w:pPr>
      <w:suppressAutoHyphens/>
      <w:bidi w:val="0"/>
      <w:spacing w:line="240" w:lineRule="auto"/>
      <w:ind w:left="144" w:hanging="144"/>
    </w:pPr>
    <w:rPr>
      <w:rFonts w:cs="Times New Roman"/>
      <w:szCs w:val="20"/>
      <w:lang w:eastAsia="en-US" w:bidi="ar-SA"/>
    </w:rPr>
  </w:style>
  <w:style w:type="paragraph" w:customStyle="1" w:styleId="EOS">
    <w:name w:val="EOS"/>
    <w:basedOn w:val="af8"/>
    <w:rsid w:val="00270CB0"/>
    <w:pPr>
      <w:suppressAutoHyphens/>
      <w:bidi w:val="0"/>
      <w:spacing w:before="480" w:line="240" w:lineRule="auto"/>
      <w:jc w:val="both"/>
    </w:pPr>
    <w:rPr>
      <w:rFonts w:cs="Times New Roman"/>
      <w:szCs w:val="20"/>
      <w:lang w:eastAsia="en-US" w:bidi="ar-SA"/>
    </w:rPr>
  </w:style>
  <w:style w:type="paragraph" w:customStyle="1" w:styleId="ANT">
    <w:name w:val="ANT"/>
    <w:basedOn w:val="af8"/>
    <w:rsid w:val="00270CB0"/>
    <w:pPr>
      <w:suppressAutoHyphens/>
      <w:bidi w:val="0"/>
      <w:spacing w:before="240" w:line="240" w:lineRule="auto"/>
      <w:jc w:val="both"/>
    </w:pPr>
    <w:rPr>
      <w:rFonts w:cs="Times New Roman"/>
      <w:color w:val="800080"/>
      <w:szCs w:val="20"/>
      <w:u w:val="single"/>
      <w:lang w:eastAsia="en-US" w:bidi="ar-SA"/>
    </w:rPr>
  </w:style>
  <w:style w:type="character" w:customStyle="1" w:styleId="CPR">
    <w:name w:val="CPR"/>
    <w:rsid w:val="00270CB0"/>
  </w:style>
  <w:style w:type="character" w:customStyle="1" w:styleId="SPN">
    <w:name w:val="SPN"/>
    <w:rsid w:val="00270CB0"/>
  </w:style>
  <w:style w:type="character" w:customStyle="1" w:styleId="SPD">
    <w:name w:val="SPD"/>
    <w:rsid w:val="00270CB0"/>
  </w:style>
  <w:style w:type="character" w:customStyle="1" w:styleId="SI">
    <w:name w:val="SI"/>
    <w:rsid w:val="00270CB0"/>
    <w:rPr>
      <w:color w:val="008080"/>
    </w:rPr>
  </w:style>
  <w:style w:type="character" w:customStyle="1" w:styleId="IP">
    <w:name w:val="IP"/>
    <w:rsid w:val="00270CB0"/>
    <w:rPr>
      <w:color w:val="FF0000"/>
    </w:rPr>
  </w:style>
  <w:style w:type="paragraph" w:customStyle="1" w:styleId="RJUST">
    <w:name w:val="RJUST"/>
    <w:basedOn w:val="af8"/>
    <w:rsid w:val="00270CB0"/>
    <w:pPr>
      <w:bidi w:val="0"/>
      <w:spacing w:line="240" w:lineRule="auto"/>
      <w:jc w:val="right"/>
    </w:pPr>
    <w:rPr>
      <w:rFonts w:cs="Times New Roman"/>
      <w:szCs w:val="20"/>
      <w:lang w:eastAsia="en-US" w:bidi="ar-SA"/>
    </w:rPr>
  </w:style>
  <w:style w:type="character" w:customStyle="1" w:styleId="SAhyperlink">
    <w:name w:val="SAhyperlink"/>
    <w:uiPriority w:val="1"/>
    <w:rsid w:val="00270CB0"/>
    <w:rPr>
      <w:color w:val="E36C0A"/>
      <w:u w:val="single"/>
    </w:rPr>
  </w:style>
  <w:style w:type="paragraph" w:customStyle="1" w:styleId="TIP">
    <w:name w:val="TIP"/>
    <w:basedOn w:val="af8"/>
    <w:rsid w:val="00270CB0"/>
    <w:pPr>
      <w:pBdr>
        <w:top w:val="single" w:sz="4" w:space="3" w:color="auto"/>
        <w:left w:val="single" w:sz="4" w:space="4" w:color="auto"/>
        <w:bottom w:val="single" w:sz="4" w:space="3" w:color="auto"/>
        <w:right w:val="single" w:sz="4" w:space="4" w:color="auto"/>
      </w:pBdr>
      <w:bidi w:val="0"/>
      <w:spacing w:before="240" w:line="240" w:lineRule="auto"/>
    </w:pPr>
    <w:rPr>
      <w:rFonts w:cs="Times New Roman"/>
      <w:color w:val="B30838"/>
      <w:szCs w:val="20"/>
      <w:lang w:eastAsia="en-US"/>
    </w:rPr>
  </w:style>
  <w:style w:type="character" w:customStyle="1" w:styleId="TIPChar">
    <w:name w:val="TIP Char"/>
    <w:locked/>
    <w:rsid w:val="00270CB0"/>
    <w:rPr>
      <w:color w:val="B30838"/>
      <w:sz w:val="22"/>
    </w:rPr>
  </w:style>
  <w:style w:type="paragraph" w:customStyle="1" w:styleId="Paragraphspace">
    <w:name w:val="Paragraph space"/>
    <w:basedOn w:val="af8"/>
    <w:rsid w:val="00270CB0"/>
    <w:pPr>
      <w:bidi w:val="0"/>
      <w:spacing w:before="100" w:beforeAutospacing="1" w:after="100" w:afterAutospacing="1" w:line="240" w:lineRule="auto"/>
      <w:ind w:left="1440"/>
    </w:pPr>
    <w:rPr>
      <w:rFonts w:ascii="Arial" w:hAnsi="Arial" w:cs="Times New Roman"/>
      <w:sz w:val="20"/>
      <w:szCs w:val="20"/>
      <w:lang w:val="en-GB" w:eastAsia="en-US" w:bidi="ar-SA"/>
    </w:rPr>
  </w:style>
  <w:style w:type="paragraph" w:customStyle="1" w:styleId="Paragraphheading">
    <w:name w:val="Paragraph heading"/>
    <w:basedOn w:val="af8"/>
    <w:rsid w:val="00270CB0"/>
    <w:pPr>
      <w:bidi w:val="0"/>
      <w:spacing w:after="60" w:line="240" w:lineRule="auto"/>
      <w:ind w:left="1440"/>
    </w:pPr>
    <w:rPr>
      <w:rFonts w:ascii="Arial" w:hAnsi="Arial" w:cs="Times New Roman"/>
      <w:b/>
      <w:bCs/>
      <w:i/>
      <w:iCs/>
      <w:sz w:val="24"/>
      <w:szCs w:val="20"/>
      <w:lang w:val="en-GB" w:eastAsia="en-US" w:bidi="ar-SA"/>
    </w:rPr>
  </w:style>
  <w:style w:type="paragraph" w:customStyle="1" w:styleId="Paragraph0">
    <w:name w:val="Paragraph"/>
    <w:basedOn w:val="af8"/>
    <w:rsid w:val="00270CB0"/>
    <w:pPr>
      <w:bidi w:val="0"/>
      <w:spacing w:after="60" w:line="240" w:lineRule="auto"/>
      <w:ind w:left="1440"/>
    </w:pPr>
    <w:rPr>
      <w:rFonts w:ascii="Arial" w:hAnsi="Arial" w:cs="Times New Roman"/>
      <w:sz w:val="20"/>
      <w:szCs w:val="20"/>
      <w:lang w:val="en-GB" w:eastAsia="en-US" w:bidi="ar-SA"/>
    </w:rPr>
  </w:style>
  <w:style w:type="paragraph" w:customStyle="1" w:styleId="Paragraphbulletsindent">
    <w:name w:val="Paragraph bullets indent"/>
    <w:basedOn w:val="af8"/>
    <w:rsid w:val="00270CB0"/>
    <w:pPr>
      <w:numPr>
        <w:numId w:val="164"/>
      </w:numPr>
      <w:bidi w:val="0"/>
      <w:spacing w:after="60" w:line="240" w:lineRule="auto"/>
      <w:ind w:left="2171" w:hanging="357"/>
    </w:pPr>
    <w:rPr>
      <w:rFonts w:ascii="Arial" w:hAnsi="Arial" w:cs="Times New Roman"/>
      <w:sz w:val="20"/>
      <w:szCs w:val="20"/>
      <w:lang w:val="en-GB" w:eastAsia="en-US" w:bidi="ar-SA"/>
    </w:rPr>
  </w:style>
  <w:style w:type="paragraph" w:customStyle="1" w:styleId="BodyText10">
    <w:name w:val="Body Text1"/>
    <w:rsid w:val="00270CB0"/>
    <w:rPr>
      <w:color w:val="000000"/>
      <w:sz w:val="18"/>
      <w:lang w:bidi="ar-SA"/>
    </w:rPr>
  </w:style>
  <w:style w:type="paragraph" w:customStyle="1" w:styleId="BodyText2">
    <w:name w:val="Body Text2"/>
    <w:rsid w:val="00270CB0"/>
    <w:rPr>
      <w:color w:val="000000"/>
      <w:sz w:val="18"/>
      <w:lang w:bidi="ar-SA"/>
    </w:rPr>
  </w:style>
  <w:style w:type="character" w:customStyle="1" w:styleId="tw4winMark">
    <w:name w:val="tw4winMark"/>
    <w:rsid w:val="00270CB0"/>
    <w:rPr>
      <w:rFonts w:ascii="Courier New" w:hAnsi="Courier New"/>
      <w:vanish/>
      <w:color w:val="800080"/>
      <w:sz w:val="24"/>
      <w:vertAlign w:val="subscript"/>
    </w:rPr>
  </w:style>
  <w:style w:type="character" w:customStyle="1" w:styleId="tw4winInternal">
    <w:name w:val="tw4winInternal"/>
    <w:rsid w:val="00270CB0"/>
    <w:rPr>
      <w:rFonts w:ascii="Courier New" w:hAnsi="Courier New"/>
      <w:noProof/>
      <w:color w:val="FF0000"/>
    </w:rPr>
  </w:style>
  <w:style w:type="character" w:customStyle="1" w:styleId="tw4winError">
    <w:name w:val="tw4winError"/>
    <w:rsid w:val="00270CB0"/>
    <w:rPr>
      <w:rFonts w:ascii="Courier New" w:hAnsi="Courier New"/>
      <w:color w:val="00FF00"/>
      <w:sz w:val="40"/>
    </w:rPr>
  </w:style>
  <w:style w:type="character" w:customStyle="1" w:styleId="tw4winTerm">
    <w:name w:val="tw4winTerm"/>
    <w:rsid w:val="00270CB0"/>
    <w:rPr>
      <w:color w:val="0000FF"/>
    </w:rPr>
  </w:style>
  <w:style w:type="character" w:customStyle="1" w:styleId="tw4winPopup">
    <w:name w:val="tw4winPopup"/>
    <w:rsid w:val="00270CB0"/>
    <w:rPr>
      <w:rFonts w:ascii="Courier New" w:hAnsi="Courier New"/>
      <w:noProof/>
      <w:color w:val="008000"/>
    </w:rPr>
  </w:style>
  <w:style w:type="character" w:customStyle="1" w:styleId="tw4winJump">
    <w:name w:val="tw4winJump"/>
    <w:rsid w:val="00270CB0"/>
    <w:rPr>
      <w:rFonts w:ascii="Courier New" w:hAnsi="Courier New"/>
      <w:noProof/>
      <w:color w:val="008080"/>
    </w:rPr>
  </w:style>
  <w:style w:type="character" w:customStyle="1" w:styleId="tw4winExternal">
    <w:name w:val="tw4winExternal"/>
    <w:rsid w:val="00270CB0"/>
    <w:rPr>
      <w:rFonts w:ascii="Courier New" w:hAnsi="Courier New"/>
      <w:noProof/>
      <w:color w:val="808080"/>
    </w:rPr>
  </w:style>
  <w:style w:type="character" w:customStyle="1" w:styleId="DONOTTRANSLATE">
    <w:name w:val="DO_NOT_TRANSLATE"/>
    <w:rsid w:val="00270CB0"/>
    <w:rPr>
      <w:rFonts w:ascii="Courier New" w:hAnsi="Courier New"/>
      <w:noProof/>
      <w:color w:val="800000"/>
    </w:rPr>
  </w:style>
  <w:style w:type="character" w:customStyle="1" w:styleId="7a">
    <w:name w:val="תו תו7"/>
    <w:rsid w:val="00270CB0"/>
    <w:rPr>
      <w:lang w:val="en-US" w:eastAsia="he-IL" w:bidi="he-IL"/>
    </w:rPr>
  </w:style>
  <w:style w:type="paragraph" w:customStyle="1" w:styleId="RFPparagraph">
    <w:name w:val="_RFP paragraph"/>
    <w:basedOn w:val="af8"/>
    <w:rsid w:val="00270CB0"/>
    <w:pPr>
      <w:numPr>
        <w:numId w:val="165"/>
      </w:numPr>
      <w:tabs>
        <w:tab w:val="num" w:pos="360"/>
      </w:tabs>
      <w:spacing w:line="240" w:lineRule="auto"/>
      <w:ind w:left="227" w:hanging="227"/>
    </w:pPr>
    <w:rPr>
      <w:rFonts w:cs="Times New Roman"/>
      <w:szCs w:val="20"/>
      <w:lang w:val="he-IL"/>
    </w:rPr>
  </w:style>
  <w:style w:type="character" w:customStyle="1" w:styleId="btext">
    <w:name w:val="btext"/>
    <w:rsid w:val="00270CB0"/>
  </w:style>
  <w:style w:type="paragraph" w:customStyle="1" w:styleId="Sheffy">
    <w:name w:val="Sheffy"/>
    <w:basedOn w:val="affd"/>
    <w:link w:val="SheffyChar"/>
    <w:autoRedefine/>
    <w:qFormat/>
    <w:rsid w:val="00270CB0"/>
    <w:pPr>
      <w:tabs>
        <w:tab w:val="right" w:pos="1177"/>
        <w:tab w:val="right" w:pos="1987"/>
      </w:tabs>
      <w:spacing w:after="200" w:line="276" w:lineRule="auto"/>
      <w:ind w:left="450" w:hanging="360"/>
      <w:contextualSpacing/>
    </w:pPr>
    <w:rPr>
      <w:rFonts w:ascii="Times New Roman" w:eastAsia="Calibri" w:hAnsi="Times New Roman" w:cs="Times New Roman"/>
      <w:bCs/>
      <w:color w:val="auto"/>
      <w:lang w:val="x-none" w:eastAsia="x-none"/>
    </w:rPr>
  </w:style>
  <w:style w:type="character" w:customStyle="1" w:styleId="SheffyChar">
    <w:name w:val="Sheffy Char"/>
    <w:link w:val="Sheffy"/>
    <w:rsid w:val="00270CB0"/>
    <w:rPr>
      <w:rFonts w:eastAsia="Calibri"/>
      <w:bCs/>
      <w:sz w:val="24"/>
      <w:szCs w:val="24"/>
      <w:lang w:val="x-none" w:eastAsia="x-none"/>
    </w:rPr>
  </w:style>
  <w:style w:type="character" w:customStyle="1" w:styleId="2ffffffe">
    <w:name w:val="הדגשה עדינה2"/>
    <w:qFormat/>
    <w:rsid w:val="00270CB0"/>
    <w:rPr>
      <w:rFonts w:cs="Times New Roman"/>
      <w:i/>
      <w:iCs/>
      <w:color w:val="404040"/>
    </w:rPr>
  </w:style>
  <w:style w:type="paragraph" w:customStyle="1" w:styleId="2fffffff">
    <w:name w:val="כותרת תוכן עניינים2"/>
    <w:basedOn w:val="1f6"/>
    <w:next w:val="af8"/>
    <w:qFormat/>
    <w:rsid w:val="00270CB0"/>
    <w:pPr>
      <w:keepNext/>
      <w:keepLines/>
      <w:widowControl/>
      <w:numPr>
        <w:ilvl w:val="0"/>
        <w:numId w:val="0"/>
      </w:numPr>
      <w:bidi w:val="0"/>
      <w:spacing w:after="0" w:line="259" w:lineRule="auto"/>
      <w:ind w:right="0"/>
      <w:outlineLvl w:val="9"/>
    </w:pPr>
    <w:rPr>
      <w:rFonts w:ascii="Cambria" w:hAnsi="Cambria" w:cs="Times New Roman"/>
      <w:b w:val="0"/>
      <w:bCs w:val="0"/>
      <w:color w:val="365F91"/>
      <w:sz w:val="32"/>
      <w:szCs w:val="32"/>
      <w:u w:val="none"/>
      <w:lang w:val="x-none" w:bidi="ar-SA"/>
    </w:rPr>
  </w:style>
  <w:style w:type="paragraph" w:customStyle="1" w:styleId="2fffffff0">
    <w:name w:val="מהדורה2"/>
    <w:hidden/>
    <w:semiHidden/>
    <w:rsid w:val="00270CB0"/>
    <w:rPr>
      <w:rFonts w:cs="David"/>
      <w:sz w:val="24"/>
      <w:szCs w:val="28"/>
      <w:lang w:eastAsia="he-IL"/>
    </w:rPr>
  </w:style>
  <w:style w:type="paragraph" w:customStyle="1" w:styleId="2fffffff1">
    <w:name w:val="ללא מרווח2"/>
    <w:qFormat/>
    <w:rsid w:val="00270CB0"/>
    <w:rPr>
      <w:sz w:val="22"/>
      <w:szCs w:val="22"/>
      <w:lang w:bidi="ar-SA"/>
    </w:rPr>
  </w:style>
  <w:style w:type="character" w:customStyle="1" w:styleId="2fffffff2">
    <w:name w:val="הדגשה חזקה2"/>
    <w:qFormat/>
    <w:rsid w:val="00270CB0"/>
    <w:rPr>
      <w:rFonts w:cs="Times New Roman"/>
      <w:i/>
      <w:iCs/>
      <w:color w:val="4F81BD"/>
    </w:rPr>
  </w:style>
  <w:style w:type="paragraph" w:customStyle="1" w:styleId="Pa1">
    <w:name w:val="Pa1"/>
    <w:basedOn w:val="Default"/>
    <w:next w:val="Default"/>
    <w:uiPriority w:val="99"/>
    <w:rsid w:val="00270CB0"/>
  </w:style>
  <w:style w:type="paragraph" w:customStyle="1" w:styleId="para10">
    <w:name w:val="para1"/>
    <w:basedOn w:val="af8"/>
    <w:rsid w:val="00270CB0"/>
    <w:pPr>
      <w:tabs>
        <w:tab w:val="num" w:pos="360"/>
        <w:tab w:val="left" w:pos="720"/>
        <w:tab w:val="left" w:pos="1440"/>
        <w:tab w:val="left" w:pos="2160"/>
        <w:tab w:val="left" w:pos="2880"/>
        <w:tab w:val="left" w:pos="3600"/>
        <w:tab w:val="left" w:pos="4320"/>
      </w:tabs>
      <w:spacing w:after="100"/>
      <w:ind w:left="360" w:hanging="360"/>
      <w:jc w:val="both"/>
    </w:pPr>
    <w:rPr>
      <w:rFonts w:ascii="Arial" w:hAnsi="Arial" w:cs="Arial"/>
      <w:sz w:val="24"/>
      <w:lang w:eastAsia="en-US"/>
    </w:rPr>
  </w:style>
  <w:style w:type="paragraph" w:customStyle="1" w:styleId="itemmarg">
    <w:name w:val="item_marg"/>
    <w:basedOn w:val="af8"/>
    <w:rsid w:val="00270CB0"/>
    <w:pPr>
      <w:tabs>
        <w:tab w:val="left" w:pos="720"/>
        <w:tab w:val="left" w:pos="1400"/>
        <w:tab w:val="left" w:pos="1440"/>
        <w:tab w:val="left" w:pos="2160"/>
        <w:tab w:val="left" w:pos="2880"/>
        <w:tab w:val="left" w:pos="3600"/>
        <w:tab w:val="left" w:pos="4320"/>
      </w:tabs>
      <w:spacing w:after="100"/>
      <w:ind w:left="1700" w:hanging="1700"/>
      <w:jc w:val="both"/>
    </w:pPr>
    <w:rPr>
      <w:rFonts w:ascii="Helvetica" w:hAnsi="Helvetica" w:cs="Helvetica"/>
      <w:sz w:val="24"/>
      <w:lang w:eastAsia="en-US"/>
    </w:rPr>
  </w:style>
  <w:style w:type="paragraph" w:customStyle="1" w:styleId="para21">
    <w:name w:val="para2"/>
    <w:basedOn w:val="para10"/>
    <w:rsid w:val="00270CB0"/>
  </w:style>
  <w:style w:type="paragraph" w:customStyle="1" w:styleId="para30">
    <w:name w:val="para3"/>
    <w:basedOn w:val="para21"/>
    <w:rsid w:val="00270CB0"/>
    <w:pPr>
      <w:ind w:left="1531"/>
    </w:pPr>
  </w:style>
  <w:style w:type="paragraph" w:customStyle="1" w:styleId="item1">
    <w:name w:val="item1"/>
    <w:basedOn w:val="af8"/>
    <w:rsid w:val="00270CB0"/>
    <w:pPr>
      <w:tabs>
        <w:tab w:val="left" w:pos="720"/>
        <w:tab w:val="left" w:pos="1440"/>
        <w:tab w:val="left" w:pos="2160"/>
        <w:tab w:val="left" w:pos="2880"/>
        <w:tab w:val="left" w:pos="3600"/>
        <w:tab w:val="left" w:pos="4320"/>
      </w:tabs>
      <w:spacing w:after="100"/>
      <w:ind w:left="170" w:hanging="280"/>
      <w:jc w:val="both"/>
    </w:pPr>
    <w:rPr>
      <w:rFonts w:ascii="Arial" w:hAnsi="Arial" w:cs="Arial"/>
      <w:sz w:val="24"/>
      <w:lang w:eastAsia="en-US"/>
    </w:rPr>
  </w:style>
  <w:style w:type="paragraph" w:customStyle="1" w:styleId="item2">
    <w:name w:val="item2"/>
    <w:basedOn w:val="af8"/>
    <w:rsid w:val="00270CB0"/>
    <w:pPr>
      <w:tabs>
        <w:tab w:val="left" w:pos="720"/>
        <w:tab w:val="left" w:pos="1440"/>
        <w:tab w:val="left" w:pos="1700"/>
        <w:tab w:val="left" w:pos="2160"/>
        <w:tab w:val="left" w:pos="2880"/>
        <w:tab w:val="left" w:pos="3600"/>
        <w:tab w:val="left" w:pos="4320"/>
      </w:tabs>
      <w:spacing w:after="100"/>
      <w:ind w:left="1700" w:hanging="300"/>
      <w:jc w:val="both"/>
    </w:pPr>
    <w:rPr>
      <w:rFonts w:ascii="Helvetica" w:hAnsi="Helvetica" w:cs="Helvetica"/>
      <w:sz w:val="24"/>
      <w:lang w:eastAsia="en-US"/>
    </w:rPr>
  </w:style>
  <w:style w:type="paragraph" w:customStyle="1" w:styleId="item3">
    <w:name w:val="item3"/>
    <w:basedOn w:val="af8"/>
    <w:rsid w:val="00270CB0"/>
    <w:pPr>
      <w:tabs>
        <w:tab w:val="left" w:pos="720"/>
        <w:tab w:val="left" w:pos="1440"/>
        <w:tab w:val="left" w:pos="1980"/>
        <w:tab w:val="left" w:pos="2160"/>
        <w:tab w:val="left" w:pos="2880"/>
        <w:tab w:val="left" w:pos="3600"/>
        <w:tab w:val="left" w:pos="4320"/>
      </w:tabs>
      <w:spacing w:after="100"/>
      <w:ind w:left="1980" w:hanging="280"/>
      <w:jc w:val="both"/>
    </w:pPr>
    <w:rPr>
      <w:rFonts w:ascii="Helvetica" w:hAnsi="Helvetica" w:cs="Helvetica"/>
      <w:sz w:val="24"/>
      <w:lang w:eastAsia="en-US"/>
    </w:rPr>
  </w:style>
  <w:style w:type="paragraph" w:customStyle="1" w:styleId="item4">
    <w:name w:val="item4"/>
    <w:basedOn w:val="af8"/>
    <w:rsid w:val="00270CB0"/>
    <w:pPr>
      <w:tabs>
        <w:tab w:val="left" w:pos="720"/>
        <w:tab w:val="left" w:pos="1440"/>
        <w:tab w:val="left" w:pos="2160"/>
        <w:tab w:val="left" w:pos="2260"/>
        <w:tab w:val="left" w:pos="2880"/>
        <w:tab w:val="left" w:pos="3600"/>
        <w:tab w:val="left" w:pos="4320"/>
      </w:tabs>
      <w:spacing w:after="100"/>
      <w:ind w:left="2260" w:hanging="280"/>
      <w:jc w:val="both"/>
    </w:pPr>
    <w:rPr>
      <w:rFonts w:ascii="Helvetica" w:hAnsi="Helvetica" w:cs="Helvetica"/>
      <w:sz w:val="24"/>
      <w:lang w:eastAsia="en-US"/>
    </w:rPr>
  </w:style>
  <w:style w:type="paragraph" w:customStyle="1" w:styleId="para4">
    <w:name w:val="para4"/>
    <w:basedOn w:val="para30"/>
    <w:rsid w:val="00270CB0"/>
    <w:pPr>
      <w:ind w:left="2000"/>
    </w:pPr>
  </w:style>
  <w:style w:type="paragraph" w:customStyle="1" w:styleId="tableaur">
    <w:name w:val="tableau_r"/>
    <w:basedOn w:val="tableau"/>
    <w:rsid w:val="00270CB0"/>
    <w:pPr>
      <w:pBdr>
        <w:right w:val="single" w:sz="6" w:space="0" w:color="auto"/>
      </w:pBdr>
    </w:pPr>
  </w:style>
  <w:style w:type="paragraph" w:customStyle="1" w:styleId="tableau">
    <w:name w:val="tableau"/>
    <w:basedOn w:val="af8"/>
    <w:rsid w:val="00270CB0"/>
    <w:pPr>
      <w:tabs>
        <w:tab w:val="left" w:pos="720"/>
        <w:tab w:val="left" w:pos="1440"/>
        <w:tab w:val="left" w:pos="2160"/>
        <w:tab w:val="left" w:pos="2880"/>
        <w:tab w:val="left" w:pos="3600"/>
        <w:tab w:val="left" w:pos="4320"/>
      </w:tabs>
      <w:ind w:left="170"/>
      <w:jc w:val="both"/>
    </w:pPr>
    <w:rPr>
      <w:rFonts w:ascii="Helvetica" w:hAnsi="Helvetica" w:cs="Helvetica"/>
      <w:sz w:val="24"/>
      <w:lang w:eastAsia="en-US"/>
    </w:rPr>
  </w:style>
  <w:style w:type="paragraph" w:customStyle="1" w:styleId="En-ttes">
    <w:name w:val="En-tête_s"/>
    <w:basedOn w:val="aff0"/>
    <w:rsid w:val="00270CB0"/>
    <w:pPr>
      <w:tabs>
        <w:tab w:val="clear" w:pos="4153"/>
        <w:tab w:val="clear" w:pos="8306"/>
        <w:tab w:val="left" w:pos="720"/>
        <w:tab w:val="left" w:pos="1440"/>
        <w:tab w:val="left" w:pos="2160"/>
        <w:tab w:val="left" w:pos="2880"/>
        <w:tab w:val="left" w:pos="3600"/>
        <w:tab w:val="center" w:pos="4320"/>
        <w:tab w:val="left" w:pos="7360"/>
        <w:tab w:val="right" w:pos="8640"/>
        <w:tab w:val="left" w:pos="9540"/>
      </w:tabs>
      <w:ind w:left="170" w:right="32"/>
      <w:jc w:val="both"/>
    </w:pPr>
    <w:rPr>
      <w:rFonts w:ascii="Helvetica" w:hAnsi="Helvetica" w:cs="Helvetica"/>
      <w:sz w:val="28"/>
      <w:szCs w:val="28"/>
      <w:lang w:val="x-none" w:eastAsia="en-US"/>
    </w:rPr>
  </w:style>
  <w:style w:type="paragraph" w:customStyle="1" w:styleId="dico">
    <w:name w:val="dico"/>
    <w:basedOn w:val="af8"/>
    <w:rsid w:val="00270CB0"/>
    <w:pPr>
      <w:tabs>
        <w:tab w:val="left" w:pos="720"/>
        <w:tab w:val="left" w:pos="1440"/>
        <w:tab w:val="left" w:pos="2160"/>
        <w:tab w:val="left" w:pos="2820"/>
        <w:tab w:val="left" w:pos="2880"/>
        <w:tab w:val="left" w:pos="3600"/>
        <w:tab w:val="left" w:pos="4320"/>
      </w:tabs>
      <w:spacing w:after="100"/>
      <w:ind w:left="2800" w:hanging="1680"/>
      <w:jc w:val="both"/>
    </w:pPr>
    <w:rPr>
      <w:rFonts w:ascii="Helvetica" w:hAnsi="Helvetica" w:cs="Helvetica"/>
      <w:sz w:val="24"/>
      <w:lang w:eastAsia="en-US"/>
    </w:rPr>
  </w:style>
  <w:style w:type="paragraph" w:customStyle="1" w:styleId="dicor">
    <w:name w:val="dico_r"/>
    <w:basedOn w:val="dico"/>
    <w:rsid w:val="00270CB0"/>
    <w:pPr>
      <w:pBdr>
        <w:right w:val="single" w:sz="6" w:space="0" w:color="auto"/>
      </w:pBdr>
    </w:pPr>
  </w:style>
  <w:style w:type="paragraph" w:customStyle="1" w:styleId="schma">
    <w:name w:val="schéma"/>
    <w:basedOn w:val="af8"/>
    <w:next w:val="7"/>
    <w:rsid w:val="00270CB0"/>
    <w:pPr>
      <w:tabs>
        <w:tab w:val="left" w:pos="720"/>
        <w:tab w:val="left" w:pos="1440"/>
        <w:tab w:val="left" w:pos="2160"/>
        <w:tab w:val="left" w:pos="2880"/>
        <w:tab w:val="left" w:pos="3600"/>
        <w:tab w:val="left" w:pos="4320"/>
      </w:tabs>
      <w:spacing w:before="100" w:after="100"/>
      <w:ind w:left="170"/>
      <w:jc w:val="center"/>
    </w:pPr>
    <w:rPr>
      <w:rFonts w:ascii="Helvetica" w:hAnsi="Helvetica" w:cs="Helvetica"/>
      <w:sz w:val="24"/>
      <w:lang w:eastAsia="en-US"/>
    </w:rPr>
  </w:style>
  <w:style w:type="paragraph" w:customStyle="1" w:styleId="item1r">
    <w:name w:val="item1_r"/>
    <w:basedOn w:val="item1"/>
    <w:rsid w:val="00270CB0"/>
    <w:pPr>
      <w:pBdr>
        <w:right w:val="single" w:sz="6" w:space="0" w:color="auto"/>
      </w:pBdr>
    </w:pPr>
  </w:style>
  <w:style w:type="paragraph" w:customStyle="1" w:styleId="para1r">
    <w:name w:val="para1_r"/>
    <w:basedOn w:val="para10"/>
    <w:rsid w:val="00270CB0"/>
    <w:pPr>
      <w:pBdr>
        <w:right w:val="single" w:sz="6" w:space="0" w:color="auto"/>
      </w:pBdr>
    </w:pPr>
  </w:style>
  <w:style w:type="paragraph" w:customStyle="1" w:styleId="para2r">
    <w:name w:val="para2_r"/>
    <w:basedOn w:val="para21"/>
    <w:rsid w:val="00270CB0"/>
    <w:pPr>
      <w:pBdr>
        <w:right w:val="single" w:sz="6" w:space="0" w:color="auto"/>
      </w:pBdr>
    </w:pPr>
  </w:style>
  <w:style w:type="paragraph" w:customStyle="1" w:styleId="para3r">
    <w:name w:val="para3_r"/>
    <w:basedOn w:val="para30"/>
    <w:rsid w:val="00270CB0"/>
    <w:pPr>
      <w:pBdr>
        <w:right w:val="single" w:sz="6" w:space="0" w:color="auto"/>
      </w:pBdr>
    </w:pPr>
  </w:style>
  <w:style w:type="paragraph" w:customStyle="1" w:styleId="para4r">
    <w:name w:val="para4_r"/>
    <w:basedOn w:val="para4"/>
    <w:rsid w:val="00270CB0"/>
  </w:style>
  <w:style w:type="paragraph" w:customStyle="1" w:styleId="item2r">
    <w:name w:val="item2_r"/>
    <w:basedOn w:val="item2"/>
    <w:rsid w:val="00270CB0"/>
    <w:pPr>
      <w:pBdr>
        <w:right w:val="single" w:sz="6" w:space="0" w:color="auto"/>
      </w:pBdr>
    </w:pPr>
  </w:style>
  <w:style w:type="paragraph" w:customStyle="1" w:styleId="item3r">
    <w:name w:val="item3_r"/>
    <w:basedOn w:val="item3"/>
    <w:rsid w:val="00270CB0"/>
    <w:pPr>
      <w:pBdr>
        <w:right w:val="single" w:sz="6" w:space="0" w:color="auto"/>
      </w:pBdr>
    </w:pPr>
  </w:style>
  <w:style w:type="paragraph" w:customStyle="1" w:styleId="item4r">
    <w:name w:val="item4_r"/>
    <w:basedOn w:val="item4"/>
    <w:rsid w:val="00270CB0"/>
    <w:pPr>
      <w:pBdr>
        <w:right w:val="single" w:sz="6" w:space="0" w:color="auto"/>
      </w:pBdr>
    </w:pPr>
  </w:style>
  <w:style w:type="paragraph" w:customStyle="1" w:styleId="schmar">
    <w:name w:val="schéma_r"/>
    <w:basedOn w:val="schma"/>
    <w:next w:val="7"/>
    <w:rsid w:val="00270CB0"/>
    <w:pPr>
      <w:pBdr>
        <w:right w:val="single" w:sz="6" w:space="0" w:color="auto"/>
      </w:pBdr>
    </w:pPr>
  </w:style>
  <w:style w:type="paragraph" w:customStyle="1" w:styleId="itemmargr">
    <w:name w:val="item_marg_r"/>
    <w:basedOn w:val="itemmarg"/>
    <w:rsid w:val="00270CB0"/>
    <w:pPr>
      <w:pBdr>
        <w:right w:val="single" w:sz="6" w:space="0" w:color="auto"/>
      </w:pBdr>
    </w:pPr>
  </w:style>
  <w:style w:type="paragraph" w:customStyle="1" w:styleId="Standardr">
    <w:name w:val="Standard_r"/>
    <w:basedOn w:val="af8"/>
    <w:rsid w:val="00270CB0"/>
    <w:pPr>
      <w:pBdr>
        <w:right w:val="single" w:sz="6" w:space="0" w:color="auto"/>
      </w:pBdr>
      <w:tabs>
        <w:tab w:val="left" w:pos="720"/>
        <w:tab w:val="left" w:pos="1440"/>
        <w:tab w:val="left" w:pos="2160"/>
        <w:tab w:val="left" w:pos="2880"/>
        <w:tab w:val="left" w:pos="3600"/>
        <w:tab w:val="left" w:pos="4320"/>
      </w:tabs>
      <w:spacing w:after="100"/>
      <w:ind w:left="1120"/>
      <w:jc w:val="both"/>
    </w:pPr>
    <w:rPr>
      <w:rFonts w:ascii="Helvetica" w:hAnsi="Helvetica" w:cs="Helvetica"/>
      <w:sz w:val="24"/>
      <w:lang w:eastAsia="en-US"/>
    </w:rPr>
  </w:style>
  <w:style w:type="paragraph" w:customStyle="1" w:styleId="schema">
    <w:name w:val="schema"/>
    <w:basedOn w:val="af8"/>
    <w:rsid w:val="00270CB0"/>
    <w:pPr>
      <w:tabs>
        <w:tab w:val="left" w:pos="720"/>
        <w:tab w:val="left" w:pos="1440"/>
        <w:tab w:val="left" w:pos="2160"/>
        <w:tab w:val="left" w:pos="2880"/>
        <w:tab w:val="left" w:pos="3600"/>
        <w:tab w:val="left" w:pos="4320"/>
      </w:tabs>
      <w:spacing w:after="240"/>
      <w:ind w:left="170"/>
      <w:jc w:val="both"/>
    </w:pPr>
    <w:rPr>
      <w:rFonts w:ascii="Palatino" w:hAnsi="Palatino" w:cs="Palatino"/>
      <w:sz w:val="24"/>
      <w:lang w:eastAsia="en-US"/>
    </w:rPr>
  </w:style>
  <w:style w:type="paragraph" w:customStyle="1" w:styleId="enumer">
    <w:name w:val="enumer"/>
    <w:basedOn w:val="af8"/>
    <w:rsid w:val="00270CB0"/>
    <w:pPr>
      <w:tabs>
        <w:tab w:val="left" w:pos="720"/>
        <w:tab w:val="left" w:pos="1440"/>
        <w:tab w:val="left" w:pos="2160"/>
        <w:tab w:val="left" w:pos="2880"/>
        <w:tab w:val="left" w:pos="3600"/>
        <w:tab w:val="left" w:pos="4320"/>
      </w:tabs>
      <w:spacing w:after="100" w:line="220" w:lineRule="exact"/>
      <w:ind w:left="1418"/>
      <w:jc w:val="both"/>
    </w:pPr>
    <w:rPr>
      <w:rFonts w:ascii="Arial" w:hAnsi="Arial" w:cs="Arial"/>
      <w:noProof/>
      <w:sz w:val="20"/>
      <w:szCs w:val="20"/>
      <w:lang w:eastAsia="en-US"/>
    </w:rPr>
  </w:style>
  <w:style w:type="paragraph" w:customStyle="1" w:styleId="CHAPITRE">
    <w:name w:val="CHAPITRE"/>
    <w:basedOn w:val="af8"/>
    <w:rsid w:val="00270CB0"/>
    <w:pPr>
      <w:tabs>
        <w:tab w:val="left" w:pos="720"/>
        <w:tab w:val="left" w:pos="1440"/>
        <w:tab w:val="left" w:pos="2160"/>
        <w:tab w:val="left" w:pos="2880"/>
        <w:tab w:val="left" w:pos="3600"/>
        <w:tab w:val="left" w:pos="4320"/>
      </w:tabs>
      <w:spacing w:before="6804" w:after="160"/>
      <w:ind w:left="170"/>
      <w:jc w:val="center"/>
    </w:pPr>
    <w:rPr>
      <w:rFonts w:ascii="FuturaA Hv BT" w:hAnsi="FuturaA Hv BT" w:cs="FuturaA Hv BT"/>
      <w:caps/>
      <w:sz w:val="52"/>
      <w:szCs w:val="52"/>
      <w:lang w:eastAsia="en-US"/>
    </w:rPr>
  </w:style>
  <w:style w:type="paragraph" w:customStyle="1" w:styleId="para11">
    <w:name w:val="para11"/>
    <w:basedOn w:val="af8"/>
    <w:rsid w:val="00270CB0"/>
    <w:pPr>
      <w:tabs>
        <w:tab w:val="left" w:pos="720"/>
        <w:tab w:val="left" w:pos="1440"/>
        <w:tab w:val="left" w:pos="2160"/>
        <w:tab w:val="left" w:pos="2880"/>
        <w:tab w:val="left" w:pos="3600"/>
        <w:tab w:val="left" w:pos="4320"/>
      </w:tabs>
      <w:spacing w:after="100"/>
      <w:ind w:left="510"/>
      <w:jc w:val="both"/>
    </w:pPr>
    <w:rPr>
      <w:rFonts w:ascii="Arial" w:hAnsi="Arial" w:cs="Arial"/>
      <w:sz w:val="24"/>
      <w:lang w:val="en-GB" w:eastAsia="en-US"/>
    </w:rPr>
  </w:style>
  <w:style w:type="paragraph" w:customStyle="1" w:styleId="Liste2">
    <w:name w:val="Liste2"/>
    <w:basedOn w:val="af8"/>
    <w:link w:val="Liste2Car"/>
    <w:autoRedefine/>
    <w:rsid w:val="00270CB0"/>
    <w:pPr>
      <w:tabs>
        <w:tab w:val="left" w:pos="720"/>
        <w:tab w:val="left" w:pos="1440"/>
        <w:tab w:val="left" w:pos="2160"/>
        <w:tab w:val="left" w:pos="2880"/>
        <w:tab w:val="left" w:pos="3600"/>
        <w:tab w:val="left" w:pos="4320"/>
        <w:tab w:val="left" w:pos="6237"/>
      </w:tabs>
      <w:ind w:left="170"/>
      <w:jc w:val="both"/>
    </w:pPr>
    <w:rPr>
      <w:rFonts w:ascii="Arial" w:hAnsi="Arial" w:cs="Times New Roman"/>
      <w:sz w:val="24"/>
      <w:lang w:val="en-GB" w:eastAsia="x-none"/>
    </w:rPr>
  </w:style>
  <w:style w:type="character" w:customStyle="1" w:styleId="Liste2Car">
    <w:name w:val="Liste2 Car"/>
    <w:link w:val="Liste2"/>
    <w:rsid w:val="00270CB0"/>
    <w:rPr>
      <w:rFonts w:ascii="Arial" w:hAnsi="Arial"/>
      <w:sz w:val="24"/>
      <w:szCs w:val="24"/>
      <w:lang w:val="en-GB" w:eastAsia="x-none"/>
    </w:rPr>
  </w:style>
  <w:style w:type="paragraph" w:customStyle="1" w:styleId="stitreheavy">
    <w:name w:val="stitreheavy"/>
    <w:basedOn w:val="af8"/>
    <w:rsid w:val="00270CB0"/>
    <w:pPr>
      <w:tabs>
        <w:tab w:val="left" w:pos="720"/>
        <w:tab w:val="left" w:pos="1440"/>
        <w:tab w:val="left" w:pos="2160"/>
        <w:tab w:val="left" w:pos="2880"/>
        <w:tab w:val="left" w:pos="3600"/>
        <w:tab w:val="left" w:pos="4320"/>
      </w:tabs>
      <w:ind w:left="170" w:right="74"/>
      <w:jc w:val="both"/>
    </w:pPr>
    <w:rPr>
      <w:rFonts w:ascii="FuturaA Hv BT" w:hAnsi="FuturaA Hv BT" w:cs="FuturaA Hv BT"/>
      <w:sz w:val="24"/>
      <w:lang w:val="en-GB" w:eastAsia="en-US"/>
    </w:rPr>
  </w:style>
  <w:style w:type="paragraph" w:customStyle="1" w:styleId="Normalr">
    <w:name w:val="Normal_r"/>
    <w:basedOn w:val="af8"/>
    <w:rsid w:val="00270CB0"/>
    <w:pPr>
      <w:pBdr>
        <w:right w:val="single" w:sz="6" w:space="5" w:color="auto"/>
      </w:pBdr>
      <w:tabs>
        <w:tab w:val="left" w:pos="720"/>
        <w:tab w:val="left" w:pos="1440"/>
        <w:tab w:val="left" w:pos="2160"/>
        <w:tab w:val="left" w:pos="2880"/>
        <w:tab w:val="left" w:pos="3600"/>
        <w:tab w:val="left" w:pos="4320"/>
      </w:tabs>
      <w:spacing w:after="240"/>
      <w:ind w:left="170" w:right="74"/>
      <w:jc w:val="both"/>
    </w:pPr>
    <w:rPr>
      <w:rFonts w:ascii="Arial" w:hAnsi="Arial" w:cs="Arial"/>
      <w:sz w:val="24"/>
      <w:lang w:val="en-GB" w:eastAsia="en-US"/>
    </w:rPr>
  </w:style>
  <w:style w:type="paragraph" w:customStyle="1" w:styleId="Style0">
    <w:name w:val="Style0"/>
    <w:rsid w:val="00270CB0"/>
    <w:rPr>
      <w:rFonts w:ascii="Arial" w:hAnsi="Arial" w:cs="Arial"/>
      <w:sz w:val="24"/>
      <w:szCs w:val="24"/>
      <w:lang w:val="fr-FR" w:eastAsia="fr-FR" w:bidi="ar-SA"/>
    </w:rPr>
  </w:style>
  <w:style w:type="paragraph" w:customStyle="1" w:styleId="enum">
    <w:name w:val="enum"/>
    <w:basedOn w:val="af8"/>
    <w:rsid w:val="00270CB0"/>
    <w:pPr>
      <w:tabs>
        <w:tab w:val="left" w:pos="720"/>
        <w:tab w:val="left" w:pos="1440"/>
        <w:tab w:val="left" w:pos="2160"/>
        <w:tab w:val="left" w:pos="2880"/>
        <w:tab w:val="left" w:pos="3600"/>
        <w:tab w:val="left" w:pos="4320"/>
      </w:tabs>
      <w:spacing w:after="240"/>
      <w:ind w:left="1588" w:hanging="737"/>
      <w:jc w:val="both"/>
    </w:pPr>
    <w:rPr>
      <w:rFonts w:ascii="Arial" w:hAnsi="Arial" w:cs="Arial"/>
      <w:sz w:val="24"/>
      <w:lang w:val="en-GB" w:eastAsia="en-US"/>
    </w:rPr>
  </w:style>
  <w:style w:type="paragraph" w:customStyle="1" w:styleId="Alattention">
    <w:name w:val="A l'attention"/>
    <w:basedOn w:val="aff6"/>
    <w:rsid w:val="00270CB0"/>
    <w:pPr>
      <w:tabs>
        <w:tab w:val="left" w:pos="720"/>
        <w:tab w:val="left" w:pos="1440"/>
        <w:tab w:val="left" w:pos="2160"/>
        <w:tab w:val="left" w:pos="2880"/>
        <w:tab w:val="left" w:pos="3600"/>
        <w:tab w:val="left" w:pos="4320"/>
      </w:tabs>
      <w:spacing w:before="240" w:after="240" w:line="360" w:lineRule="atLeast"/>
      <w:ind w:left="170"/>
      <w:jc w:val="center"/>
    </w:pPr>
    <w:rPr>
      <w:rFonts w:ascii="Courier New" w:hAnsi="Courier New" w:cs="Courier New"/>
      <w:sz w:val="28"/>
      <w:szCs w:val="28"/>
      <w:lang w:val="en-GB" w:eastAsia="x-none"/>
    </w:rPr>
  </w:style>
  <w:style w:type="paragraph" w:customStyle="1" w:styleId="n2">
    <w:name w:val="n"/>
    <w:basedOn w:val="2f1"/>
    <w:rsid w:val="00270CB0"/>
    <w:pPr>
      <w:keepNext w:val="0"/>
      <w:tabs>
        <w:tab w:val="left" w:pos="720"/>
        <w:tab w:val="left" w:pos="1440"/>
        <w:tab w:val="left" w:pos="2160"/>
        <w:tab w:val="left" w:pos="2880"/>
        <w:tab w:val="left" w:pos="3600"/>
        <w:tab w:val="left" w:pos="4320"/>
      </w:tabs>
      <w:spacing w:before="0" w:after="0"/>
      <w:ind w:left="708"/>
      <w:jc w:val="both"/>
    </w:pPr>
    <w:rPr>
      <w:rFonts w:ascii="Arial" w:hAnsi="Arial" w:cs="Arial"/>
      <w:i/>
      <w:iCs/>
      <w:smallCaps/>
      <w:sz w:val="28"/>
      <w:szCs w:val="28"/>
      <w:lang w:val="en-GB" w:eastAsia="en-US"/>
    </w:rPr>
  </w:style>
  <w:style w:type="paragraph" w:customStyle="1" w:styleId="Texte">
    <w:name w:val="Texte"/>
    <w:basedOn w:val="af8"/>
    <w:rsid w:val="00270CB0"/>
    <w:pPr>
      <w:tabs>
        <w:tab w:val="left" w:pos="720"/>
        <w:tab w:val="left" w:pos="1440"/>
        <w:tab w:val="left" w:pos="2160"/>
        <w:tab w:val="left" w:pos="2880"/>
        <w:tab w:val="left" w:pos="3600"/>
        <w:tab w:val="left" w:pos="4320"/>
      </w:tabs>
      <w:ind w:left="1134"/>
      <w:jc w:val="both"/>
    </w:pPr>
    <w:rPr>
      <w:rFonts w:ascii="Arial" w:hAnsi="Arial" w:cs="Arial"/>
      <w:sz w:val="24"/>
      <w:lang w:eastAsia="en-US"/>
    </w:rPr>
  </w:style>
  <w:style w:type="paragraph" w:customStyle="1" w:styleId="Liste4">
    <w:name w:val="Liste4"/>
    <w:basedOn w:val="af8"/>
    <w:autoRedefine/>
    <w:rsid w:val="00270CB0"/>
    <w:pPr>
      <w:numPr>
        <w:numId w:val="166"/>
      </w:numPr>
      <w:tabs>
        <w:tab w:val="clear" w:pos="360"/>
        <w:tab w:val="left" w:pos="567"/>
        <w:tab w:val="left" w:pos="720"/>
        <w:tab w:val="left" w:pos="1440"/>
        <w:tab w:val="left" w:pos="2160"/>
        <w:tab w:val="left" w:pos="2880"/>
        <w:tab w:val="left" w:pos="3600"/>
        <w:tab w:val="left" w:pos="4320"/>
      </w:tabs>
      <w:spacing w:before="60" w:after="60"/>
      <w:ind w:left="284" w:hanging="1"/>
      <w:jc w:val="both"/>
    </w:pPr>
    <w:rPr>
      <w:rFonts w:ascii="Arial" w:hAnsi="Arial" w:cs="Arial"/>
      <w:sz w:val="24"/>
      <w:lang w:eastAsia="en-US"/>
    </w:rPr>
  </w:style>
  <w:style w:type="paragraph" w:customStyle="1" w:styleId="TEXTE0">
    <w:name w:val="TEXTE"/>
    <w:link w:val="TEXTECar"/>
    <w:rsid w:val="00270CB0"/>
    <w:pPr>
      <w:spacing w:after="160"/>
      <w:ind w:left="851"/>
      <w:jc w:val="both"/>
    </w:pPr>
    <w:rPr>
      <w:rFonts w:ascii="FuturaA Bk BT" w:hAnsi="FuturaA Bk BT" w:cs="FuturaA Bk BT"/>
      <w:noProof/>
      <w:sz w:val="22"/>
      <w:szCs w:val="22"/>
      <w:lang w:val="fr-FR" w:eastAsia="fr-FR" w:bidi="ar-SA"/>
    </w:rPr>
  </w:style>
  <w:style w:type="character" w:customStyle="1" w:styleId="TEXTECar">
    <w:name w:val="TEXTE Car"/>
    <w:link w:val="TEXTE0"/>
    <w:rsid w:val="00270CB0"/>
    <w:rPr>
      <w:rFonts w:ascii="FuturaA Bk BT" w:hAnsi="FuturaA Bk BT" w:cs="FuturaA Bk BT"/>
      <w:noProof/>
      <w:sz w:val="22"/>
      <w:szCs w:val="22"/>
      <w:lang w:val="fr-FR" w:eastAsia="fr-FR" w:bidi="ar-SA"/>
    </w:rPr>
  </w:style>
  <w:style w:type="paragraph" w:customStyle="1" w:styleId="TABLEAU0">
    <w:name w:val="TABLEAU"/>
    <w:basedOn w:val="TEXTE0"/>
    <w:rsid w:val="00270CB0"/>
    <w:pPr>
      <w:spacing w:before="60" w:after="60"/>
      <w:ind w:left="57"/>
      <w:jc w:val="center"/>
    </w:pPr>
    <w:rPr>
      <w:noProof w:val="0"/>
    </w:rPr>
  </w:style>
  <w:style w:type="paragraph" w:customStyle="1" w:styleId="Liste3">
    <w:name w:val="Liste3"/>
    <w:basedOn w:val="af8"/>
    <w:rsid w:val="00270CB0"/>
    <w:pPr>
      <w:tabs>
        <w:tab w:val="left" w:pos="720"/>
        <w:tab w:val="left" w:pos="1440"/>
        <w:tab w:val="left" w:pos="2160"/>
        <w:tab w:val="left" w:pos="2880"/>
        <w:tab w:val="left" w:pos="3600"/>
        <w:tab w:val="left" w:pos="4320"/>
      </w:tabs>
      <w:spacing w:after="80"/>
      <w:ind w:left="170"/>
      <w:jc w:val="both"/>
    </w:pPr>
    <w:rPr>
      <w:rFonts w:ascii="Arial" w:hAnsi="Arial" w:cs="Arial"/>
      <w:noProof/>
      <w:sz w:val="24"/>
      <w:lang w:eastAsia="en-US"/>
    </w:rPr>
  </w:style>
  <w:style w:type="paragraph" w:customStyle="1" w:styleId="DESSIN">
    <w:name w:val="DESSIN"/>
    <w:basedOn w:val="af8"/>
    <w:link w:val="DESSINCar"/>
    <w:rsid w:val="00270CB0"/>
    <w:pPr>
      <w:tabs>
        <w:tab w:val="left" w:pos="720"/>
        <w:tab w:val="left" w:pos="1440"/>
        <w:tab w:val="left" w:pos="2160"/>
        <w:tab w:val="left" w:pos="2880"/>
        <w:tab w:val="left" w:pos="3600"/>
        <w:tab w:val="left" w:pos="4320"/>
      </w:tabs>
      <w:spacing w:before="160" w:after="160"/>
      <w:ind w:left="170"/>
      <w:jc w:val="center"/>
    </w:pPr>
    <w:rPr>
      <w:rFonts w:ascii="Arial" w:hAnsi="Arial" w:cs="Times New Roman"/>
      <w:b/>
      <w:bCs/>
      <w:sz w:val="24"/>
      <w:lang w:val="x-none" w:eastAsia="x-none"/>
    </w:rPr>
  </w:style>
  <w:style w:type="character" w:customStyle="1" w:styleId="DESSINCar">
    <w:name w:val="DESSIN Car"/>
    <w:link w:val="DESSIN"/>
    <w:rsid w:val="00270CB0"/>
    <w:rPr>
      <w:rFonts w:ascii="Arial" w:hAnsi="Arial"/>
      <w:b/>
      <w:bCs/>
      <w:sz w:val="24"/>
      <w:szCs w:val="24"/>
      <w:lang w:val="x-none" w:eastAsia="x-none"/>
    </w:rPr>
  </w:style>
  <w:style w:type="paragraph" w:customStyle="1" w:styleId="listeprocdure">
    <w:name w:val="liste_procédure"/>
    <w:basedOn w:val="af8"/>
    <w:rsid w:val="00270CB0"/>
    <w:pPr>
      <w:tabs>
        <w:tab w:val="num" w:pos="720"/>
        <w:tab w:val="left" w:pos="1440"/>
        <w:tab w:val="left" w:pos="2160"/>
        <w:tab w:val="left" w:pos="2880"/>
        <w:tab w:val="left" w:pos="3600"/>
        <w:tab w:val="left" w:pos="4320"/>
      </w:tabs>
      <w:ind w:left="924" w:right="-70" w:hanging="357"/>
      <w:jc w:val="both"/>
    </w:pPr>
    <w:rPr>
      <w:rFonts w:ascii="Arial" w:hAnsi="Arial" w:cs="Arial"/>
      <w:sz w:val="24"/>
      <w:lang w:eastAsia="en-US"/>
    </w:rPr>
  </w:style>
  <w:style w:type="paragraph" w:customStyle="1" w:styleId="Listenumrot">
    <w:name w:val="Liste numéroté"/>
    <w:basedOn w:val="listeprocdure"/>
    <w:rsid w:val="00270CB0"/>
    <w:pPr>
      <w:spacing w:before="120"/>
      <w:ind w:left="357"/>
    </w:pPr>
    <w:rPr>
      <w:sz w:val="22"/>
      <w:szCs w:val="22"/>
    </w:rPr>
  </w:style>
  <w:style w:type="paragraph" w:customStyle="1" w:styleId="losange">
    <w:name w:val="losange"/>
    <w:basedOn w:val="af8"/>
    <w:next w:val="af8"/>
    <w:rsid w:val="00270CB0"/>
    <w:pPr>
      <w:tabs>
        <w:tab w:val="left" w:pos="720"/>
        <w:tab w:val="left" w:pos="1440"/>
        <w:tab w:val="left" w:pos="2160"/>
        <w:tab w:val="left" w:pos="2880"/>
        <w:tab w:val="left" w:pos="3600"/>
        <w:tab w:val="left" w:pos="4320"/>
      </w:tabs>
      <w:ind w:left="1418" w:hanging="709"/>
      <w:jc w:val="both"/>
    </w:pPr>
    <w:rPr>
      <w:rFonts w:ascii="Helvetica" w:hAnsi="Helvetica" w:cs="Helvetica"/>
      <w:sz w:val="24"/>
      <w:lang w:val="en-GB" w:eastAsia="en-US"/>
    </w:rPr>
  </w:style>
  <w:style w:type="paragraph" w:customStyle="1" w:styleId="item10">
    <w:name w:val="item 1"/>
    <w:basedOn w:val="af8"/>
    <w:next w:val="af8"/>
    <w:rsid w:val="00270CB0"/>
    <w:pPr>
      <w:tabs>
        <w:tab w:val="left" w:pos="720"/>
        <w:tab w:val="left" w:pos="1440"/>
        <w:tab w:val="left" w:pos="2160"/>
        <w:tab w:val="left" w:pos="2880"/>
        <w:tab w:val="left" w:pos="3600"/>
        <w:tab w:val="left" w:pos="4320"/>
      </w:tabs>
      <w:ind w:left="2410" w:hanging="283"/>
      <w:jc w:val="both"/>
    </w:pPr>
    <w:rPr>
      <w:rFonts w:ascii="Optimum" w:hAnsi="Optimum" w:cs="Optimum"/>
      <w:sz w:val="24"/>
      <w:lang w:val="en-GB" w:eastAsia="en-US"/>
    </w:rPr>
  </w:style>
  <w:style w:type="paragraph" w:customStyle="1" w:styleId="Retr1">
    <w:name w:val="Retr1"/>
    <w:basedOn w:val="para10"/>
    <w:rsid w:val="00270CB0"/>
    <w:pPr>
      <w:tabs>
        <w:tab w:val="clear" w:pos="360"/>
      </w:tabs>
      <w:ind w:left="992" w:hanging="283"/>
    </w:pPr>
    <w:rPr>
      <w:rFonts w:ascii="Helvetica" w:hAnsi="Helvetica" w:cs="Helvetica"/>
      <w:lang w:val="en-GB"/>
    </w:rPr>
  </w:style>
  <w:style w:type="paragraph" w:customStyle="1" w:styleId="Retr2">
    <w:name w:val="Retr2"/>
    <w:basedOn w:val="Retr1"/>
    <w:rsid w:val="00270CB0"/>
    <w:pPr>
      <w:spacing w:after="0"/>
      <w:ind w:left="1417"/>
    </w:pPr>
    <w:rPr>
      <w:lang w:val="fr-FR"/>
    </w:rPr>
  </w:style>
  <w:style w:type="paragraph" w:customStyle="1" w:styleId="Pageblanche">
    <w:name w:val="Page blanche"/>
    <w:rsid w:val="00270CB0"/>
    <w:pPr>
      <w:spacing w:before="6804"/>
      <w:jc w:val="center"/>
    </w:pPr>
    <w:rPr>
      <w:rFonts w:ascii="FuturaA Hv BT" w:hAnsi="FuturaA Hv BT" w:cs="FuturaA Hv BT"/>
      <w:caps/>
      <w:noProof/>
      <w:color w:val="000000"/>
      <w:sz w:val="22"/>
      <w:szCs w:val="22"/>
      <w:lang w:val="fr-FR" w:eastAsia="fr-FR" w:bidi="ar-SA"/>
    </w:rPr>
  </w:style>
  <w:style w:type="paragraph" w:customStyle="1" w:styleId="TEXTEsstableau">
    <w:name w:val="TEXTE ss tableau"/>
    <w:basedOn w:val="TEXTE0"/>
    <w:next w:val="TEXTE0"/>
    <w:rsid w:val="00270CB0"/>
    <w:pPr>
      <w:spacing w:before="120"/>
    </w:pPr>
    <w:rPr>
      <w:rFonts w:ascii="Helvetica" w:hAnsi="Helvetica" w:cs="Times New Roman"/>
      <w:noProof w:val="0"/>
      <w:sz w:val="20"/>
      <w:szCs w:val="20"/>
      <w:lang w:val="en-GB"/>
    </w:rPr>
  </w:style>
  <w:style w:type="paragraph" w:customStyle="1" w:styleId="Liste1">
    <w:name w:val="Liste1"/>
    <w:basedOn w:val="TEXTE0"/>
    <w:rsid w:val="00270CB0"/>
    <w:pPr>
      <w:ind w:left="720" w:hanging="360"/>
    </w:pPr>
    <w:rPr>
      <w:rFonts w:ascii="Helvetica" w:hAnsi="Helvetica" w:cs="Times New Roman"/>
      <w:noProof w:val="0"/>
      <w:color w:val="000000"/>
      <w:sz w:val="20"/>
      <w:szCs w:val="20"/>
      <w:lang w:val="en-GB"/>
    </w:rPr>
  </w:style>
  <w:style w:type="paragraph" w:customStyle="1" w:styleId="stitre-soul">
    <w:name w:val="stitre-soul"/>
    <w:basedOn w:val="TEXTE0"/>
    <w:rsid w:val="00270CB0"/>
    <w:pPr>
      <w:keepNext/>
      <w:keepLines/>
    </w:pPr>
    <w:rPr>
      <w:rFonts w:ascii="Helvetica" w:hAnsi="Helvetica" w:cs="Times New Roman"/>
      <w:sz w:val="20"/>
      <w:szCs w:val="20"/>
      <w:u w:val="single"/>
      <w:lang w:val="en-GB"/>
    </w:rPr>
  </w:style>
  <w:style w:type="paragraph" w:customStyle="1" w:styleId="liste123">
    <w:name w:val="liste 123"/>
    <w:basedOn w:val="af8"/>
    <w:rsid w:val="00270CB0"/>
    <w:pPr>
      <w:widowControl w:val="0"/>
      <w:numPr>
        <w:numId w:val="167"/>
      </w:numPr>
      <w:tabs>
        <w:tab w:val="clear" w:pos="1418"/>
        <w:tab w:val="left" w:pos="720"/>
        <w:tab w:val="left" w:pos="2160"/>
        <w:tab w:val="left" w:pos="2880"/>
        <w:tab w:val="left" w:pos="3600"/>
        <w:tab w:val="left" w:pos="4320"/>
      </w:tabs>
      <w:spacing w:after="160"/>
      <w:ind w:left="709" w:right="709" w:hanging="482"/>
      <w:jc w:val="both"/>
    </w:pPr>
    <w:rPr>
      <w:rFonts w:ascii="Helvetica" w:hAnsi="Helvetica" w:cs="Times New Roman"/>
      <w:noProof/>
      <w:snapToGrid w:val="0"/>
      <w:sz w:val="20"/>
      <w:szCs w:val="20"/>
      <w:lang w:val="en-GB" w:eastAsia="en-US"/>
    </w:rPr>
  </w:style>
  <w:style w:type="paragraph" w:customStyle="1" w:styleId="StyleDESSINNonGras">
    <w:name w:val="Style DESSIN + Non Gras"/>
    <w:basedOn w:val="DESSIN"/>
    <w:link w:val="StyleDESSINNonGrasCar"/>
    <w:autoRedefine/>
    <w:rsid w:val="00270CB0"/>
    <w:pPr>
      <w:spacing w:before="120" w:after="120"/>
    </w:pPr>
    <w:rPr>
      <w:b w:val="0"/>
      <w:bCs w:val="0"/>
    </w:rPr>
  </w:style>
  <w:style w:type="character" w:customStyle="1" w:styleId="StyleDESSINNonGrasCar">
    <w:name w:val="Style DESSIN + Non Gras Car"/>
    <w:link w:val="StyleDESSINNonGras"/>
    <w:rsid w:val="00270CB0"/>
    <w:rPr>
      <w:rFonts w:ascii="Arial" w:hAnsi="Arial"/>
      <w:sz w:val="24"/>
      <w:szCs w:val="24"/>
      <w:lang w:val="x-none" w:eastAsia="x-none"/>
    </w:rPr>
  </w:style>
  <w:style w:type="paragraph" w:customStyle="1" w:styleId="Subtitlegrey">
    <w:name w:val="Subtitle grey"/>
    <w:rsid w:val="00270CB0"/>
    <w:pPr>
      <w:widowControl w:val="0"/>
      <w:spacing w:line="220" w:lineRule="exact"/>
    </w:pPr>
    <w:rPr>
      <w:rFonts w:ascii="Futura Bold" w:hAnsi="Futura Bold"/>
      <w:snapToGrid w:val="0"/>
      <w:color w:val="808080"/>
      <w:sz w:val="16"/>
      <w:lang w:val="fr-FR" w:eastAsia="fr-FR" w:bidi="ar-SA"/>
    </w:rPr>
  </w:style>
  <w:style w:type="paragraph" w:customStyle="1" w:styleId="Title3SASCOST">
    <w:name w:val="Title 3_SASCOST"/>
    <w:basedOn w:val="3f0"/>
    <w:next w:val="af8"/>
    <w:rsid w:val="00270CB0"/>
    <w:pPr>
      <w:numPr>
        <w:ilvl w:val="2"/>
      </w:numPr>
      <w:tabs>
        <w:tab w:val="left" w:pos="510"/>
        <w:tab w:val="left" w:pos="720"/>
        <w:tab w:val="num" w:pos="855"/>
        <w:tab w:val="left" w:pos="1120"/>
        <w:tab w:val="num" w:pos="1440"/>
        <w:tab w:val="left" w:pos="2160"/>
        <w:tab w:val="left" w:pos="2880"/>
        <w:tab w:val="left" w:pos="3600"/>
        <w:tab w:val="left" w:pos="4320"/>
      </w:tabs>
      <w:spacing w:before="240" w:after="100"/>
      <w:ind w:left="1224" w:hanging="504"/>
      <w:jc w:val="both"/>
    </w:pPr>
    <w:rPr>
      <w:rFonts w:cs="Times New Roman"/>
      <w:bCs w:val="0"/>
      <w:snapToGrid w:val="0"/>
      <w:color w:val="auto"/>
      <w:sz w:val="20"/>
      <w:szCs w:val="20"/>
      <w:lang w:val="en-GB" w:eastAsia="en-US"/>
    </w:rPr>
  </w:style>
  <w:style w:type="paragraph" w:customStyle="1" w:styleId="Title2SASCOST">
    <w:name w:val="Title 2_SASCOST"/>
    <w:basedOn w:val="2f1"/>
    <w:next w:val="af8"/>
    <w:rsid w:val="00270CB0"/>
    <w:pPr>
      <w:keepNext w:val="0"/>
      <w:numPr>
        <w:ilvl w:val="1"/>
      </w:numPr>
      <w:tabs>
        <w:tab w:val="left" w:pos="720"/>
        <w:tab w:val="num" w:pos="792"/>
        <w:tab w:val="left" w:pos="1440"/>
        <w:tab w:val="left" w:pos="2160"/>
        <w:tab w:val="left" w:pos="2880"/>
        <w:tab w:val="left" w:pos="3600"/>
        <w:tab w:val="left" w:pos="4320"/>
      </w:tabs>
      <w:spacing w:before="0"/>
      <w:ind w:left="792" w:hanging="432"/>
      <w:jc w:val="both"/>
    </w:pPr>
    <w:rPr>
      <w:rFonts w:ascii="Arial" w:hAnsi="Arial" w:cs="Times New Roman"/>
      <w:bCs w:val="0"/>
      <w:i/>
      <w:smallCaps/>
      <w:snapToGrid w:val="0"/>
      <w:sz w:val="24"/>
      <w:lang w:val="en-GB" w:eastAsia="en-US"/>
    </w:rPr>
  </w:style>
  <w:style w:type="paragraph" w:customStyle="1" w:styleId="TableText1">
    <w:name w:val="Table Text"/>
    <w:basedOn w:val="af8"/>
    <w:rsid w:val="00270CB0"/>
    <w:pPr>
      <w:tabs>
        <w:tab w:val="left" w:pos="720"/>
        <w:tab w:val="left" w:pos="1440"/>
        <w:tab w:val="left" w:pos="2160"/>
        <w:tab w:val="left" w:pos="2880"/>
        <w:tab w:val="left" w:pos="3600"/>
        <w:tab w:val="left" w:pos="4320"/>
      </w:tabs>
      <w:spacing w:before="40"/>
      <w:jc w:val="both"/>
    </w:pPr>
    <w:rPr>
      <w:rFonts w:ascii="Arial" w:hAnsi="Arial" w:cs="Times New Roman"/>
      <w:sz w:val="20"/>
      <w:szCs w:val="20"/>
      <w:lang w:val="en-AU" w:eastAsia="en-US"/>
    </w:rPr>
  </w:style>
  <w:style w:type="paragraph" w:customStyle="1" w:styleId="List-bullets">
    <w:name w:val="List - bullets"/>
    <w:basedOn w:val="af8"/>
    <w:link w:val="List-bulletsChar"/>
    <w:rsid w:val="00270CB0"/>
    <w:pPr>
      <w:tabs>
        <w:tab w:val="num" w:pos="360"/>
        <w:tab w:val="left" w:pos="720"/>
        <w:tab w:val="left" w:pos="1440"/>
        <w:tab w:val="left" w:pos="2160"/>
        <w:tab w:val="left" w:pos="2880"/>
        <w:tab w:val="left" w:pos="3600"/>
        <w:tab w:val="left" w:pos="4320"/>
      </w:tabs>
      <w:ind w:left="227" w:hanging="227"/>
      <w:jc w:val="both"/>
    </w:pPr>
    <w:rPr>
      <w:rFonts w:ascii="Arial" w:hAnsi="Arial" w:cs="Times New Roman"/>
      <w:sz w:val="20"/>
      <w:szCs w:val="20"/>
      <w:lang w:val="en-AU" w:eastAsia="x-none"/>
    </w:rPr>
  </w:style>
  <w:style w:type="character" w:customStyle="1" w:styleId="List-bulletsChar">
    <w:name w:val="List - bullets Char"/>
    <w:link w:val="List-bullets"/>
    <w:rsid w:val="00270CB0"/>
    <w:rPr>
      <w:rFonts w:ascii="Arial" w:hAnsi="Arial"/>
      <w:lang w:val="en-AU" w:eastAsia="x-none"/>
    </w:rPr>
  </w:style>
  <w:style w:type="paragraph" w:customStyle="1" w:styleId="LIB1">
    <w:name w:val="LIB 1"/>
    <w:next w:val="LIBNormal"/>
    <w:rsid w:val="00270CB0"/>
    <w:pPr>
      <w:tabs>
        <w:tab w:val="num" w:pos="360"/>
      </w:tabs>
      <w:spacing w:line="240" w:lineRule="atLeast"/>
      <w:ind w:left="360" w:hanging="360"/>
    </w:pPr>
    <w:rPr>
      <w:rFonts w:ascii="Arial" w:hAnsi="Arial"/>
      <w:b/>
      <w:caps/>
      <w:sz w:val="32"/>
      <w:lang w:val="fr-FR" w:eastAsia="fr-FR" w:bidi="ar-SA"/>
    </w:rPr>
  </w:style>
  <w:style w:type="paragraph" w:customStyle="1" w:styleId="LIBNormal">
    <w:name w:val="LIB Normal"/>
    <w:rsid w:val="00270CB0"/>
    <w:rPr>
      <w:rFonts w:ascii="Arial" w:hAnsi="Arial"/>
      <w:sz w:val="22"/>
      <w:lang w:val="fr-FR" w:eastAsia="fr-FR" w:bidi="ar-SA"/>
    </w:rPr>
  </w:style>
  <w:style w:type="paragraph" w:customStyle="1" w:styleId="LIB2">
    <w:name w:val="LIB 2"/>
    <w:next w:val="LIBNormal"/>
    <w:rsid w:val="00270CB0"/>
    <w:pPr>
      <w:tabs>
        <w:tab w:val="num" w:pos="1080"/>
      </w:tabs>
      <w:spacing w:line="240" w:lineRule="atLeast"/>
      <w:ind w:left="792" w:hanging="432"/>
    </w:pPr>
    <w:rPr>
      <w:rFonts w:ascii="Arial" w:hAnsi="Arial"/>
      <w:b/>
      <w:sz w:val="28"/>
      <w:lang w:val="fr-FR" w:eastAsia="fr-FR" w:bidi="ar-SA"/>
    </w:rPr>
  </w:style>
  <w:style w:type="paragraph" w:customStyle="1" w:styleId="LIB3">
    <w:name w:val="LIB 3"/>
    <w:next w:val="LIBNormal"/>
    <w:rsid w:val="00270CB0"/>
    <w:pPr>
      <w:tabs>
        <w:tab w:val="num" w:pos="1800"/>
      </w:tabs>
      <w:spacing w:line="240" w:lineRule="exact"/>
      <w:ind w:left="1224" w:hanging="504"/>
    </w:pPr>
    <w:rPr>
      <w:rFonts w:ascii="Arial" w:hAnsi="Arial"/>
      <w:b/>
      <w:sz w:val="24"/>
      <w:lang w:val="fr-FR" w:eastAsia="fr-FR" w:bidi="ar-SA"/>
    </w:rPr>
  </w:style>
  <w:style w:type="paragraph" w:customStyle="1" w:styleId="LIB4">
    <w:name w:val="LIB 4"/>
    <w:next w:val="LIBNormal"/>
    <w:rsid w:val="00270CB0"/>
    <w:pPr>
      <w:tabs>
        <w:tab w:val="num" w:pos="2160"/>
      </w:tabs>
      <w:spacing w:line="240" w:lineRule="exact"/>
      <w:ind w:left="1728" w:hanging="648"/>
    </w:pPr>
    <w:rPr>
      <w:rFonts w:ascii="Arial" w:hAnsi="Arial"/>
      <w:b/>
      <w:sz w:val="24"/>
      <w:lang w:val="fr-FR" w:eastAsia="fr-FR" w:bidi="ar-SA"/>
    </w:rPr>
  </w:style>
  <w:style w:type="paragraph" w:customStyle="1" w:styleId="LIB5">
    <w:name w:val="LIB 5"/>
    <w:next w:val="LIBNormal"/>
    <w:rsid w:val="00270CB0"/>
    <w:pPr>
      <w:tabs>
        <w:tab w:val="num" w:pos="2880"/>
      </w:tabs>
      <w:spacing w:line="240" w:lineRule="exact"/>
      <w:ind w:left="2232" w:hanging="792"/>
    </w:pPr>
    <w:rPr>
      <w:rFonts w:ascii="Arial" w:hAnsi="Arial"/>
      <w:b/>
      <w:sz w:val="24"/>
      <w:lang w:val="fr-FR" w:eastAsia="fr-FR" w:bidi="ar-SA"/>
    </w:rPr>
  </w:style>
  <w:style w:type="paragraph" w:customStyle="1" w:styleId="LIB6">
    <w:name w:val="LIB 6"/>
    <w:basedOn w:val="63"/>
    <w:next w:val="LIBNormal"/>
    <w:rsid w:val="00270CB0"/>
    <w:pPr>
      <w:tabs>
        <w:tab w:val="clear" w:pos="3686"/>
        <w:tab w:val="left" w:pos="720"/>
        <w:tab w:val="left" w:pos="1440"/>
        <w:tab w:val="left" w:pos="2160"/>
        <w:tab w:val="left" w:pos="2880"/>
        <w:tab w:val="num" w:pos="3600"/>
        <w:tab w:val="left" w:pos="4320"/>
      </w:tabs>
      <w:spacing w:before="0" w:after="0" w:line="240" w:lineRule="exact"/>
      <w:ind w:left="2736" w:right="0" w:hanging="936"/>
      <w:jc w:val="both"/>
    </w:pPr>
    <w:rPr>
      <w:rFonts w:ascii="Arial" w:hAnsi="Arial" w:cs="Times New Roman"/>
      <w:b/>
      <w:sz w:val="24"/>
      <w:szCs w:val="20"/>
      <w:lang w:val="fr-FR" w:eastAsia="en-US"/>
    </w:rPr>
  </w:style>
  <w:style w:type="character" w:customStyle="1" w:styleId="StyleComplexeArial">
    <w:name w:val="Style (Complexe) Arial"/>
    <w:rsid w:val="00270CB0"/>
    <w:rPr>
      <w:rFonts w:ascii="Arial" w:hAnsi="Arial" w:cs="Arial"/>
    </w:rPr>
  </w:style>
  <w:style w:type="character" w:customStyle="1" w:styleId="TEXTECar1">
    <w:name w:val="TEXTE Car1"/>
    <w:rsid w:val="00270CB0"/>
    <w:rPr>
      <w:rFonts w:ascii="Helvetica" w:hAnsi="Helvetica"/>
      <w:lang w:val="en-GB" w:eastAsia="fr-FR" w:bidi="ar-SA"/>
    </w:rPr>
  </w:style>
  <w:style w:type="paragraph" w:customStyle="1" w:styleId="Figures">
    <w:name w:val="Figures"/>
    <w:basedOn w:val="2f1"/>
    <w:rsid w:val="00270CB0"/>
    <w:pPr>
      <w:keepNext w:val="0"/>
      <w:numPr>
        <w:ilvl w:val="1"/>
      </w:numPr>
      <w:tabs>
        <w:tab w:val="num" w:pos="576"/>
        <w:tab w:val="left" w:pos="720"/>
        <w:tab w:val="left" w:pos="1440"/>
        <w:tab w:val="left" w:pos="2160"/>
        <w:tab w:val="left" w:pos="2880"/>
        <w:tab w:val="left" w:pos="3600"/>
        <w:tab w:val="left" w:pos="4320"/>
      </w:tabs>
      <w:spacing w:before="120" w:after="120"/>
      <w:jc w:val="center"/>
      <w:outlineLvl w:val="9"/>
    </w:pPr>
    <w:rPr>
      <w:rFonts w:ascii="Arial" w:hAnsi="Arial" w:cs="Times New Roman"/>
      <w:bCs w:val="0"/>
      <w:sz w:val="24"/>
      <w:szCs w:val="20"/>
      <w:u w:val="none"/>
      <w:lang w:val="en-GB" w:eastAsia="en-US"/>
    </w:rPr>
  </w:style>
  <w:style w:type="character" w:customStyle="1" w:styleId="1ffffffffff6">
    <w:name w:val="הזכר1"/>
    <w:uiPriority w:val="99"/>
    <w:semiHidden/>
    <w:unhideWhenUsed/>
    <w:rsid w:val="00270CB0"/>
    <w:rPr>
      <w:color w:val="2B579A"/>
      <w:shd w:val="clear" w:color="auto" w:fill="E6E6E6"/>
    </w:rPr>
  </w:style>
  <w:style w:type="table" w:customStyle="1" w:styleId="11115">
    <w:name w:val="רשת טבלה1111"/>
    <w:basedOn w:val="afa"/>
    <w:next w:val="affa"/>
    <w:uiPriority w:val="39"/>
    <w:rsid w:val="00270CB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Before0cm">
    <w:name w:val="Normal + Before:  0 cm"/>
    <w:aliases w:val="Hanging:  2 cm,Expanded by  1 pt,Line spacing:  1.5..."/>
    <w:basedOn w:val="af8"/>
    <w:rsid w:val="00270CB0"/>
    <w:pPr>
      <w:overflowPunct w:val="0"/>
      <w:autoSpaceDE w:val="0"/>
      <w:autoSpaceDN w:val="0"/>
      <w:adjustRightInd w:val="0"/>
      <w:ind w:left="1134" w:hanging="1134"/>
      <w:textAlignment w:val="baseline"/>
    </w:pPr>
    <w:rPr>
      <w:spacing w:val="20"/>
      <w:sz w:val="24"/>
    </w:rPr>
  </w:style>
  <w:style w:type="paragraph" w:customStyle="1" w:styleId="2fffffff3">
    <w:name w:val="טקסט בלוק2"/>
    <w:basedOn w:val="af8"/>
    <w:rsid w:val="00270CB0"/>
    <w:pPr>
      <w:overflowPunct w:val="0"/>
      <w:autoSpaceDE w:val="0"/>
      <w:autoSpaceDN w:val="0"/>
      <w:adjustRightInd w:val="0"/>
      <w:spacing w:line="240" w:lineRule="auto"/>
      <w:ind w:left="-108"/>
      <w:jc w:val="both"/>
      <w:textAlignment w:val="baseline"/>
    </w:pPr>
    <w:rPr>
      <w:rFonts w:cs="Miriam Transparent"/>
      <w:sz w:val="20"/>
      <w:szCs w:val="20"/>
      <w:lang w:eastAsia="en-US"/>
    </w:rPr>
  </w:style>
  <w:style w:type="paragraph" w:customStyle="1" w:styleId="422">
    <w:name w:val="כותרת 42"/>
    <w:basedOn w:val="af8"/>
    <w:next w:val="af8"/>
    <w:rsid w:val="00270CB0"/>
    <w:pPr>
      <w:keepNext/>
      <w:tabs>
        <w:tab w:val="left" w:pos="2880"/>
      </w:tabs>
      <w:spacing w:line="240" w:lineRule="auto"/>
      <w:jc w:val="center"/>
      <w:outlineLvl w:val="3"/>
    </w:pPr>
    <w:rPr>
      <w:color w:val="000080"/>
      <w:sz w:val="24"/>
      <w:szCs w:val="40"/>
      <w:u w:val="single"/>
      <w:lang w:eastAsia="en-US"/>
    </w:rPr>
  </w:style>
  <w:style w:type="character" w:customStyle="1" w:styleId="WW8Num2z1">
    <w:name w:val="WW8Num2z1"/>
    <w:rsid w:val="00270CB0"/>
    <w:rPr>
      <w:rFonts w:ascii="Courier New" w:hAnsi="Courier New"/>
    </w:rPr>
  </w:style>
  <w:style w:type="character" w:customStyle="1" w:styleId="WW8Num2z2">
    <w:name w:val="WW8Num2z2"/>
    <w:rsid w:val="00270CB0"/>
    <w:rPr>
      <w:rFonts w:ascii="Wingdings" w:hAnsi="Wingdings"/>
    </w:rPr>
  </w:style>
  <w:style w:type="character" w:customStyle="1" w:styleId="WW8Num2z3">
    <w:name w:val="WW8Num2z3"/>
    <w:rsid w:val="00270CB0"/>
    <w:rPr>
      <w:rFonts w:ascii="Symbol" w:hAnsi="Symbol"/>
    </w:rPr>
  </w:style>
  <w:style w:type="paragraph" w:customStyle="1" w:styleId="affffffffffffffffffffff7">
    <w:name w:val="תוכן טבלה"/>
    <w:basedOn w:val="af8"/>
    <w:rsid w:val="00270CB0"/>
    <w:pPr>
      <w:suppressLineNumbers/>
      <w:suppressAutoHyphens/>
      <w:spacing w:line="240" w:lineRule="auto"/>
    </w:pPr>
    <w:rPr>
      <w:sz w:val="20"/>
      <w:szCs w:val="21"/>
    </w:rPr>
  </w:style>
  <w:style w:type="paragraph" w:customStyle="1" w:styleId="affffffffffffffffffffff8">
    <w:name w:val="כותרת טבלה"/>
    <w:basedOn w:val="affffffffffffffffffffff7"/>
    <w:rsid w:val="00270CB0"/>
    <w:pPr>
      <w:jc w:val="center"/>
    </w:pPr>
    <w:rPr>
      <w:b/>
      <w:bCs/>
    </w:rPr>
  </w:style>
  <w:style w:type="paragraph" w:customStyle="1" w:styleId="affffffffffffffffffffff9">
    <w:name w:val="תוכן מסגרת"/>
    <w:basedOn w:val="aff6"/>
    <w:rsid w:val="00270CB0"/>
    <w:pPr>
      <w:suppressAutoHyphens/>
    </w:pPr>
  </w:style>
  <w:style w:type="paragraph" w:customStyle="1" w:styleId="spc1">
    <w:name w:val="spc1"/>
    <w:basedOn w:val="1f6"/>
    <w:rsid w:val="00270CB0"/>
    <w:pPr>
      <w:keepNext/>
      <w:widowControl/>
      <w:numPr>
        <w:ilvl w:val="0"/>
        <w:numId w:val="168"/>
      </w:numPr>
      <w:tabs>
        <w:tab w:val="clear" w:pos="567"/>
        <w:tab w:val="num" w:pos="720"/>
      </w:tabs>
      <w:spacing w:after="60" w:line="240" w:lineRule="atLeast"/>
      <w:ind w:left="720" w:right="0" w:hanging="360"/>
      <w:jc w:val="both"/>
    </w:pPr>
    <w:rPr>
      <w:rFonts w:ascii="Arial" w:hAnsi="Arial"/>
      <w:color w:val="auto"/>
      <w:kern w:val="28"/>
      <w:sz w:val="22"/>
      <w:szCs w:val="28"/>
    </w:rPr>
  </w:style>
  <w:style w:type="paragraph" w:customStyle="1" w:styleId="SPC2">
    <w:name w:val="SPC2"/>
    <w:basedOn w:val="spc1"/>
    <w:rsid w:val="00270CB0"/>
    <w:pPr>
      <w:numPr>
        <w:ilvl w:val="1"/>
      </w:numPr>
      <w:tabs>
        <w:tab w:val="left" w:pos="964"/>
        <w:tab w:val="num" w:pos="1440"/>
      </w:tabs>
      <w:ind w:left="1440" w:right="0" w:hanging="360"/>
      <w:outlineLvl w:val="1"/>
    </w:pPr>
    <w:rPr>
      <w:b w:val="0"/>
      <w:bCs w:val="0"/>
      <w:sz w:val="20"/>
      <w:szCs w:val="24"/>
      <w:u w:val="none"/>
    </w:rPr>
  </w:style>
  <w:style w:type="paragraph" w:customStyle="1" w:styleId="spc3">
    <w:name w:val="spc3"/>
    <w:basedOn w:val="SPC2"/>
    <w:rsid w:val="00270CB0"/>
    <w:pPr>
      <w:numPr>
        <w:ilvl w:val="2"/>
      </w:numPr>
      <w:tabs>
        <w:tab w:val="clear" w:pos="1324"/>
        <w:tab w:val="num" w:pos="2160"/>
      </w:tabs>
      <w:ind w:left="2160" w:right="0" w:hanging="360"/>
      <w:outlineLvl w:val="2"/>
    </w:pPr>
  </w:style>
  <w:style w:type="paragraph" w:customStyle="1" w:styleId="spc4">
    <w:name w:val="spc4"/>
    <w:basedOn w:val="spc3"/>
    <w:rsid w:val="00270CB0"/>
    <w:pPr>
      <w:numPr>
        <w:ilvl w:val="3"/>
      </w:numPr>
      <w:tabs>
        <w:tab w:val="clear" w:pos="1352"/>
        <w:tab w:val="left" w:pos="1588"/>
        <w:tab w:val="num" w:pos="2880"/>
      </w:tabs>
      <w:ind w:left="2880" w:right="0" w:hanging="360"/>
      <w:outlineLvl w:val="3"/>
    </w:pPr>
  </w:style>
  <w:style w:type="paragraph" w:customStyle="1" w:styleId="SPC5">
    <w:name w:val="SPC5"/>
    <w:basedOn w:val="spc4"/>
    <w:rsid w:val="00270CB0"/>
    <w:pPr>
      <w:numPr>
        <w:ilvl w:val="4"/>
      </w:numPr>
      <w:tabs>
        <w:tab w:val="clear" w:pos="1800"/>
        <w:tab w:val="left" w:pos="1758"/>
        <w:tab w:val="num" w:pos="3600"/>
      </w:tabs>
      <w:spacing w:before="120"/>
      <w:ind w:left="3600" w:right="0" w:hanging="360"/>
    </w:pPr>
  </w:style>
  <w:style w:type="character" w:customStyle="1" w:styleId="Bodytext">
    <w:name w:val="Body text_"/>
    <w:link w:val="BodyText50"/>
    <w:rsid w:val="00270CB0"/>
    <w:rPr>
      <w:sz w:val="23"/>
      <w:szCs w:val="23"/>
      <w:shd w:val="clear" w:color="auto" w:fill="FFFFFF"/>
    </w:rPr>
  </w:style>
  <w:style w:type="paragraph" w:customStyle="1" w:styleId="BodyText50">
    <w:name w:val="Body Text5"/>
    <w:basedOn w:val="af8"/>
    <w:link w:val="Bodytext"/>
    <w:rsid w:val="00270CB0"/>
    <w:pPr>
      <w:widowControl w:val="0"/>
      <w:shd w:val="clear" w:color="auto" w:fill="FFFFFF"/>
      <w:spacing w:after="60" w:line="365" w:lineRule="exact"/>
      <w:ind w:hanging="1080"/>
      <w:jc w:val="both"/>
    </w:pPr>
    <w:rPr>
      <w:rFonts w:cs="Times New Roman"/>
      <w:sz w:val="23"/>
      <w:szCs w:val="23"/>
      <w:lang w:eastAsia="en-US"/>
    </w:rPr>
  </w:style>
  <w:style w:type="paragraph" w:customStyle="1" w:styleId="affffffffffffffffffffffa">
    <w:name w:val="כותרת ראשית קטנה"/>
    <w:basedOn w:val="1f6"/>
    <w:next w:val="af8"/>
    <w:rsid w:val="00270CB0"/>
    <w:pPr>
      <w:keepNext/>
      <w:widowControl/>
      <w:numPr>
        <w:ilvl w:val="0"/>
        <w:numId w:val="0"/>
      </w:numPr>
      <w:tabs>
        <w:tab w:val="left" w:pos="1417"/>
        <w:tab w:val="left" w:pos="3000"/>
      </w:tabs>
      <w:spacing w:before="0" w:line="240" w:lineRule="atLeast"/>
      <w:ind w:left="142" w:right="0"/>
      <w:jc w:val="center"/>
    </w:pPr>
    <w:rPr>
      <w:color w:val="auto"/>
      <w:sz w:val="40"/>
      <w:szCs w:val="40"/>
    </w:rPr>
  </w:style>
  <w:style w:type="paragraph" w:customStyle="1" w:styleId="affffffffffffffffffffffb">
    <w:name w:val="שמות סעיפים"/>
    <w:basedOn w:val="3f0"/>
    <w:next w:val="af8"/>
    <w:rsid w:val="00270CB0"/>
    <w:pPr>
      <w:keepNext/>
      <w:tabs>
        <w:tab w:val="clear" w:pos="855"/>
        <w:tab w:val="left" w:pos="1095"/>
      </w:tabs>
      <w:spacing w:before="120" w:after="120" w:line="240" w:lineRule="atLeast"/>
      <w:ind w:left="720" w:firstLine="0"/>
    </w:pPr>
    <w:rPr>
      <w:rFonts w:ascii="Rod" w:hAnsi="Rod"/>
      <w:color w:val="auto"/>
      <w:u w:val="single"/>
      <w:lang w:eastAsia="en-US"/>
    </w:rPr>
  </w:style>
  <w:style w:type="paragraph" w:customStyle="1" w:styleId="a6">
    <w:name w:val="רגיל וממוספר"/>
    <w:basedOn w:val="af8"/>
    <w:rsid w:val="00270CB0"/>
    <w:pPr>
      <w:numPr>
        <w:numId w:val="169"/>
      </w:numPr>
      <w:tabs>
        <w:tab w:val="clear" w:pos="0"/>
        <w:tab w:val="num" w:pos="648"/>
      </w:tabs>
      <w:spacing w:after="120"/>
      <w:ind w:left="360" w:hanging="72"/>
    </w:pPr>
    <w:rPr>
      <w:sz w:val="26"/>
      <w:szCs w:val="26"/>
      <w:lang w:eastAsia="en-US"/>
    </w:rPr>
  </w:style>
  <w:style w:type="paragraph" w:customStyle="1" w:styleId="-ff2">
    <w:name w:val="תת-תת סעיף"/>
    <w:basedOn w:val="af8"/>
    <w:rsid w:val="00270CB0"/>
    <w:pPr>
      <w:tabs>
        <w:tab w:val="left" w:pos="1560"/>
      </w:tabs>
      <w:spacing w:after="120" w:line="240" w:lineRule="atLeast"/>
      <w:ind w:left="720" w:right="245"/>
    </w:pPr>
    <w:rPr>
      <w:b/>
      <w:bCs/>
      <w:sz w:val="26"/>
      <w:szCs w:val="26"/>
      <w:lang w:eastAsia="en-US"/>
    </w:rPr>
  </w:style>
  <w:style w:type="character" w:customStyle="1" w:styleId="-ff3">
    <w:name w:val="תת-תת סעיף תו"/>
    <w:rsid w:val="00270CB0"/>
    <w:rPr>
      <w:rFonts w:cs="David"/>
      <w:b/>
      <w:bCs/>
      <w:sz w:val="26"/>
      <w:szCs w:val="26"/>
      <w:lang w:val="en-US" w:eastAsia="en-US" w:bidi="he-IL"/>
    </w:rPr>
  </w:style>
  <w:style w:type="paragraph" w:customStyle="1" w:styleId="4fff4">
    <w:name w:val="רגיל4"/>
    <w:basedOn w:val="af8"/>
    <w:rsid w:val="00270CB0"/>
    <w:pPr>
      <w:jc w:val="both"/>
      <w:outlineLvl w:val="0"/>
    </w:pPr>
    <w:rPr>
      <w:rFonts w:ascii="Arial" w:hAnsi="Arial" w:cs="Arial"/>
      <w:sz w:val="20"/>
      <w:szCs w:val="22"/>
    </w:rPr>
  </w:style>
  <w:style w:type="paragraph" w:customStyle="1" w:styleId="206319">
    <w:name w:val="סגנון רמה 2 תו תו תו + לפני:  0.63 ס''מ תלויה:  1.9 ס''מ"/>
    <w:basedOn w:val="af8"/>
    <w:rsid w:val="00270CB0"/>
    <w:pPr>
      <w:spacing w:line="240" w:lineRule="auto"/>
      <w:ind w:left="1440" w:hanging="1080"/>
    </w:pPr>
    <w:rPr>
      <w:sz w:val="24"/>
      <w:szCs w:val="28"/>
      <w:lang w:eastAsia="en-US"/>
    </w:rPr>
  </w:style>
  <w:style w:type="paragraph" w:customStyle="1" w:styleId="2137117">
    <w:name w:val="סגנון רמה 2 תו תו תו + לפני:  1.37 ס''מ שורה ראשונה:  1.17 ס''מ"/>
    <w:basedOn w:val="af8"/>
    <w:rsid w:val="00270CB0"/>
    <w:pPr>
      <w:spacing w:line="240" w:lineRule="auto"/>
      <w:ind w:left="774" w:firstLine="666"/>
    </w:pPr>
    <w:rPr>
      <w:sz w:val="24"/>
      <w:szCs w:val="28"/>
      <w:lang w:eastAsia="en-US"/>
    </w:rPr>
  </w:style>
  <w:style w:type="paragraph" w:customStyle="1" w:styleId="2054">
    <w:name w:val="סגנון רמה 2 תו תו תו + שורה ראשונה:  0.54 ס''מ"/>
    <w:basedOn w:val="af8"/>
    <w:rsid w:val="00270CB0"/>
    <w:pPr>
      <w:spacing w:line="240" w:lineRule="auto"/>
      <w:ind w:left="1134" w:firstLine="306"/>
    </w:pPr>
    <w:rPr>
      <w:sz w:val="24"/>
      <w:szCs w:val="28"/>
      <w:lang w:eastAsia="en-US"/>
    </w:rPr>
  </w:style>
  <w:style w:type="paragraph" w:customStyle="1" w:styleId="2fffffff4">
    <w:name w:val="סגנון רמה 2 תו תו תו + מודגש"/>
    <w:basedOn w:val="af8"/>
    <w:rsid w:val="00270CB0"/>
    <w:pPr>
      <w:spacing w:line="240" w:lineRule="auto"/>
      <w:ind w:left="1134"/>
    </w:pPr>
    <w:rPr>
      <w:b/>
      <w:bCs/>
      <w:sz w:val="24"/>
      <w:szCs w:val="28"/>
      <w:lang w:eastAsia="en-US"/>
    </w:rPr>
  </w:style>
  <w:style w:type="character" w:customStyle="1" w:styleId="2fffffff5">
    <w:name w:val="סגנון רמה 2 תו תו תו + מודגש תו"/>
    <w:rsid w:val="00270CB0"/>
    <w:rPr>
      <w:rFonts w:cs="David"/>
      <w:b/>
      <w:bCs/>
      <w:sz w:val="24"/>
      <w:szCs w:val="28"/>
      <w:lang w:val="en-US" w:eastAsia="en-US" w:bidi="he-IL"/>
    </w:rPr>
  </w:style>
  <w:style w:type="paragraph" w:customStyle="1" w:styleId="1146">
    <w:name w:val="סגנון רמה   1 + ‏14 נק מודגש תו"/>
    <w:basedOn w:val="1fffffb"/>
    <w:rsid w:val="00270CB0"/>
    <w:pPr>
      <w:ind w:left="386"/>
    </w:pPr>
    <w:rPr>
      <w:b/>
      <w:bCs/>
    </w:rPr>
  </w:style>
  <w:style w:type="character" w:customStyle="1" w:styleId="1147">
    <w:name w:val="סגנון רמה   1 + ‏14 נק מודגש תו תו"/>
    <w:rsid w:val="00270CB0"/>
    <w:rPr>
      <w:rFonts w:cs="David"/>
      <w:b/>
      <w:bCs/>
      <w:sz w:val="24"/>
      <w:szCs w:val="28"/>
      <w:lang w:val="en-US" w:eastAsia="en-US" w:bidi="he-IL"/>
    </w:rPr>
  </w:style>
  <w:style w:type="paragraph" w:customStyle="1" w:styleId="214f7">
    <w:name w:val="סגנון רמה 2 + ‏14 נק"/>
    <w:basedOn w:val="af8"/>
    <w:rsid w:val="00270CB0"/>
    <w:pPr>
      <w:spacing w:line="240" w:lineRule="auto"/>
      <w:ind w:left="1134"/>
    </w:pPr>
    <w:rPr>
      <w:sz w:val="24"/>
      <w:szCs w:val="28"/>
      <w:lang w:eastAsia="en-US"/>
    </w:rPr>
  </w:style>
  <w:style w:type="paragraph" w:customStyle="1" w:styleId="21417">
    <w:name w:val="סגנון רמה 2 + ‏14 נק1 תו"/>
    <w:basedOn w:val="2ffd"/>
    <w:rsid w:val="00270CB0"/>
    <w:pPr>
      <w:ind w:left="1134"/>
    </w:pPr>
  </w:style>
  <w:style w:type="character" w:customStyle="1" w:styleId="21418">
    <w:name w:val="סגנון רמה 2 + ‏14 נק1 תו תו"/>
    <w:rsid w:val="00270CB0"/>
    <w:rPr>
      <w:rFonts w:cs="David"/>
      <w:sz w:val="24"/>
      <w:szCs w:val="28"/>
      <w:lang w:val="en-US" w:eastAsia="en-US" w:bidi="he-IL"/>
    </w:rPr>
  </w:style>
  <w:style w:type="paragraph" w:customStyle="1" w:styleId="214f8">
    <w:name w:val="סגנון רמה 2 + (לטיני) ‏14 נק"/>
    <w:basedOn w:val="2ffd"/>
    <w:rsid w:val="00270CB0"/>
    <w:pPr>
      <w:ind w:left="1134"/>
    </w:pPr>
  </w:style>
  <w:style w:type="paragraph" w:customStyle="1" w:styleId="2123">
    <w:name w:val="סגנון רמה 2 + (מורכב) ‏12 נק"/>
    <w:basedOn w:val="2ffd"/>
    <w:rsid w:val="00270CB0"/>
    <w:pPr>
      <w:ind w:left="1134"/>
    </w:pPr>
  </w:style>
  <w:style w:type="paragraph" w:customStyle="1" w:styleId="21419">
    <w:name w:val="סגנון רמה 2 תו + ‏14 נק1 תו"/>
    <w:basedOn w:val="2ffe"/>
    <w:rsid w:val="00270CB0"/>
    <w:pPr>
      <w:ind w:left="1134"/>
    </w:pPr>
  </w:style>
  <w:style w:type="character" w:customStyle="1" w:styleId="2141a">
    <w:name w:val="סגנון רמה 2 תו + ‏14 נק1 תו תו"/>
    <w:rsid w:val="00270CB0"/>
    <w:rPr>
      <w:rFonts w:cs="David"/>
      <w:sz w:val="24"/>
      <w:szCs w:val="28"/>
      <w:lang w:val="en-US" w:eastAsia="en-US" w:bidi="he-IL"/>
    </w:rPr>
  </w:style>
  <w:style w:type="paragraph" w:customStyle="1" w:styleId="2141b">
    <w:name w:val="סגנון רמה 2 + ‏14 נק1"/>
    <w:basedOn w:val="2ffd"/>
    <w:rsid w:val="00270CB0"/>
    <w:pPr>
      <w:ind w:left="1134"/>
    </w:pPr>
  </w:style>
  <w:style w:type="paragraph" w:customStyle="1" w:styleId="14120">
    <w:name w:val="סגנון ‏14 נק מרווח בין שורות:  מדויק 12 נק"/>
    <w:basedOn w:val="af8"/>
    <w:rsid w:val="00270CB0"/>
    <w:pPr>
      <w:spacing w:line="240" w:lineRule="exact"/>
    </w:pPr>
    <w:rPr>
      <w:sz w:val="24"/>
      <w:szCs w:val="28"/>
      <w:lang w:eastAsia="en-US"/>
    </w:rPr>
  </w:style>
  <w:style w:type="paragraph" w:customStyle="1" w:styleId="2141c">
    <w:name w:val="סגנון רמה 2 + (לטיני) ‏14 נק1"/>
    <w:basedOn w:val="2ffd"/>
    <w:rsid w:val="00270CB0"/>
    <w:pPr>
      <w:ind w:left="1134"/>
    </w:pPr>
  </w:style>
  <w:style w:type="character" w:customStyle="1" w:styleId="2141d">
    <w:name w:val="סגנון רמה 2 + (לטיני) ‏14 נק1 תו"/>
    <w:rsid w:val="00270CB0"/>
    <w:rPr>
      <w:rFonts w:cs="David"/>
      <w:sz w:val="24"/>
      <w:szCs w:val="28"/>
      <w:lang w:val="en-US" w:eastAsia="en-US" w:bidi="he-IL"/>
    </w:rPr>
  </w:style>
  <w:style w:type="paragraph" w:customStyle="1" w:styleId="1ffffffffff7">
    <w:name w:val="סגנון רמה   1 + קו תחתון"/>
    <w:basedOn w:val="1fff7"/>
    <w:rsid w:val="00270CB0"/>
    <w:pPr>
      <w:ind w:left="386"/>
    </w:pPr>
    <w:rPr>
      <w:u w:val="single"/>
    </w:rPr>
  </w:style>
  <w:style w:type="character" w:customStyle="1" w:styleId="21f6">
    <w:name w:val="רמה 2 תו תו1"/>
    <w:rsid w:val="00270CB0"/>
    <w:rPr>
      <w:rFonts w:cs="David"/>
      <w:sz w:val="24"/>
      <w:szCs w:val="28"/>
      <w:lang w:val="en-US" w:eastAsia="en-US" w:bidi="he-IL"/>
    </w:rPr>
  </w:style>
  <w:style w:type="paragraph" w:customStyle="1" w:styleId="-ff4">
    <w:name w:val="øâéì-ãåã"/>
    <w:rsid w:val="00270CB0"/>
    <w:pPr>
      <w:widowControl w:val="0"/>
      <w:autoSpaceDE w:val="0"/>
      <w:autoSpaceDN w:val="0"/>
      <w:adjustRightInd w:val="0"/>
    </w:pPr>
    <w:rPr>
      <w:szCs w:val="24"/>
    </w:rPr>
  </w:style>
  <w:style w:type="paragraph" w:customStyle="1" w:styleId="214f9">
    <w:name w:val="סגנון רמה 2 תו + (לטיני) ‏14 נק תו"/>
    <w:basedOn w:val="2fff1"/>
    <w:rsid w:val="00270CB0"/>
    <w:pPr>
      <w:ind w:left="1134"/>
    </w:pPr>
  </w:style>
  <w:style w:type="paragraph" w:customStyle="1" w:styleId="214fa">
    <w:name w:val="סגנון רמה 2 תו תו תו תו + ‏14 נק"/>
    <w:rsid w:val="00270CB0"/>
    <w:pPr>
      <w:ind w:left="1134"/>
    </w:pPr>
    <w:rPr>
      <w:szCs w:val="28"/>
    </w:rPr>
  </w:style>
  <w:style w:type="character" w:customStyle="1" w:styleId="214fb">
    <w:name w:val="סגנון רמה 2 תו תו תו תו + ‏14 נק תו"/>
    <w:rsid w:val="00270CB0"/>
    <w:rPr>
      <w:rFonts w:cs="David"/>
      <w:sz w:val="24"/>
      <w:szCs w:val="28"/>
      <w:lang w:val="en-US" w:eastAsia="en-US" w:bidi="he-IL"/>
    </w:rPr>
  </w:style>
  <w:style w:type="paragraph" w:customStyle="1" w:styleId="063127">
    <w:name w:val="סגנון לפני:  0.63 ס''מ שורה ראשונה:  1.27 ס''מ"/>
    <w:basedOn w:val="af8"/>
    <w:rsid w:val="00270CB0"/>
    <w:pPr>
      <w:spacing w:line="240" w:lineRule="auto"/>
      <w:ind w:left="360" w:firstLine="720"/>
    </w:pPr>
    <w:rPr>
      <w:sz w:val="24"/>
      <w:szCs w:val="28"/>
      <w:lang w:eastAsia="en-US"/>
    </w:rPr>
  </w:style>
  <w:style w:type="paragraph" w:customStyle="1" w:styleId="192">
    <w:name w:val="סגנון לפני:  1.9 ס''מ"/>
    <w:basedOn w:val="af8"/>
    <w:rsid w:val="00270CB0"/>
    <w:pPr>
      <w:spacing w:line="240" w:lineRule="auto"/>
      <w:ind w:left="1080"/>
    </w:pPr>
    <w:rPr>
      <w:sz w:val="24"/>
      <w:szCs w:val="28"/>
      <w:lang w:eastAsia="en-US"/>
    </w:rPr>
  </w:style>
  <w:style w:type="paragraph" w:customStyle="1" w:styleId="2063">
    <w:name w:val="סגנון רמה 2 תו תו תו + מודגש לפני:  0.63 ס''מ"/>
    <w:rsid w:val="00270CB0"/>
    <w:pPr>
      <w:ind w:left="360"/>
    </w:pPr>
    <w:rPr>
      <w:b/>
      <w:bCs/>
      <w:szCs w:val="28"/>
    </w:rPr>
  </w:style>
  <w:style w:type="paragraph" w:customStyle="1" w:styleId="12f7">
    <w:name w:val="סגנון מספור רמה 1 תו + לפני:  2 ס''מ"/>
    <w:rsid w:val="00270CB0"/>
    <w:pPr>
      <w:spacing w:after="240"/>
      <w:ind w:left="1134" w:right="363"/>
    </w:pPr>
    <w:rPr>
      <w:rFonts w:cs="David"/>
      <w:szCs w:val="28"/>
    </w:rPr>
  </w:style>
  <w:style w:type="paragraph" w:customStyle="1" w:styleId="David141">
    <w:name w:val="סגנון סגנון (מורכב) David ‏14 נק מרווח בין שורות:  שורה וחצי + לפני...1"/>
    <w:basedOn w:val="David140"/>
    <w:rsid w:val="00270CB0"/>
    <w:pPr>
      <w:tabs>
        <w:tab w:val="clear" w:pos="360"/>
      </w:tabs>
      <w:spacing w:line="240" w:lineRule="auto"/>
      <w:ind w:left="1116"/>
    </w:pPr>
  </w:style>
  <w:style w:type="paragraph" w:customStyle="1" w:styleId="1148">
    <w:name w:val="סגנון רמה   1 + ‏14 נק מודגש"/>
    <w:basedOn w:val="1fff7"/>
    <w:rsid w:val="00270CB0"/>
    <w:pPr>
      <w:ind w:left="386"/>
    </w:pPr>
    <w:rPr>
      <w:b/>
      <w:bCs/>
    </w:rPr>
  </w:style>
  <w:style w:type="paragraph" w:customStyle="1" w:styleId="4fff5">
    <w:name w:val="סגנון 4"/>
    <w:basedOn w:val="3f0"/>
    <w:rsid w:val="00270CB0"/>
    <w:pPr>
      <w:keepNext/>
      <w:tabs>
        <w:tab w:val="clear" w:pos="855"/>
      </w:tabs>
      <w:ind w:left="1134" w:firstLine="0"/>
    </w:pPr>
    <w:rPr>
      <w:b w:val="0"/>
      <w:bCs w:val="0"/>
      <w:color w:val="auto"/>
      <w:szCs w:val="26"/>
      <w:lang w:eastAsia="en-US"/>
    </w:rPr>
  </w:style>
  <w:style w:type="paragraph" w:customStyle="1" w:styleId="5fe">
    <w:name w:val="סגנון 5"/>
    <w:basedOn w:val="af8"/>
    <w:rsid w:val="00270CB0"/>
    <w:pPr>
      <w:spacing w:before="240"/>
      <w:ind w:left="1701" w:hanging="567"/>
    </w:pPr>
    <w:rPr>
      <w:sz w:val="24"/>
      <w:szCs w:val="26"/>
      <w:lang w:eastAsia="en-US"/>
    </w:rPr>
  </w:style>
  <w:style w:type="paragraph" w:customStyle="1" w:styleId="6f1">
    <w:name w:val="סגנון 6"/>
    <w:basedOn w:val="5fe"/>
    <w:rsid w:val="00270CB0"/>
    <w:pPr>
      <w:ind w:firstLine="0"/>
    </w:pPr>
  </w:style>
  <w:style w:type="paragraph" w:customStyle="1" w:styleId="affffffffffffffffffffffc">
    <w:name w:val="בלומנטל"/>
    <w:basedOn w:val="af8"/>
    <w:rsid w:val="00270CB0"/>
    <w:pPr>
      <w:tabs>
        <w:tab w:val="num" w:pos="397"/>
      </w:tabs>
      <w:spacing w:before="120" w:after="120" w:line="240" w:lineRule="auto"/>
      <w:ind w:left="397" w:hanging="227"/>
    </w:pPr>
    <w:rPr>
      <w:sz w:val="20"/>
      <w:szCs w:val="26"/>
      <w:lang w:eastAsia="en-US"/>
    </w:rPr>
  </w:style>
  <w:style w:type="paragraph" w:customStyle="1" w:styleId="2141e">
    <w:name w:val="סגנון רמה 2 + ‏14 נק1 תו תו תו תו תו"/>
    <w:basedOn w:val="af8"/>
    <w:link w:val="2141f"/>
    <w:rsid w:val="00270CB0"/>
    <w:pPr>
      <w:spacing w:line="240" w:lineRule="auto"/>
      <w:ind w:left="1134"/>
    </w:pPr>
    <w:rPr>
      <w:sz w:val="24"/>
      <w:szCs w:val="28"/>
      <w:lang w:eastAsia="en-US"/>
    </w:rPr>
  </w:style>
  <w:style w:type="character" w:customStyle="1" w:styleId="2141f">
    <w:name w:val="סגנון רמה 2 + ‏14 נק1 תו תו תו תו תו תו"/>
    <w:link w:val="2141e"/>
    <w:rsid w:val="00270CB0"/>
    <w:rPr>
      <w:rFonts w:cs="David"/>
      <w:sz w:val="24"/>
      <w:szCs w:val="28"/>
    </w:rPr>
  </w:style>
  <w:style w:type="paragraph" w:customStyle="1" w:styleId="David142">
    <w:name w:val="סגנון סגנון סגנון (מורכב) David ‏14 נק מרווח בין שורות:  שורה וחצי ..."/>
    <w:basedOn w:val="af8"/>
    <w:rsid w:val="00270CB0"/>
    <w:pPr>
      <w:spacing w:line="240" w:lineRule="auto"/>
      <w:ind w:left="1134"/>
    </w:pPr>
    <w:rPr>
      <w:sz w:val="24"/>
      <w:szCs w:val="28"/>
      <w:lang w:eastAsia="en-US"/>
    </w:rPr>
  </w:style>
  <w:style w:type="paragraph" w:customStyle="1" w:styleId="214fc">
    <w:name w:val="סגנון רמה 2 תו תו תו תו + ‏14 נק תו תו תו"/>
    <w:basedOn w:val="af8"/>
    <w:link w:val="214fd"/>
    <w:rsid w:val="00270CB0"/>
    <w:pPr>
      <w:spacing w:line="240" w:lineRule="auto"/>
      <w:ind w:left="1134"/>
    </w:pPr>
    <w:rPr>
      <w:sz w:val="24"/>
      <w:szCs w:val="28"/>
      <w:lang w:eastAsia="en-US"/>
    </w:rPr>
  </w:style>
  <w:style w:type="character" w:customStyle="1" w:styleId="214fd">
    <w:name w:val="סגנון רמה 2 תו תו תו תו + ‏14 נק תו תו תו תו"/>
    <w:link w:val="214fc"/>
    <w:rsid w:val="00270CB0"/>
    <w:rPr>
      <w:rFonts w:cs="David"/>
      <w:sz w:val="24"/>
      <w:szCs w:val="28"/>
    </w:rPr>
  </w:style>
  <w:style w:type="paragraph" w:customStyle="1" w:styleId="214fe">
    <w:name w:val="סגנון רמה 2 תו תו תו + ‏14 נק תו"/>
    <w:link w:val="214ff"/>
    <w:rsid w:val="00270CB0"/>
    <w:pPr>
      <w:ind w:left="1134"/>
    </w:pPr>
    <w:rPr>
      <w:szCs w:val="28"/>
    </w:rPr>
  </w:style>
  <w:style w:type="character" w:customStyle="1" w:styleId="214ff">
    <w:name w:val="סגנון רמה 2 תו תו תו + ‏14 נק תו תו"/>
    <w:link w:val="214fe"/>
    <w:rsid w:val="00270CB0"/>
    <w:rPr>
      <w:szCs w:val="28"/>
    </w:rPr>
  </w:style>
  <w:style w:type="paragraph" w:customStyle="1" w:styleId="1149">
    <w:name w:val="סגנון רמה   1 + ‏14 נק תו"/>
    <w:basedOn w:val="af8"/>
    <w:link w:val="114a"/>
    <w:rsid w:val="00270CB0"/>
    <w:pPr>
      <w:spacing w:line="240" w:lineRule="auto"/>
      <w:ind w:left="386"/>
    </w:pPr>
    <w:rPr>
      <w:sz w:val="24"/>
      <w:szCs w:val="28"/>
      <w:lang w:eastAsia="en-US"/>
    </w:rPr>
  </w:style>
  <w:style w:type="character" w:customStyle="1" w:styleId="114a">
    <w:name w:val="סגנון רמה   1 + ‏14 נק תו תו"/>
    <w:link w:val="1149"/>
    <w:rsid w:val="00270CB0"/>
    <w:rPr>
      <w:rFonts w:cs="David"/>
      <w:sz w:val="24"/>
      <w:szCs w:val="28"/>
    </w:rPr>
  </w:style>
  <w:style w:type="paragraph" w:customStyle="1" w:styleId="114b">
    <w:name w:val="סגנון רמה   1 + ‏14 נק"/>
    <w:basedOn w:val="1fff7"/>
    <w:rsid w:val="00270CB0"/>
    <w:pPr>
      <w:ind w:left="386"/>
    </w:pPr>
  </w:style>
  <w:style w:type="paragraph" w:customStyle="1" w:styleId="22c">
    <w:name w:val="רמה 2 תו תו2 תו"/>
    <w:basedOn w:val="af8"/>
    <w:link w:val="22d"/>
    <w:rsid w:val="00270CB0"/>
    <w:pPr>
      <w:spacing w:line="240" w:lineRule="auto"/>
      <w:ind w:left="1134"/>
    </w:pPr>
    <w:rPr>
      <w:szCs w:val="26"/>
      <w:lang w:eastAsia="en-US"/>
    </w:rPr>
  </w:style>
  <w:style w:type="character" w:customStyle="1" w:styleId="22d">
    <w:name w:val="רמה 2 תו תו2 תו תו"/>
    <w:link w:val="22c"/>
    <w:rsid w:val="00270CB0"/>
    <w:rPr>
      <w:rFonts w:cs="David"/>
      <w:sz w:val="22"/>
      <w:szCs w:val="26"/>
    </w:rPr>
  </w:style>
  <w:style w:type="character" w:customStyle="1" w:styleId="214ff0">
    <w:name w:val="סגנון רמה 2 + (לטיני) ‏14 נק תו תו תו"/>
    <w:rsid w:val="00270CB0"/>
    <w:rPr>
      <w:rFonts w:cs="David"/>
      <w:sz w:val="24"/>
      <w:szCs w:val="28"/>
    </w:rPr>
  </w:style>
  <w:style w:type="paragraph" w:customStyle="1" w:styleId="13064">
    <w:name w:val="סגנון ‏13 נק לפני:  0.64 ס''מ"/>
    <w:basedOn w:val="af8"/>
    <w:rsid w:val="00270CB0"/>
    <w:pPr>
      <w:spacing w:line="240" w:lineRule="auto"/>
      <w:ind w:left="363"/>
    </w:pPr>
    <w:rPr>
      <w:szCs w:val="26"/>
      <w:lang w:eastAsia="en-US"/>
    </w:rPr>
  </w:style>
  <w:style w:type="character" w:customStyle="1" w:styleId="214ff1">
    <w:name w:val="סגנון רמה 2 + (לטיני) ‏14 נק תו תו תו תו"/>
    <w:rsid w:val="00270CB0"/>
    <w:rPr>
      <w:rFonts w:cs="David"/>
      <w:sz w:val="24"/>
      <w:szCs w:val="28"/>
      <w:lang w:val="en-US" w:eastAsia="en-US" w:bidi="he-IL"/>
    </w:rPr>
  </w:style>
  <w:style w:type="character" w:customStyle="1" w:styleId="2124">
    <w:name w:val="סגנון רמה 2 + (מורכב) ‏12 נק תו תו תו"/>
    <w:rsid w:val="00270CB0"/>
    <w:rPr>
      <w:rFonts w:cs="David"/>
      <w:sz w:val="24"/>
      <w:szCs w:val="28"/>
    </w:rPr>
  </w:style>
  <w:style w:type="paragraph" w:customStyle="1" w:styleId="19140">
    <w:name w:val="סגנון סגנון לפני:  1.9 ס''מ + ‏14 נק תו תו תו תו תו תו"/>
    <w:basedOn w:val="af8"/>
    <w:link w:val="1914"/>
    <w:rsid w:val="00270CB0"/>
    <w:pPr>
      <w:spacing w:line="240" w:lineRule="auto"/>
      <w:ind w:left="1080"/>
    </w:pPr>
    <w:rPr>
      <w:sz w:val="24"/>
      <w:szCs w:val="28"/>
      <w:lang w:eastAsia="en-US"/>
    </w:rPr>
  </w:style>
  <w:style w:type="paragraph" w:customStyle="1" w:styleId="2199">
    <w:name w:val="סגנון רמה 2 + לפני:  1.99 ס''מ"/>
    <w:basedOn w:val="2fff1"/>
    <w:rsid w:val="00270CB0"/>
  </w:style>
  <w:style w:type="paragraph" w:customStyle="1" w:styleId="205">
    <w:name w:val="סגנון רמה 2 + שורה ראשונה:  0.5 ס''מ"/>
    <w:basedOn w:val="2ffe"/>
    <w:rsid w:val="00270CB0"/>
    <w:pPr>
      <w:ind w:left="1134" w:firstLine="284"/>
    </w:pPr>
  </w:style>
  <w:style w:type="character" w:customStyle="1" w:styleId="114c">
    <w:name w:val="סגנון רמה   1 + ‏14 נק תו תו תו"/>
    <w:rsid w:val="00270CB0"/>
    <w:rPr>
      <w:rFonts w:cs="David"/>
      <w:sz w:val="24"/>
      <w:szCs w:val="28"/>
      <w:lang w:val="en-US" w:eastAsia="en-US" w:bidi="he-IL"/>
    </w:rPr>
  </w:style>
  <w:style w:type="paragraph" w:customStyle="1" w:styleId="214ff2">
    <w:name w:val="סגנון סגנון לפני:  2 ס''מ + ‏14 נק"/>
    <w:basedOn w:val="af8"/>
    <w:rsid w:val="00270CB0"/>
    <w:pPr>
      <w:spacing w:line="240" w:lineRule="auto"/>
      <w:ind w:left="1418"/>
    </w:pPr>
    <w:rPr>
      <w:sz w:val="28"/>
      <w:szCs w:val="28"/>
      <w:lang w:eastAsia="en-US"/>
    </w:rPr>
  </w:style>
  <w:style w:type="character" w:customStyle="1" w:styleId="114d">
    <w:name w:val="סגנון רמה   1 תו + ‏14 נק תו תו תו"/>
    <w:rsid w:val="00270CB0"/>
    <w:rPr>
      <w:rFonts w:cs="David"/>
      <w:sz w:val="24"/>
      <w:szCs w:val="28"/>
      <w:lang w:val="en-US" w:eastAsia="en-US" w:bidi="he-IL"/>
    </w:rPr>
  </w:style>
  <w:style w:type="paragraph" w:customStyle="1" w:styleId="214ff3">
    <w:name w:val="סגנון רמה 2 תו תו תו תו + ‏14 נק תו תו"/>
    <w:basedOn w:val="af8"/>
    <w:rsid w:val="00270CB0"/>
    <w:pPr>
      <w:spacing w:line="240" w:lineRule="auto"/>
      <w:ind w:left="1134"/>
    </w:pPr>
    <w:rPr>
      <w:sz w:val="24"/>
      <w:szCs w:val="28"/>
      <w:lang w:eastAsia="en-US"/>
    </w:rPr>
  </w:style>
  <w:style w:type="character" w:customStyle="1" w:styleId="214ff4">
    <w:name w:val="סגנון רמה 2 תו תו תו + ‏14 נק תו תו תו"/>
    <w:rsid w:val="00270CB0"/>
    <w:rPr>
      <w:rFonts w:cs="David"/>
      <w:sz w:val="24"/>
      <w:szCs w:val="28"/>
      <w:lang w:val="en-US" w:eastAsia="en-US" w:bidi="he-IL"/>
    </w:rPr>
  </w:style>
  <w:style w:type="character" w:customStyle="1" w:styleId="-a">
    <w:name w:val="רגיל-דוד תו"/>
    <w:link w:val="-9"/>
    <w:rsid w:val="00270CB0"/>
    <w:rPr>
      <w:rFonts w:ascii="David" w:cs="Miriam"/>
      <w:noProof/>
      <w:snapToGrid w:val="0"/>
      <w:color w:val="0000FF"/>
      <w:sz w:val="24"/>
      <w:szCs w:val="24"/>
      <w:lang w:eastAsia="he-IL"/>
    </w:rPr>
  </w:style>
  <w:style w:type="paragraph" w:customStyle="1" w:styleId="Heading211">
    <w:name w:val="Heading211"/>
    <w:basedOn w:val="Heading210"/>
    <w:rsid w:val="00270CB0"/>
    <w:pPr>
      <w:ind w:right="516" w:hanging="283"/>
    </w:pPr>
  </w:style>
  <w:style w:type="paragraph" w:customStyle="1" w:styleId="Heading210">
    <w:name w:val="Heading21"/>
    <w:basedOn w:val="af8"/>
    <w:rsid w:val="00270CB0"/>
    <w:pPr>
      <w:overflowPunct w:val="0"/>
      <w:autoSpaceDE w:val="0"/>
      <w:autoSpaceDN w:val="0"/>
      <w:bidi w:val="0"/>
      <w:adjustRightInd w:val="0"/>
      <w:spacing w:line="240" w:lineRule="auto"/>
      <w:ind w:right="233"/>
      <w:textAlignment w:val="baseline"/>
    </w:pPr>
    <w:rPr>
      <w:rFonts w:cs="Times New Roman"/>
      <w:sz w:val="20"/>
      <w:lang w:eastAsia="en-US"/>
    </w:rPr>
  </w:style>
  <w:style w:type="paragraph" w:customStyle="1" w:styleId="font0">
    <w:name w:val="font0"/>
    <w:basedOn w:val="af8"/>
    <w:rsid w:val="00270CB0"/>
    <w:pPr>
      <w:overflowPunct w:val="0"/>
      <w:autoSpaceDE w:val="0"/>
      <w:autoSpaceDN w:val="0"/>
      <w:bidi w:val="0"/>
      <w:adjustRightInd w:val="0"/>
      <w:spacing w:before="100" w:after="100" w:line="240" w:lineRule="auto"/>
      <w:textAlignment w:val="baseline"/>
    </w:pPr>
    <w:rPr>
      <w:rFonts w:ascii="Arial" w:hAnsi="Arial" w:cs="Times New Roman"/>
      <w:sz w:val="20"/>
      <w:lang w:eastAsia="en-US"/>
    </w:rPr>
  </w:style>
  <w:style w:type="paragraph" w:customStyle="1" w:styleId="affffffffffffffffffffffd">
    <w:name w:val="רגיל+לוגו"/>
    <w:rsid w:val="00270CB0"/>
    <w:pPr>
      <w:tabs>
        <w:tab w:val="left" w:pos="0"/>
        <w:tab w:val="left" w:pos="709"/>
        <w:tab w:val="left" w:pos="1559"/>
        <w:tab w:val="left" w:pos="2160"/>
        <w:tab w:val="left" w:pos="2880"/>
        <w:tab w:val="left" w:pos="3600"/>
        <w:tab w:val="left" w:pos="5040"/>
        <w:tab w:val="left" w:pos="5760"/>
        <w:tab w:val="left" w:pos="6480"/>
        <w:tab w:val="left" w:pos="7200"/>
        <w:tab w:val="left" w:pos="7920"/>
        <w:tab w:val="left" w:pos="8640"/>
      </w:tabs>
      <w:autoSpaceDE w:val="0"/>
      <w:autoSpaceDN w:val="0"/>
      <w:adjustRightInd w:val="0"/>
    </w:pPr>
    <w:rPr>
      <w:rFonts w:cs="David"/>
      <w:sz w:val="24"/>
      <w:szCs w:val="24"/>
    </w:rPr>
  </w:style>
  <w:style w:type="paragraph" w:customStyle="1" w:styleId="11ff3">
    <w:name w:val="11מרים"/>
    <w:rsid w:val="00270CB0"/>
    <w:pPr>
      <w:widowControl w:val="0"/>
      <w:autoSpaceDE w:val="0"/>
      <w:autoSpaceDN w:val="0"/>
      <w:adjustRightInd w:val="0"/>
    </w:pPr>
    <w:rPr>
      <w:rFonts w:ascii="Arial" w:hAnsi="Arial" w:cs="Arial"/>
      <w:sz w:val="18"/>
      <w:szCs w:val="22"/>
    </w:rPr>
  </w:style>
  <w:style w:type="table" w:customStyle="1" w:styleId="22e">
    <w:name w:val="טבלת רשת22"/>
    <w:basedOn w:val="afa"/>
    <w:next w:val="affa"/>
    <w:rsid w:val="00270CB0"/>
    <w:pPr>
      <w:tabs>
        <w:tab w:val="left" w:pos="509"/>
        <w:tab w:val="left" w:pos="935"/>
      </w:tabs>
      <w:bidi/>
      <w:spacing w:line="360" w:lineRule="auto"/>
      <w:jc w:val="both"/>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IDF30">
    <w:name w:val="~IDF_3 תו"/>
    <w:link w:val="IDF3"/>
    <w:rsid w:val="00270CB0"/>
    <w:rPr>
      <w:rFonts w:cs="David"/>
      <w:sz w:val="26"/>
      <w:szCs w:val="26"/>
      <w:lang w:eastAsia="he-IL"/>
    </w:rPr>
  </w:style>
  <w:style w:type="character" w:customStyle="1" w:styleId="NORMAL4">
    <w:name w:val="~NORMAL תו"/>
    <w:link w:val="NORMAL3"/>
    <w:locked/>
    <w:rsid w:val="00270CB0"/>
    <w:rPr>
      <w:rFonts w:ascii="Verdana" w:hAnsi="Verdana"/>
      <w:sz w:val="22"/>
      <w:szCs w:val="22"/>
      <w:lang w:eastAsia="he-IL"/>
    </w:rPr>
  </w:style>
  <w:style w:type="paragraph" w:customStyle="1" w:styleId="affffffffffffffffffffffe">
    <w:name w:val="רגיל מוקטן"/>
    <w:basedOn w:val="af8"/>
    <w:rsid w:val="00270CB0"/>
    <w:pPr>
      <w:keepLines/>
      <w:spacing w:before="120" w:line="280" w:lineRule="atLeast"/>
      <w:jc w:val="both"/>
    </w:pPr>
    <w:rPr>
      <w:rFonts w:cs="Monotype Hadassah"/>
      <w:sz w:val="24"/>
      <w:szCs w:val="22"/>
    </w:rPr>
  </w:style>
  <w:style w:type="character" w:customStyle="1" w:styleId="hdetail1">
    <w:name w:val="hdetail1"/>
    <w:rsid w:val="00270CB0"/>
    <w:rPr>
      <w:rFonts w:ascii="Verdana" w:hAnsi="Verdana" w:hint="default"/>
      <w:strike w:val="0"/>
      <w:dstrike w:val="0"/>
      <w:color w:val="000000"/>
      <w:sz w:val="15"/>
      <w:szCs w:val="15"/>
      <w:u w:val="none"/>
      <w:effect w:val="none"/>
    </w:rPr>
  </w:style>
  <w:style w:type="table" w:customStyle="1" w:styleId="111a">
    <w:name w:val="טבלת רשת111"/>
    <w:basedOn w:val="afa"/>
    <w:uiPriority w:val="59"/>
    <w:rsid w:val="00270CB0"/>
    <w:pPr>
      <w:bidi/>
      <w:spacing w:line="360" w:lineRule="auto"/>
      <w:jc w:val="both"/>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a">
    <w:name w:val="Style 1"/>
    <w:basedOn w:val="af8"/>
    <w:uiPriority w:val="99"/>
    <w:rsid w:val="00270CB0"/>
    <w:pPr>
      <w:widowControl w:val="0"/>
      <w:autoSpaceDE w:val="0"/>
      <w:autoSpaceDN w:val="0"/>
      <w:bidi w:val="0"/>
      <w:spacing w:line="384" w:lineRule="atLeast"/>
    </w:pPr>
    <w:rPr>
      <w:rFonts w:cs="Times New Roman"/>
      <w:sz w:val="24"/>
      <w:lang w:eastAsia="en-US" w:bidi="ar-SA"/>
    </w:rPr>
  </w:style>
  <w:style w:type="paragraph" w:customStyle="1" w:styleId="Style30">
    <w:name w:val="Style 3"/>
    <w:basedOn w:val="af8"/>
    <w:uiPriority w:val="99"/>
    <w:rsid w:val="00270CB0"/>
    <w:pPr>
      <w:widowControl w:val="0"/>
      <w:autoSpaceDE w:val="0"/>
      <w:autoSpaceDN w:val="0"/>
      <w:bidi w:val="0"/>
      <w:adjustRightInd w:val="0"/>
      <w:spacing w:line="240" w:lineRule="auto"/>
    </w:pPr>
    <w:rPr>
      <w:rFonts w:cs="Times New Roman"/>
      <w:sz w:val="24"/>
      <w:lang w:eastAsia="en-US" w:bidi="ar-SA"/>
    </w:rPr>
  </w:style>
  <w:style w:type="table" w:customStyle="1" w:styleId="330">
    <w:name w:val="טבלת רשת33"/>
    <w:basedOn w:val="afa"/>
    <w:next w:val="affa"/>
    <w:uiPriority w:val="59"/>
    <w:rsid w:val="00270CB0"/>
    <w:rPr>
      <w:rFonts w:cs="David"/>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hebInd">
    <w:name w:val="Normal heb Ind"/>
    <w:basedOn w:val="Normalheb0"/>
    <w:uiPriority w:val="99"/>
    <w:rsid w:val="00270CB0"/>
    <w:pPr>
      <w:numPr>
        <w:numId w:val="170"/>
      </w:numPr>
      <w:tabs>
        <w:tab w:val="clear" w:pos="3673"/>
        <w:tab w:val="num" w:pos="1140"/>
        <w:tab w:val="left" w:pos="8788"/>
        <w:tab w:val="left" w:pos="9072"/>
      </w:tabs>
      <w:spacing w:before="0" w:after="120"/>
      <w:ind w:left="1140" w:right="0" w:hanging="1140"/>
    </w:pPr>
    <w:rPr>
      <w:sz w:val="24"/>
      <w:lang w:eastAsia="en-US"/>
    </w:rPr>
  </w:style>
  <w:style w:type="table" w:customStyle="1" w:styleId="4fff6">
    <w:name w:val="טבלת רשת4"/>
    <w:basedOn w:val="afa"/>
    <w:next w:val="affa"/>
    <w:rsid w:val="00270CB0"/>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ff">
    <w:name w:val="טבלת רשת5"/>
    <w:basedOn w:val="afa"/>
    <w:next w:val="affa"/>
    <w:rsid w:val="00270CB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f2">
    <w:name w:val="טבלת רשת6"/>
    <w:basedOn w:val="afa"/>
    <w:next w:val="affa"/>
    <w:uiPriority w:val="59"/>
    <w:rsid w:val="00270CB0"/>
    <w:pPr>
      <w:bidi/>
      <w:jc w:val="both"/>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40">
    <w:name w:val="PARA4"/>
    <w:basedOn w:val="PARA3"/>
    <w:autoRedefine/>
    <w:rsid w:val="00270CB0"/>
    <w:pPr>
      <w:tabs>
        <w:tab w:val="clear" w:pos="1440"/>
        <w:tab w:val="left" w:pos="2149"/>
      </w:tabs>
      <w:ind w:left="2149" w:hanging="709"/>
    </w:pPr>
  </w:style>
  <w:style w:type="character" w:customStyle="1" w:styleId="Char1">
    <w:name w:val="נורמלי Char"/>
    <w:link w:val="affffffffffffffff2"/>
    <w:rsid w:val="00270CB0"/>
    <w:rPr>
      <w:rFonts w:cs="David"/>
      <w:color w:val="0000FF"/>
      <w:szCs w:val="24"/>
    </w:rPr>
  </w:style>
  <w:style w:type="paragraph" w:customStyle="1" w:styleId="Head3">
    <w:name w:val="Head3"/>
    <w:basedOn w:val="3f0"/>
    <w:next w:val="4b"/>
    <w:rsid w:val="00270CB0"/>
    <w:pPr>
      <w:keepNext/>
      <w:keepLines/>
      <w:numPr>
        <w:ilvl w:val="2"/>
      </w:numPr>
      <w:tabs>
        <w:tab w:val="num" w:pos="855"/>
        <w:tab w:val="num" w:pos="2948"/>
        <w:tab w:val="left" w:pos="8836"/>
      </w:tabs>
      <w:spacing w:before="120" w:line="240" w:lineRule="auto"/>
      <w:ind w:left="2948" w:hanging="1247"/>
    </w:pPr>
    <w:rPr>
      <w:rFonts w:ascii="Arial" w:hAnsi="Arial" w:cs="Arial"/>
      <w:i/>
      <w:iCs/>
      <w:color w:val="009900"/>
      <w:sz w:val="40"/>
      <w:szCs w:val="40"/>
      <w:lang w:eastAsia="en-US"/>
    </w:rPr>
  </w:style>
  <w:style w:type="paragraph" w:customStyle="1" w:styleId="Head7">
    <w:name w:val="Head7"/>
    <w:basedOn w:val="63"/>
    <w:rsid w:val="00270CB0"/>
    <w:pPr>
      <w:tabs>
        <w:tab w:val="clear" w:pos="3686"/>
        <w:tab w:val="num" w:pos="360"/>
      </w:tabs>
      <w:spacing w:before="0" w:after="0"/>
      <w:ind w:left="2271" w:right="0"/>
      <w:outlineLvl w:val="9"/>
    </w:pPr>
    <w:rPr>
      <w:rFonts w:ascii="Arial" w:hAnsi="Arial" w:cs="Arial"/>
      <w:sz w:val="28"/>
      <w:szCs w:val="28"/>
      <w:lang w:eastAsia="en-US"/>
    </w:rPr>
  </w:style>
  <w:style w:type="table" w:customStyle="1" w:styleId="7b">
    <w:name w:val="טבלת רשת7"/>
    <w:basedOn w:val="afa"/>
    <w:next w:val="affa"/>
    <w:uiPriority w:val="59"/>
    <w:rsid w:val="00270CB0"/>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StyleStyleHeading4ComplexLevenimMTLatinTahomaCom">
    <w:name w:val="Style Style Heading 4 + (Complex) Levenim MT + (Latin) Tahoma (Com..."/>
    <w:basedOn w:val="af8"/>
    <w:link w:val="StyleStyleHeading4ComplexLevenimMTLatinTahomaComChar"/>
    <w:autoRedefine/>
    <w:rsid w:val="00270CB0"/>
    <w:pPr>
      <w:tabs>
        <w:tab w:val="num" w:pos="5865"/>
      </w:tabs>
      <w:spacing w:before="60" w:line="240" w:lineRule="auto"/>
      <w:ind w:left="5865" w:hanging="360"/>
      <w:jc w:val="both"/>
      <w:outlineLvl w:val="3"/>
    </w:pPr>
    <w:rPr>
      <w:rFonts w:ascii="Tahoma" w:hAnsi="Tahoma" w:cs="Tahoma"/>
      <w:i/>
      <w:iCs/>
      <w:color w:val="000080"/>
      <w:sz w:val="28"/>
      <w:szCs w:val="28"/>
      <w:lang w:eastAsia="en-US"/>
    </w:rPr>
  </w:style>
  <w:style w:type="character" w:customStyle="1" w:styleId="StyleStyleHeading4ComplexLevenimMTLatinTahomaComChar">
    <w:name w:val="Style Style Heading 4 + (Complex) Levenim MT + (Latin) Tahoma (Com... Char"/>
    <w:link w:val="StyleStyleHeading4ComplexLevenimMTLatinTahomaCom"/>
    <w:rsid w:val="00270CB0"/>
    <w:rPr>
      <w:rFonts w:ascii="Tahoma" w:hAnsi="Tahoma" w:cs="Tahoma"/>
      <w:i/>
      <w:iCs/>
      <w:color w:val="000080"/>
      <w:sz w:val="28"/>
      <w:szCs w:val="28"/>
    </w:rPr>
  </w:style>
  <w:style w:type="paragraph" w:customStyle="1" w:styleId="Head1">
    <w:name w:val="Head1"/>
    <w:basedOn w:val="1f6"/>
    <w:rsid w:val="00270CB0"/>
    <w:pPr>
      <w:widowControl/>
      <w:numPr>
        <w:ilvl w:val="0"/>
        <w:numId w:val="0"/>
      </w:numPr>
      <w:tabs>
        <w:tab w:val="num" w:pos="567"/>
      </w:tabs>
      <w:spacing w:after="0" w:line="240" w:lineRule="auto"/>
      <w:ind w:left="567" w:right="0" w:hanging="567"/>
      <w:jc w:val="both"/>
      <w:outlineLvl w:val="9"/>
    </w:pPr>
    <w:rPr>
      <w:rFonts w:ascii="Arial" w:hAnsi="Arial" w:cs="Arial"/>
      <w:color w:val="800000"/>
      <w:sz w:val="36"/>
      <w:szCs w:val="48"/>
    </w:rPr>
  </w:style>
  <w:style w:type="paragraph" w:customStyle="1" w:styleId="Head2">
    <w:name w:val="Head2"/>
    <w:basedOn w:val="2f1"/>
    <w:rsid w:val="00270CB0"/>
    <w:pPr>
      <w:keepNext w:val="0"/>
      <w:tabs>
        <w:tab w:val="num" w:pos="567"/>
      </w:tabs>
      <w:spacing w:after="0" w:line="240" w:lineRule="auto"/>
      <w:ind w:left="567" w:hanging="567"/>
      <w:jc w:val="both"/>
      <w:outlineLvl w:val="9"/>
    </w:pPr>
    <w:rPr>
      <w:rFonts w:ascii="Tahoma" w:hAnsi="Tahoma" w:cs="Tahoma"/>
      <w:color w:val="000080"/>
      <w:sz w:val="40"/>
      <w:szCs w:val="40"/>
      <w:lang w:eastAsia="en-US"/>
    </w:rPr>
  </w:style>
  <w:style w:type="paragraph" w:customStyle="1" w:styleId="afffffffffffffffffffffff">
    <w:name w:val="מודגש"/>
    <w:basedOn w:val="affffffffffffffff2"/>
    <w:rsid w:val="00270CB0"/>
  </w:style>
  <w:style w:type="paragraph" w:customStyle="1" w:styleId="afffffffffffffffffffffff0">
    <w:name w:val="כותרת צד"/>
    <w:basedOn w:val="af8"/>
    <w:rsid w:val="00270CB0"/>
    <w:pPr>
      <w:spacing w:line="240" w:lineRule="auto"/>
      <w:ind w:left="5670"/>
      <w:jc w:val="both"/>
    </w:pPr>
    <w:rPr>
      <w:rFonts w:ascii="Arial" w:hAnsi="Arial" w:cs="Miriam"/>
      <w:sz w:val="20"/>
      <w:szCs w:val="20"/>
      <w:lang w:eastAsia="en-US"/>
    </w:rPr>
  </w:style>
  <w:style w:type="paragraph" w:customStyle="1" w:styleId="afffffffffffffffffffffff1">
    <w:name w:val="מכותב"/>
    <w:basedOn w:val="affffffffffffffff2"/>
    <w:rsid w:val="00270CB0"/>
  </w:style>
  <w:style w:type="paragraph" w:customStyle="1" w:styleId="Subindex">
    <w:name w:val="Sub_index"/>
    <w:basedOn w:val="affffffffffffffff2"/>
    <w:rsid w:val="00270CB0"/>
  </w:style>
  <w:style w:type="paragraph" w:customStyle="1" w:styleId="1ffffffffff8">
    <w:name w:val="מכותב1"/>
    <w:basedOn w:val="afffffffffffffffffffffff1"/>
    <w:rsid w:val="00270CB0"/>
    <w:pPr>
      <w:spacing w:line="240" w:lineRule="auto"/>
      <w:ind w:left="0" w:firstLine="0"/>
    </w:pPr>
    <w:rPr>
      <w:rFonts w:ascii="Arial" w:hAnsi="Arial" w:cs="Arial"/>
      <w:color w:val="008000"/>
      <w:sz w:val="24"/>
      <w:u w:val="single"/>
    </w:rPr>
  </w:style>
  <w:style w:type="paragraph" w:customStyle="1" w:styleId="afffffffffffffffffffffff2">
    <w:name w:val="מוטה"/>
    <w:basedOn w:val="afff5"/>
    <w:rsid w:val="00270CB0"/>
  </w:style>
  <w:style w:type="paragraph" w:customStyle="1" w:styleId="2fffffff6">
    <w:name w:val="טקסט2"/>
    <w:basedOn w:val="afff5"/>
    <w:rsid w:val="00270CB0"/>
  </w:style>
  <w:style w:type="paragraph" w:customStyle="1" w:styleId="afffffffffffffffffffffff3">
    <w:name w:val="מס' מפרט"/>
    <w:basedOn w:val="af8"/>
    <w:rsid w:val="00270CB0"/>
    <w:pPr>
      <w:spacing w:line="240" w:lineRule="auto"/>
      <w:jc w:val="center"/>
    </w:pPr>
    <w:rPr>
      <w:i/>
      <w:iCs/>
      <w:sz w:val="28"/>
      <w:szCs w:val="56"/>
      <w:lang w:eastAsia="en-US"/>
    </w:rPr>
  </w:style>
  <w:style w:type="paragraph" w:customStyle="1" w:styleId="afffffffffffffffffffffff4">
    <w:name w:val="שם המפרט"/>
    <w:basedOn w:val="af8"/>
    <w:rsid w:val="00270CB0"/>
    <w:pPr>
      <w:spacing w:line="240" w:lineRule="auto"/>
      <w:jc w:val="center"/>
    </w:pPr>
    <w:rPr>
      <w:b/>
      <w:bCs/>
      <w:i/>
      <w:iCs/>
      <w:sz w:val="28"/>
      <w:szCs w:val="72"/>
      <w:lang w:eastAsia="en-US"/>
    </w:rPr>
  </w:style>
  <w:style w:type="paragraph" w:customStyle="1" w:styleId="afffffffffffffffffffffff5">
    <w:name w:val="מספר המפרט"/>
    <w:basedOn w:val="af8"/>
    <w:rsid w:val="00270CB0"/>
    <w:pPr>
      <w:spacing w:line="240" w:lineRule="auto"/>
      <w:jc w:val="center"/>
    </w:pPr>
    <w:rPr>
      <w:i/>
      <w:iCs/>
      <w:sz w:val="28"/>
      <w:szCs w:val="40"/>
      <w:lang w:eastAsia="en-US"/>
    </w:rPr>
  </w:style>
  <w:style w:type="paragraph" w:customStyle="1" w:styleId="afffffffffffffffffffffff6">
    <w:name w:val="עדכון"/>
    <w:basedOn w:val="af8"/>
    <w:rsid w:val="00270CB0"/>
    <w:pPr>
      <w:spacing w:line="240" w:lineRule="auto"/>
      <w:jc w:val="center"/>
    </w:pPr>
    <w:rPr>
      <w:i/>
      <w:iCs/>
      <w:sz w:val="28"/>
      <w:szCs w:val="40"/>
      <w:lang w:eastAsia="en-US"/>
    </w:rPr>
  </w:style>
  <w:style w:type="paragraph" w:customStyle="1" w:styleId="afffffffffffffffffffffff7">
    <w:name w:val="תאריך המפרט"/>
    <w:basedOn w:val="af8"/>
    <w:rsid w:val="00270CB0"/>
    <w:pPr>
      <w:spacing w:line="240" w:lineRule="auto"/>
      <w:jc w:val="center"/>
    </w:pPr>
    <w:rPr>
      <w:i/>
      <w:iCs/>
      <w:color w:val="FF0000"/>
      <w:sz w:val="28"/>
      <w:szCs w:val="36"/>
      <w:lang w:eastAsia="en-US"/>
    </w:rPr>
  </w:style>
  <w:style w:type="paragraph" w:customStyle="1" w:styleId="TOC3091">
    <w:name w:val="סגנון TOC 3 + לפני:  0.91 ס''מ"/>
    <w:basedOn w:val="TOC3"/>
    <w:rsid w:val="00270CB0"/>
    <w:pPr>
      <w:tabs>
        <w:tab w:val="left" w:pos="1632"/>
        <w:tab w:val="right" w:leader="dot" w:pos="9571"/>
        <w:tab w:val="left" w:pos="13965"/>
      </w:tabs>
      <w:spacing w:after="100" w:line="240" w:lineRule="auto"/>
      <w:ind w:left="520" w:right="-709"/>
    </w:pPr>
    <w:rPr>
      <w:rFonts w:ascii="Arial" w:eastAsia="Calibri" w:hAnsi="Arial" w:cs="Arial"/>
      <w:color w:val="009900"/>
      <w:sz w:val="24"/>
      <w:lang w:eastAsia="en-US"/>
    </w:rPr>
  </w:style>
  <w:style w:type="paragraph" w:customStyle="1" w:styleId="5ff0">
    <w:name w:val="סגנון כותרת 5 + ימין"/>
    <w:basedOn w:val="5"/>
    <w:rsid w:val="00270CB0"/>
    <w:pPr>
      <w:keepLines/>
      <w:numPr>
        <w:ilvl w:val="4"/>
        <w:numId w:val="0"/>
      </w:numPr>
      <w:tabs>
        <w:tab w:val="num" w:pos="3969"/>
      </w:tabs>
      <w:overflowPunct/>
      <w:autoSpaceDE/>
      <w:autoSpaceDN/>
      <w:adjustRightInd/>
      <w:ind w:left="3119" w:right="0" w:hanging="1984"/>
      <w:textAlignment w:val="auto"/>
    </w:pPr>
    <w:rPr>
      <w:rFonts w:ascii="Arial" w:hAnsi="Arial" w:cs="Arial"/>
      <w:noProof w:val="0"/>
      <w:sz w:val="28"/>
      <w:szCs w:val="28"/>
      <w:u w:val="none"/>
      <w:lang w:eastAsia="en-US"/>
    </w:rPr>
  </w:style>
  <w:style w:type="paragraph" w:customStyle="1" w:styleId="4fff7">
    <w:name w:val="סגנון כותרת 4 + לא נטוי כחול"/>
    <w:basedOn w:val="4b"/>
    <w:next w:val="4b"/>
    <w:rsid w:val="00270CB0"/>
    <w:pPr>
      <w:keepNext w:val="0"/>
      <w:numPr>
        <w:ilvl w:val="3"/>
      </w:numPr>
      <w:tabs>
        <w:tab w:val="clear" w:pos="2880"/>
        <w:tab w:val="num" w:pos="3119"/>
      </w:tabs>
      <w:spacing w:before="60"/>
      <w:ind w:left="2268" w:hanging="1418"/>
      <w:jc w:val="left"/>
    </w:pPr>
    <w:rPr>
      <w:rFonts w:ascii="Arial" w:hAnsi="Arial" w:cs="Arial"/>
      <w:b/>
      <w:bCs/>
      <w:i/>
      <w:iCs/>
      <w:color w:val="auto"/>
      <w:sz w:val="36"/>
      <w:szCs w:val="36"/>
      <w:u w:val="none"/>
    </w:rPr>
  </w:style>
  <w:style w:type="paragraph" w:customStyle="1" w:styleId="Text2">
    <w:name w:val="Text 2"/>
    <w:basedOn w:val="Text1"/>
    <w:rsid w:val="00270CB0"/>
    <w:pPr>
      <w:bidi/>
      <w:spacing w:after="60"/>
      <w:ind w:left="1247"/>
    </w:pPr>
    <w:rPr>
      <w:rFonts w:ascii="Times New Roman" w:hAnsi="Times New Roman" w:cs="Times New Roman"/>
      <w:spacing w:val="-5"/>
      <w:sz w:val="26"/>
      <w:szCs w:val="26"/>
      <w:lang w:val="en-US" w:eastAsia="he-IL"/>
    </w:rPr>
  </w:style>
  <w:style w:type="paragraph" w:customStyle="1" w:styleId="Text3">
    <w:name w:val="Text 3"/>
    <w:basedOn w:val="Text2"/>
    <w:rsid w:val="00270CB0"/>
    <w:pPr>
      <w:ind w:left="1814"/>
    </w:pPr>
  </w:style>
  <w:style w:type="paragraph" w:customStyle="1" w:styleId="Text4">
    <w:name w:val="Text 4"/>
    <w:basedOn w:val="Text3"/>
    <w:rsid w:val="00270CB0"/>
    <w:pPr>
      <w:ind w:left="2155"/>
    </w:pPr>
  </w:style>
  <w:style w:type="paragraph" w:customStyle="1" w:styleId="Text6">
    <w:name w:val="Text 6"/>
    <w:basedOn w:val="af8"/>
    <w:rsid w:val="00270CB0"/>
    <w:pPr>
      <w:spacing w:after="180" w:line="240" w:lineRule="auto"/>
      <w:ind w:left="6350" w:hanging="3175"/>
      <w:jc w:val="both"/>
    </w:pPr>
    <w:rPr>
      <w:rFonts w:cs="Times New Roman"/>
      <w:sz w:val="26"/>
      <w:szCs w:val="26"/>
    </w:rPr>
  </w:style>
  <w:style w:type="paragraph" w:customStyle="1" w:styleId="Normal00">
    <w:name w:val="Normal 0"/>
    <w:basedOn w:val="af8"/>
    <w:rsid w:val="00270CB0"/>
    <w:pPr>
      <w:spacing w:after="180" w:line="240" w:lineRule="auto"/>
    </w:pPr>
    <w:rPr>
      <w:rFonts w:cs="Times New Roman"/>
      <w:sz w:val="26"/>
      <w:szCs w:val="28"/>
    </w:rPr>
  </w:style>
  <w:style w:type="paragraph" w:customStyle="1" w:styleId="111110">
    <w:name w:val="1.1.1.1.1"/>
    <w:basedOn w:val="af8"/>
    <w:rsid w:val="00270CB0"/>
    <w:pPr>
      <w:tabs>
        <w:tab w:val="num" w:pos="1440"/>
        <w:tab w:val="num" w:pos="2232"/>
      </w:tabs>
      <w:spacing w:before="160" w:line="240" w:lineRule="auto"/>
      <w:ind w:right="2232" w:hanging="792"/>
    </w:pPr>
    <w:rPr>
      <w:rFonts w:cs="Miriam"/>
      <w:sz w:val="20"/>
      <w:szCs w:val="20"/>
      <w:lang w:eastAsia="en-US"/>
    </w:rPr>
  </w:style>
  <w:style w:type="paragraph" w:customStyle="1" w:styleId="CM29">
    <w:name w:val="CM29"/>
    <w:basedOn w:val="Default"/>
    <w:next w:val="Default"/>
    <w:rsid w:val="00270CB0"/>
  </w:style>
  <w:style w:type="paragraph" w:customStyle="1" w:styleId="09">
    <w:name w:val="כותרת 0"/>
    <w:basedOn w:val="NormalHeb"/>
    <w:autoRedefine/>
    <w:rsid w:val="00270CB0"/>
    <w:pPr>
      <w:keepLines w:val="0"/>
      <w:tabs>
        <w:tab w:val="clear" w:pos="567"/>
        <w:tab w:val="clear" w:pos="1276"/>
        <w:tab w:val="clear" w:pos="2126"/>
        <w:tab w:val="clear" w:pos="2552"/>
      </w:tabs>
      <w:spacing w:line="360" w:lineRule="auto"/>
      <w:jc w:val="both"/>
    </w:pPr>
    <w:rPr>
      <w:rFonts w:cs="Times New Roman"/>
      <w:sz w:val="26"/>
      <w:szCs w:val="26"/>
    </w:rPr>
  </w:style>
  <w:style w:type="paragraph" w:customStyle="1" w:styleId="22f">
    <w:name w:val="כניסה 22"/>
    <w:basedOn w:val="NormalHeb"/>
    <w:autoRedefine/>
    <w:rsid w:val="00270CB0"/>
    <w:pPr>
      <w:keepLines w:val="0"/>
      <w:tabs>
        <w:tab w:val="clear" w:pos="567"/>
        <w:tab w:val="clear" w:pos="1276"/>
        <w:tab w:val="clear" w:pos="2126"/>
        <w:tab w:val="clear" w:pos="2552"/>
      </w:tabs>
      <w:spacing w:line="360" w:lineRule="auto"/>
      <w:jc w:val="both"/>
    </w:pPr>
    <w:rPr>
      <w:rFonts w:cs="Times New Roman"/>
      <w:sz w:val="26"/>
      <w:szCs w:val="26"/>
    </w:rPr>
  </w:style>
  <w:style w:type="paragraph" w:customStyle="1" w:styleId="-7">
    <w:name w:val="רגיל-א"/>
    <w:basedOn w:val="af8"/>
    <w:rsid w:val="00270CB0"/>
    <w:pPr>
      <w:widowControl w:val="0"/>
      <w:numPr>
        <w:numId w:val="173"/>
      </w:numPr>
      <w:tabs>
        <w:tab w:val="clear" w:pos="2345"/>
      </w:tabs>
      <w:spacing w:line="240" w:lineRule="auto"/>
      <w:ind w:left="1134" w:hanging="567"/>
      <w:jc w:val="both"/>
    </w:pPr>
    <w:rPr>
      <w:snapToGrid w:val="0"/>
      <w:szCs w:val="26"/>
    </w:rPr>
  </w:style>
  <w:style w:type="paragraph" w:customStyle="1" w:styleId="-14">
    <w:name w:val="גוף-1)"/>
    <w:basedOn w:val="-f5"/>
    <w:rsid w:val="00270CB0"/>
  </w:style>
  <w:style w:type="paragraph" w:customStyle="1" w:styleId="1ffffffffff9">
    <w:name w:val="גוף1)"/>
    <w:basedOn w:val="af8"/>
    <w:rsid w:val="00270CB0"/>
    <w:pPr>
      <w:widowControl w:val="0"/>
      <w:spacing w:line="240" w:lineRule="auto"/>
      <w:ind w:left="1985" w:hanging="567"/>
      <w:jc w:val="both"/>
    </w:pPr>
    <w:rPr>
      <w:snapToGrid w:val="0"/>
      <w:szCs w:val="26"/>
    </w:rPr>
  </w:style>
  <w:style w:type="paragraph" w:customStyle="1" w:styleId="-110">
    <w:name w:val="גוף-11"/>
    <w:basedOn w:val="-10"/>
    <w:rsid w:val="00270CB0"/>
    <w:pPr>
      <w:spacing w:line="240" w:lineRule="auto"/>
      <w:ind w:left="567" w:hanging="567"/>
    </w:pPr>
    <w:rPr>
      <w:rFonts w:cs="Times New Roman"/>
      <w:snapToGrid w:val="0"/>
      <w:sz w:val="26"/>
      <w:lang w:eastAsia="he-IL"/>
    </w:rPr>
  </w:style>
  <w:style w:type="paragraph" w:customStyle="1" w:styleId="-6">
    <w:name w:val="גוף-א.."/>
    <w:basedOn w:val="af8"/>
    <w:rsid w:val="00270CB0"/>
    <w:pPr>
      <w:widowControl w:val="0"/>
      <w:numPr>
        <w:numId w:val="172"/>
      </w:numPr>
      <w:tabs>
        <w:tab w:val="clear" w:pos="648"/>
        <w:tab w:val="num" w:pos="2345"/>
      </w:tabs>
      <w:spacing w:line="240" w:lineRule="auto"/>
      <w:ind w:left="0" w:right="0" w:firstLine="1418"/>
      <w:jc w:val="both"/>
    </w:pPr>
    <w:rPr>
      <w:rFonts w:ascii="Arial" w:hAnsi="Arial"/>
      <w:snapToGrid w:val="0"/>
      <w:szCs w:val="26"/>
    </w:rPr>
  </w:style>
  <w:style w:type="paragraph" w:customStyle="1" w:styleId="1ffffffffffa">
    <w:name w:val="תוכן1"/>
    <w:basedOn w:val="af8"/>
    <w:rsid w:val="00270CB0"/>
    <w:pPr>
      <w:tabs>
        <w:tab w:val="left" w:pos="3061"/>
      </w:tabs>
      <w:spacing w:line="320" w:lineRule="atLeast"/>
      <w:ind w:left="1134" w:hanging="1134"/>
      <w:jc w:val="both"/>
    </w:pPr>
    <w:rPr>
      <w:rFonts w:ascii="Arial" w:hAnsi="Arial"/>
      <w:sz w:val="24"/>
    </w:rPr>
  </w:style>
  <w:style w:type="paragraph" w:customStyle="1" w:styleId="11ff4">
    <w:name w:val="1א1"/>
    <w:basedOn w:val="1ffffffffffb"/>
    <w:rsid w:val="00270CB0"/>
    <w:pPr>
      <w:ind w:left="1985" w:hanging="851"/>
    </w:pPr>
  </w:style>
  <w:style w:type="paragraph" w:customStyle="1" w:styleId="1ffffffffffb">
    <w:name w:val="1א"/>
    <w:basedOn w:val="1f6"/>
    <w:rsid w:val="00270CB0"/>
    <w:pPr>
      <w:widowControl/>
      <w:numPr>
        <w:ilvl w:val="0"/>
        <w:numId w:val="0"/>
      </w:numPr>
      <w:spacing w:before="0" w:after="0" w:line="360" w:lineRule="exact"/>
      <w:ind w:left="1134" w:right="0" w:hanging="567"/>
      <w:jc w:val="both"/>
      <w:outlineLvl w:val="9"/>
    </w:pPr>
    <w:rPr>
      <w:b w:val="0"/>
      <w:bCs w:val="0"/>
      <w:color w:val="auto"/>
      <w:sz w:val="26"/>
      <w:szCs w:val="24"/>
      <w:u w:val="none"/>
      <w:lang w:eastAsia="he-IL"/>
    </w:rPr>
  </w:style>
  <w:style w:type="paragraph" w:customStyle="1" w:styleId="111b">
    <w:name w:val="111א"/>
    <w:basedOn w:val="11ff4"/>
    <w:rsid w:val="00270CB0"/>
    <w:pPr>
      <w:ind w:left="2836"/>
    </w:pPr>
  </w:style>
  <w:style w:type="paragraph" w:customStyle="1" w:styleId="111c">
    <w:name w:val="111אא"/>
    <w:basedOn w:val="111b"/>
    <w:rsid w:val="00270CB0"/>
    <w:pPr>
      <w:ind w:left="3402" w:hanging="567"/>
    </w:pPr>
  </w:style>
  <w:style w:type="paragraph" w:customStyle="1" w:styleId="afffffffffffffffffffffff8">
    <w:name w:val="פיסקה מוזזת"/>
    <w:basedOn w:val="af8"/>
    <w:rsid w:val="00270CB0"/>
    <w:pPr>
      <w:tabs>
        <w:tab w:val="left" w:pos="1134"/>
        <w:tab w:val="left" w:pos="2835"/>
        <w:tab w:val="right" w:pos="9072"/>
      </w:tabs>
      <w:spacing w:line="240" w:lineRule="auto"/>
      <w:ind w:left="567" w:hanging="567"/>
      <w:jc w:val="both"/>
    </w:pPr>
    <w:rPr>
      <w:sz w:val="20"/>
    </w:rPr>
  </w:style>
  <w:style w:type="paragraph" w:customStyle="1" w:styleId="-111">
    <w:name w:val="כניסה-11א"/>
    <w:basedOn w:val="-110"/>
    <w:rsid w:val="00270CB0"/>
  </w:style>
  <w:style w:type="paragraph" w:customStyle="1" w:styleId="11ff5">
    <w:name w:val="כניסה11אא"/>
    <w:basedOn w:val="-111"/>
    <w:rsid w:val="00270CB0"/>
    <w:pPr>
      <w:widowControl w:val="0"/>
      <w:spacing w:line="340" w:lineRule="atLeast"/>
      <w:ind w:left="3119" w:hanging="851"/>
      <w:jc w:val="left"/>
    </w:pPr>
    <w:rPr>
      <w:rFonts w:ascii="Arial" w:hAnsi="Arial" w:cs="David"/>
      <w:snapToGrid/>
      <w:sz w:val="22"/>
    </w:rPr>
  </w:style>
  <w:style w:type="paragraph" w:customStyle="1" w:styleId="afffffffffffffffffffffff9">
    <w:name w:val="כניסהאאא"/>
    <w:basedOn w:val="11ff5"/>
    <w:rsid w:val="00270CB0"/>
    <w:pPr>
      <w:autoSpaceDE w:val="0"/>
      <w:autoSpaceDN w:val="0"/>
      <w:spacing w:line="360" w:lineRule="auto"/>
      <w:ind w:left="0" w:right="3686" w:hanging="567"/>
    </w:pPr>
  </w:style>
  <w:style w:type="paragraph" w:customStyle="1" w:styleId="StyleHeading4ComplexLevenimMT">
    <w:name w:val="Style Heading 4 + (Complex) Levenim MT"/>
    <w:basedOn w:val="4b"/>
    <w:next w:val="4b"/>
    <w:link w:val="StyleHeading4ComplexLevenimMTChar"/>
    <w:rsid w:val="00270CB0"/>
    <w:pPr>
      <w:keepNext w:val="0"/>
      <w:numPr>
        <w:ilvl w:val="3"/>
      </w:numPr>
      <w:tabs>
        <w:tab w:val="clear" w:pos="2880"/>
        <w:tab w:val="num" w:pos="3119"/>
      </w:tabs>
      <w:spacing w:before="60"/>
      <w:ind w:left="3119" w:hanging="1418"/>
      <w:jc w:val="both"/>
    </w:pPr>
    <w:rPr>
      <w:rFonts w:ascii="Arial" w:hAnsi="Arial" w:cs="Levenim MT"/>
      <w:i/>
      <w:iCs/>
      <w:color w:val="auto"/>
      <w:sz w:val="28"/>
      <w:szCs w:val="28"/>
      <w:u w:val="none"/>
    </w:rPr>
  </w:style>
  <w:style w:type="character" w:customStyle="1" w:styleId="StyleHeading4ComplexLevenimMTChar">
    <w:name w:val="Style Heading 4 + (Complex) Levenim MT Char"/>
    <w:link w:val="StyleHeading4ComplexLevenimMT"/>
    <w:rsid w:val="00270CB0"/>
    <w:rPr>
      <w:rFonts w:ascii="Arial" w:hAnsi="Arial" w:cs="Levenim MT"/>
      <w:i/>
      <w:iCs/>
      <w:sz w:val="28"/>
      <w:szCs w:val="28"/>
    </w:rPr>
  </w:style>
  <w:style w:type="paragraph" w:customStyle="1" w:styleId="StyleNormalHebAfter33cm">
    <w:name w:val="Style Normal Heb + After:  3.3 cm"/>
    <w:basedOn w:val="NormalHeb"/>
    <w:rsid w:val="00270CB0"/>
    <w:pPr>
      <w:keepLines w:val="0"/>
      <w:tabs>
        <w:tab w:val="clear" w:pos="567"/>
        <w:tab w:val="clear" w:pos="1276"/>
        <w:tab w:val="clear" w:pos="2126"/>
        <w:tab w:val="clear" w:pos="2552"/>
      </w:tabs>
      <w:spacing w:line="360" w:lineRule="auto"/>
      <w:jc w:val="both"/>
    </w:pPr>
    <w:rPr>
      <w:rFonts w:cs="Times New Roman"/>
      <w:sz w:val="26"/>
      <w:szCs w:val="26"/>
    </w:rPr>
  </w:style>
  <w:style w:type="paragraph" w:customStyle="1" w:styleId="StyleHeading5LatinTahomaComplexTahoma">
    <w:name w:val="Style Heading 5 + (Latin) Tahoma (Complex) Tahoma"/>
    <w:basedOn w:val="5"/>
    <w:link w:val="StyleHeading5LatinTahomaComplexTahomaChar"/>
    <w:autoRedefine/>
    <w:rsid w:val="00270CB0"/>
    <w:pPr>
      <w:keepNext w:val="0"/>
      <w:numPr>
        <w:ilvl w:val="4"/>
        <w:numId w:val="0"/>
      </w:numPr>
      <w:tabs>
        <w:tab w:val="num" w:pos="3969"/>
        <w:tab w:val="left" w:pos="8978"/>
      </w:tabs>
      <w:overflowPunct/>
      <w:autoSpaceDE/>
      <w:autoSpaceDN/>
      <w:adjustRightInd/>
      <w:ind w:left="3969" w:right="0" w:hanging="1984"/>
      <w:textAlignment w:val="auto"/>
    </w:pPr>
    <w:rPr>
      <w:rFonts w:ascii="Tahoma" w:hAnsi="Tahoma" w:cs="Tahoma"/>
      <w:noProof w:val="0"/>
      <w:sz w:val="28"/>
      <w:szCs w:val="28"/>
      <w:u w:val="none"/>
      <w:lang w:eastAsia="en-US"/>
    </w:rPr>
  </w:style>
  <w:style w:type="character" w:customStyle="1" w:styleId="StyleHeading5LatinTahomaComplexTahomaChar">
    <w:name w:val="Style Heading 5 + (Latin) Tahoma (Complex) Tahoma Char"/>
    <w:link w:val="StyleHeading5LatinTahomaComplexTahoma"/>
    <w:rsid w:val="00270CB0"/>
    <w:rPr>
      <w:rFonts w:ascii="Tahoma" w:hAnsi="Tahoma" w:cs="Tahoma"/>
      <w:sz w:val="28"/>
      <w:szCs w:val="28"/>
    </w:rPr>
  </w:style>
  <w:style w:type="character" w:customStyle="1" w:styleId="mediumtext1">
    <w:name w:val="medium_text1"/>
    <w:rsid w:val="00270CB0"/>
    <w:rPr>
      <w:sz w:val="22"/>
      <w:szCs w:val="22"/>
    </w:rPr>
  </w:style>
  <w:style w:type="character" w:customStyle="1" w:styleId="Normal110">
    <w:name w:val="Normal 1 תו1"/>
    <w:rsid w:val="00270CB0"/>
    <w:rPr>
      <w:rFonts w:ascii="Arial" w:hAnsi="Arial" w:cs="David"/>
      <w:szCs w:val="24"/>
    </w:rPr>
  </w:style>
  <w:style w:type="paragraph" w:customStyle="1" w:styleId="StyleHeading5Linespacing15lines">
    <w:name w:val="Style Heading 5 + Line spacing:  1.5 lines"/>
    <w:basedOn w:val="5"/>
    <w:autoRedefine/>
    <w:rsid w:val="00270CB0"/>
    <w:pPr>
      <w:keepNext w:val="0"/>
      <w:keepLines/>
      <w:numPr>
        <w:ilvl w:val="0"/>
        <w:numId w:val="0"/>
      </w:numPr>
      <w:overflowPunct/>
      <w:autoSpaceDE/>
      <w:autoSpaceDN/>
      <w:adjustRightInd/>
      <w:spacing w:before="180" w:after="60" w:line="360" w:lineRule="auto"/>
      <w:ind w:right="0"/>
      <w:jc w:val="both"/>
      <w:textAlignment w:val="auto"/>
      <w:outlineLvl w:val="9"/>
    </w:pPr>
    <w:rPr>
      <w:rFonts w:ascii="Bookman Old Style" w:hAnsi="Bookman Old Style" w:cs="David Transparent"/>
      <w:noProof w:val="0"/>
      <w:sz w:val="20"/>
      <w:szCs w:val="20"/>
      <w:u w:val="none"/>
      <w:lang w:eastAsia="en-US"/>
    </w:rPr>
  </w:style>
  <w:style w:type="paragraph" w:customStyle="1" w:styleId="StyleHeading6After025cmLinespacing15lines">
    <w:name w:val="Style Heading 6 + After:  0.25 cm Line spacing:  1.5 lines"/>
    <w:basedOn w:val="63"/>
    <w:rsid w:val="00270CB0"/>
    <w:pPr>
      <w:numPr>
        <w:ilvl w:val="5"/>
        <w:numId w:val="171"/>
      </w:numPr>
      <w:tabs>
        <w:tab w:val="clear" w:pos="2736"/>
        <w:tab w:val="num" w:pos="1209"/>
        <w:tab w:val="left" w:pos="2550"/>
      </w:tabs>
      <w:spacing w:before="60" w:after="60" w:line="360" w:lineRule="auto"/>
      <w:ind w:left="1209" w:right="142" w:hanging="360"/>
      <w:jc w:val="both"/>
    </w:pPr>
    <w:rPr>
      <w:rFonts w:ascii="Bookman Old Style" w:hAnsi="Bookman Old Style" w:cs="David Transparent"/>
      <w:sz w:val="20"/>
      <w:szCs w:val="20"/>
      <w:lang w:eastAsia="en-US"/>
    </w:rPr>
  </w:style>
  <w:style w:type="paragraph" w:customStyle="1" w:styleId="StyleHeading5After025cmLinespacing15lines">
    <w:name w:val="Style Heading 5 + After:  0.25 cm Line spacing:  1.5 lines"/>
    <w:basedOn w:val="5"/>
    <w:rsid w:val="00270CB0"/>
    <w:pPr>
      <w:keepNext w:val="0"/>
      <w:keepLines/>
      <w:numPr>
        <w:ilvl w:val="4"/>
        <w:numId w:val="171"/>
      </w:numPr>
      <w:tabs>
        <w:tab w:val="clear" w:pos="2232"/>
        <w:tab w:val="num" w:pos="1209"/>
      </w:tabs>
      <w:overflowPunct/>
      <w:autoSpaceDE/>
      <w:autoSpaceDN/>
      <w:adjustRightInd/>
      <w:spacing w:before="180" w:after="60" w:line="360" w:lineRule="auto"/>
      <w:ind w:left="1209" w:right="142" w:hanging="360"/>
      <w:jc w:val="both"/>
      <w:textAlignment w:val="auto"/>
    </w:pPr>
    <w:rPr>
      <w:rFonts w:cs="David Transparent"/>
      <w:noProof w:val="0"/>
      <w:sz w:val="20"/>
      <w:szCs w:val="20"/>
      <w:u w:val="none"/>
      <w:lang w:eastAsia="en-US"/>
    </w:rPr>
  </w:style>
  <w:style w:type="paragraph" w:customStyle="1" w:styleId="TableTextBullet">
    <w:name w:val="TableTextBullet"/>
    <w:basedOn w:val="TableText"/>
    <w:rsid w:val="00270CB0"/>
    <w:pPr>
      <w:tabs>
        <w:tab w:val="left" w:pos="284"/>
        <w:tab w:val="num" w:pos="851"/>
      </w:tabs>
      <w:spacing w:before="0" w:line="240" w:lineRule="auto"/>
      <w:ind w:left="284" w:hanging="284"/>
    </w:pPr>
    <w:rPr>
      <w:rFonts w:ascii="Arial Unicode MS" w:hAnsi="Arial Unicode MS" w:cs="Arial Unicode MS"/>
      <w:sz w:val="18"/>
      <w:szCs w:val="18"/>
    </w:rPr>
  </w:style>
  <w:style w:type="paragraph" w:customStyle="1" w:styleId="StyleHeading6Linespacing15lines">
    <w:name w:val="Style Heading 6 + Line spacing:  1.5 lines"/>
    <w:basedOn w:val="63"/>
    <w:rsid w:val="00270CB0"/>
    <w:pPr>
      <w:tabs>
        <w:tab w:val="clear" w:pos="3686"/>
        <w:tab w:val="num" w:pos="2736"/>
      </w:tabs>
      <w:spacing w:before="60" w:after="60" w:line="360" w:lineRule="auto"/>
      <w:ind w:left="2736" w:right="0" w:hanging="936"/>
      <w:jc w:val="both"/>
    </w:pPr>
    <w:rPr>
      <w:rFonts w:ascii="Bookman Old Style" w:hAnsi="Bookman Old Style" w:cs="David Transparent"/>
      <w:sz w:val="20"/>
      <w:szCs w:val="20"/>
      <w:lang w:eastAsia="en-US"/>
    </w:rPr>
  </w:style>
  <w:style w:type="paragraph" w:customStyle="1" w:styleId="Head4">
    <w:name w:val="Head4"/>
    <w:basedOn w:val="4b"/>
    <w:rsid w:val="00270CB0"/>
    <w:pPr>
      <w:keepNext w:val="0"/>
      <w:numPr>
        <w:ilvl w:val="2"/>
      </w:numPr>
      <w:tabs>
        <w:tab w:val="clear" w:pos="2880"/>
      </w:tabs>
      <w:spacing w:before="60"/>
      <w:ind w:left="2269" w:right="2268" w:hanging="851"/>
      <w:jc w:val="both"/>
      <w:outlineLvl w:val="9"/>
    </w:pPr>
    <w:rPr>
      <w:rFonts w:ascii="Arial" w:hAnsi="Arial" w:cs="Miriam"/>
      <w:color w:val="auto"/>
      <w:szCs w:val="24"/>
      <w:u w:val="none"/>
    </w:rPr>
  </w:style>
  <w:style w:type="paragraph" w:customStyle="1" w:styleId="Pa6">
    <w:name w:val="Pa6"/>
    <w:basedOn w:val="Default"/>
    <w:next w:val="Default"/>
    <w:uiPriority w:val="99"/>
    <w:rsid w:val="00270CB0"/>
  </w:style>
  <w:style w:type="character" w:customStyle="1" w:styleId="A90">
    <w:name w:val="A9"/>
    <w:uiPriority w:val="99"/>
    <w:rsid w:val="00270CB0"/>
    <w:rPr>
      <w:rFonts w:cs="HP Simplified"/>
      <w:color w:val="000000"/>
      <w:sz w:val="16"/>
      <w:szCs w:val="16"/>
    </w:rPr>
  </w:style>
  <w:style w:type="paragraph" w:customStyle="1" w:styleId="Pa12">
    <w:name w:val="Pa12"/>
    <w:basedOn w:val="Default"/>
    <w:next w:val="Default"/>
    <w:uiPriority w:val="99"/>
    <w:rsid w:val="00270CB0"/>
  </w:style>
  <w:style w:type="paragraph" w:customStyle="1" w:styleId="StyleText1After6pt2">
    <w:name w:val="Style Text 1 + After:  6 pt2"/>
    <w:basedOn w:val="af8"/>
    <w:rsid w:val="00270CB0"/>
    <w:pPr>
      <w:bidi w:val="0"/>
      <w:spacing w:after="60" w:line="320" w:lineRule="exact"/>
      <w:ind w:left="567"/>
      <w:jc w:val="both"/>
    </w:pPr>
    <w:rPr>
      <w:spacing w:val="-5"/>
      <w:sz w:val="28"/>
      <w:szCs w:val="28"/>
    </w:rPr>
  </w:style>
  <w:style w:type="character" w:customStyle="1" w:styleId="a-list-item3">
    <w:name w:val="a-list-item3"/>
    <w:rsid w:val="00270CB0"/>
    <w:rPr>
      <w:color w:val="111111"/>
    </w:rPr>
  </w:style>
  <w:style w:type="character" w:customStyle="1" w:styleId="3f4">
    <w:name w:val="פסקה 3 תו"/>
    <w:link w:val="3f3"/>
    <w:rsid w:val="00270CB0"/>
    <w:rPr>
      <w:rFonts w:cs="David"/>
      <w:noProof/>
      <w:color w:val="000000"/>
      <w:sz w:val="18"/>
      <w:szCs w:val="24"/>
      <w:lang w:eastAsia="he-IL"/>
    </w:rPr>
  </w:style>
  <w:style w:type="table" w:customStyle="1" w:styleId="TableGrid31">
    <w:name w:val="Table Grid31"/>
    <w:basedOn w:val="afa"/>
    <w:rsid w:val="00270CB0"/>
    <w:pPr>
      <w:bidi/>
      <w:spacing w:line="312"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3">
    <w:name w:val="1 / 1.1 / 1.1.113"/>
    <w:basedOn w:val="afb"/>
    <w:next w:val="1111110"/>
    <w:semiHidden/>
    <w:unhideWhenUsed/>
    <w:rsid w:val="00270CB0"/>
    <w:pPr>
      <w:numPr>
        <w:numId w:val="125"/>
      </w:numPr>
    </w:pPr>
  </w:style>
  <w:style w:type="paragraph" w:customStyle="1" w:styleId="2222222222">
    <w:name w:val="2222222222"/>
    <w:basedOn w:val="111111111111"/>
    <w:link w:val="22222222220"/>
    <w:qFormat/>
    <w:rsid w:val="00270CB0"/>
  </w:style>
  <w:style w:type="character" w:customStyle="1" w:styleId="22222222220">
    <w:name w:val="2222222222 תו"/>
    <w:link w:val="2222222222"/>
    <w:rsid w:val="00270CB0"/>
    <w:rPr>
      <w:rFonts w:cs="David"/>
      <w:b/>
      <w:bCs/>
      <w:sz w:val="28"/>
      <w:szCs w:val="28"/>
      <w:u w:val="single"/>
    </w:rPr>
  </w:style>
  <w:style w:type="paragraph" w:customStyle="1" w:styleId="afffffffffffffffffffffffa">
    <w:name w:val="כללי"/>
    <w:basedOn w:val="1f6"/>
    <w:next w:val="2f1"/>
    <w:autoRedefine/>
    <w:rsid w:val="00270CB0"/>
    <w:pPr>
      <w:keepNext/>
      <w:widowControl/>
      <w:numPr>
        <w:ilvl w:val="0"/>
        <w:numId w:val="0"/>
      </w:numPr>
      <w:spacing w:before="0" w:after="0" w:line="480" w:lineRule="auto"/>
      <w:ind w:right="0"/>
    </w:pPr>
    <w:rPr>
      <w:b w:val="0"/>
      <w:bCs w:val="0"/>
      <w:color w:val="auto"/>
      <w:sz w:val="30"/>
      <w:szCs w:val="28"/>
      <w:u w:val="none"/>
      <w:lang w:eastAsia="he-IL"/>
    </w:rPr>
  </w:style>
  <w:style w:type="paragraph" w:customStyle="1" w:styleId="afffffffffffffffffffffffb">
    <w:name w:val="דירות"/>
    <w:basedOn w:val="2f1"/>
    <w:next w:val="3f0"/>
    <w:autoRedefine/>
    <w:rsid w:val="00270CB0"/>
    <w:pPr>
      <w:spacing w:before="0" w:after="0" w:line="480" w:lineRule="auto"/>
    </w:pPr>
    <w:rPr>
      <w:b w:val="0"/>
      <w:bCs w:val="0"/>
      <w:sz w:val="24"/>
      <w:u w:val="none"/>
    </w:rPr>
  </w:style>
  <w:style w:type="paragraph" w:customStyle="1" w:styleId="afffffffffffffffffffffffc">
    <w:name w:val="שטחים ציבוריים"/>
    <w:basedOn w:val="3f0"/>
    <w:next w:val="4b"/>
    <w:autoRedefine/>
    <w:rsid w:val="00270CB0"/>
    <w:pPr>
      <w:keepNext/>
      <w:tabs>
        <w:tab w:val="clear" w:pos="855"/>
      </w:tabs>
      <w:spacing w:before="240" w:after="60" w:line="480" w:lineRule="auto"/>
      <w:ind w:left="0" w:firstLine="0"/>
    </w:pPr>
    <w:rPr>
      <w:rFonts w:ascii="Arial" w:hAnsi="Arial" w:cs="Arial"/>
      <w:color w:val="auto"/>
      <w:sz w:val="30"/>
      <w:szCs w:val="28"/>
      <w:lang w:eastAsia="en-US"/>
    </w:rPr>
  </w:style>
  <w:style w:type="paragraph" w:customStyle="1" w:styleId="afffffffffffffffffffffffd">
    <w:name w:val="עבודות שפכטל וצבע"/>
    <w:basedOn w:val="4b"/>
    <w:next w:val="5"/>
    <w:autoRedefine/>
    <w:rsid w:val="00270CB0"/>
    <w:pPr>
      <w:tabs>
        <w:tab w:val="clear" w:pos="2880"/>
      </w:tabs>
      <w:spacing w:line="480" w:lineRule="auto"/>
      <w:jc w:val="left"/>
    </w:pPr>
    <w:rPr>
      <w:color w:val="auto"/>
      <w:sz w:val="30"/>
      <w:szCs w:val="28"/>
      <w:u w:val="none"/>
      <w:lang w:eastAsia="he-IL"/>
    </w:rPr>
  </w:style>
  <w:style w:type="paragraph" w:customStyle="1" w:styleId="afffffffffffffffffffffffe">
    <w:name w:val="תקרות תותבות"/>
    <w:basedOn w:val="5"/>
    <w:next w:val="63"/>
    <w:autoRedefine/>
    <w:rsid w:val="00270CB0"/>
    <w:pPr>
      <w:numPr>
        <w:ilvl w:val="0"/>
        <w:numId w:val="0"/>
      </w:numPr>
      <w:tabs>
        <w:tab w:val="left" w:pos="-720"/>
        <w:tab w:val="left" w:pos="0"/>
        <w:tab w:val="left" w:pos="720"/>
        <w:tab w:val="left" w:pos="1440"/>
      </w:tabs>
      <w:overflowPunct/>
      <w:autoSpaceDE/>
      <w:autoSpaceDN/>
      <w:adjustRightInd/>
      <w:spacing w:line="480" w:lineRule="auto"/>
      <w:ind w:right="0"/>
      <w:textAlignment w:val="auto"/>
    </w:pPr>
    <w:rPr>
      <w:rFonts w:cs="David"/>
      <w:noProof w:val="0"/>
      <w:sz w:val="30"/>
      <w:szCs w:val="28"/>
    </w:rPr>
  </w:style>
  <w:style w:type="paragraph" w:customStyle="1" w:styleId="affffffffffffffffffffffff">
    <w:name w:val="תנאים מיוחדים"/>
    <w:basedOn w:val="63"/>
    <w:next w:val="7"/>
    <w:autoRedefine/>
    <w:rsid w:val="00270CB0"/>
    <w:pPr>
      <w:keepNext/>
      <w:tabs>
        <w:tab w:val="clear" w:pos="3686"/>
      </w:tabs>
      <w:spacing w:before="0" w:after="0" w:line="480" w:lineRule="auto"/>
      <w:ind w:left="0" w:right="0" w:firstLine="0"/>
    </w:pPr>
    <w:rPr>
      <w:sz w:val="30"/>
      <w:szCs w:val="28"/>
    </w:rPr>
  </w:style>
  <w:style w:type="paragraph" w:customStyle="1" w:styleId="14064127">
    <w:name w:val="סגנון ‏14 נק לפני:  0.64 ס''מ שורה ראשונה:  1.27 ס''מ"/>
    <w:basedOn w:val="af8"/>
    <w:rsid w:val="00270CB0"/>
    <w:pPr>
      <w:spacing w:line="240" w:lineRule="auto"/>
      <w:ind w:left="363" w:firstLine="720"/>
    </w:pPr>
    <w:rPr>
      <w:sz w:val="24"/>
      <w:szCs w:val="28"/>
      <w:lang w:eastAsia="en-US"/>
    </w:rPr>
  </w:style>
  <w:style w:type="paragraph" w:customStyle="1" w:styleId="2fffffff7">
    <w:name w:val="סגנון רמה 2 תו תו תו תו תו תו תו תו + מודגש תו"/>
    <w:rsid w:val="00270CB0"/>
    <w:pPr>
      <w:ind w:left="1134"/>
    </w:pPr>
    <w:rPr>
      <w:b/>
      <w:bCs/>
      <w:sz w:val="26"/>
      <w:szCs w:val="28"/>
    </w:rPr>
  </w:style>
  <w:style w:type="paragraph" w:customStyle="1" w:styleId="1064">
    <w:name w:val="סגנון מספור רמה 1 + קו תחתון אחרי:  0.64 ס''מ"/>
    <w:basedOn w:val="1ffff0"/>
    <w:rsid w:val="00270CB0"/>
    <w:pPr>
      <w:tabs>
        <w:tab w:val="clear" w:pos="567"/>
        <w:tab w:val="num" w:pos="360"/>
      </w:tabs>
      <w:ind w:left="360" w:hanging="360"/>
    </w:pPr>
    <w:rPr>
      <w:u w:val="single"/>
    </w:rPr>
  </w:style>
  <w:style w:type="paragraph" w:customStyle="1" w:styleId="214ff5">
    <w:name w:val="סגנון רמה 2 תו + (לטיני) ‏14 נק"/>
    <w:basedOn w:val="2ffe"/>
    <w:rsid w:val="00270CB0"/>
    <w:pPr>
      <w:ind w:left="1134"/>
    </w:pPr>
  </w:style>
  <w:style w:type="paragraph" w:customStyle="1" w:styleId="2fffffff8">
    <w:name w:val="סגנון רמה 2 תו תו תו תו תו תו תו תו + מודגש"/>
    <w:rsid w:val="00270CB0"/>
    <w:pPr>
      <w:ind w:left="1134"/>
    </w:pPr>
    <w:rPr>
      <w:b/>
      <w:bCs/>
      <w:sz w:val="26"/>
      <w:szCs w:val="28"/>
    </w:rPr>
  </w:style>
  <w:style w:type="character" w:customStyle="1" w:styleId="AlphaListCharChar">
    <w:name w:val="Alpha List Char Char"/>
    <w:link w:val="AlphaList"/>
    <w:rsid w:val="00270CB0"/>
    <w:rPr>
      <w:rFonts w:cs="David"/>
      <w:sz w:val="22"/>
      <w:szCs w:val="24"/>
      <w:lang w:eastAsia="he-IL"/>
    </w:rPr>
  </w:style>
  <w:style w:type="paragraph" w:customStyle="1" w:styleId="148">
    <w:name w:val="סגנון ‏14 נק' מודגש קו תחתון כפול"/>
    <w:basedOn w:val="af8"/>
    <w:link w:val="149"/>
    <w:rsid w:val="00270CB0"/>
    <w:pPr>
      <w:spacing w:line="240" w:lineRule="auto"/>
    </w:pPr>
    <w:rPr>
      <w:b/>
      <w:bCs/>
      <w:sz w:val="28"/>
      <w:szCs w:val="28"/>
      <w:u w:val="double"/>
      <w:lang w:eastAsia="en-US"/>
    </w:rPr>
  </w:style>
  <w:style w:type="character" w:customStyle="1" w:styleId="149">
    <w:name w:val="סגנון ‏14 נק' מודגש קו תחתון כפול תו"/>
    <w:link w:val="148"/>
    <w:rsid w:val="00270CB0"/>
    <w:rPr>
      <w:rFonts w:cs="David"/>
      <w:b/>
      <w:bCs/>
      <w:sz w:val="28"/>
      <w:szCs w:val="28"/>
      <w:u w:val="double"/>
    </w:rPr>
  </w:style>
  <w:style w:type="paragraph" w:customStyle="1" w:styleId="affffffffffffffffffffffff0">
    <w:name w:val="סעיפים"/>
    <w:basedOn w:val="TOC1"/>
    <w:link w:val="affffffffffffffffffffffff1"/>
    <w:autoRedefine/>
    <w:rsid w:val="00270CB0"/>
    <w:pPr>
      <w:tabs>
        <w:tab w:val="clear" w:pos="1417"/>
        <w:tab w:val="clear" w:pos="10621"/>
        <w:tab w:val="left" w:pos="1345"/>
        <w:tab w:val="right" w:leader="dot" w:pos="8990"/>
      </w:tabs>
      <w:spacing w:before="120" w:after="120" w:line="240" w:lineRule="auto"/>
      <w:ind w:left="0"/>
    </w:pPr>
    <w:rPr>
      <w:rFonts w:ascii="Arial" w:hAnsi="Arial" w:cs="Arial"/>
      <w:b/>
      <w:caps/>
      <w:color w:val="auto"/>
      <w:kern w:val="32"/>
      <w:sz w:val="28"/>
      <w:szCs w:val="22"/>
      <w:lang w:eastAsia="en-US"/>
    </w:rPr>
  </w:style>
  <w:style w:type="paragraph" w:customStyle="1" w:styleId="1ffffffffffc">
    <w:name w:val="סעיף 1"/>
    <w:basedOn w:val="affffffffffffffffffffffff2"/>
    <w:next w:val="affd"/>
    <w:link w:val="1ffffffffffd"/>
    <w:autoRedefine/>
    <w:qFormat/>
    <w:rsid w:val="00270CB0"/>
  </w:style>
  <w:style w:type="character" w:customStyle="1" w:styleId="affffffffffffffffffffffff1">
    <w:name w:val="סעיפים תו"/>
    <w:link w:val="affffffffffffffffffffffff0"/>
    <w:rsid w:val="00270CB0"/>
    <w:rPr>
      <w:rFonts w:ascii="Arial" w:hAnsi="Arial" w:cs="Arial"/>
      <w:b/>
      <w:caps/>
      <w:kern w:val="32"/>
      <w:sz w:val="28"/>
      <w:szCs w:val="22"/>
    </w:rPr>
  </w:style>
  <w:style w:type="character" w:customStyle="1" w:styleId="1ffffffffffd">
    <w:name w:val="סעיף 1 תו"/>
    <w:link w:val="1ffffffffffc"/>
    <w:rsid w:val="00270CB0"/>
    <w:rPr>
      <w:rFonts w:cs="David"/>
      <w:b/>
      <w:bCs/>
      <w:sz w:val="24"/>
      <w:szCs w:val="28"/>
      <w:u w:val="double"/>
    </w:rPr>
  </w:style>
  <w:style w:type="character" w:customStyle="1" w:styleId="11ff1">
    <w:name w:val="סעיף 1.1 תו"/>
    <w:link w:val="11ff0"/>
    <w:rsid w:val="00270CB0"/>
    <w:rPr>
      <w:rFonts w:cs="David"/>
      <w:sz w:val="24"/>
      <w:szCs w:val="24"/>
      <w:u w:val="single"/>
    </w:rPr>
  </w:style>
  <w:style w:type="character" w:customStyle="1" w:styleId="1117">
    <w:name w:val="סעיף 1.1.1 תו"/>
    <w:basedOn w:val="11ff1"/>
    <w:link w:val="1116"/>
    <w:rsid w:val="00270CB0"/>
    <w:rPr>
      <w:rFonts w:cs="David"/>
      <w:sz w:val="24"/>
      <w:szCs w:val="24"/>
      <w:u w:val="single"/>
    </w:rPr>
  </w:style>
  <w:style w:type="paragraph" w:customStyle="1" w:styleId="affffffffffffffffffffffff2">
    <w:name w:val="נספח"/>
    <w:basedOn w:val="1ffff0"/>
    <w:link w:val="affffffffffffffffffffffff3"/>
    <w:autoRedefine/>
    <w:qFormat/>
    <w:rsid w:val="00270CB0"/>
    <w:pPr>
      <w:tabs>
        <w:tab w:val="clear" w:pos="567"/>
      </w:tabs>
      <w:ind w:left="1701" w:hanging="1701"/>
    </w:pPr>
    <w:rPr>
      <w:b/>
      <w:bCs/>
      <w:u w:val="double"/>
    </w:rPr>
  </w:style>
  <w:style w:type="paragraph" w:customStyle="1" w:styleId="TAB1">
    <w:name w:val="TAB 1"/>
    <w:basedOn w:val="1fff7"/>
    <w:link w:val="TAB10"/>
    <w:qFormat/>
    <w:rsid w:val="00270CB0"/>
    <w:pPr>
      <w:ind w:left="636"/>
    </w:pPr>
    <w:rPr>
      <w:rFonts w:ascii="Calibri" w:eastAsia="Calibri" w:hAnsi="Calibri"/>
    </w:rPr>
  </w:style>
  <w:style w:type="character" w:customStyle="1" w:styleId="affffffffffffffffffffffff3">
    <w:name w:val="נספח תו"/>
    <w:link w:val="affffffffffffffffffffffff2"/>
    <w:rsid w:val="00270CB0"/>
    <w:rPr>
      <w:rFonts w:cs="David"/>
      <w:b/>
      <w:bCs/>
      <w:sz w:val="24"/>
      <w:szCs w:val="28"/>
      <w:u w:val="double"/>
    </w:rPr>
  </w:style>
  <w:style w:type="paragraph" w:customStyle="1" w:styleId="TAB2">
    <w:name w:val="TAB 2"/>
    <w:basedOn w:val="TAB1"/>
    <w:link w:val="TAB20"/>
    <w:autoRedefine/>
    <w:qFormat/>
    <w:rsid w:val="00270CB0"/>
    <w:pPr>
      <w:ind w:left="1487"/>
    </w:pPr>
  </w:style>
  <w:style w:type="paragraph" w:customStyle="1" w:styleId="TAB3">
    <w:name w:val="TAB 3"/>
    <w:basedOn w:val="3ffb"/>
    <w:link w:val="TAB30"/>
    <w:autoRedefine/>
    <w:qFormat/>
    <w:rsid w:val="00270CB0"/>
    <w:pPr>
      <w:ind w:left="2337"/>
    </w:pPr>
  </w:style>
  <w:style w:type="character" w:customStyle="1" w:styleId="TAB10">
    <w:name w:val="TAB 1 תו"/>
    <w:link w:val="TAB1"/>
    <w:rsid w:val="00270CB0"/>
    <w:rPr>
      <w:rFonts w:ascii="Calibri" w:eastAsia="Calibri" w:hAnsi="Calibri" w:cs="David"/>
      <w:sz w:val="24"/>
      <w:szCs w:val="28"/>
    </w:rPr>
  </w:style>
  <w:style w:type="character" w:customStyle="1" w:styleId="TAB20">
    <w:name w:val="TAB 2 תו"/>
    <w:basedOn w:val="TAB10"/>
    <w:link w:val="TAB2"/>
    <w:rsid w:val="00270CB0"/>
    <w:rPr>
      <w:rFonts w:ascii="Calibri" w:eastAsia="Calibri" w:hAnsi="Calibri" w:cs="David"/>
      <w:sz w:val="24"/>
      <w:szCs w:val="28"/>
    </w:rPr>
  </w:style>
  <w:style w:type="character" w:customStyle="1" w:styleId="TAB30">
    <w:name w:val="TAB 3 תו"/>
    <w:basedOn w:val="318"/>
    <w:link w:val="TAB3"/>
    <w:rsid w:val="00270CB0"/>
    <w:rPr>
      <w:rFonts w:cs="David"/>
      <w:sz w:val="24"/>
      <w:szCs w:val="28"/>
      <w:lang w:val="en-US" w:eastAsia="en-US" w:bidi="he-IL"/>
    </w:rPr>
  </w:style>
  <w:style w:type="character" w:customStyle="1" w:styleId="234">
    <w:name w:val="רמה 2 תו3"/>
    <w:rsid w:val="00270CB0"/>
    <w:rPr>
      <w:rFonts w:cs="David"/>
      <w:sz w:val="24"/>
      <w:szCs w:val="28"/>
      <w:lang w:val="en-US" w:eastAsia="en-US" w:bidi="he-IL"/>
    </w:rPr>
  </w:style>
  <w:style w:type="paragraph" w:customStyle="1" w:styleId="4fff8">
    <w:name w:val="רמה 4 תו"/>
    <w:rsid w:val="00270CB0"/>
    <w:pPr>
      <w:ind w:left="2268"/>
    </w:pPr>
  </w:style>
  <w:style w:type="paragraph" w:customStyle="1" w:styleId="214ff6">
    <w:name w:val="סגנון רמה 2 תו תו תו תו + ‏14 נק תו תו תו תו תו תו"/>
    <w:basedOn w:val="af8"/>
    <w:link w:val="214ff7"/>
    <w:rsid w:val="00270CB0"/>
    <w:pPr>
      <w:spacing w:line="240" w:lineRule="auto"/>
      <w:ind w:left="1134"/>
    </w:pPr>
    <w:rPr>
      <w:sz w:val="24"/>
      <w:szCs w:val="28"/>
      <w:lang w:eastAsia="en-US"/>
    </w:rPr>
  </w:style>
  <w:style w:type="character" w:customStyle="1" w:styleId="214ff7">
    <w:name w:val="סגנון רמה 2 תו תו תו תו + ‏14 נק תו תו תו תו תו תו תו"/>
    <w:link w:val="214ff6"/>
    <w:rsid w:val="00270CB0"/>
    <w:rPr>
      <w:rFonts w:cs="David"/>
      <w:sz w:val="24"/>
      <w:szCs w:val="28"/>
    </w:rPr>
  </w:style>
  <w:style w:type="character" w:customStyle="1" w:styleId="1914Char">
    <w:name w:val="סגנון סגנון לפני:  1.9 ס''מ + ‏14 נק תו תו תו תו תו תו Char"/>
    <w:rsid w:val="00270CB0"/>
    <w:rPr>
      <w:rFonts w:cs="David"/>
      <w:sz w:val="24"/>
      <w:szCs w:val="28"/>
      <w:lang w:val="en-US" w:eastAsia="en-US" w:bidi="he-IL"/>
    </w:rPr>
  </w:style>
  <w:style w:type="numbering" w:customStyle="1" w:styleId="25152">
    <w:name w:val="סגנון סגנון מדורג ממוספר כחול לפני:  2.5 ס''מ תלויה:  1.5 ס''מ + מד...2"/>
    <w:basedOn w:val="afb"/>
    <w:rsid w:val="00270CB0"/>
  </w:style>
  <w:style w:type="table" w:customStyle="1" w:styleId="TableGridST1">
    <w:name w:val="Table Grid ST1"/>
    <w:basedOn w:val="3ffffc"/>
    <w:next w:val="affa"/>
    <w:rsid w:val="00270CB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auto"/>
    </w:tcPr>
    <w:tblStylePr w:type="firstRow">
      <w:rPr>
        <w:rFonts w:cs="Arial"/>
        <w:bCs/>
        <w:color w:val="auto"/>
        <w:szCs w:val="20"/>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shd w:val="solid" w:color="B6B0FE" w:fill="auto"/>
      </w:tcPr>
    </w:tblStylePr>
    <w:tblStylePr w:type="lastRow">
      <w:tblPr/>
      <w:tcPr>
        <w:tcBorders>
          <w:top w:val="nil"/>
          <w:left w:val="nil"/>
          <w:bottom w:val="nil"/>
          <w:right w:val="nil"/>
          <w:insideH w:val="nil"/>
          <w:insideV w:val="nil"/>
          <w:tl2br w:val="nil"/>
          <w:tr2bl w:val="nil"/>
        </w:tcBorders>
        <w:shd w:val="clear" w:color="auto" w:fill="auto"/>
      </w:tcPr>
    </w:tblStylePr>
    <w:tblStylePr w:type="seCell">
      <w:tblPr/>
      <w:tcPr>
        <w:tcBorders>
          <w:top w:val="single" w:sz="4" w:space="0" w:color="auto"/>
          <w:left w:val="single" w:sz="4" w:space="0" w:color="auto"/>
          <w:bottom w:val="single" w:sz="4" w:space="0" w:color="auto"/>
          <w:right w:val="single" w:sz="4" w:space="0" w:color="auto"/>
          <w:insideH w:val="nil"/>
          <w:insideV w:val="nil"/>
          <w:tl2br w:val="nil"/>
          <w:tr2bl w:val="nil"/>
        </w:tcBorders>
        <w:shd w:val="clear" w:color="auto" w:fill="auto"/>
      </w:tcPr>
    </w:tblStylePr>
  </w:style>
  <w:style w:type="table" w:styleId="3ffffc">
    <w:name w:val="Table Web 3"/>
    <w:basedOn w:val="afa"/>
    <w:locked/>
    <w:rsid w:val="00270CB0"/>
    <w:pPr>
      <w:bidi/>
      <w:spacing w:before="120" w:line="360" w:lineRule="auto"/>
      <w:ind w:left="1117" w:right="431" w:hanging="397"/>
    </w:pPr>
    <w:rPr>
      <w:rFonts w:cs="David"/>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Grid1SM1">
    <w:name w:val="Table Grid 1SM1"/>
    <w:basedOn w:val="3ffffc"/>
    <w:next w:val="1ffffffb"/>
    <w:rsid w:val="00270CB0"/>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rFonts w:cs="Arial"/>
        <w:bCs/>
        <w:color w:val="auto"/>
        <w:szCs w:val="20"/>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shd w:val="solid" w:color="B6B0FE" w:fill="auto"/>
      </w:tcPr>
    </w:tblStylePr>
    <w:tblStylePr w:type="lastRow">
      <w:rPr>
        <w:i/>
        <w:iCs/>
      </w:rPr>
      <w:tblPr/>
      <w:tcPr>
        <w:tcBorders>
          <w:top w:val="nil"/>
          <w:left w:val="nil"/>
          <w:bottom w:val="nil"/>
          <w:right w:val="nil"/>
          <w:insideH w:val="nil"/>
          <w:insideV w:val="nil"/>
          <w:tl2br w:val="nil"/>
          <w:tr2bl w:val="nil"/>
        </w:tcBorders>
        <w:shd w:val="clear" w:color="auto" w:fill="auto"/>
      </w:tcPr>
    </w:tblStylePr>
    <w:tblStylePr w:type="lastCol">
      <w:rPr>
        <w:i/>
        <w:iCs/>
      </w:rPr>
      <w:tblPr/>
      <w:tcPr>
        <w:tcBorders>
          <w:tl2br w:val="none" w:sz="0" w:space="0" w:color="auto"/>
          <w:tr2bl w:val="none" w:sz="0" w:space="0" w:color="auto"/>
        </w:tcBorders>
      </w:tcPr>
    </w:tblStylePr>
    <w:tblStylePr w:type="seCell">
      <w:tblPr/>
      <w:tcPr>
        <w:tcBorders>
          <w:top w:val="single" w:sz="4" w:space="0" w:color="auto"/>
          <w:left w:val="single" w:sz="4" w:space="0" w:color="auto"/>
          <w:bottom w:val="single" w:sz="4" w:space="0" w:color="auto"/>
          <w:right w:val="single" w:sz="4" w:space="0" w:color="auto"/>
          <w:insideH w:val="nil"/>
          <w:insideV w:val="nil"/>
          <w:tl2br w:val="nil"/>
          <w:tr2bl w:val="nil"/>
        </w:tcBorders>
        <w:shd w:val="clear" w:color="auto" w:fill="auto"/>
      </w:tcPr>
    </w:tblStylePr>
  </w:style>
  <w:style w:type="table" w:styleId="-33">
    <w:name w:val="Table 3D effects 3"/>
    <w:basedOn w:val="afa"/>
    <w:locked/>
    <w:rsid w:val="00270CB0"/>
    <w:pPr>
      <w:bidi/>
      <w:spacing w:before="120" w:after="-1" w:line="360" w:lineRule="auto"/>
      <w:ind w:left="1440" w:right="431" w:hanging="357"/>
      <w:contextualSpacing/>
    </w:pPr>
    <w:rPr>
      <w:rFonts w:cs="David"/>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ffffffffffffffff4">
    <w:name w:val="Table Theme"/>
    <w:basedOn w:val="afa"/>
    <w:locked/>
    <w:rsid w:val="00270CB0"/>
    <w:pPr>
      <w:bidi/>
      <w:spacing w:before="120" w:after="-1" w:line="360" w:lineRule="auto"/>
      <w:ind w:left="1440" w:right="431" w:hanging="357"/>
      <w:contextualSpacing/>
    </w:pPr>
    <w:rPr>
      <w:rFonts w:cs="David"/>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Continue">
    <w:name w:val="Alpha List Continue"/>
    <w:basedOn w:val="af8"/>
    <w:rsid w:val="00270CB0"/>
    <w:pPr>
      <w:spacing w:before="120"/>
      <w:ind w:left="1559"/>
      <w:jc w:val="both"/>
    </w:pPr>
    <w:rPr>
      <w:sz w:val="20"/>
      <w:lang w:eastAsia="en-US"/>
    </w:rPr>
  </w:style>
  <w:style w:type="paragraph" w:customStyle="1" w:styleId="Normal1-Notnormal">
    <w:name w:val="Normal 1 - Not normal"/>
    <w:basedOn w:val="af8"/>
    <w:rsid w:val="00270CB0"/>
    <w:pPr>
      <w:spacing w:before="120" w:line="240" w:lineRule="auto"/>
      <w:ind w:left="567"/>
      <w:jc w:val="both"/>
      <w:outlineLvl w:val="0"/>
    </w:pPr>
    <w:rPr>
      <w:sz w:val="20"/>
      <w:lang w:eastAsia="en-US"/>
    </w:rPr>
  </w:style>
  <w:style w:type="paragraph" w:customStyle="1" w:styleId="Frame-Double">
    <w:name w:val="Frame-Double"/>
    <w:basedOn w:val="af8"/>
    <w:rsid w:val="00270CB0"/>
    <w:pPr>
      <w:widowControl w:val="0"/>
      <w:pBdr>
        <w:top w:val="double" w:sz="6" w:space="8" w:color="auto"/>
        <w:left w:val="double" w:sz="6" w:space="8" w:color="auto"/>
        <w:bottom w:val="double" w:sz="6" w:space="8" w:color="auto"/>
        <w:right w:val="double" w:sz="6" w:space="0" w:color="auto"/>
      </w:pBdr>
      <w:spacing w:before="120"/>
      <w:ind w:left="1418" w:right="1484"/>
      <w:jc w:val="center"/>
    </w:pPr>
  </w:style>
  <w:style w:type="paragraph" w:customStyle="1" w:styleId="AlphaList-Bracket">
    <w:name w:val="Alpha List-Bracket"/>
    <w:basedOn w:val="af8"/>
    <w:rsid w:val="00270CB0"/>
    <w:pPr>
      <w:numPr>
        <w:numId w:val="174"/>
      </w:numPr>
      <w:tabs>
        <w:tab w:val="clear" w:pos="2410"/>
        <w:tab w:val="num" w:pos="2835"/>
      </w:tabs>
      <w:spacing w:before="120"/>
      <w:ind w:left="2835"/>
      <w:jc w:val="both"/>
    </w:pPr>
    <w:rPr>
      <w:sz w:val="20"/>
      <w:lang w:eastAsia="en-US"/>
    </w:rPr>
  </w:style>
  <w:style w:type="paragraph" w:customStyle="1" w:styleId="ListNumber-Bracket">
    <w:name w:val="List Number-Bracket"/>
    <w:basedOn w:val="af8"/>
    <w:rsid w:val="00270CB0"/>
    <w:pPr>
      <w:numPr>
        <w:numId w:val="175"/>
      </w:numPr>
      <w:tabs>
        <w:tab w:val="clear" w:pos="2835"/>
        <w:tab w:val="num" w:pos="1559"/>
      </w:tabs>
      <w:spacing w:before="120"/>
      <w:ind w:left="1559"/>
      <w:jc w:val="both"/>
    </w:pPr>
    <w:rPr>
      <w:sz w:val="20"/>
      <w:lang w:eastAsia="en-US"/>
    </w:rPr>
  </w:style>
  <w:style w:type="paragraph" w:customStyle="1" w:styleId="Frame-Single">
    <w:name w:val="Frame-Single"/>
    <w:basedOn w:val="af8"/>
    <w:rsid w:val="00270CB0"/>
    <w:pPr>
      <w:pBdr>
        <w:top w:val="single" w:sz="6" w:space="8" w:color="auto"/>
        <w:left w:val="single" w:sz="6" w:space="8" w:color="auto"/>
        <w:bottom w:val="single" w:sz="6" w:space="8" w:color="auto"/>
        <w:right w:val="single" w:sz="6" w:space="8" w:color="auto"/>
      </w:pBdr>
      <w:spacing w:before="120"/>
      <w:ind w:left="1575" w:right="1486"/>
      <w:jc w:val="center"/>
    </w:pPr>
  </w:style>
  <w:style w:type="paragraph" w:customStyle="1" w:styleId="Frame-Bold">
    <w:name w:val="Frame-Bold"/>
    <w:basedOn w:val="af8"/>
    <w:rsid w:val="00270CB0"/>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b/>
      <w:bCs/>
    </w:rPr>
  </w:style>
  <w:style w:type="paragraph" w:customStyle="1" w:styleId="Instruction">
    <w:name w:val="Instruction"/>
    <w:basedOn w:val="af8"/>
    <w:rsid w:val="00270CB0"/>
    <w:pPr>
      <w:numPr>
        <w:numId w:val="176"/>
      </w:numPr>
      <w:tabs>
        <w:tab w:val="clear" w:pos="1559"/>
      </w:tabs>
      <w:spacing w:before="120" w:line="320" w:lineRule="exact"/>
      <w:ind w:left="360" w:hanging="360"/>
      <w:jc w:val="both"/>
    </w:pPr>
    <w:rPr>
      <w:i/>
      <w:iCs/>
    </w:rPr>
  </w:style>
  <w:style w:type="paragraph" w:customStyle="1" w:styleId="ListNumberContinue">
    <w:name w:val="List Number Continue"/>
    <w:basedOn w:val="af8"/>
    <w:rsid w:val="00270CB0"/>
    <w:pPr>
      <w:spacing w:before="120"/>
      <w:ind w:left="1985"/>
      <w:jc w:val="both"/>
    </w:pPr>
    <w:rPr>
      <w:sz w:val="20"/>
      <w:lang w:eastAsia="en-US"/>
    </w:rPr>
  </w:style>
  <w:style w:type="paragraph" w:customStyle="1" w:styleId="AlphaList-BracketContinue">
    <w:name w:val="Alpha List-Bracket Continue"/>
    <w:basedOn w:val="af8"/>
    <w:rsid w:val="00270CB0"/>
    <w:pPr>
      <w:ind w:left="2410"/>
      <w:jc w:val="both"/>
    </w:pPr>
    <w:rPr>
      <w:sz w:val="20"/>
      <w:lang w:eastAsia="en-US"/>
    </w:rPr>
  </w:style>
  <w:style w:type="paragraph" w:customStyle="1" w:styleId="ListNumber-BracketContinue">
    <w:name w:val="List Number-Bracket Continue"/>
    <w:basedOn w:val="af8"/>
    <w:rsid w:val="00270CB0"/>
    <w:pPr>
      <w:ind w:left="2835"/>
      <w:jc w:val="both"/>
    </w:pPr>
    <w:rPr>
      <w:sz w:val="20"/>
      <w:lang w:eastAsia="en-US"/>
    </w:rPr>
  </w:style>
  <w:style w:type="paragraph" w:customStyle="1" w:styleId="FigureCaption">
    <w:name w:val="Figure Caption"/>
    <w:basedOn w:val="af8"/>
    <w:rsid w:val="00270CB0"/>
    <w:pPr>
      <w:spacing w:before="120"/>
      <w:jc w:val="center"/>
    </w:pPr>
    <w:rPr>
      <w:b/>
      <w:bCs/>
      <w:sz w:val="20"/>
      <w:lang w:eastAsia="en-US"/>
    </w:rPr>
  </w:style>
  <w:style w:type="paragraph" w:customStyle="1" w:styleId="-ff5">
    <w:name w:val="טבלה - גוף"/>
    <w:basedOn w:val="af8"/>
    <w:rsid w:val="00270CB0"/>
    <w:pPr>
      <w:spacing w:before="60" w:after="60"/>
    </w:pPr>
    <w:rPr>
      <w:sz w:val="20"/>
      <w:lang w:eastAsia="en-US"/>
    </w:rPr>
  </w:style>
  <w:style w:type="paragraph" w:customStyle="1" w:styleId="TableCaption">
    <w:name w:val="Table Caption"/>
    <w:basedOn w:val="af8"/>
    <w:next w:val="af8"/>
    <w:rsid w:val="00270CB0"/>
    <w:pPr>
      <w:spacing w:before="120" w:after="120" w:line="320" w:lineRule="exact"/>
      <w:jc w:val="center"/>
    </w:pPr>
    <w:rPr>
      <w:b/>
      <w:bCs/>
    </w:rPr>
  </w:style>
  <w:style w:type="paragraph" w:customStyle="1" w:styleId="Bullets-4-English">
    <w:name w:val="Bullets-4-English"/>
    <w:basedOn w:val="4b"/>
    <w:qFormat/>
    <w:rsid w:val="00270CB0"/>
    <w:pPr>
      <w:keepNext w:val="0"/>
      <w:numPr>
        <w:numId w:val="177"/>
      </w:numPr>
      <w:tabs>
        <w:tab w:val="clear" w:pos="1063"/>
        <w:tab w:val="clear" w:pos="2880"/>
        <w:tab w:val="num" w:pos="360"/>
      </w:tabs>
      <w:bidi w:val="0"/>
      <w:spacing w:before="60" w:after="120" w:line="360" w:lineRule="auto"/>
      <w:ind w:left="360" w:right="1075"/>
      <w:contextualSpacing/>
      <w:jc w:val="left"/>
    </w:pPr>
    <w:rPr>
      <w:color w:val="auto"/>
      <w:sz w:val="20"/>
      <w:szCs w:val="24"/>
      <w:u w:val="none"/>
    </w:rPr>
  </w:style>
  <w:style w:type="paragraph" w:customStyle="1" w:styleId="af1">
    <w:name w:val="רשימה אנגלית"/>
    <w:basedOn w:val="af8"/>
    <w:rsid w:val="00270CB0"/>
    <w:pPr>
      <w:numPr>
        <w:numId w:val="178"/>
      </w:numPr>
      <w:bidi w:val="0"/>
      <w:spacing w:before="240" w:line="240" w:lineRule="auto"/>
    </w:pPr>
    <w:rPr>
      <w:sz w:val="20"/>
      <w:lang w:eastAsia="en-US"/>
    </w:rPr>
  </w:style>
  <w:style w:type="paragraph" w:customStyle="1" w:styleId="AlphaList1">
    <w:name w:val="Alpha List 1"/>
    <w:basedOn w:val="af8"/>
    <w:rsid w:val="00270CB0"/>
    <w:pPr>
      <w:numPr>
        <w:numId w:val="180"/>
      </w:numPr>
      <w:tabs>
        <w:tab w:val="clear" w:pos="757"/>
        <w:tab w:val="num" w:pos="360"/>
      </w:tabs>
      <w:spacing w:before="120" w:line="320" w:lineRule="exact"/>
      <w:ind w:left="340" w:hanging="340"/>
    </w:pPr>
  </w:style>
  <w:style w:type="paragraph" w:customStyle="1" w:styleId="BulletList0Zero">
    <w:name w:val="Bullet List 0 Zero"/>
    <w:basedOn w:val="af8"/>
    <w:qFormat/>
    <w:rsid w:val="00270CB0"/>
    <w:pPr>
      <w:numPr>
        <w:numId w:val="179"/>
      </w:numPr>
      <w:tabs>
        <w:tab w:val="clear" w:pos="794"/>
        <w:tab w:val="num" w:pos="757"/>
        <w:tab w:val="num" w:pos="1117"/>
      </w:tabs>
      <w:spacing w:before="120"/>
      <w:ind w:left="1117"/>
    </w:pPr>
    <w:rPr>
      <w:sz w:val="20"/>
    </w:rPr>
  </w:style>
  <w:style w:type="character" w:customStyle="1" w:styleId="NumberList10">
    <w:name w:val="Number List 1 תו"/>
    <w:basedOn w:val="af9"/>
    <w:link w:val="NumberList1"/>
    <w:rsid w:val="00270CB0"/>
    <w:rPr>
      <w:rFonts w:cs="David"/>
      <w:sz w:val="22"/>
      <w:szCs w:val="24"/>
      <w:lang w:eastAsia="he-IL"/>
    </w:rPr>
  </w:style>
  <w:style w:type="paragraph" w:customStyle="1" w:styleId="BulletList2Two">
    <w:name w:val="Bullet List 2 Two"/>
    <w:basedOn w:val="AlphaList"/>
    <w:link w:val="BulletList2TwoChar"/>
    <w:qFormat/>
    <w:rsid w:val="00270CB0"/>
    <w:pPr>
      <w:numPr>
        <w:numId w:val="184"/>
      </w:numPr>
      <w:tabs>
        <w:tab w:val="clear" w:pos="1984"/>
      </w:tabs>
      <w:spacing w:line="360" w:lineRule="auto"/>
      <w:ind w:left="1494" w:right="0" w:hanging="360"/>
    </w:pPr>
    <w:rPr>
      <w:sz w:val="20"/>
      <w:lang w:eastAsia="en-US"/>
    </w:rPr>
  </w:style>
  <w:style w:type="character" w:customStyle="1" w:styleId="BulletList2TwoChar">
    <w:name w:val="Bullet List 2 Two Char"/>
    <w:basedOn w:val="af9"/>
    <w:link w:val="BulletList2Two"/>
    <w:rsid w:val="00270CB0"/>
    <w:rPr>
      <w:rFonts w:cs="David"/>
      <w:szCs w:val="24"/>
    </w:rPr>
  </w:style>
  <w:style w:type="character" w:customStyle="1" w:styleId="TableText0">
    <w:name w:val="TableText תו"/>
    <w:basedOn w:val="af9"/>
    <w:link w:val="TableText"/>
    <w:rsid w:val="00270CB0"/>
    <w:rPr>
      <w:rFonts w:cs="David"/>
      <w:sz w:val="22"/>
      <w:szCs w:val="24"/>
    </w:rPr>
  </w:style>
  <w:style w:type="paragraph" w:customStyle="1" w:styleId="RonnyBase">
    <w:name w:val="RonnyBase"/>
    <w:link w:val="RonnyBase1"/>
    <w:rsid w:val="00270CB0"/>
    <w:pPr>
      <w:keepLines/>
      <w:bidi/>
      <w:spacing w:before="120" w:line="360" w:lineRule="auto"/>
      <w:ind w:left="1117" w:right="1040" w:hanging="397"/>
      <w:jc w:val="both"/>
    </w:pPr>
    <w:rPr>
      <w:rFonts w:cs="David"/>
      <w:sz w:val="22"/>
      <w:szCs w:val="22"/>
    </w:rPr>
  </w:style>
  <w:style w:type="paragraph" w:customStyle="1" w:styleId="-0">
    <w:name w:val="טקסט בסיסי א-ב"/>
    <w:basedOn w:val="af8"/>
    <w:rsid w:val="00270CB0"/>
    <w:pPr>
      <w:keepLines/>
      <w:numPr>
        <w:numId w:val="181"/>
      </w:numPr>
      <w:tabs>
        <w:tab w:val="clear" w:pos="360"/>
        <w:tab w:val="num" w:pos="-1382"/>
      </w:tabs>
      <w:spacing w:before="100" w:beforeAutospacing="1" w:after="240" w:line="320" w:lineRule="atLeast"/>
      <w:ind w:left="0" w:firstLine="0"/>
    </w:pPr>
    <w:rPr>
      <w:rFonts w:cs="Narkisim"/>
      <w:sz w:val="24"/>
      <w:lang w:eastAsia="en-US"/>
    </w:rPr>
  </w:style>
  <w:style w:type="paragraph" w:customStyle="1" w:styleId="BulletList3">
    <w:name w:val="Bullet List 3"/>
    <w:basedOn w:val="af8"/>
    <w:rsid w:val="00270CB0"/>
    <w:pPr>
      <w:numPr>
        <w:numId w:val="182"/>
      </w:numPr>
      <w:tabs>
        <w:tab w:val="clear" w:pos="-1382"/>
        <w:tab w:val="num" w:pos="360"/>
        <w:tab w:val="num" w:pos="794"/>
      </w:tabs>
      <w:spacing w:before="120" w:line="320" w:lineRule="exact"/>
      <w:ind w:left="794" w:hanging="360"/>
      <w:jc w:val="both"/>
    </w:pPr>
  </w:style>
  <w:style w:type="numbering" w:customStyle="1" w:styleId="11111122">
    <w:name w:val="1 / 1.1 / 1.1.122"/>
    <w:basedOn w:val="afb"/>
    <w:next w:val="1111110"/>
    <w:unhideWhenUsed/>
    <w:rsid w:val="00270CB0"/>
    <w:pPr>
      <w:numPr>
        <w:numId w:val="183"/>
      </w:numPr>
    </w:pPr>
  </w:style>
  <w:style w:type="paragraph" w:customStyle="1" w:styleId="BulletList1one">
    <w:name w:val="Bullet List 1 one"/>
    <w:basedOn w:val="affd"/>
    <w:link w:val="BulletList1oneChar"/>
    <w:qFormat/>
    <w:rsid w:val="00270CB0"/>
    <w:pPr>
      <w:numPr>
        <w:numId w:val="185"/>
      </w:numPr>
      <w:tabs>
        <w:tab w:val="left" w:pos="1559"/>
        <w:tab w:val="num" w:pos="2410"/>
      </w:tabs>
      <w:spacing w:before="120" w:line="360" w:lineRule="auto"/>
      <w:ind w:left="1559" w:hanging="384"/>
    </w:pPr>
    <w:rPr>
      <w:rFonts w:ascii="Calibri" w:eastAsia="David" w:hAnsi="Calibri" w:cs="David"/>
      <w:color w:val="auto"/>
      <w:lang w:bidi="en-US"/>
    </w:rPr>
  </w:style>
  <w:style w:type="character" w:customStyle="1" w:styleId="BulletList1oneChar">
    <w:name w:val="Bullet List 1 one Char"/>
    <w:basedOn w:val="af9"/>
    <w:link w:val="BulletList1one"/>
    <w:rsid w:val="00270CB0"/>
    <w:rPr>
      <w:rFonts w:ascii="Calibri" w:eastAsia="David" w:hAnsi="Calibri" w:cs="David"/>
      <w:sz w:val="24"/>
      <w:szCs w:val="24"/>
      <w:lang w:bidi="en-US"/>
    </w:rPr>
  </w:style>
  <w:style w:type="paragraph" w:customStyle="1" w:styleId="BulletList4">
    <w:name w:val="Bullet List 4"/>
    <w:basedOn w:val="af8"/>
    <w:rsid w:val="00270CB0"/>
    <w:pPr>
      <w:numPr>
        <w:numId w:val="186"/>
      </w:numPr>
      <w:tabs>
        <w:tab w:val="clear" w:pos="2004"/>
        <w:tab w:val="num" w:pos="1191"/>
      </w:tabs>
      <w:spacing w:before="120" w:line="320" w:lineRule="exact"/>
      <w:ind w:left="1191" w:right="0" w:hanging="397"/>
      <w:jc w:val="both"/>
    </w:pPr>
    <w:rPr>
      <w:lang w:eastAsia="en-US"/>
    </w:rPr>
  </w:style>
  <w:style w:type="paragraph" w:customStyle="1" w:styleId="Instruction2">
    <w:name w:val="Instruction2"/>
    <w:basedOn w:val="af8"/>
    <w:rsid w:val="00270CB0"/>
    <w:pPr>
      <w:numPr>
        <w:numId w:val="187"/>
      </w:numPr>
      <w:tabs>
        <w:tab w:val="clear" w:pos="1191"/>
        <w:tab w:val="num" w:pos="2410"/>
      </w:tabs>
      <w:spacing w:before="120" w:line="320" w:lineRule="exact"/>
      <w:ind w:left="2410" w:right="0" w:hanging="425"/>
      <w:jc w:val="both"/>
    </w:pPr>
    <w:rPr>
      <w:i/>
      <w:iCs/>
    </w:rPr>
  </w:style>
  <w:style w:type="table" w:customStyle="1" w:styleId="1216">
    <w:name w:val="רשת טבלה121"/>
    <w:basedOn w:val="afa"/>
    <w:next w:val="affa"/>
    <w:uiPriority w:val="59"/>
    <w:rsid w:val="00270CB0"/>
    <w:rPr>
      <w:rFonts w:ascii="Calibri" w:eastAsia="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Standard">
    <w:name w:val="Standard"/>
    <w:rsid w:val="00270CB0"/>
    <w:pPr>
      <w:widowControl w:val="0"/>
      <w:suppressAutoHyphens/>
      <w:autoSpaceDN w:val="0"/>
      <w:jc w:val="right"/>
      <w:textAlignment w:val="baseline"/>
    </w:pPr>
    <w:rPr>
      <w:rFonts w:eastAsia="Arial Unicode MS" w:cs="Tahoma"/>
      <w:kern w:val="3"/>
      <w:sz w:val="24"/>
      <w:szCs w:val="24"/>
      <w:lang w:eastAsia="zh-CN"/>
    </w:rPr>
  </w:style>
  <w:style w:type="paragraph" w:customStyle="1" w:styleId="Textbody">
    <w:name w:val="Text body"/>
    <w:basedOn w:val="Standard"/>
    <w:rsid w:val="00270CB0"/>
    <w:pPr>
      <w:spacing w:after="120"/>
    </w:pPr>
  </w:style>
  <w:style w:type="table" w:customStyle="1" w:styleId="812">
    <w:name w:val="רשת טבלה81"/>
    <w:basedOn w:val="afa"/>
    <w:next w:val="affa"/>
    <w:uiPriority w:val="59"/>
    <w:rsid w:val="00270CB0"/>
    <w:pPr>
      <w:widowControl w:val="0"/>
      <w:autoSpaceDN w:val="0"/>
      <w:jc w:val="right"/>
      <w:textAlignment w:val="baseline"/>
    </w:pPr>
    <w:rPr>
      <w:rFonts w:eastAsia="Arial Unicode MS" w:cs="Tahoma"/>
      <w:kern w:val="3"/>
      <w:sz w:val="24"/>
      <w:szCs w:val="24"/>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2">
    <w:name w:val="רשת טבלה91"/>
    <w:basedOn w:val="afa"/>
    <w:next w:val="affa"/>
    <w:uiPriority w:val="59"/>
    <w:rsid w:val="00270CB0"/>
    <w:pPr>
      <w:widowControl w:val="0"/>
      <w:autoSpaceDN w:val="0"/>
      <w:jc w:val="right"/>
      <w:textAlignment w:val="baseline"/>
    </w:pPr>
    <w:rPr>
      <w:rFonts w:eastAsia="Arial Unicode MS" w:cs="Tahoma"/>
      <w:kern w:val="3"/>
      <w:sz w:val="24"/>
      <w:szCs w:val="24"/>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210">
    <w:name w:val="Font Style21"/>
    <w:uiPriority w:val="99"/>
    <w:rsid w:val="00270CB0"/>
    <w:rPr>
      <w:rFonts w:ascii="SimHei" w:eastAsia="SimHei" w:cs="SimHei"/>
      <w:b/>
      <w:bCs/>
      <w:color w:val="000000"/>
      <w:sz w:val="16"/>
      <w:szCs w:val="16"/>
      <w:lang w:bidi="he-IL"/>
    </w:rPr>
  </w:style>
  <w:style w:type="character" w:customStyle="1" w:styleId="FontStyle22">
    <w:name w:val="Font Style22"/>
    <w:uiPriority w:val="99"/>
    <w:rsid w:val="00270CB0"/>
    <w:rPr>
      <w:rFonts w:ascii="Times New Roman" w:hAnsi="Times New Roman" w:cs="Times New Roman"/>
      <w:b/>
      <w:bCs/>
      <w:smallCaps/>
      <w:color w:val="000000"/>
      <w:sz w:val="22"/>
      <w:szCs w:val="22"/>
      <w:lang w:bidi="he-IL"/>
    </w:rPr>
  </w:style>
  <w:style w:type="character" w:customStyle="1" w:styleId="FontStyle24">
    <w:name w:val="Font Style24"/>
    <w:uiPriority w:val="99"/>
    <w:rsid w:val="00270CB0"/>
    <w:rPr>
      <w:rFonts w:ascii="Times New Roman" w:hAnsi="Times New Roman" w:cs="Times New Roman"/>
      <w:color w:val="000000"/>
      <w:sz w:val="22"/>
      <w:szCs w:val="22"/>
      <w:lang w:bidi="he-IL"/>
    </w:rPr>
  </w:style>
  <w:style w:type="table" w:customStyle="1" w:styleId="1011">
    <w:name w:val="רשת טבלה101"/>
    <w:basedOn w:val="afa"/>
    <w:next w:val="affa"/>
    <w:rsid w:val="00270CB0"/>
    <w:rPr>
      <w:rFonts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ST11">
    <w:name w:val="Table Grid ST11"/>
    <w:basedOn w:val="3ffffc"/>
    <w:next w:val="affa"/>
    <w:rsid w:val="00270CB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auto"/>
    </w:tcPr>
    <w:tblStylePr w:type="firstRow">
      <w:rPr>
        <w:rFonts w:cs="Arial"/>
        <w:bCs/>
        <w:color w:val="auto"/>
        <w:szCs w:val="20"/>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shd w:val="solid" w:color="B6B0FE" w:fill="auto"/>
      </w:tcPr>
    </w:tblStylePr>
    <w:tblStylePr w:type="lastRow">
      <w:tblPr/>
      <w:tcPr>
        <w:tcBorders>
          <w:top w:val="nil"/>
          <w:left w:val="nil"/>
          <w:bottom w:val="nil"/>
          <w:right w:val="nil"/>
          <w:insideH w:val="nil"/>
          <w:insideV w:val="nil"/>
          <w:tl2br w:val="nil"/>
          <w:tr2bl w:val="nil"/>
        </w:tcBorders>
        <w:shd w:val="clear" w:color="auto" w:fill="auto"/>
      </w:tcPr>
    </w:tblStylePr>
    <w:tblStylePr w:type="seCell">
      <w:tblPr/>
      <w:tcPr>
        <w:tcBorders>
          <w:top w:val="single" w:sz="4" w:space="0" w:color="auto"/>
          <w:left w:val="single" w:sz="4" w:space="0" w:color="auto"/>
          <w:bottom w:val="single" w:sz="4" w:space="0" w:color="auto"/>
          <w:right w:val="single" w:sz="4" w:space="0" w:color="auto"/>
          <w:insideH w:val="nil"/>
          <w:insideV w:val="nil"/>
          <w:tl2br w:val="nil"/>
          <w:tr2bl w:val="nil"/>
        </w:tcBorders>
        <w:shd w:val="clear" w:color="auto" w:fill="auto"/>
      </w:tcPr>
    </w:tblStylePr>
  </w:style>
  <w:style w:type="character" w:customStyle="1" w:styleId="IntenseQuoteChar1">
    <w:name w:val="Intense Quote Char1"/>
    <w:basedOn w:val="af9"/>
    <w:uiPriority w:val="30"/>
    <w:rsid w:val="00270CB0"/>
    <w:rPr>
      <w:rFonts w:ascii="Calibri" w:eastAsia="David" w:hAnsi="Calibri" w:cs="David"/>
      <w:i/>
      <w:iCs/>
      <w:color w:val="5B9BD5"/>
      <w:sz w:val="24"/>
      <w:szCs w:val="24"/>
    </w:rPr>
  </w:style>
  <w:style w:type="table" w:customStyle="1" w:styleId="LightGrid111">
    <w:name w:val="Light Grid111"/>
    <w:basedOn w:val="afa"/>
    <w:uiPriority w:val="62"/>
    <w:rsid w:val="00270CB0"/>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Gulim" w:eastAsia="Times New Roman" w:hAnsi="@Gulim"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Gulim" w:eastAsia="Times New Roman" w:hAnsi="@Gulim"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Gulim" w:eastAsia="Times New Roman" w:hAnsi="@Gulim" w:cs="Times New Roman"/>
        <w:b/>
        <w:bCs/>
      </w:rPr>
    </w:tblStylePr>
    <w:tblStylePr w:type="lastCol">
      <w:rPr>
        <w:rFonts w:ascii="@Gulim" w:eastAsia="Times New Roman" w:hAnsi="@Gulim"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GridTable6Colorful1">
    <w:name w:val="Grid Table 6 Colorful1"/>
    <w:basedOn w:val="afa"/>
    <w:uiPriority w:val="51"/>
    <w:rsid w:val="00270CB0"/>
    <w:rPr>
      <w:color w:val="000000"/>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bottom w:val="single" w:sz="12" w:space="0" w:color="666666"/>
        </w:tcBorders>
      </w:tcPr>
    </w:tblStylePr>
    <w:tblStylePr w:type="lastRow">
      <w:rPr>
        <w:b/>
        <w:bCs/>
      </w:rPr>
      <w:tblPr/>
      <w:tcPr>
        <w:tcBorders>
          <w:top w:val="doub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character" w:customStyle="1" w:styleId="21f7">
    <w:name w:val="תו תו21"/>
    <w:rsid w:val="00270CB0"/>
    <w:rPr>
      <w:sz w:val="24"/>
      <w:szCs w:val="24"/>
      <w:lang w:val="en-US" w:eastAsia="en-US" w:bidi="he-IL"/>
    </w:rPr>
  </w:style>
  <w:style w:type="character" w:customStyle="1" w:styleId="1611">
    <w:name w:val="תו תו161"/>
    <w:rsid w:val="00270CB0"/>
    <w:rPr>
      <w:rFonts w:cs="Miriam"/>
      <w:lang w:val="en-US" w:eastAsia="he-IL" w:bidi="he-IL"/>
    </w:rPr>
  </w:style>
  <w:style w:type="paragraph" w:customStyle="1" w:styleId="31c">
    <w:name w:val="פיסקת רשימה31"/>
    <w:basedOn w:val="af8"/>
    <w:uiPriority w:val="99"/>
    <w:qFormat/>
    <w:rsid w:val="00270CB0"/>
    <w:pPr>
      <w:spacing w:line="240" w:lineRule="auto"/>
      <w:ind w:left="720"/>
    </w:pPr>
    <w:rPr>
      <w:sz w:val="24"/>
      <w:szCs w:val="28"/>
    </w:rPr>
  </w:style>
  <w:style w:type="paragraph" w:customStyle="1" w:styleId="CharChar80">
    <w:name w:val="Char Char8"/>
    <w:basedOn w:val="af8"/>
    <w:rsid w:val="00270CB0"/>
    <w:pPr>
      <w:bidi w:val="0"/>
      <w:spacing w:after="160" w:line="240" w:lineRule="exact"/>
    </w:pPr>
    <w:rPr>
      <w:rFonts w:ascii="Verdana" w:hAnsi="Verdana" w:cs="Times New Roman"/>
      <w:sz w:val="20"/>
      <w:szCs w:val="20"/>
      <w:lang w:eastAsia="en-US" w:bidi="ar-SA"/>
    </w:rPr>
  </w:style>
  <w:style w:type="paragraph" w:customStyle="1" w:styleId="21f8">
    <w:name w:val="ציטוט21"/>
    <w:basedOn w:val="af8"/>
    <w:rsid w:val="00270CB0"/>
    <w:pPr>
      <w:keepNext/>
      <w:ind w:left="1134" w:right="2552"/>
      <w:jc w:val="both"/>
    </w:pPr>
    <w:rPr>
      <w:rFonts w:ascii="Arial" w:hAnsi="Arial"/>
      <w:bCs/>
      <w:noProof/>
      <w:szCs w:val="26"/>
    </w:rPr>
  </w:style>
  <w:style w:type="character" w:customStyle="1" w:styleId="11ff6">
    <w:name w:val="תו תו11"/>
    <w:rsid w:val="00270CB0"/>
    <w:rPr>
      <w:rFonts w:cs="David"/>
      <w:sz w:val="24"/>
      <w:szCs w:val="24"/>
      <w:lang w:val="en-US" w:eastAsia="he-IL" w:bidi="he-IL"/>
    </w:rPr>
  </w:style>
  <w:style w:type="character" w:customStyle="1" w:styleId="11ff7">
    <w:name w:val="הזכר11"/>
    <w:uiPriority w:val="99"/>
    <w:semiHidden/>
    <w:unhideWhenUsed/>
    <w:rsid w:val="00270CB0"/>
    <w:rPr>
      <w:color w:val="2B579A"/>
      <w:shd w:val="clear" w:color="auto" w:fill="E6E6E6"/>
    </w:rPr>
  </w:style>
  <w:style w:type="character" w:customStyle="1" w:styleId="418">
    <w:name w:val="תו תו41"/>
    <w:rsid w:val="00270CB0"/>
    <w:rPr>
      <w:rFonts w:ascii="Arial" w:hAnsi="Arial" w:cs="Arial"/>
      <w:b/>
      <w:bCs/>
      <w:kern w:val="32"/>
      <w:sz w:val="32"/>
      <w:szCs w:val="32"/>
      <w:lang w:val="en-US" w:eastAsia="en-US" w:bidi="he-IL"/>
    </w:rPr>
  </w:style>
  <w:style w:type="character" w:customStyle="1" w:styleId="31d">
    <w:name w:val="תו תו31"/>
    <w:rsid w:val="00270CB0"/>
    <w:rPr>
      <w:rFonts w:ascii="Arial" w:hAnsi="Arial" w:cs="Arial"/>
      <w:b/>
      <w:bCs/>
      <w:i/>
      <w:iCs/>
      <w:sz w:val="28"/>
      <w:szCs w:val="28"/>
      <w:lang w:val="en-US" w:eastAsia="he-IL" w:bidi="he-IL"/>
    </w:rPr>
  </w:style>
  <w:style w:type="character" w:customStyle="1" w:styleId="1511">
    <w:name w:val="תו תו151"/>
    <w:rsid w:val="00270CB0"/>
    <w:rPr>
      <w:rFonts w:cs="David"/>
      <w:b/>
      <w:bCs/>
      <w:noProof/>
      <w:szCs w:val="28"/>
      <w:u w:val="single"/>
      <w:lang w:val="en-US" w:eastAsia="he-IL" w:bidi="he-IL"/>
    </w:rPr>
  </w:style>
  <w:style w:type="paragraph" w:customStyle="1" w:styleId="419">
    <w:name w:val="רגיל41"/>
    <w:basedOn w:val="af8"/>
    <w:rsid w:val="00270CB0"/>
    <w:pPr>
      <w:jc w:val="both"/>
      <w:outlineLvl w:val="0"/>
    </w:pPr>
    <w:rPr>
      <w:rFonts w:ascii="Arial" w:hAnsi="Arial" w:cs="Arial"/>
      <w:sz w:val="20"/>
      <w:szCs w:val="22"/>
    </w:rPr>
  </w:style>
  <w:style w:type="character" w:customStyle="1" w:styleId="514">
    <w:name w:val="תו תו51"/>
    <w:locked/>
    <w:rsid w:val="00270CB0"/>
    <w:rPr>
      <w:rFonts w:ascii="Arial" w:hAnsi="Arial" w:cs="David"/>
      <w:sz w:val="28"/>
      <w:szCs w:val="28"/>
      <w:lang w:bidi="he-IL"/>
    </w:rPr>
  </w:style>
  <w:style w:type="table" w:customStyle="1" w:styleId="TableGridST12">
    <w:name w:val="Table Grid ST12"/>
    <w:basedOn w:val="3ffffc"/>
    <w:next w:val="affa"/>
    <w:rsid w:val="00270CB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auto"/>
    </w:tcPr>
    <w:tblStylePr w:type="firstRow">
      <w:rPr>
        <w:rFonts w:cs="Arial"/>
        <w:bCs/>
        <w:color w:val="auto"/>
        <w:szCs w:val="20"/>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shd w:val="solid" w:color="B6B0FE" w:fill="auto"/>
      </w:tcPr>
    </w:tblStylePr>
    <w:tblStylePr w:type="lastRow">
      <w:tblPr/>
      <w:tcPr>
        <w:tcBorders>
          <w:top w:val="nil"/>
          <w:left w:val="nil"/>
          <w:bottom w:val="nil"/>
          <w:right w:val="nil"/>
          <w:insideH w:val="nil"/>
          <w:insideV w:val="nil"/>
          <w:tl2br w:val="nil"/>
          <w:tr2bl w:val="nil"/>
        </w:tcBorders>
        <w:shd w:val="clear" w:color="auto" w:fill="auto"/>
      </w:tcPr>
    </w:tblStylePr>
    <w:tblStylePr w:type="seCell">
      <w:tblPr/>
      <w:tcPr>
        <w:tcBorders>
          <w:top w:val="single" w:sz="4" w:space="0" w:color="auto"/>
          <w:left w:val="single" w:sz="4" w:space="0" w:color="auto"/>
          <w:bottom w:val="single" w:sz="4" w:space="0" w:color="auto"/>
          <w:right w:val="single" w:sz="4" w:space="0" w:color="auto"/>
          <w:insideH w:val="nil"/>
          <w:insideV w:val="nil"/>
          <w:tl2br w:val="nil"/>
          <w:tr2bl w:val="nil"/>
        </w:tcBorders>
        <w:shd w:val="clear" w:color="auto" w:fill="auto"/>
      </w:tcPr>
    </w:tblStylePr>
  </w:style>
  <w:style w:type="table" w:customStyle="1" w:styleId="TableGrid1SM2">
    <w:name w:val="Table Grid 1SM2"/>
    <w:basedOn w:val="3ffffc"/>
    <w:next w:val="1ffffffb"/>
    <w:rsid w:val="00270CB0"/>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rFonts w:cs="Arial"/>
        <w:bCs/>
        <w:color w:val="auto"/>
        <w:szCs w:val="20"/>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shd w:val="solid" w:color="B6B0FE" w:fill="auto"/>
      </w:tcPr>
    </w:tblStylePr>
    <w:tblStylePr w:type="lastRow">
      <w:rPr>
        <w:i/>
        <w:iCs/>
      </w:rPr>
      <w:tblPr/>
      <w:tcPr>
        <w:tcBorders>
          <w:top w:val="nil"/>
          <w:left w:val="nil"/>
          <w:bottom w:val="nil"/>
          <w:right w:val="nil"/>
          <w:insideH w:val="nil"/>
          <w:insideV w:val="nil"/>
          <w:tl2br w:val="nil"/>
          <w:tr2bl w:val="nil"/>
        </w:tcBorders>
        <w:shd w:val="clear" w:color="auto" w:fill="auto"/>
      </w:tcPr>
    </w:tblStylePr>
    <w:tblStylePr w:type="lastCol">
      <w:rPr>
        <w:i/>
        <w:iCs/>
      </w:rPr>
      <w:tblPr/>
      <w:tcPr>
        <w:tcBorders>
          <w:tl2br w:val="none" w:sz="0" w:space="0" w:color="auto"/>
          <w:tr2bl w:val="none" w:sz="0" w:space="0" w:color="auto"/>
        </w:tcBorders>
      </w:tcPr>
    </w:tblStylePr>
    <w:tblStylePr w:type="seCell">
      <w:tblPr/>
      <w:tcPr>
        <w:tcBorders>
          <w:top w:val="single" w:sz="4" w:space="0" w:color="auto"/>
          <w:left w:val="single" w:sz="4" w:space="0" w:color="auto"/>
          <w:bottom w:val="single" w:sz="4" w:space="0" w:color="auto"/>
          <w:right w:val="single" w:sz="4" w:space="0" w:color="auto"/>
          <w:insideH w:val="nil"/>
          <w:insideV w:val="nil"/>
          <w:tl2br w:val="nil"/>
          <w:tr2bl w:val="nil"/>
        </w:tcBorders>
        <w:shd w:val="clear" w:color="auto" w:fill="auto"/>
      </w:tcPr>
    </w:tblStylePr>
  </w:style>
  <w:style w:type="table" w:customStyle="1" w:styleId="630">
    <w:name w:val="טבלת רשת 6 צבעונית3"/>
    <w:basedOn w:val="afa"/>
    <w:next w:val="6f0"/>
    <w:uiPriority w:val="51"/>
    <w:rsid w:val="00270CB0"/>
    <w:rPr>
      <w:color w:val="000000"/>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bottom w:val="single" w:sz="12" w:space="0" w:color="666666"/>
        </w:tcBorders>
      </w:tcPr>
    </w:tblStylePr>
    <w:tblStylePr w:type="lastRow">
      <w:rPr>
        <w:b/>
        <w:bCs/>
      </w:rPr>
      <w:tblPr/>
      <w:tcPr>
        <w:tcBorders>
          <w:top w:val="doub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22f0">
    <w:name w:val="רשת טבלה22"/>
    <w:basedOn w:val="afa"/>
    <w:next w:val="affa"/>
    <w:rsid w:val="00270CB0"/>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8">
    <w:name w:val="טבלת רשת15"/>
    <w:basedOn w:val="afa"/>
    <w:next w:val="affa"/>
    <w:rsid w:val="00270CB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2">
    <w:name w:val="רשת טבלה112"/>
    <w:basedOn w:val="afa"/>
    <w:next w:val="affa"/>
    <w:rsid w:val="00270CB0"/>
    <w:rPr>
      <w:rFonts w:ascii="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5">
    <w:name w:val="רשת טבלה23"/>
    <w:basedOn w:val="afa"/>
    <w:next w:val="affa"/>
    <w:uiPriority w:val="59"/>
    <w:rsid w:val="00270CB0"/>
    <w:pPr>
      <w:tabs>
        <w:tab w:val="left" w:pos="567"/>
      </w:tabs>
      <w:spacing w:line="360" w:lineRule="auto"/>
      <w:jc w:val="both"/>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רשת טבלה32"/>
    <w:basedOn w:val="afa"/>
    <w:next w:val="affa"/>
    <w:rsid w:val="00270CB0"/>
    <w:pPr>
      <w:bidi/>
      <w:spacing w:line="360" w:lineRule="auto"/>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3">
    <w:name w:val="רשת טבלה42"/>
    <w:basedOn w:val="afa"/>
    <w:next w:val="affa"/>
    <w:rsid w:val="00270CB0"/>
    <w:pPr>
      <w:spacing w:line="25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רשת טבלה52"/>
    <w:basedOn w:val="afa"/>
    <w:next w:val="affa"/>
    <w:rsid w:val="00270CB0"/>
    <w:pPr>
      <w:bidi/>
      <w:spacing w:line="360" w:lineRule="auto"/>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1">
    <w:name w:val="רשת טבלה62"/>
    <w:basedOn w:val="afa"/>
    <w:next w:val="affa"/>
    <w:rsid w:val="00270CB0"/>
    <w:pPr>
      <w:bidi/>
      <w:spacing w:line="360" w:lineRule="auto"/>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odelia3">
    <w:name w:val="odelia3"/>
    <w:basedOn w:val="afb"/>
    <w:rsid w:val="00270CB0"/>
    <w:pPr>
      <w:numPr>
        <w:numId w:val="134"/>
      </w:numPr>
    </w:pPr>
  </w:style>
  <w:style w:type="numbering" w:customStyle="1" w:styleId="1111117">
    <w:name w:val="1 / 1.1 / 1.1.17"/>
    <w:basedOn w:val="afb"/>
    <w:next w:val="1111110"/>
    <w:rsid w:val="00270CB0"/>
    <w:pPr>
      <w:numPr>
        <w:numId w:val="135"/>
      </w:numPr>
    </w:pPr>
  </w:style>
  <w:style w:type="numbering" w:customStyle="1" w:styleId="1ai3">
    <w:name w:val="1 / a / i3"/>
    <w:basedOn w:val="afb"/>
    <w:next w:val="1ai"/>
    <w:rsid w:val="00270CB0"/>
  </w:style>
  <w:style w:type="table" w:customStyle="1" w:styleId="720">
    <w:name w:val="רשת טבלה72"/>
    <w:basedOn w:val="afa"/>
    <w:next w:val="affa"/>
    <w:rsid w:val="00270CB0"/>
    <w:pPr>
      <w:bidi/>
      <w:spacing w:line="312"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22">
    <w:name w:val="רמי22"/>
    <w:rsid w:val="00270CB0"/>
    <w:pPr>
      <w:numPr>
        <w:numId w:val="139"/>
      </w:numPr>
    </w:pPr>
  </w:style>
  <w:style w:type="numbering" w:customStyle="1" w:styleId="ArialArial12">
    <w:name w:val="סגנון מדורג ממוספר (לטיני) Arial (עברית ושפות אחרות) Arial לפני:...12"/>
    <w:basedOn w:val="afb"/>
    <w:rsid w:val="00270CB0"/>
    <w:pPr>
      <w:numPr>
        <w:numId w:val="147"/>
      </w:numPr>
    </w:pPr>
  </w:style>
  <w:style w:type="numbering" w:customStyle="1" w:styleId="GuideSpec13">
    <w:name w:val="Guide Spec13"/>
    <w:rsid w:val="00270CB0"/>
  </w:style>
  <w:style w:type="table" w:customStyle="1" w:styleId="1130">
    <w:name w:val="רשת טבלה113"/>
    <w:basedOn w:val="afa"/>
    <w:next w:val="affa"/>
    <w:rsid w:val="00270CB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6">
    <w:name w:val="טבלת רשת23"/>
    <w:basedOn w:val="afa"/>
    <w:next w:val="affa"/>
    <w:rsid w:val="00270CB0"/>
    <w:pPr>
      <w:tabs>
        <w:tab w:val="left" w:pos="509"/>
        <w:tab w:val="left" w:pos="935"/>
      </w:tabs>
      <w:bidi/>
      <w:spacing w:line="360" w:lineRule="auto"/>
      <w:jc w:val="both"/>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3">
    <w:name w:val="טבלת רשת112"/>
    <w:basedOn w:val="afa"/>
    <w:rsid w:val="00270CB0"/>
    <w:pPr>
      <w:bidi/>
      <w:spacing w:line="360" w:lineRule="auto"/>
      <w:jc w:val="both"/>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42">
    <w:name w:val="טבלת רשת34"/>
    <w:basedOn w:val="afa"/>
    <w:next w:val="affa"/>
    <w:uiPriority w:val="59"/>
    <w:rsid w:val="00270CB0"/>
    <w:rPr>
      <w:rFonts w:cs="David"/>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4">
    <w:name w:val="1 / 1.1 / 1.1.114"/>
    <w:basedOn w:val="afb"/>
    <w:next w:val="1111110"/>
    <w:semiHidden/>
    <w:unhideWhenUsed/>
    <w:rsid w:val="00270CB0"/>
    <w:pPr>
      <w:numPr>
        <w:numId w:val="153"/>
      </w:numPr>
    </w:pPr>
  </w:style>
  <w:style w:type="numbering" w:customStyle="1" w:styleId="25153">
    <w:name w:val="סגנון סגנון מדורג ממוספר כחול לפני:  2.5 ס''מ תלויה:  1.5 ס''מ + מד...3"/>
    <w:basedOn w:val="afb"/>
    <w:rsid w:val="00270CB0"/>
  </w:style>
  <w:style w:type="table" w:customStyle="1" w:styleId="TableGridST13">
    <w:name w:val="Table Grid ST13"/>
    <w:basedOn w:val="3ffffc"/>
    <w:next w:val="affa"/>
    <w:rsid w:val="00270CB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auto"/>
    </w:tcPr>
    <w:tblStylePr w:type="firstRow">
      <w:rPr>
        <w:rFonts w:cs="Arial"/>
        <w:bCs/>
        <w:color w:val="auto"/>
        <w:szCs w:val="20"/>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shd w:val="solid" w:color="B6B0FE" w:fill="auto"/>
      </w:tcPr>
    </w:tblStylePr>
    <w:tblStylePr w:type="lastRow">
      <w:tblPr/>
      <w:tcPr>
        <w:tcBorders>
          <w:top w:val="nil"/>
          <w:left w:val="nil"/>
          <w:bottom w:val="nil"/>
          <w:right w:val="nil"/>
          <w:insideH w:val="nil"/>
          <w:insideV w:val="nil"/>
          <w:tl2br w:val="nil"/>
          <w:tr2bl w:val="nil"/>
        </w:tcBorders>
        <w:shd w:val="clear" w:color="auto" w:fill="auto"/>
      </w:tcPr>
    </w:tblStylePr>
    <w:tblStylePr w:type="seCell">
      <w:tblPr/>
      <w:tcPr>
        <w:tcBorders>
          <w:top w:val="single" w:sz="4" w:space="0" w:color="auto"/>
          <w:left w:val="single" w:sz="4" w:space="0" w:color="auto"/>
          <w:bottom w:val="single" w:sz="4" w:space="0" w:color="auto"/>
          <w:right w:val="single" w:sz="4" w:space="0" w:color="auto"/>
          <w:insideH w:val="nil"/>
          <w:insideV w:val="nil"/>
          <w:tl2br w:val="nil"/>
          <w:tr2bl w:val="nil"/>
        </w:tcBorders>
        <w:shd w:val="clear" w:color="auto" w:fill="auto"/>
      </w:tcPr>
    </w:tblStylePr>
  </w:style>
  <w:style w:type="table" w:customStyle="1" w:styleId="TableGrid1SM3">
    <w:name w:val="Table Grid 1SM3"/>
    <w:basedOn w:val="3ffffc"/>
    <w:next w:val="1ffffffb"/>
    <w:rsid w:val="00270CB0"/>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rFonts w:cs="Arial"/>
        <w:bCs/>
        <w:color w:val="auto"/>
        <w:szCs w:val="20"/>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shd w:val="solid" w:color="B6B0FE" w:fill="auto"/>
      </w:tcPr>
    </w:tblStylePr>
    <w:tblStylePr w:type="lastRow">
      <w:rPr>
        <w:i/>
        <w:iCs/>
      </w:rPr>
      <w:tblPr/>
      <w:tcPr>
        <w:tcBorders>
          <w:top w:val="nil"/>
          <w:left w:val="nil"/>
          <w:bottom w:val="nil"/>
          <w:right w:val="nil"/>
          <w:insideH w:val="nil"/>
          <w:insideV w:val="nil"/>
          <w:tl2br w:val="nil"/>
          <w:tr2bl w:val="nil"/>
        </w:tcBorders>
        <w:shd w:val="clear" w:color="auto" w:fill="auto"/>
      </w:tcPr>
    </w:tblStylePr>
    <w:tblStylePr w:type="lastCol">
      <w:rPr>
        <w:i/>
        <w:iCs/>
      </w:rPr>
      <w:tblPr/>
      <w:tcPr>
        <w:tcBorders>
          <w:tl2br w:val="none" w:sz="0" w:space="0" w:color="auto"/>
          <w:tr2bl w:val="none" w:sz="0" w:space="0" w:color="auto"/>
        </w:tcBorders>
      </w:tcPr>
    </w:tblStylePr>
    <w:tblStylePr w:type="seCell">
      <w:tblPr/>
      <w:tcPr>
        <w:tcBorders>
          <w:top w:val="single" w:sz="4" w:space="0" w:color="auto"/>
          <w:left w:val="single" w:sz="4" w:space="0" w:color="auto"/>
          <w:bottom w:val="single" w:sz="4" w:space="0" w:color="auto"/>
          <w:right w:val="single" w:sz="4" w:space="0" w:color="auto"/>
          <w:insideH w:val="nil"/>
          <w:insideV w:val="nil"/>
          <w:tl2br w:val="nil"/>
          <w:tr2bl w:val="nil"/>
        </w:tcBorders>
        <w:shd w:val="clear" w:color="auto" w:fill="auto"/>
      </w:tcPr>
    </w:tblStylePr>
  </w:style>
  <w:style w:type="numbering" w:customStyle="1" w:styleId="11111123">
    <w:name w:val="1 / 1.1 / 1.1.123"/>
    <w:basedOn w:val="afb"/>
    <w:next w:val="1111110"/>
    <w:unhideWhenUsed/>
    <w:rsid w:val="00270CB0"/>
    <w:pPr>
      <w:numPr>
        <w:numId w:val="188"/>
      </w:numPr>
    </w:pPr>
  </w:style>
  <w:style w:type="table" w:customStyle="1" w:styleId="1221">
    <w:name w:val="רשת טבלה122"/>
    <w:basedOn w:val="afa"/>
    <w:next w:val="affa"/>
    <w:uiPriority w:val="59"/>
    <w:rsid w:val="00270CB0"/>
    <w:rPr>
      <w:rFonts w:ascii="Calibri" w:eastAsia="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820">
    <w:name w:val="רשת טבלה82"/>
    <w:basedOn w:val="afa"/>
    <w:next w:val="affa"/>
    <w:uiPriority w:val="59"/>
    <w:rsid w:val="00270CB0"/>
    <w:pPr>
      <w:widowControl w:val="0"/>
      <w:autoSpaceDN w:val="0"/>
      <w:jc w:val="right"/>
      <w:textAlignment w:val="baseline"/>
    </w:pPr>
    <w:rPr>
      <w:rFonts w:eastAsia="Arial Unicode MS" w:cs="Tahoma"/>
      <w:kern w:val="3"/>
      <w:sz w:val="24"/>
      <w:szCs w:val="24"/>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20">
    <w:name w:val="רשת טבלה92"/>
    <w:basedOn w:val="afa"/>
    <w:next w:val="affa"/>
    <w:uiPriority w:val="59"/>
    <w:rsid w:val="00270CB0"/>
    <w:pPr>
      <w:widowControl w:val="0"/>
      <w:autoSpaceDN w:val="0"/>
      <w:jc w:val="right"/>
      <w:textAlignment w:val="baseline"/>
    </w:pPr>
    <w:rPr>
      <w:rFonts w:eastAsia="Arial Unicode MS" w:cs="Tahoma"/>
      <w:kern w:val="3"/>
      <w:sz w:val="24"/>
      <w:szCs w:val="24"/>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20">
    <w:name w:val="רשת טבלה102"/>
    <w:basedOn w:val="afa"/>
    <w:next w:val="affa"/>
    <w:uiPriority w:val="59"/>
    <w:rsid w:val="00270CB0"/>
    <w:rPr>
      <w:rFonts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10">
    <w:name w:val="טבלת רשת 6 צבעונית21"/>
    <w:basedOn w:val="afa"/>
    <w:uiPriority w:val="51"/>
    <w:rsid w:val="00270CB0"/>
    <w:rPr>
      <w:color w:val="000000"/>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bottom w:val="single" w:sz="12" w:space="0" w:color="666666"/>
        </w:tcBorders>
      </w:tcPr>
    </w:tblStylePr>
    <w:tblStylePr w:type="lastRow">
      <w:rPr>
        <w:b/>
        <w:bCs/>
      </w:rPr>
      <w:tblPr/>
      <w:tcPr>
        <w:tcBorders>
          <w:top w:val="doub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eGridST111">
    <w:name w:val="Table Grid ST111"/>
    <w:basedOn w:val="3ffffc"/>
    <w:next w:val="affa"/>
    <w:rsid w:val="00270CB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auto"/>
    </w:tcPr>
    <w:tblStylePr w:type="firstRow">
      <w:rPr>
        <w:rFonts w:cs="Arial"/>
        <w:bCs/>
        <w:color w:val="auto"/>
        <w:szCs w:val="20"/>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shd w:val="solid" w:color="B6B0FE" w:fill="auto"/>
      </w:tcPr>
    </w:tblStylePr>
    <w:tblStylePr w:type="lastRow">
      <w:tblPr/>
      <w:tcPr>
        <w:tcBorders>
          <w:top w:val="nil"/>
          <w:left w:val="nil"/>
          <w:bottom w:val="nil"/>
          <w:right w:val="nil"/>
          <w:insideH w:val="nil"/>
          <w:insideV w:val="nil"/>
          <w:tl2br w:val="nil"/>
          <w:tr2bl w:val="nil"/>
        </w:tcBorders>
        <w:shd w:val="clear" w:color="auto" w:fill="auto"/>
      </w:tcPr>
    </w:tblStylePr>
    <w:tblStylePr w:type="seCell">
      <w:tblPr/>
      <w:tcPr>
        <w:tcBorders>
          <w:top w:val="single" w:sz="4" w:space="0" w:color="auto"/>
          <w:left w:val="single" w:sz="4" w:space="0" w:color="auto"/>
          <w:bottom w:val="single" w:sz="4" w:space="0" w:color="auto"/>
          <w:right w:val="single" w:sz="4" w:space="0" w:color="auto"/>
          <w:insideH w:val="nil"/>
          <w:insideV w:val="nil"/>
          <w:tl2br w:val="nil"/>
          <w:tr2bl w:val="nil"/>
        </w:tcBorders>
        <w:shd w:val="clear" w:color="auto" w:fill="auto"/>
      </w:tcPr>
    </w:tblStylePr>
  </w:style>
  <w:style w:type="table" w:customStyle="1" w:styleId="TableGrid1SM11">
    <w:name w:val="Table Grid 1SM11"/>
    <w:basedOn w:val="3ffffc"/>
    <w:next w:val="1ffffffb"/>
    <w:rsid w:val="00270CB0"/>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rFonts w:cs="Arial"/>
        <w:bCs/>
        <w:color w:val="auto"/>
        <w:szCs w:val="20"/>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shd w:val="solid" w:color="B6B0FE" w:fill="auto"/>
      </w:tcPr>
    </w:tblStylePr>
    <w:tblStylePr w:type="lastRow">
      <w:rPr>
        <w:i/>
        <w:iCs/>
      </w:rPr>
      <w:tblPr/>
      <w:tcPr>
        <w:tcBorders>
          <w:top w:val="nil"/>
          <w:left w:val="nil"/>
          <w:bottom w:val="nil"/>
          <w:right w:val="nil"/>
          <w:insideH w:val="nil"/>
          <w:insideV w:val="nil"/>
          <w:tl2br w:val="nil"/>
          <w:tr2bl w:val="nil"/>
        </w:tcBorders>
        <w:shd w:val="clear" w:color="auto" w:fill="auto"/>
      </w:tcPr>
    </w:tblStylePr>
    <w:tblStylePr w:type="lastCol">
      <w:rPr>
        <w:i/>
        <w:iCs/>
      </w:rPr>
      <w:tblPr/>
      <w:tcPr>
        <w:tcBorders>
          <w:tl2br w:val="none" w:sz="0" w:space="0" w:color="auto"/>
          <w:tr2bl w:val="none" w:sz="0" w:space="0" w:color="auto"/>
        </w:tcBorders>
      </w:tcPr>
    </w:tblStylePr>
    <w:tblStylePr w:type="seCell">
      <w:tblPr/>
      <w:tcPr>
        <w:tcBorders>
          <w:top w:val="single" w:sz="4" w:space="0" w:color="auto"/>
          <w:left w:val="single" w:sz="4" w:space="0" w:color="auto"/>
          <w:bottom w:val="single" w:sz="4" w:space="0" w:color="auto"/>
          <w:right w:val="single" w:sz="4" w:space="0" w:color="auto"/>
          <w:insideH w:val="nil"/>
          <w:insideV w:val="nil"/>
          <w:tl2br w:val="nil"/>
          <w:tr2bl w:val="nil"/>
        </w:tcBorders>
        <w:shd w:val="clear" w:color="auto" w:fill="auto"/>
      </w:tcPr>
    </w:tblStylePr>
  </w:style>
  <w:style w:type="character" w:customStyle="1" w:styleId="3ffffd">
    <w:name w:val="אזכור לא מזוהה3"/>
    <w:basedOn w:val="af9"/>
    <w:uiPriority w:val="99"/>
    <w:semiHidden/>
    <w:unhideWhenUsed/>
    <w:rsid w:val="00270CB0"/>
    <w:rPr>
      <w:color w:val="605E5C"/>
      <w:shd w:val="clear" w:color="auto" w:fill="E1DFDD"/>
    </w:rPr>
  </w:style>
  <w:style w:type="table" w:customStyle="1" w:styleId="240">
    <w:name w:val="רשת טבלה24"/>
    <w:basedOn w:val="afa"/>
    <w:next w:val="affa"/>
    <w:rsid w:val="00270CB0"/>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66">
    <w:name w:val="טבלת רשת16"/>
    <w:basedOn w:val="afa"/>
    <w:next w:val="affa"/>
    <w:rsid w:val="00270CB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e">
    <w:name w:val="רשת טבלה114"/>
    <w:basedOn w:val="afa"/>
    <w:next w:val="affa"/>
    <w:rsid w:val="00270CB0"/>
    <w:rPr>
      <w:rFonts w:ascii="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0">
    <w:name w:val="רשת טבלה25"/>
    <w:basedOn w:val="afa"/>
    <w:next w:val="affa"/>
    <w:rsid w:val="00270CB0"/>
    <w:pPr>
      <w:tabs>
        <w:tab w:val="left" w:pos="567"/>
      </w:tabs>
      <w:spacing w:line="360" w:lineRule="auto"/>
      <w:jc w:val="both"/>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
    <w:name w:val="רשת טבלה33"/>
    <w:basedOn w:val="afa"/>
    <w:next w:val="affa"/>
    <w:rsid w:val="00270CB0"/>
    <w:pPr>
      <w:bidi/>
      <w:spacing w:line="360" w:lineRule="auto"/>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33">
    <w:name w:val="רשת טבלה43"/>
    <w:basedOn w:val="afa"/>
    <w:next w:val="affa"/>
    <w:rsid w:val="00270CB0"/>
    <w:pPr>
      <w:spacing w:line="25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Grid12">
    <w:name w:val="Light Grid12"/>
    <w:basedOn w:val="afa"/>
    <w:uiPriority w:val="62"/>
    <w:rsid w:val="00270CB0"/>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Gulim" w:eastAsia="Times New Roman" w:hAnsi="@Gulim"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Gulim" w:eastAsia="Times New Roman" w:hAnsi="@Gulim"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Gulim" w:eastAsia="Times New Roman" w:hAnsi="@Gulim" w:cs="Times New Roman"/>
        <w:b/>
        <w:bCs/>
      </w:rPr>
    </w:tblStylePr>
    <w:tblStylePr w:type="lastCol">
      <w:rPr>
        <w:rFonts w:ascii="@Gulim" w:eastAsia="Times New Roman" w:hAnsi="@Gulim"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GridTable6Colorful11">
    <w:name w:val="Grid Table 6 Colorful11"/>
    <w:basedOn w:val="afa"/>
    <w:uiPriority w:val="51"/>
    <w:rsid w:val="00270CB0"/>
    <w:rPr>
      <w:color w:val="000000"/>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bottom w:val="single" w:sz="12" w:space="0" w:color="666666"/>
        </w:tcBorders>
      </w:tcPr>
    </w:tblStylePr>
    <w:tblStylePr w:type="lastRow">
      <w:rPr>
        <w:b/>
        <w:bCs/>
      </w:rPr>
      <w:tblPr/>
      <w:tcPr>
        <w:tcBorders>
          <w:top w:val="doub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530">
    <w:name w:val="רשת טבלה53"/>
    <w:basedOn w:val="afa"/>
    <w:next w:val="affa"/>
    <w:rsid w:val="00270CB0"/>
    <w:pPr>
      <w:bidi/>
      <w:spacing w:line="360" w:lineRule="auto"/>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31">
    <w:name w:val="רשת טבלה63"/>
    <w:basedOn w:val="afa"/>
    <w:next w:val="affa"/>
    <w:rsid w:val="00270CB0"/>
    <w:pPr>
      <w:bidi/>
      <w:spacing w:line="360" w:lineRule="auto"/>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odelia4">
    <w:name w:val="odelia4"/>
    <w:basedOn w:val="afb"/>
    <w:rsid w:val="00270CB0"/>
    <w:pPr>
      <w:numPr>
        <w:numId w:val="98"/>
      </w:numPr>
    </w:pPr>
  </w:style>
  <w:style w:type="numbering" w:customStyle="1" w:styleId="1111118">
    <w:name w:val="1 / 1.1 / 1.1.18"/>
    <w:basedOn w:val="afb"/>
    <w:next w:val="1111110"/>
    <w:rsid w:val="00270CB0"/>
    <w:pPr>
      <w:numPr>
        <w:numId w:val="99"/>
      </w:numPr>
    </w:pPr>
  </w:style>
  <w:style w:type="numbering" w:customStyle="1" w:styleId="1ai4">
    <w:name w:val="1 / a / i4"/>
    <w:basedOn w:val="afb"/>
    <w:next w:val="1ai"/>
    <w:rsid w:val="00270CB0"/>
    <w:pPr>
      <w:numPr>
        <w:numId w:val="100"/>
      </w:numPr>
    </w:pPr>
  </w:style>
  <w:style w:type="table" w:customStyle="1" w:styleId="730">
    <w:name w:val="רשת טבלה73"/>
    <w:basedOn w:val="afa"/>
    <w:next w:val="affa"/>
    <w:rsid w:val="00270CB0"/>
    <w:pPr>
      <w:bidi/>
      <w:spacing w:line="312"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3">
    <w:name w:val="רמי23"/>
    <w:rsid w:val="00270CB0"/>
    <w:pPr>
      <w:numPr>
        <w:numId w:val="179"/>
      </w:numPr>
    </w:pPr>
  </w:style>
  <w:style w:type="numbering" w:customStyle="1" w:styleId="ArialArial13">
    <w:name w:val="סגנון מדורג ממוספר (לטיני) Arial (עברית ושפות אחרות) Arial לפני:...13"/>
    <w:basedOn w:val="afb"/>
    <w:rsid w:val="00270CB0"/>
  </w:style>
  <w:style w:type="numbering" w:customStyle="1" w:styleId="GuideSpec14">
    <w:name w:val="Guide Spec14"/>
    <w:rsid w:val="00270CB0"/>
  </w:style>
  <w:style w:type="table" w:customStyle="1" w:styleId="1150">
    <w:name w:val="רשת טבלה115"/>
    <w:basedOn w:val="afa"/>
    <w:next w:val="affa"/>
    <w:rsid w:val="00270CB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טבלת רשת24"/>
    <w:basedOn w:val="afa"/>
    <w:next w:val="affa"/>
    <w:rsid w:val="00270CB0"/>
    <w:pPr>
      <w:tabs>
        <w:tab w:val="left" w:pos="509"/>
        <w:tab w:val="left" w:pos="935"/>
      </w:tabs>
      <w:bidi/>
      <w:spacing w:line="360" w:lineRule="auto"/>
      <w:jc w:val="both"/>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31">
    <w:name w:val="טבלת רשת113"/>
    <w:basedOn w:val="afa"/>
    <w:rsid w:val="00270CB0"/>
    <w:pPr>
      <w:bidi/>
      <w:spacing w:line="360" w:lineRule="auto"/>
      <w:jc w:val="both"/>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52">
    <w:name w:val="טבלת רשת35"/>
    <w:basedOn w:val="afa"/>
    <w:next w:val="affa"/>
    <w:uiPriority w:val="59"/>
    <w:rsid w:val="00270CB0"/>
    <w:rPr>
      <w:rFonts w:cs="David"/>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5">
    <w:name w:val="1 / 1.1 / 1.1.115"/>
    <w:basedOn w:val="afb"/>
    <w:next w:val="1111110"/>
    <w:semiHidden/>
    <w:unhideWhenUsed/>
    <w:rsid w:val="00270CB0"/>
    <w:pPr>
      <w:numPr>
        <w:numId w:val="145"/>
      </w:numPr>
    </w:pPr>
  </w:style>
  <w:style w:type="numbering" w:customStyle="1" w:styleId="25154">
    <w:name w:val="סגנון סגנון מדורג ממוספר כחול לפני:  2.5 ס''מ תלויה:  1.5 ס''מ + מד...4"/>
    <w:basedOn w:val="afb"/>
    <w:rsid w:val="00270CB0"/>
    <w:pPr>
      <w:numPr>
        <w:numId w:val="148"/>
      </w:numPr>
    </w:pPr>
  </w:style>
  <w:style w:type="table" w:customStyle="1" w:styleId="TableGridST14">
    <w:name w:val="Table Grid ST14"/>
    <w:basedOn w:val="3ffffc"/>
    <w:next w:val="affa"/>
    <w:rsid w:val="00270CB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auto"/>
    </w:tcPr>
    <w:tblStylePr w:type="firstRow">
      <w:rPr>
        <w:rFonts w:cs="Arial"/>
        <w:bCs/>
        <w:color w:val="auto"/>
        <w:szCs w:val="20"/>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shd w:val="solid" w:color="B6B0FE" w:fill="auto"/>
      </w:tcPr>
    </w:tblStylePr>
    <w:tblStylePr w:type="lastRow">
      <w:tblPr/>
      <w:tcPr>
        <w:tcBorders>
          <w:top w:val="nil"/>
          <w:left w:val="nil"/>
          <w:bottom w:val="nil"/>
          <w:right w:val="nil"/>
          <w:insideH w:val="nil"/>
          <w:insideV w:val="nil"/>
          <w:tl2br w:val="nil"/>
          <w:tr2bl w:val="nil"/>
        </w:tcBorders>
        <w:shd w:val="clear" w:color="auto" w:fill="auto"/>
      </w:tcPr>
    </w:tblStylePr>
    <w:tblStylePr w:type="seCell">
      <w:tblPr/>
      <w:tcPr>
        <w:tcBorders>
          <w:top w:val="single" w:sz="4" w:space="0" w:color="auto"/>
          <w:left w:val="single" w:sz="4" w:space="0" w:color="auto"/>
          <w:bottom w:val="single" w:sz="4" w:space="0" w:color="auto"/>
          <w:right w:val="single" w:sz="4" w:space="0" w:color="auto"/>
          <w:insideH w:val="nil"/>
          <w:insideV w:val="nil"/>
          <w:tl2br w:val="nil"/>
          <w:tr2bl w:val="nil"/>
        </w:tcBorders>
        <w:shd w:val="clear" w:color="auto" w:fill="auto"/>
      </w:tcPr>
    </w:tblStylePr>
  </w:style>
  <w:style w:type="table" w:customStyle="1" w:styleId="TableGrid1SM4">
    <w:name w:val="Table Grid 1SM4"/>
    <w:basedOn w:val="3ffffc"/>
    <w:next w:val="1ffffffb"/>
    <w:rsid w:val="00270CB0"/>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rFonts w:cs="Arial"/>
        <w:bCs/>
        <w:color w:val="auto"/>
        <w:szCs w:val="20"/>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shd w:val="solid" w:color="B6B0FE" w:fill="auto"/>
      </w:tcPr>
    </w:tblStylePr>
    <w:tblStylePr w:type="lastRow">
      <w:rPr>
        <w:i/>
        <w:iCs/>
      </w:rPr>
      <w:tblPr/>
      <w:tcPr>
        <w:tcBorders>
          <w:top w:val="nil"/>
          <w:left w:val="nil"/>
          <w:bottom w:val="nil"/>
          <w:right w:val="nil"/>
          <w:insideH w:val="nil"/>
          <w:insideV w:val="nil"/>
          <w:tl2br w:val="nil"/>
          <w:tr2bl w:val="nil"/>
        </w:tcBorders>
        <w:shd w:val="clear" w:color="auto" w:fill="auto"/>
      </w:tcPr>
    </w:tblStylePr>
    <w:tblStylePr w:type="lastCol">
      <w:rPr>
        <w:i/>
        <w:iCs/>
      </w:rPr>
      <w:tblPr/>
      <w:tcPr>
        <w:tcBorders>
          <w:tl2br w:val="none" w:sz="0" w:space="0" w:color="auto"/>
          <w:tr2bl w:val="none" w:sz="0" w:space="0" w:color="auto"/>
        </w:tcBorders>
      </w:tcPr>
    </w:tblStylePr>
    <w:tblStylePr w:type="seCell">
      <w:tblPr/>
      <w:tcPr>
        <w:tcBorders>
          <w:top w:val="single" w:sz="4" w:space="0" w:color="auto"/>
          <w:left w:val="single" w:sz="4" w:space="0" w:color="auto"/>
          <w:bottom w:val="single" w:sz="4" w:space="0" w:color="auto"/>
          <w:right w:val="single" w:sz="4" w:space="0" w:color="auto"/>
          <w:insideH w:val="nil"/>
          <w:insideV w:val="nil"/>
          <w:tl2br w:val="nil"/>
          <w:tr2bl w:val="nil"/>
        </w:tcBorders>
        <w:shd w:val="clear" w:color="auto" w:fill="auto"/>
      </w:tcPr>
    </w:tblStylePr>
  </w:style>
  <w:style w:type="numbering" w:customStyle="1" w:styleId="11111124">
    <w:name w:val="1 / 1.1 / 1.1.124"/>
    <w:basedOn w:val="afb"/>
    <w:next w:val="1111110"/>
    <w:unhideWhenUsed/>
    <w:rsid w:val="00270CB0"/>
    <w:pPr>
      <w:numPr>
        <w:numId w:val="150"/>
      </w:numPr>
    </w:pPr>
  </w:style>
  <w:style w:type="table" w:customStyle="1" w:styleId="1232">
    <w:name w:val="רשת טבלה123"/>
    <w:basedOn w:val="afa"/>
    <w:next w:val="affa"/>
    <w:uiPriority w:val="59"/>
    <w:rsid w:val="00270CB0"/>
    <w:rPr>
      <w:rFonts w:ascii="Calibri" w:eastAsia="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830">
    <w:name w:val="רשת טבלה83"/>
    <w:basedOn w:val="afa"/>
    <w:next w:val="affa"/>
    <w:uiPriority w:val="59"/>
    <w:rsid w:val="00270CB0"/>
    <w:pPr>
      <w:widowControl w:val="0"/>
      <w:autoSpaceDN w:val="0"/>
      <w:jc w:val="right"/>
      <w:textAlignment w:val="baseline"/>
    </w:pPr>
    <w:rPr>
      <w:rFonts w:eastAsia="Arial Unicode MS" w:cs="Tahoma"/>
      <w:kern w:val="3"/>
      <w:sz w:val="24"/>
      <w:szCs w:val="24"/>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30">
    <w:name w:val="רשת טבלה93"/>
    <w:basedOn w:val="afa"/>
    <w:next w:val="affa"/>
    <w:uiPriority w:val="59"/>
    <w:rsid w:val="00270CB0"/>
    <w:pPr>
      <w:widowControl w:val="0"/>
      <w:autoSpaceDN w:val="0"/>
      <w:jc w:val="right"/>
      <w:textAlignment w:val="baseline"/>
    </w:pPr>
    <w:rPr>
      <w:rFonts w:eastAsia="Arial Unicode MS" w:cs="Tahoma"/>
      <w:kern w:val="3"/>
      <w:sz w:val="24"/>
      <w:szCs w:val="24"/>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30">
    <w:name w:val="רשת טבלה103"/>
    <w:basedOn w:val="afa"/>
    <w:next w:val="affa"/>
    <w:uiPriority w:val="59"/>
    <w:rsid w:val="00270CB0"/>
    <w:rPr>
      <w:rFonts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60">
    <w:name w:val="רשת טבלה26"/>
    <w:basedOn w:val="afa"/>
    <w:next w:val="affa"/>
    <w:uiPriority w:val="99"/>
    <w:rsid w:val="00270CB0"/>
    <w:pPr>
      <w:bidi/>
    </w:pPr>
    <w:rPr>
      <w:rFonts w:ascii="Arial" w:hAnsi="Arial" w:cs="Arial"/>
      <w:sz w:val="28"/>
      <w:szCs w:val="28"/>
      <w:u w:val="singl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Grid13">
    <w:name w:val="Light Grid13"/>
    <w:basedOn w:val="afa"/>
    <w:uiPriority w:val="62"/>
    <w:rsid w:val="00270CB0"/>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TeamViewer15" w:eastAsia="Times New Roman" w:hAnsi="TeamViewer15"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TeamViewer15" w:eastAsia="Times New Roman" w:hAnsi="TeamViewer15"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TeamViewer15" w:eastAsia="Times New Roman" w:hAnsi="TeamViewer15" w:cs="Times New Roman"/>
        <w:b/>
        <w:bCs/>
      </w:rPr>
    </w:tblStylePr>
    <w:tblStylePr w:type="lastCol">
      <w:rPr>
        <w:rFonts w:ascii="TeamViewer15" w:eastAsia="Times New Roman" w:hAnsi="TeamViewer15"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TableGridST15">
    <w:name w:val="Table Grid ST15"/>
    <w:basedOn w:val="3ffffc"/>
    <w:next w:val="affa"/>
    <w:rsid w:val="00270CB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auto"/>
    </w:tcPr>
    <w:tblStylePr w:type="firstRow">
      <w:rPr>
        <w:rFonts w:cs="Arial"/>
        <w:bCs/>
        <w:color w:val="auto"/>
        <w:szCs w:val="20"/>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shd w:val="solid" w:color="B6B0FE" w:fill="auto"/>
      </w:tcPr>
    </w:tblStylePr>
    <w:tblStylePr w:type="lastRow">
      <w:tblPr/>
      <w:tcPr>
        <w:tcBorders>
          <w:top w:val="nil"/>
          <w:left w:val="nil"/>
          <w:bottom w:val="nil"/>
          <w:right w:val="nil"/>
          <w:insideH w:val="nil"/>
          <w:insideV w:val="nil"/>
          <w:tl2br w:val="nil"/>
          <w:tr2bl w:val="nil"/>
        </w:tcBorders>
        <w:shd w:val="clear" w:color="auto" w:fill="auto"/>
      </w:tcPr>
    </w:tblStylePr>
    <w:tblStylePr w:type="seCell">
      <w:tblPr/>
      <w:tcPr>
        <w:tcBorders>
          <w:top w:val="single" w:sz="4" w:space="0" w:color="auto"/>
          <w:left w:val="single" w:sz="4" w:space="0" w:color="auto"/>
          <w:bottom w:val="single" w:sz="4" w:space="0" w:color="auto"/>
          <w:right w:val="single" w:sz="4" w:space="0" w:color="auto"/>
          <w:insideH w:val="nil"/>
          <w:insideV w:val="nil"/>
          <w:tl2br w:val="nil"/>
          <w:tr2bl w:val="nil"/>
        </w:tcBorders>
        <w:shd w:val="clear" w:color="auto" w:fill="auto"/>
      </w:tcPr>
    </w:tblStylePr>
  </w:style>
  <w:style w:type="table" w:customStyle="1" w:styleId="TableGrid1SM12">
    <w:name w:val="Table Grid 1SM12"/>
    <w:basedOn w:val="3ffffc"/>
    <w:next w:val="1ffffffb"/>
    <w:rsid w:val="00270CB0"/>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rFonts w:cs="Arial"/>
        <w:bCs/>
        <w:color w:val="auto"/>
        <w:szCs w:val="20"/>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shd w:val="solid" w:color="B6B0FE" w:fill="auto"/>
      </w:tcPr>
    </w:tblStylePr>
    <w:tblStylePr w:type="lastRow">
      <w:rPr>
        <w:i/>
        <w:iCs/>
      </w:rPr>
      <w:tblPr/>
      <w:tcPr>
        <w:tcBorders>
          <w:top w:val="nil"/>
          <w:left w:val="nil"/>
          <w:bottom w:val="nil"/>
          <w:right w:val="nil"/>
          <w:insideH w:val="nil"/>
          <w:insideV w:val="nil"/>
          <w:tl2br w:val="nil"/>
          <w:tr2bl w:val="nil"/>
        </w:tcBorders>
        <w:shd w:val="clear" w:color="auto" w:fill="auto"/>
      </w:tcPr>
    </w:tblStylePr>
    <w:tblStylePr w:type="lastCol">
      <w:rPr>
        <w:i/>
        <w:iCs/>
      </w:rPr>
      <w:tblPr/>
      <w:tcPr>
        <w:tcBorders>
          <w:tl2br w:val="none" w:sz="0" w:space="0" w:color="auto"/>
          <w:tr2bl w:val="none" w:sz="0" w:space="0" w:color="auto"/>
        </w:tcBorders>
      </w:tcPr>
    </w:tblStylePr>
    <w:tblStylePr w:type="seCell">
      <w:tblPr/>
      <w:tcPr>
        <w:tcBorders>
          <w:top w:val="single" w:sz="4" w:space="0" w:color="auto"/>
          <w:left w:val="single" w:sz="4" w:space="0" w:color="auto"/>
          <w:bottom w:val="single" w:sz="4" w:space="0" w:color="auto"/>
          <w:right w:val="single" w:sz="4" w:space="0" w:color="auto"/>
          <w:insideH w:val="nil"/>
          <w:insideV w:val="nil"/>
          <w:tl2br w:val="nil"/>
          <w:tr2bl w:val="nil"/>
        </w:tcBorders>
        <w:shd w:val="clear" w:color="auto" w:fill="auto"/>
      </w:tcPr>
    </w:tblStylePr>
  </w:style>
  <w:style w:type="table" w:customStyle="1" w:styleId="TableGridST112">
    <w:name w:val="Table Grid ST112"/>
    <w:basedOn w:val="3ffffc"/>
    <w:next w:val="affa"/>
    <w:rsid w:val="00270CB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auto"/>
    </w:tcPr>
    <w:tblStylePr w:type="firstRow">
      <w:rPr>
        <w:rFonts w:cs="Arial"/>
        <w:bCs/>
        <w:color w:val="auto"/>
        <w:szCs w:val="20"/>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shd w:val="solid" w:color="B6B0FE" w:fill="auto"/>
      </w:tcPr>
    </w:tblStylePr>
    <w:tblStylePr w:type="lastRow">
      <w:tblPr/>
      <w:tcPr>
        <w:tcBorders>
          <w:top w:val="nil"/>
          <w:left w:val="nil"/>
          <w:bottom w:val="nil"/>
          <w:right w:val="nil"/>
          <w:insideH w:val="nil"/>
          <w:insideV w:val="nil"/>
          <w:tl2br w:val="nil"/>
          <w:tr2bl w:val="nil"/>
        </w:tcBorders>
        <w:shd w:val="clear" w:color="auto" w:fill="auto"/>
      </w:tcPr>
    </w:tblStylePr>
    <w:tblStylePr w:type="seCell">
      <w:tblPr/>
      <w:tcPr>
        <w:tcBorders>
          <w:top w:val="single" w:sz="4" w:space="0" w:color="auto"/>
          <w:left w:val="single" w:sz="4" w:space="0" w:color="auto"/>
          <w:bottom w:val="single" w:sz="4" w:space="0" w:color="auto"/>
          <w:right w:val="single" w:sz="4" w:space="0" w:color="auto"/>
          <w:insideH w:val="nil"/>
          <w:insideV w:val="nil"/>
          <w:tl2br w:val="nil"/>
          <w:tr2bl w:val="nil"/>
        </w:tcBorders>
        <w:shd w:val="clear" w:color="auto" w:fill="auto"/>
      </w:tcPr>
    </w:tblStylePr>
  </w:style>
  <w:style w:type="table" w:customStyle="1" w:styleId="LightGrid1111">
    <w:name w:val="Light Grid1111"/>
    <w:basedOn w:val="afa"/>
    <w:uiPriority w:val="62"/>
    <w:rsid w:val="00270CB0"/>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icrosoft YaHei UI Light" w:eastAsia="Times New Roman" w:hAnsi="Microsoft YaHei U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icrosoft YaHei UI Light" w:eastAsia="Times New Roman" w:hAnsi="Microsoft YaHei U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icrosoft YaHei UI Light" w:eastAsia="Times New Roman" w:hAnsi="Microsoft YaHei UI Light" w:cs="Times New Roman"/>
        <w:b/>
        <w:bCs/>
      </w:rPr>
    </w:tblStylePr>
    <w:tblStylePr w:type="lastCol">
      <w:rPr>
        <w:rFonts w:ascii="Microsoft YaHei UI Light" w:eastAsia="Times New Roman" w:hAnsi="Microsoft YaHei U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TableGridST121">
    <w:name w:val="Table Grid ST121"/>
    <w:basedOn w:val="3ffffc"/>
    <w:next w:val="affa"/>
    <w:rsid w:val="00270CB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auto"/>
    </w:tcPr>
    <w:tblStylePr w:type="firstRow">
      <w:rPr>
        <w:rFonts w:cs="Arial"/>
        <w:bCs/>
        <w:color w:val="auto"/>
        <w:szCs w:val="20"/>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shd w:val="solid" w:color="B6B0FE" w:fill="auto"/>
      </w:tcPr>
    </w:tblStylePr>
    <w:tblStylePr w:type="lastRow">
      <w:tblPr/>
      <w:tcPr>
        <w:tcBorders>
          <w:top w:val="nil"/>
          <w:left w:val="nil"/>
          <w:bottom w:val="nil"/>
          <w:right w:val="nil"/>
          <w:insideH w:val="nil"/>
          <w:insideV w:val="nil"/>
          <w:tl2br w:val="nil"/>
          <w:tr2bl w:val="nil"/>
        </w:tcBorders>
        <w:shd w:val="clear" w:color="auto" w:fill="auto"/>
      </w:tcPr>
    </w:tblStylePr>
    <w:tblStylePr w:type="seCell">
      <w:tblPr/>
      <w:tcPr>
        <w:tcBorders>
          <w:top w:val="single" w:sz="4" w:space="0" w:color="auto"/>
          <w:left w:val="single" w:sz="4" w:space="0" w:color="auto"/>
          <w:bottom w:val="single" w:sz="4" w:space="0" w:color="auto"/>
          <w:right w:val="single" w:sz="4" w:space="0" w:color="auto"/>
          <w:insideH w:val="nil"/>
          <w:insideV w:val="nil"/>
          <w:tl2br w:val="nil"/>
          <w:tr2bl w:val="nil"/>
        </w:tcBorders>
        <w:shd w:val="clear" w:color="auto" w:fill="auto"/>
      </w:tcPr>
    </w:tblStylePr>
  </w:style>
  <w:style w:type="table" w:customStyle="1" w:styleId="TableGrid1SM21">
    <w:name w:val="Table Grid 1SM21"/>
    <w:basedOn w:val="3ffffc"/>
    <w:next w:val="1ffffffb"/>
    <w:rsid w:val="00270CB0"/>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rFonts w:cs="Arial"/>
        <w:bCs/>
        <w:color w:val="auto"/>
        <w:szCs w:val="20"/>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shd w:val="solid" w:color="B6B0FE" w:fill="auto"/>
      </w:tcPr>
    </w:tblStylePr>
    <w:tblStylePr w:type="lastRow">
      <w:rPr>
        <w:i/>
        <w:iCs/>
      </w:rPr>
      <w:tblPr/>
      <w:tcPr>
        <w:tcBorders>
          <w:top w:val="nil"/>
          <w:left w:val="nil"/>
          <w:bottom w:val="nil"/>
          <w:right w:val="nil"/>
          <w:insideH w:val="nil"/>
          <w:insideV w:val="nil"/>
          <w:tl2br w:val="nil"/>
          <w:tr2bl w:val="nil"/>
        </w:tcBorders>
        <w:shd w:val="clear" w:color="auto" w:fill="auto"/>
      </w:tcPr>
    </w:tblStylePr>
    <w:tblStylePr w:type="lastCol">
      <w:rPr>
        <w:i/>
        <w:iCs/>
      </w:rPr>
      <w:tblPr/>
      <w:tcPr>
        <w:tcBorders>
          <w:tl2br w:val="none" w:sz="0" w:space="0" w:color="auto"/>
          <w:tr2bl w:val="none" w:sz="0" w:space="0" w:color="auto"/>
        </w:tcBorders>
      </w:tcPr>
    </w:tblStylePr>
    <w:tblStylePr w:type="seCell">
      <w:tblPr/>
      <w:tcPr>
        <w:tcBorders>
          <w:top w:val="single" w:sz="4" w:space="0" w:color="auto"/>
          <w:left w:val="single" w:sz="4" w:space="0" w:color="auto"/>
          <w:bottom w:val="single" w:sz="4" w:space="0" w:color="auto"/>
          <w:right w:val="single" w:sz="4" w:space="0" w:color="auto"/>
          <w:insideH w:val="nil"/>
          <w:insideV w:val="nil"/>
          <w:tl2br w:val="nil"/>
          <w:tr2bl w:val="nil"/>
        </w:tcBorders>
        <w:shd w:val="clear" w:color="auto" w:fill="auto"/>
      </w:tcPr>
    </w:tblStylePr>
  </w:style>
  <w:style w:type="table" w:customStyle="1" w:styleId="TableGridST131">
    <w:name w:val="Table Grid ST131"/>
    <w:basedOn w:val="3ffffc"/>
    <w:next w:val="affa"/>
    <w:rsid w:val="00270CB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auto"/>
    </w:tcPr>
    <w:tblStylePr w:type="firstRow">
      <w:rPr>
        <w:rFonts w:cs="Arial"/>
        <w:bCs/>
        <w:color w:val="auto"/>
        <w:szCs w:val="20"/>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shd w:val="solid" w:color="B6B0FE" w:fill="auto"/>
      </w:tcPr>
    </w:tblStylePr>
    <w:tblStylePr w:type="lastRow">
      <w:tblPr/>
      <w:tcPr>
        <w:tcBorders>
          <w:top w:val="nil"/>
          <w:left w:val="nil"/>
          <w:bottom w:val="nil"/>
          <w:right w:val="nil"/>
          <w:insideH w:val="nil"/>
          <w:insideV w:val="nil"/>
          <w:tl2br w:val="nil"/>
          <w:tr2bl w:val="nil"/>
        </w:tcBorders>
        <w:shd w:val="clear" w:color="auto" w:fill="auto"/>
      </w:tcPr>
    </w:tblStylePr>
    <w:tblStylePr w:type="seCell">
      <w:tblPr/>
      <w:tcPr>
        <w:tcBorders>
          <w:top w:val="single" w:sz="4" w:space="0" w:color="auto"/>
          <w:left w:val="single" w:sz="4" w:space="0" w:color="auto"/>
          <w:bottom w:val="single" w:sz="4" w:space="0" w:color="auto"/>
          <w:right w:val="single" w:sz="4" w:space="0" w:color="auto"/>
          <w:insideH w:val="nil"/>
          <w:insideV w:val="nil"/>
          <w:tl2br w:val="nil"/>
          <w:tr2bl w:val="nil"/>
        </w:tcBorders>
        <w:shd w:val="clear" w:color="auto" w:fill="auto"/>
      </w:tcPr>
    </w:tblStylePr>
  </w:style>
  <w:style w:type="table" w:customStyle="1" w:styleId="TableGrid1SM31">
    <w:name w:val="Table Grid 1SM31"/>
    <w:basedOn w:val="3ffffc"/>
    <w:next w:val="1ffffffb"/>
    <w:rsid w:val="00270CB0"/>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rFonts w:cs="Arial"/>
        <w:bCs/>
        <w:color w:val="auto"/>
        <w:szCs w:val="20"/>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shd w:val="solid" w:color="B6B0FE" w:fill="auto"/>
      </w:tcPr>
    </w:tblStylePr>
    <w:tblStylePr w:type="lastRow">
      <w:rPr>
        <w:i/>
        <w:iCs/>
      </w:rPr>
      <w:tblPr/>
      <w:tcPr>
        <w:tcBorders>
          <w:top w:val="nil"/>
          <w:left w:val="nil"/>
          <w:bottom w:val="nil"/>
          <w:right w:val="nil"/>
          <w:insideH w:val="nil"/>
          <w:insideV w:val="nil"/>
          <w:tl2br w:val="nil"/>
          <w:tr2bl w:val="nil"/>
        </w:tcBorders>
        <w:shd w:val="clear" w:color="auto" w:fill="auto"/>
      </w:tcPr>
    </w:tblStylePr>
    <w:tblStylePr w:type="lastCol">
      <w:rPr>
        <w:i/>
        <w:iCs/>
      </w:rPr>
      <w:tblPr/>
      <w:tcPr>
        <w:tcBorders>
          <w:tl2br w:val="none" w:sz="0" w:space="0" w:color="auto"/>
          <w:tr2bl w:val="none" w:sz="0" w:space="0" w:color="auto"/>
        </w:tcBorders>
      </w:tcPr>
    </w:tblStylePr>
    <w:tblStylePr w:type="seCell">
      <w:tblPr/>
      <w:tcPr>
        <w:tcBorders>
          <w:top w:val="single" w:sz="4" w:space="0" w:color="auto"/>
          <w:left w:val="single" w:sz="4" w:space="0" w:color="auto"/>
          <w:bottom w:val="single" w:sz="4" w:space="0" w:color="auto"/>
          <w:right w:val="single" w:sz="4" w:space="0" w:color="auto"/>
          <w:insideH w:val="nil"/>
          <w:insideV w:val="nil"/>
          <w:tl2br w:val="nil"/>
          <w:tr2bl w:val="nil"/>
        </w:tcBorders>
        <w:shd w:val="clear" w:color="auto" w:fill="auto"/>
      </w:tcPr>
    </w:tblStylePr>
  </w:style>
  <w:style w:type="table" w:customStyle="1" w:styleId="TableGridST1111">
    <w:name w:val="Table Grid ST1111"/>
    <w:basedOn w:val="3ffffc"/>
    <w:next w:val="affa"/>
    <w:rsid w:val="00270CB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auto"/>
    </w:tcPr>
    <w:tblStylePr w:type="firstRow">
      <w:rPr>
        <w:rFonts w:cs="Arial"/>
        <w:bCs/>
        <w:color w:val="auto"/>
        <w:szCs w:val="20"/>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shd w:val="solid" w:color="B6B0FE" w:fill="auto"/>
      </w:tcPr>
    </w:tblStylePr>
    <w:tblStylePr w:type="lastRow">
      <w:tblPr/>
      <w:tcPr>
        <w:tcBorders>
          <w:top w:val="nil"/>
          <w:left w:val="nil"/>
          <w:bottom w:val="nil"/>
          <w:right w:val="nil"/>
          <w:insideH w:val="nil"/>
          <w:insideV w:val="nil"/>
          <w:tl2br w:val="nil"/>
          <w:tr2bl w:val="nil"/>
        </w:tcBorders>
        <w:shd w:val="clear" w:color="auto" w:fill="auto"/>
      </w:tcPr>
    </w:tblStylePr>
    <w:tblStylePr w:type="seCell">
      <w:tblPr/>
      <w:tcPr>
        <w:tcBorders>
          <w:top w:val="single" w:sz="4" w:space="0" w:color="auto"/>
          <w:left w:val="single" w:sz="4" w:space="0" w:color="auto"/>
          <w:bottom w:val="single" w:sz="4" w:space="0" w:color="auto"/>
          <w:right w:val="single" w:sz="4" w:space="0" w:color="auto"/>
          <w:insideH w:val="nil"/>
          <w:insideV w:val="nil"/>
          <w:tl2br w:val="nil"/>
          <w:tr2bl w:val="nil"/>
        </w:tcBorders>
        <w:shd w:val="clear" w:color="auto" w:fill="auto"/>
      </w:tcPr>
    </w:tblStylePr>
  </w:style>
  <w:style w:type="table" w:customStyle="1" w:styleId="TableGrid1SM111">
    <w:name w:val="Table Grid 1SM111"/>
    <w:basedOn w:val="3ffffc"/>
    <w:next w:val="1ffffffb"/>
    <w:rsid w:val="00270CB0"/>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rFonts w:cs="Arial"/>
        <w:bCs/>
        <w:color w:val="auto"/>
        <w:szCs w:val="20"/>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shd w:val="solid" w:color="B6B0FE" w:fill="auto"/>
      </w:tcPr>
    </w:tblStylePr>
    <w:tblStylePr w:type="lastRow">
      <w:rPr>
        <w:i/>
        <w:iCs/>
      </w:rPr>
      <w:tblPr/>
      <w:tcPr>
        <w:tcBorders>
          <w:top w:val="nil"/>
          <w:left w:val="nil"/>
          <w:bottom w:val="nil"/>
          <w:right w:val="nil"/>
          <w:insideH w:val="nil"/>
          <w:insideV w:val="nil"/>
          <w:tl2br w:val="nil"/>
          <w:tr2bl w:val="nil"/>
        </w:tcBorders>
        <w:shd w:val="clear" w:color="auto" w:fill="auto"/>
      </w:tcPr>
    </w:tblStylePr>
    <w:tblStylePr w:type="lastCol">
      <w:rPr>
        <w:i/>
        <w:iCs/>
      </w:rPr>
      <w:tblPr/>
      <w:tcPr>
        <w:tcBorders>
          <w:tl2br w:val="none" w:sz="0" w:space="0" w:color="auto"/>
          <w:tr2bl w:val="none" w:sz="0" w:space="0" w:color="auto"/>
        </w:tcBorders>
      </w:tcPr>
    </w:tblStylePr>
    <w:tblStylePr w:type="seCell">
      <w:tblPr/>
      <w:tcPr>
        <w:tcBorders>
          <w:top w:val="single" w:sz="4" w:space="0" w:color="auto"/>
          <w:left w:val="single" w:sz="4" w:space="0" w:color="auto"/>
          <w:bottom w:val="single" w:sz="4" w:space="0" w:color="auto"/>
          <w:right w:val="single" w:sz="4" w:space="0" w:color="auto"/>
          <w:insideH w:val="nil"/>
          <w:insideV w:val="nil"/>
          <w:tl2br w:val="nil"/>
          <w:tr2bl w:val="nil"/>
        </w:tcBorders>
        <w:shd w:val="clear" w:color="auto" w:fill="auto"/>
      </w:tcPr>
    </w:tblStylePr>
  </w:style>
  <w:style w:type="table" w:customStyle="1" w:styleId="LightGrid121">
    <w:name w:val="Light Grid121"/>
    <w:basedOn w:val="afa"/>
    <w:uiPriority w:val="62"/>
    <w:rsid w:val="00270CB0"/>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icrosoft YaHei UI Light" w:eastAsia="Times New Roman" w:hAnsi="Microsoft YaHei U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icrosoft YaHei UI Light" w:eastAsia="Times New Roman" w:hAnsi="Microsoft YaHei U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icrosoft YaHei UI Light" w:eastAsia="Times New Roman" w:hAnsi="Microsoft YaHei UI Light" w:cs="Times New Roman"/>
        <w:b/>
        <w:bCs/>
      </w:rPr>
    </w:tblStylePr>
    <w:tblStylePr w:type="lastCol">
      <w:rPr>
        <w:rFonts w:ascii="Microsoft YaHei UI Light" w:eastAsia="Times New Roman" w:hAnsi="Microsoft YaHei U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TableGridST141">
    <w:name w:val="Table Grid ST141"/>
    <w:basedOn w:val="3ffffc"/>
    <w:next w:val="affa"/>
    <w:rsid w:val="00270CB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auto"/>
    </w:tcPr>
    <w:tblStylePr w:type="firstRow">
      <w:rPr>
        <w:rFonts w:cs="Arial"/>
        <w:bCs/>
        <w:color w:val="auto"/>
        <w:szCs w:val="20"/>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shd w:val="solid" w:color="B6B0FE" w:fill="auto"/>
      </w:tcPr>
    </w:tblStylePr>
    <w:tblStylePr w:type="lastRow">
      <w:tblPr/>
      <w:tcPr>
        <w:tcBorders>
          <w:top w:val="nil"/>
          <w:left w:val="nil"/>
          <w:bottom w:val="nil"/>
          <w:right w:val="nil"/>
          <w:insideH w:val="nil"/>
          <w:insideV w:val="nil"/>
          <w:tl2br w:val="nil"/>
          <w:tr2bl w:val="nil"/>
        </w:tcBorders>
        <w:shd w:val="clear" w:color="auto" w:fill="auto"/>
      </w:tcPr>
    </w:tblStylePr>
    <w:tblStylePr w:type="seCell">
      <w:tblPr/>
      <w:tcPr>
        <w:tcBorders>
          <w:top w:val="single" w:sz="4" w:space="0" w:color="auto"/>
          <w:left w:val="single" w:sz="4" w:space="0" w:color="auto"/>
          <w:bottom w:val="single" w:sz="4" w:space="0" w:color="auto"/>
          <w:right w:val="single" w:sz="4" w:space="0" w:color="auto"/>
          <w:insideH w:val="nil"/>
          <w:insideV w:val="nil"/>
          <w:tl2br w:val="nil"/>
          <w:tr2bl w:val="nil"/>
        </w:tcBorders>
        <w:shd w:val="clear" w:color="auto" w:fill="auto"/>
      </w:tcPr>
    </w:tblStylePr>
  </w:style>
  <w:style w:type="table" w:customStyle="1" w:styleId="TableGrid1SM41">
    <w:name w:val="Table Grid 1SM41"/>
    <w:basedOn w:val="3ffffc"/>
    <w:next w:val="1ffffffb"/>
    <w:rsid w:val="00270CB0"/>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rFonts w:cs="Arial"/>
        <w:bCs/>
        <w:color w:val="auto"/>
        <w:szCs w:val="20"/>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shd w:val="solid" w:color="B6B0FE" w:fill="auto"/>
      </w:tcPr>
    </w:tblStylePr>
    <w:tblStylePr w:type="lastRow">
      <w:rPr>
        <w:i/>
        <w:iCs/>
      </w:rPr>
      <w:tblPr/>
      <w:tcPr>
        <w:tcBorders>
          <w:top w:val="nil"/>
          <w:left w:val="nil"/>
          <w:bottom w:val="nil"/>
          <w:right w:val="nil"/>
          <w:insideH w:val="nil"/>
          <w:insideV w:val="nil"/>
          <w:tl2br w:val="nil"/>
          <w:tr2bl w:val="nil"/>
        </w:tcBorders>
        <w:shd w:val="clear" w:color="auto" w:fill="auto"/>
      </w:tcPr>
    </w:tblStylePr>
    <w:tblStylePr w:type="lastCol">
      <w:rPr>
        <w:i/>
        <w:iCs/>
      </w:rPr>
      <w:tblPr/>
      <w:tcPr>
        <w:tcBorders>
          <w:tl2br w:val="none" w:sz="0" w:space="0" w:color="auto"/>
          <w:tr2bl w:val="none" w:sz="0" w:space="0" w:color="auto"/>
        </w:tcBorders>
      </w:tcPr>
    </w:tblStylePr>
    <w:tblStylePr w:type="seCell">
      <w:tblPr/>
      <w:tcPr>
        <w:tcBorders>
          <w:top w:val="single" w:sz="4" w:space="0" w:color="auto"/>
          <w:left w:val="single" w:sz="4" w:space="0" w:color="auto"/>
          <w:bottom w:val="single" w:sz="4" w:space="0" w:color="auto"/>
          <w:right w:val="single" w:sz="4" w:space="0" w:color="auto"/>
          <w:insideH w:val="nil"/>
          <w:insideV w:val="nil"/>
          <w:tl2br w:val="nil"/>
          <w:tr2bl w:val="nil"/>
        </w:tcBorders>
        <w:shd w:val="clear" w:color="auto" w:fill="auto"/>
      </w:tcPr>
    </w:tblStylePr>
  </w:style>
  <w:style w:type="numbering" w:customStyle="1" w:styleId="111111100">
    <w:name w:val="1 / 1.1 / 1.1.110"/>
    <w:basedOn w:val="afb"/>
    <w:next w:val="1111110"/>
    <w:semiHidden/>
    <w:unhideWhenUsed/>
    <w:rsid w:val="00270CB0"/>
  </w:style>
  <w:style w:type="numbering" w:customStyle="1" w:styleId="auto15">
    <w:name w:val="auto15"/>
    <w:uiPriority w:val="99"/>
    <w:rsid w:val="00270CB0"/>
    <w:pPr>
      <w:numPr>
        <w:numId w:val="110"/>
      </w:numPr>
    </w:pPr>
  </w:style>
  <w:style w:type="table" w:customStyle="1" w:styleId="LightGrid14">
    <w:name w:val="Light Grid14"/>
    <w:basedOn w:val="afa"/>
    <w:uiPriority w:val="62"/>
    <w:rsid w:val="00270CB0"/>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TeamViewer15" w:eastAsia="Times New Roman" w:hAnsi="TeamViewer15"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TeamViewer15" w:eastAsia="Times New Roman" w:hAnsi="TeamViewer15"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TeamViewer15" w:eastAsia="Times New Roman" w:hAnsi="TeamViewer15" w:cs="Times New Roman"/>
        <w:b/>
        <w:bCs/>
      </w:rPr>
    </w:tblStylePr>
    <w:tblStylePr w:type="lastCol">
      <w:rPr>
        <w:rFonts w:ascii="TeamViewer15" w:eastAsia="Times New Roman" w:hAnsi="TeamViewer15"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TableGridST16">
    <w:name w:val="Table Grid ST16"/>
    <w:basedOn w:val="3ffffc"/>
    <w:next w:val="affa"/>
    <w:rsid w:val="00270CB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auto"/>
    </w:tcPr>
    <w:tblStylePr w:type="firstRow">
      <w:rPr>
        <w:rFonts w:cs="Arial"/>
        <w:bCs/>
        <w:color w:val="auto"/>
        <w:szCs w:val="20"/>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shd w:val="solid" w:color="B6B0FE" w:fill="auto"/>
      </w:tcPr>
    </w:tblStylePr>
    <w:tblStylePr w:type="lastRow">
      <w:tblPr/>
      <w:tcPr>
        <w:tcBorders>
          <w:top w:val="nil"/>
          <w:left w:val="nil"/>
          <w:bottom w:val="nil"/>
          <w:right w:val="nil"/>
          <w:insideH w:val="nil"/>
          <w:insideV w:val="nil"/>
          <w:tl2br w:val="nil"/>
          <w:tr2bl w:val="nil"/>
        </w:tcBorders>
        <w:shd w:val="clear" w:color="auto" w:fill="auto"/>
      </w:tcPr>
    </w:tblStylePr>
    <w:tblStylePr w:type="seCell">
      <w:tblPr/>
      <w:tcPr>
        <w:tcBorders>
          <w:top w:val="single" w:sz="4" w:space="0" w:color="auto"/>
          <w:left w:val="single" w:sz="4" w:space="0" w:color="auto"/>
          <w:bottom w:val="single" w:sz="4" w:space="0" w:color="auto"/>
          <w:right w:val="single" w:sz="4" w:space="0" w:color="auto"/>
          <w:insideH w:val="nil"/>
          <w:insideV w:val="nil"/>
          <w:tl2br w:val="nil"/>
          <w:tr2bl w:val="nil"/>
        </w:tcBorders>
        <w:shd w:val="clear" w:color="auto" w:fill="auto"/>
      </w:tcPr>
    </w:tblStylePr>
  </w:style>
  <w:style w:type="table" w:customStyle="1" w:styleId="TableGrid1SM13">
    <w:name w:val="Table Grid 1SM13"/>
    <w:basedOn w:val="3ffffc"/>
    <w:next w:val="1ffffffb"/>
    <w:rsid w:val="00270CB0"/>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rFonts w:cs="Arial"/>
        <w:bCs/>
        <w:color w:val="auto"/>
        <w:szCs w:val="20"/>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shd w:val="solid" w:color="B6B0FE" w:fill="auto"/>
      </w:tcPr>
    </w:tblStylePr>
    <w:tblStylePr w:type="lastRow">
      <w:rPr>
        <w:i/>
        <w:iCs/>
      </w:rPr>
      <w:tblPr/>
      <w:tcPr>
        <w:tcBorders>
          <w:top w:val="nil"/>
          <w:left w:val="nil"/>
          <w:bottom w:val="nil"/>
          <w:right w:val="nil"/>
          <w:insideH w:val="nil"/>
          <w:insideV w:val="nil"/>
          <w:tl2br w:val="nil"/>
          <w:tr2bl w:val="nil"/>
        </w:tcBorders>
        <w:shd w:val="clear" w:color="auto" w:fill="auto"/>
      </w:tcPr>
    </w:tblStylePr>
    <w:tblStylePr w:type="lastCol">
      <w:rPr>
        <w:i/>
        <w:iCs/>
      </w:rPr>
      <w:tblPr/>
      <w:tcPr>
        <w:tcBorders>
          <w:tl2br w:val="none" w:sz="0" w:space="0" w:color="auto"/>
          <w:tr2bl w:val="none" w:sz="0" w:space="0" w:color="auto"/>
        </w:tcBorders>
      </w:tcPr>
    </w:tblStylePr>
    <w:tblStylePr w:type="seCell">
      <w:tblPr/>
      <w:tcPr>
        <w:tcBorders>
          <w:top w:val="single" w:sz="4" w:space="0" w:color="auto"/>
          <w:left w:val="single" w:sz="4" w:space="0" w:color="auto"/>
          <w:bottom w:val="single" w:sz="4" w:space="0" w:color="auto"/>
          <w:right w:val="single" w:sz="4" w:space="0" w:color="auto"/>
          <w:insideH w:val="nil"/>
          <w:insideV w:val="nil"/>
          <w:tl2br w:val="nil"/>
          <w:tr2bl w:val="nil"/>
        </w:tcBorders>
        <w:shd w:val="clear" w:color="auto" w:fill="auto"/>
      </w:tcPr>
    </w:tblStylePr>
  </w:style>
  <w:style w:type="table" w:customStyle="1" w:styleId="TableGridST113">
    <w:name w:val="Table Grid ST113"/>
    <w:basedOn w:val="3ffffc"/>
    <w:next w:val="affa"/>
    <w:rsid w:val="00270CB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auto"/>
    </w:tcPr>
    <w:tblStylePr w:type="firstRow">
      <w:rPr>
        <w:rFonts w:cs="Arial"/>
        <w:bCs/>
        <w:color w:val="auto"/>
        <w:szCs w:val="20"/>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shd w:val="solid" w:color="B6B0FE" w:fill="auto"/>
      </w:tcPr>
    </w:tblStylePr>
    <w:tblStylePr w:type="lastRow">
      <w:tblPr/>
      <w:tcPr>
        <w:tcBorders>
          <w:top w:val="nil"/>
          <w:left w:val="nil"/>
          <w:bottom w:val="nil"/>
          <w:right w:val="nil"/>
          <w:insideH w:val="nil"/>
          <w:insideV w:val="nil"/>
          <w:tl2br w:val="nil"/>
          <w:tr2bl w:val="nil"/>
        </w:tcBorders>
        <w:shd w:val="clear" w:color="auto" w:fill="auto"/>
      </w:tcPr>
    </w:tblStylePr>
    <w:tblStylePr w:type="seCell">
      <w:tblPr/>
      <w:tcPr>
        <w:tcBorders>
          <w:top w:val="single" w:sz="4" w:space="0" w:color="auto"/>
          <w:left w:val="single" w:sz="4" w:space="0" w:color="auto"/>
          <w:bottom w:val="single" w:sz="4" w:space="0" w:color="auto"/>
          <w:right w:val="single" w:sz="4" w:space="0" w:color="auto"/>
          <w:insideH w:val="nil"/>
          <w:insideV w:val="nil"/>
          <w:tl2br w:val="nil"/>
          <w:tr2bl w:val="nil"/>
        </w:tcBorders>
        <w:shd w:val="clear" w:color="auto" w:fill="auto"/>
      </w:tcPr>
    </w:tblStylePr>
  </w:style>
  <w:style w:type="table" w:customStyle="1" w:styleId="LightGrid112">
    <w:name w:val="Light Grid112"/>
    <w:basedOn w:val="afa"/>
    <w:uiPriority w:val="62"/>
    <w:rsid w:val="00270CB0"/>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icrosoft YaHei UI Light" w:eastAsia="Times New Roman" w:hAnsi="Microsoft YaHei U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icrosoft YaHei UI Light" w:eastAsia="Times New Roman" w:hAnsi="Microsoft YaHei U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icrosoft YaHei UI Light" w:eastAsia="Times New Roman" w:hAnsi="Microsoft YaHei UI Light" w:cs="Times New Roman"/>
        <w:b/>
        <w:bCs/>
      </w:rPr>
    </w:tblStylePr>
    <w:tblStylePr w:type="lastCol">
      <w:rPr>
        <w:rFonts w:ascii="Microsoft YaHei UI Light" w:eastAsia="Times New Roman" w:hAnsi="Microsoft YaHei U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TableGridST122">
    <w:name w:val="Table Grid ST122"/>
    <w:basedOn w:val="3ffffc"/>
    <w:next w:val="affa"/>
    <w:rsid w:val="00270CB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auto"/>
    </w:tcPr>
    <w:tblStylePr w:type="firstRow">
      <w:rPr>
        <w:rFonts w:cs="Arial"/>
        <w:bCs/>
        <w:color w:val="auto"/>
        <w:szCs w:val="20"/>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shd w:val="solid" w:color="B6B0FE" w:fill="auto"/>
      </w:tcPr>
    </w:tblStylePr>
    <w:tblStylePr w:type="lastRow">
      <w:tblPr/>
      <w:tcPr>
        <w:tcBorders>
          <w:top w:val="nil"/>
          <w:left w:val="nil"/>
          <w:bottom w:val="nil"/>
          <w:right w:val="nil"/>
          <w:insideH w:val="nil"/>
          <w:insideV w:val="nil"/>
          <w:tl2br w:val="nil"/>
          <w:tr2bl w:val="nil"/>
        </w:tcBorders>
        <w:shd w:val="clear" w:color="auto" w:fill="auto"/>
      </w:tcPr>
    </w:tblStylePr>
    <w:tblStylePr w:type="seCell">
      <w:tblPr/>
      <w:tcPr>
        <w:tcBorders>
          <w:top w:val="single" w:sz="4" w:space="0" w:color="auto"/>
          <w:left w:val="single" w:sz="4" w:space="0" w:color="auto"/>
          <w:bottom w:val="single" w:sz="4" w:space="0" w:color="auto"/>
          <w:right w:val="single" w:sz="4" w:space="0" w:color="auto"/>
          <w:insideH w:val="nil"/>
          <w:insideV w:val="nil"/>
          <w:tl2br w:val="nil"/>
          <w:tr2bl w:val="nil"/>
        </w:tcBorders>
        <w:shd w:val="clear" w:color="auto" w:fill="auto"/>
      </w:tcPr>
    </w:tblStylePr>
  </w:style>
  <w:style w:type="table" w:customStyle="1" w:styleId="TableGrid1SM22">
    <w:name w:val="Table Grid 1SM22"/>
    <w:basedOn w:val="3ffffc"/>
    <w:next w:val="1ffffffb"/>
    <w:rsid w:val="00270CB0"/>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rFonts w:cs="Arial"/>
        <w:bCs/>
        <w:color w:val="auto"/>
        <w:szCs w:val="20"/>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shd w:val="solid" w:color="B6B0FE" w:fill="auto"/>
      </w:tcPr>
    </w:tblStylePr>
    <w:tblStylePr w:type="lastRow">
      <w:rPr>
        <w:i/>
        <w:iCs/>
      </w:rPr>
      <w:tblPr/>
      <w:tcPr>
        <w:tcBorders>
          <w:top w:val="nil"/>
          <w:left w:val="nil"/>
          <w:bottom w:val="nil"/>
          <w:right w:val="nil"/>
          <w:insideH w:val="nil"/>
          <w:insideV w:val="nil"/>
          <w:tl2br w:val="nil"/>
          <w:tr2bl w:val="nil"/>
        </w:tcBorders>
        <w:shd w:val="clear" w:color="auto" w:fill="auto"/>
      </w:tcPr>
    </w:tblStylePr>
    <w:tblStylePr w:type="lastCol">
      <w:rPr>
        <w:i/>
        <w:iCs/>
      </w:rPr>
      <w:tblPr/>
      <w:tcPr>
        <w:tcBorders>
          <w:tl2br w:val="none" w:sz="0" w:space="0" w:color="auto"/>
          <w:tr2bl w:val="none" w:sz="0" w:space="0" w:color="auto"/>
        </w:tcBorders>
      </w:tcPr>
    </w:tblStylePr>
    <w:tblStylePr w:type="seCell">
      <w:tblPr/>
      <w:tcPr>
        <w:tcBorders>
          <w:top w:val="single" w:sz="4" w:space="0" w:color="auto"/>
          <w:left w:val="single" w:sz="4" w:space="0" w:color="auto"/>
          <w:bottom w:val="single" w:sz="4" w:space="0" w:color="auto"/>
          <w:right w:val="single" w:sz="4" w:space="0" w:color="auto"/>
          <w:insideH w:val="nil"/>
          <w:insideV w:val="nil"/>
          <w:tl2br w:val="nil"/>
          <w:tr2bl w:val="nil"/>
        </w:tcBorders>
        <w:shd w:val="clear" w:color="auto" w:fill="auto"/>
      </w:tcPr>
    </w:tblStylePr>
  </w:style>
  <w:style w:type="table" w:customStyle="1" w:styleId="TableGridST132">
    <w:name w:val="Table Grid ST132"/>
    <w:basedOn w:val="3ffffc"/>
    <w:next w:val="affa"/>
    <w:rsid w:val="00270CB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auto"/>
    </w:tcPr>
    <w:tblStylePr w:type="firstRow">
      <w:rPr>
        <w:rFonts w:cs="Arial"/>
        <w:bCs/>
        <w:color w:val="auto"/>
        <w:szCs w:val="20"/>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shd w:val="solid" w:color="B6B0FE" w:fill="auto"/>
      </w:tcPr>
    </w:tblStylePr>
    <w:tblStylePr w:type="lastRow">
      <w:tblPr/>
      <w:tcPr>
        <w:tcBorders>
          <w:top w:val="nil"/>
          <w:left w:val="nil"/>
          <w:bottom w:val="nil"/>
          <w:right w:val="nil"/>
          <w:insideH w:val="nil"/>
          <w:insideV w:val="nil"/>
          <w:tl2br w:val="nil"/>
          <w:tr2bl w:val="nil"/>
        </w:tcBorders>
        <w:shd w:val="clear" w:color="auto" w:fill="auto"/>
      </w:tcPr>
    </w:tblStylePr>
    <w:tblStylePr w:type="seCell">
      <w:tblPr/>
      <w:tcPr>
        <w:tcBorders>
          <w:top w:val="single" w:sz="4" w:space="0" w:color="auto"/>
          <w:left w:val="single" w:sz="4" w:space="0" w:color="auto"/>
          <w:bottom w:val="single" w:sz="4" w:space="0" w:color="auto"/>
          <w:right w:val="single" w:sz="4" w:space="0" w:color="auto"/>
          <w:insideH w:val="nil"/>
          <w:insideV w:val="nil"/>
          <w:tl2br w:val="nil"/>
          <w:tr2bl w:val="nil"/>
        </w:tcBorders>
        <w:shd w:val="clear" w:color="auto" w:fill="auto"/>
      </w:tcPr>
    </w:tblStylePr>
  </w:style>
  <w:style w:type="table" w:customStyle="1" w:styleId="TableGrid1SM32">
    <w:name w:val="Table Grid 1SM32"/>
    <w:basedOn w:val="3ffffc"/>
    <w:next w:val="1ffffffb"/>
    <w:rsid w:val="00270CB0"/>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rFonts w:cs="Arial"/>
        <w:bCs/>
        <w:color w:val="auto"/>
        <w:szCs w:val="20"/>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shd w:val="solid" w:color="B6B0FE" w:fill="auto"/>
      </w:tcPr>
    </w:tblStylePr>
    <w:tblStylePr w:type="lastRow">
      <w:rPr>
        <w:i/>
        <w:iCs/>
      </w:rPr>
      <w:tblPr/>
      <w:tcPr>
        <w:tcBorders>
          <w:top w:val="nil"/>
          <w:left w:val="nil"/>
          <w:bottom w:val="nil"/>
          <w:right w:val="nil"/>
          <w:insideH w:val="nil"/>
          <w:insideV w:val="nil"/>
          <w:tl2br w:val="nil"/>
          <w:tr2bl w:val="nil"/>
        </w:tcBorders>
        <w:shd w:val="clear" w:color="auto" w:fill="auto"/>
      </w:tcPr>
    </w:tblStylePr>
    <w:tblStylePr w:type="lastCol">
      <w:rPr>
        <w:i/>
        <w:iCs/>
      </w:rPr>
      <w:tblPr/>
      <w:tcPr>
        <w:tcBorders>
          <w:tl2br w:val="none" w:sz="0" w:space="0" w:color="auto"/>
          <w:tr2bl w:val="none" w:sz="0" w:space="0" w:color="auto"/>
        </w:tcBorders>
      </w:tcPr>
    </w:tblStylePr>
    <w:tblStylePr w:type="seCell">
      <w:tblPr/>
      <w:tcPr>
        <w:tcBorders>
          <w:top w:val="single" w:sz="4" w:space="0" w:color="auto"/>
          <w:left w:val="single" w:sz="4" w:space="0" w:color="auto"/>
          <w:bottom w:val="single" w:sz="4" w:space="0" w:color="auto"/>
          <w:right w:val="single" w:sz="4" w:space="0" w:color="auto"/>
          <w:insideH w:val="nil"/>
          <w:insideV w:val="nil"/>
          <w:tl2br w:val="nil"/>
          <w:tr2bl w:val="nil"/>
        </w:tcBorders>
        <w:shd w:val="clear" w:color="auto" w:fill="auto"/>
      </w:tcPr>
    </w:tblStylePr>
  </w:style>
  <w:style w:type="table" w:customStyle="1" w:styleId="TableGridST1112">
    <w:name w:val="Table Grid ST1112"/>
    <w:basedOn w:val="3ffffc"/>
    <w:next w:val="affa"/>
    <w:rsid w:val="00270CB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auto"/>
    </w:tcPr>
    <w:tblStylePr w:type="firstRow">
      <w:rPr>
        <w:rFonts w:cs="Arial"/>
        <w:bCs/>
        <w:color w:val="auto"/>
        <w:szCs w:val="20"/>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shd w:val="solid" w:color="B6B0FE" w:fill="auto"/>
      </w:tcPr>
    </w:tblStylePr>
    <w:tblStylePr w:type="lastRow">
      <w:tblPr/>
      <w:tcPr>
        <w:tcBorders>
          <w:top w:val="nil"/>
          <w:left w:val="nil"/>
          <w:bottom w:val="nil"/>
          <w:right w:val="nil"/>
          <w:insideH w:val="nil"/>
          <w:insideV w:val="nil"/>
          <w:tl2br w:val="nil"/>
          <w:tr2bl w:val="nil"/>
        </w:tcBorders>
        <w:shd w:val="clear" w:color="auto" w:fill="auto"/>
      </w:tcPr>
    </w:tblStylePr>
    <w:tblStylePr w:type="seCell">
      <w:tblPr/>
      <w:tcPr>
        <w:tcBorders>
          <w:top w:val="single" w:sz="4" w:space="0" w:color="auto"/>
          <w:left w:val="single" w:sz="4" w:space="0" w:color="auto"/>
          <w:bottom w:val="single" w:sz="4" w:space="0" w:color="auto"/>
          <w:right w:val="single" w:sz="4" w:space="0" w:color="auto"/>
          <w:insideH w:val="nil"/>
          <w:insideV w:val="nil"/>
          <w:tl2br w:val="nil"/>
          <w:tr2bl w:val="nil"/>
        </w:tcBorders>
        <w:shd w:val="clear" w:color="auto" w:fill="auto"/>
      </w:tcPr>
    </w:tblStylePr>
  </w:style>
  <w:style w:type="table" w:customStyle="1" w:styleId="TableGrid1SM112">
    <w:name w:val="Table Grid 1SM112"/>
    <w:basedOn w:val="3ffffc"/>
    <w:next w:val="1ffffffb"/>
    <w:rsid w:val="00270CB0"/>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rFonts w:cs="Arial"/>
        <w:bCs/>
        <w:color w:val="auto"/>
        <w:szCs w:val="20"/>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shd w:val="solid" w:color="B6B0FE" w:fill="auto"/>
      </w:tcPr>
    </w:tblStylePr>
    <w:tblStylePr w:type="lastRow">
      <w:rPr>
        <w:i/>
        <w:iCs/>
      </w:rPr>
      <w:tblPr/>
      <w:tcPr>
        <w:tcBorders>
          <w:top w:val="nil"/>
          <w:left w:val="nil"/>
          <w:bottom w:val="nil"/>
          <w:right w:val="nil"/>
          <w:insideH w:val="nil"/>
          <w:insideV w:val="nil"/>
          <w:tl2br w:val="nil"/>
          <w:tr2bl w:val="nil"/>
        </w:tcBorders>
        <w:shd w:val="clear" w:color="auto" w:fill="auto"/>
      </w:tcPr>
    </w:tblStylePr>
    <w:tblStylePr w:type="lastCol">
      <w:rPr>
        <w:i/>
        <w:iCs/>
      </w:rPr>
      <w:tblPr/>
      <w:tcPr>
        <w:tcBorders>
          <w:tl2br w:val="none" w:sz="0" w:space="0" w:color="auto"/>
          <w:tr2bl w:val="none" w:sz="0" w:space="0" w:color="auto"/>
        </w:tcBorders>
      </w:tcPr>
    </w:tblStylePr>
    <w:tblStylePr w:type="seCell">
      <w:tblPr/>
      <w:tcPr>
        <w:tcBorders>
          <w:top w:val="single" w:sz="4" w:space="0" w:color="auto"/>
          <w:left w:val="single" w:sz="4" w:space="0" w:color="auto"/>
          <w:bottom w:val="single" w:sz="4" w:space="0" w:color="auto"/>
          <w:right w:val="single" w:sz="4" w:space="0" w:color="auto"/>
          <w:insideH w:val="nil"/>
          <w:insideV w:val="nil"/>
          <w:tl2br w:val="nil"/>
          <w:tr2bl w:val="nil"/>
        </w:tcBorders>
        <w:shd w:val="clear" w:color="auto" w:fill="auto"/>
      </w:tcPr>
    </w:tblStylePr>
  </w:style>
  <w:style w:type="table" w:customStyle="1" w:styleId="LightGrid122">
    <w:name w:val="Light Grid122"/>
    <w:basedOn w:val="afa"/>
    <w:uiPriority w:val="62"/>
    <w:rsid w:val="00270CB0"/>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icrosoft YaHei UI Light" w:eastAsia="Times New Roman" w:hAnsi="Microsoft YaHei U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icrosoft YaHei UI Light" w:eastAsia="Times New Roman" w:hAnsi="Microsoft YaHei U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icrosoft YaHei UI Light" w:eastAsia="Times New Roman" w:hAnsi="Microsoft YaHei UI Light" w:cs="Times New Roman"/>
        <w:b/>
        <w:bCs/>
      </w:rPr>
    </w:tblStylePr>
    <w:tblStylePr w:type="lastCol">
      <w:rPr>
        <w:rFonts w:ascii="Microsoft YaHei UI Light" w:eastAsia="Times New Roman" w:hAnsi="Microsoft YaHei U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TableGridST142">
    <w:name w:val="Table Grid ST142"/>
    <w:basedOn w:val="3ffffc"/>
    <w:next w:val="affa"/>
    <w:rsid w:val="00270CB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auto"/>
    </w:tcPr>
    <w:tblStylePr w:type="firstRow">
      <w:rPr>
        <w:rFonts w:cs="Arial"/>
        <w:bCs/>
        <w:color w:val="auto"/>
        <w:szCs w:val="20"/>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shd w:val="solid" w:color="B6B0FE" w:fill="auto"/>
      </w:tcPr>
    </w:tblStylePr>
    <w:tblStylePr w:type="lastRow">
      <w:tblPr/>
      <w:tcPr>
        <w:tcBorders>
          <w:top w:val="nil"/>
          <w:left w:val="nil"/>
          <w:bottom w:val="nil"/>
          <w:right w:val="nil"/>
          <w:insideH w:val="nil"/>
          <w:insideV w:val="nil"/>
          <w:tl2br w:val="nil"/>
          <w:tr2bl w:val="nil"/>
        </w:tcBorders>
        <w:shd w:val="clear" w:color="auto" w:fill="auto"/>
      </w:tcPr>
    </w:tblStylePr>
    <w:tblStylePr w:type="seCell">
      <w:tblPr/>
      <w:tcPr>
        <w:tcBorders>
          <w:top w:val="single" w:sz="4" w:space="0" w:color="auto"/>
          <w:left w:val="single" w:sz="4" w:space="0" w:color="auto"/>
          <w:bottom w:val="single" w:sz="4" w:space="0" w:color="auto"/>
          <w:right w:val="single" w:sz="4" w:space="0" w:color="auto"/>
          <w:insideH w:val="nil"/>
          <w:insideV w:val="nil"/>
          <w:tl2br w:val="nil"/>
          <w:tr2bl w:val="nil"/>
        </w:tcBorders>
        <w:shd w:val="clear" w:color="auto" w:fill="auto"/>
      </w:tcPr>
    </w:tblStylePr>
  </w:style>
  <w:style w:type="table" w:customStyle="1" w:styleId="TableGrid1SM42">
    <w:name w:val="Table Grid 1SM42"/>
    <w:basedOn w:val="3ffffc"/>
    <w:next w:val="1ffffffb"/>
    <w:rsid w:val="00270CB0"/>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rFonts w:cs="Arial"/>
        <w:bCs/>
        <w:color w:val="auto"/>
        <w:szCs w:val="20"/>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shd w:val="solid" w:color="B6B0FE" w:fill="auto"/>
      </w:tcPr>
    </w:tblStylePr>
    <w:tblStylePr w:type="lastRow">
      <w:rPr>
        <w:i/>
        <w:iCs/>
      </w:rPr>
      <w:tblPr/>
      <w:tcPr>
        <w:tcBorders>
          <w:top w:val="nil"/>
          <w:left w:val="nil"/>
          <w:bottom w:val="nil"/>
          <w:right w:val="nil"/>
          <w:insideH w:val="nil"/>
          <w:insideV w:val="nil"/>
          <w:tl2br w:val="nil"/>
          <w:tr2bl w:val="nil"/>
        </w:tcBorders>
        <w:shd w:val="clear" w:color="auto" w:fill="auto"/>
      </w:tcPr>
    </w:tblStylePr>
    <w:tblStylePr w:type="lastCol">
      <w:rPr>
        <w:i/>
        <w:iCs/>
      </w:rPr>
      <w:tblPr/>
      <w:tcPr>
        <w:tcBorders>
          <w:tl2br w:val="none" w:sz="0" w:space="0" w:color="auto"/>
          <w:tr2bl w:val="none" w:sz="0" w:space="0" w:color="auto"/>
        </w:tcBorders>
      </w:tcPr>
    </w:tblStylePr>
    <w:tblStylePr w:type="seCell">
      <w:tblPr/>
      <w:tcPr>
        <w:tcBorders>
          <w:top w:val="single" w:sz="4" w:space="0" w:color="auto"/>
          <w:left w:val="single" w:sz="4" w:space="0" w:color="auto"/>
          <w:bottom w:val="single" w:sz="4" w:space="0" w:color="auto"/>
          <w:right w:val="single" w:sz="4" w:space="0" w:color="auto"/>
          <w:insideH w:val="nil"/>
          <w:insideV w:val="nil"/>
          <w:tl2br w:val="nil"/>
          <w:tr2bl w:val="nil"/>
        </w:tcBorders>
        <w:shd w:val="clear" w:color="auto" w:fill="auto"/>
      </w:tcPr>
    </w:tblStylePr>
  </w:style>
  <w:style w:type="table" w:customStyle="1" w:styleId="270">
    <w:name w:val="רשת טבלה27"/>
    <w:basedOn w:val="afa"/>
    <w:next w:val="affa"/>
    <w:uiPriority w:val="39"/>
    <w:rsid w:val="00270CB0"/>
    <w:pPr>
      <w:bidi/>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80">
    <w:name w:val="רשת טבלה28"/>
    <w:basedOn w:val="afa"/>
    <w:next w:val="affa"/>
    <w:uiPriority w:val="39"/>
    <w:rsid w:val="00270CB0"/>
    <w:pPr>
      <w:bidi/>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90">
    <w:name w:val="רשת טבלה29"/>
    <w:basedOn w:val="afa"/>
    <w:next w:val="affa"/>
    <w:uiPriority w:val="39"/>
    <w:rsid w:val="00270CB0"/>
    <w:pPr>
      <w:bidi/>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01">
    <w:name w:val="רשת טבלה30"/>
    <w:basedOn w:val="afa"/>
    <w:next w:val="affa"/>
    <w:uiPriority w:val="39"/>
    <w:rsid w:val="00270CB0"/>
    <w:pPr>
      <w:bidi/>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43">
    <w:name w:val="רשת טבלה34"/>
    <w:basedOn w:val="afa"/>
    <w:next w:val="affa"/>
    <w:uiPriority w:val="39"/>
    <w:rsid w:val="00270CB0"/>
    <w:pPr>
      <w:bidi/>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53">
    <w:name w:val="רשת טבלה35"/>
    <w:basedOn w:val="afa"/>
    <w:next w:val="affa"/>
    <w:uiPriority w:val="39"/>
    <w:rsid w:val="00270CB0"/>
    <w:pPr>
      <w:bidi/>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60">
    <w:name w:val="רשת טבלה36"/>
    <w:basedOn w:val="afa"/>
    <w:next w:val="affa"/>
    <w:uiPriority w:val="39"/>
    <w:rsid w:val="00270CB0"/>
    <w:pPr>
      <w:bidi/>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Char33">
    <w:name w:val="Char Char33"/>
    <w:semiHidden/>
    <w:rsid w:val="00270CB0"/>
    <w:rPr>
      <w:rFonts w:cs="David"/>
      <w:sz w:val="24"/>
      <w:szCs w:val="24"/>
      <w:lang w:val="en-US" w:eastAsia="he-IL" w:bidi="he-IL"/>
    </w:rPr>
  </w:style>
  <w:style w:type="character" w:customStyle="1" w:styleId="1ffffffff3">
    <w:name w:val="1. תו"/>
    <w:link w:val="1ffffffff2"/>
    <w:rsid w:val="00270CB0"/>
    <w:rPr>
      <w:b/>
      <w:bCs/>
      <w:sz w:val="24"/>
      <w:szCs w:val="28"/>
      <w:lang w:eastAsia="he-IL"/>
    </w:rPr>
  </w:style>
  <w:style w:type="paragraph" w:customStyle="1" w:styleId="11ff8">
    <w:name w:val="1.1"/>
    <w:basedOn w:val="1ffffffff2"/>
    <w:link w:val="11ff9"/>
    <w:rsid w:val="00270CB0"/>
    <w:pPr>
      <w:tabs>
        <w:tab w:val="clear" w:pos="567"/>
        <w:tab w:val="right" w:leader="dot" w:pos="8398"/>
      </w:tabs>
      <w:spacing w:line="276" w:lineRule="auto"/>
      <w:ind w:left="220" w:hanging="431"/>
      <w:jc w:val="left"/>
    </w:pPr>
    <w:rPr>
      <w:rFonts w:ascii="Calibri" w:hAnsi="Calibri" w:cs="Arial"/>
      <w:b w:val="0"/>
      <w:bCs w:val="0"/>
      <w:sz w:val="22"/>
      <w:szCs w:val="22"/>
      <w:lang w:eastAsia="en-US"/>
    </w:rPr>
  </w:style>
  <w:style w:type="character" w:customStyle="1" w:styleId="11ff9">
    <w:name w:val="1.1 תו"/>
    <w:link w:val="11ff8"/>
    <w:rsid w:val="00270CB0"/>
    <w:rPr>
      <w:rFonts w:ascii="Calibri" w:hAnsi="Calibri" w:cs="Arial"/>
      <w:sz w:val="22"/>
      <w:szCs w:val="22"/>
    </w:rPr>
  </w:style>
  <w:style w:type="paragraph" w:customStyle="1" w:styleId="4ae695a4-cfbe-44fb-bbba-dab110b4f0f8">
    <w:name w:val="4ae695a4-cfbe-44fb-bbba-dab110b4f0f8"/>
    <w:basedOn w:val="af8"/>
    <w:rsid w:val="00270CB0"/>
    <w:pPr>
      <w:bidi w:val="0"/>
      <w:spacing w:line="240" w:lineRule="auto"/>
    </w:pPr>
    <w:rPr>
      <w:rFonts w:cs="Times New Roman"/>
      <w:sz w:val="24"/>
      <w:lang w:eastAsia="en-US"/>
    </w:rPr>
  </w:style>
  <w:style w:type="paragraph" w:customStyle="1" w:styleId="mispur24">
    <w:name w:val="mispur2 תו"/>
    <w:basedOn w:val="mispur13"/>
    <w:rsid w:val="00270CB0"/>
    <w:pPr>
      <w:tabs>
        <w:tab w:val="clear" w:pos="454"/>
        <w:tab w:val="num" w:pos="360"/>
        <w:tab w:val="num" w:pos="1580"/>
      </w:tabs>
    </w:pPr>
    <w:rPr>
      <w:rFonts w:cs="Times New Roman"/>
      <w:color w:val="0000FF"/>
      <w:spacing w:val="10"/>
      <w:lang w:val="x-none" w:eastAsia="he-IL"/>
    </w:rPr>
  </w:style>
  <w:style w:type="character" w:customStyle="1" w:styleId="mispur31">
    <w:name w:val="mispur3 תו"/>
    <w:link w:val="mispur30"/>
    <w:locked/>
    <w:rsid w:val="00270CB0"/>
    <w:rPr>
      <w:rFonts w:cs="David"/>
      <w:sz w:val="22"/>
      <w:szCs w:val="24"/>
    </w:rPr>
  </w:style>
  <w:style w:type="paragraph" w:customStyle="1" w:styleId="ragil23">
    <w:name w:val="ragil2"/>
    <w:basedOn w:val="mispur24"/>
    <w:link w:val="ragil24"/>
    <w:rsid w:val="00270CB0"/>
    <w:pPr>
      <w:numPr>
        <w:ilvl w:val="12"/>
      </w:numPr>
      <w:tabs>
        <w:tab w:val="num" w:pos="360"/>
      </w:tabs>
      <w:ind w:left="1134" w:hanging="454"/>
    </w:pPr>
  </w:style>
  <w:style w:type="character" w:customStyle="1" w:styleId="ragil24">
    <w:name w:val="ragil2 תו"/>
    <w:link w:val="ragil23"/>
    <w:locked/>
    <w:rsid w:val="00270CB0"/>
    <w:rPr>
      <w:color w:val="0000FF"/>
      <w:spacing w:val="10"/>
      <w:sz w:val="22"/>
      <w:szCs w:val="24"/>
      <w:lang w:val="x-none" w:eastAsia="he-IL"/>
    </w:rPr>
  </w:style>
  <w:style w:type="character" w:customStyle="1" w:styleId="ragil33">
    <w:name w:val="ragil3 תו"/>
    <w:link w:val="ragil32"/>
    <w:locked/>
    <w:rsid w:val="00270CB0"/>
    <w:rPr>
      <w:rFonts w:cs="David"/>
      <w:bCs/>
      <w:sz w:val="24"/>
      <w:szCs w:val="24"/>
      <w:lang w:eastAsia="he-IL"/>
    </w:rPr>
  </w:style>
  <w:style w:type="paragraph" w:customStyle="1" w:styleId="affffffffffffffffffffffff5">
    <w:name w:val="אמי"/>
    <w:basedOn w:val="2f1"/>
    <w:rsid w:val="00270CB0"/>
    <w:pPr>
      <w:keepNext w:val="0"/>
      <w:tabs>
        <w:tab w:val="num" w:pos="473"/>
      </w:tabs>
      <w:spacing w:before="120" w:after="0" w:line="240" w:lineRule="auto"/>
      <w:ind w:left="340" w:right="340" w:hanging="227"/>
    </w:pPr>
    <w:rPr>
      <w:rFonts w:ascii="Arial" w:hAnsi="Arial" w:cs="Times New Roman"/>
      <w:color w:val="0000FF"/>
      <w:sz w:val="24"/>
      <w:u w:val="none"/>
      <w:lang w:val="x-none" w:eastAsia="x-none"/>
    </w:rPr>
  </w:style>
  <w:style w:type="paragraph" w:customStyle="1" w:styleId="1ffffffffffe">
    <w:name w:val="טקטס רמה 1"/>
    <w:basedOn w:val="af8"/>
    <w:rsid w:val="00270CB0"/>
    <w:pPr>
      <w:spacing w:after="120" w:line="280" w:lineRule="atLeast"/>
      <w:ind w:left="397"/>
    </w:pPr>
    <w:rPr>
      <w:rFonts w:ascii="Narkisim" w:hAnsi="Narkisim" w:cs="Narkisim"/>
      <w:sz w:val="24"/>
    </w:rPr>
  </w:style>
  <w:style w:type="paragraph" w:customStyle="1" w:styleId="affffffffffffffffffffffff6">
    <w:name w:val="מפרטים"/>
    <w:rsid w:val="00270CB0"/>
    <w:pPr>
      <w:widowControl w:val="0"/>
      <w:tabs>
        <w:tab w:val="left" w:pos="142"/>
        <w:tab w:val="left" w:pos="425"/>
        <w:tab w:val="left" w:pos="709"/>
        <w:tab w:val="left" w:pos="850"/>
        <w:tab w:val="left" w:pos="1134"/>
        <w:tab w:val="left" w:pos="1417"/>
        <w:tab w:val="left" w:pos="5040"/>
        <w:tab w:val="left" w:pos="5760"/>
        <w:tab w:val="left" w:pos="6480"/>
        <w:tab w:val="left" w:pos="7200"/>
        <w:tab w:val="left" w:pos="7920"/>
        <w:tab w:val="left" w:pos="8640"/>
      </w:tabs>
      <w:autoSpaceDE w:val="0"/>
      <w:autoSpaceDN w:val="0"/>
      <w:adjustRightInd w:val="0"/>
    </w:pPr>
    <w:rPr>
      <w:rFonts w:ascii="Courier New" w:hAnsi="Courier New" w:cs="Narkisim"/>
      <w:sz w:val="24"/>
      <w:szCs w:val="24"/>
      <w:lang w:eastAsia="he-IL"/>
    </w:rPr>
  </w:style>
  <w:style w:type="paragraph" w:customStyle="1" w:styleId="-ff6">
    <w:name w:val="תת-סעיף"/>
    <w:rsid w:val="00270CB0"/>
    <w:pPr>
      <w:tabs>
        <w:tab w:val="left" w:pos="142"/>
        <w:tab w:val="left" w:pos="425"/>
        <w:tab w:val="left" w:pos="709"/>
        <w:tab w:val="left" w:pos="850"/>
        <w:tab w:val="left" w:pos="1134"/>
        <w:tab w:val="left" w:pos="1417"/>
        <w:tab w:val="left" w:pos="5040"/>
        <w:tab w:val="left" w:pos="5760"/>
        <w:tab w:val="left" w:pos="6480"/>
        <w:tab w:val="left" w:pos="7200"/>
        <w:tab w:val="left" w:pos="7920"/>
        <w:tab w:val="left" w:pos="8640"/>
      </w:tabs>
      <w:autoSpaceDE w:val="0"/>
      <w:autoSpaceDN w:val="0"/>
      <w:adjustRightInd w:val="0"/>
    </w:pPr>
    <w:rPr>
      <w:rFonts w:ascii="Narkisim" w:hAnsi="Narkisim" w:cs="Narkisim"/>
      <w:color w:val="FF0000"/>
      <w:lang w:eastAsia="he-IL"/>
    </w:rPr>
  </w:style>
  <w:style w:type="paragraph" w:customStyle="1" w:styleId="Narkis">
    <w:name w:val="Narkis תו תו תו תו תו תו תו תו תו"/>
    <w:basedOn w:val="af8"/>
    <w:rsid w:val="00270CB0"/>
    <w:pPr>
      <w:spacing w:after="120" w:line="280" w:lineRule="atLeast"/>
    </w:pPr>
    <w:rPr>
      <w:rFonts w:ascii="Narkisim" w:hAnsi="Narkisim" w:cs="Narkisim"/>
      <w:sz w:val="16"/>
      <w:szCs w:val="16"/>
    </w:rPr>
  </w:style>
  <w:style w:type="character" w:customStyle="1" w:styleId="Narkis0">
    <w:name w:val="Narkis תו תו תו תו תו תו תו תו תו תו תו תו"/>
    <w:rsid w:val="00270CB0"/>
    <w:rPr>
      <w:rFonts w:ascii="Narkisim" w:hAnsi="Narkisim" w:cs="Narkisim"/>
      <w:sz w:val="16"/>
      <w:szCs w:val="16"/>
      <w:lang w:val="en-US" w:eastAsia="he-IL" w:bidi="he-IL"/>
    </w:rPr>
  </w:style>
  <w:style w:type="paragraph" w:customStyle="1" w:styleId="affffffffffffffffffffffff7">
    <w:name w:val="סגנון  + שמאל"/>
    <w:basedOn w:val="11f4"/>
    <w:rsid w:val="00270CB0"/>
    <w:pPr>
      <w:tabs>
        <w:tab w:val="center" w:pos="4153"/>
        <w:tab w:val="right" w:pos="8306"/>
      </w:tabs>
      <w:bidi/>
      <w:spacing w:after="120" w:line="280" w:lineRule="atLeast"/>
      <w:jc w:val="right"/>
    </w:pPr>
    <w:rPr>
      <w:rFonts w:ascii="Narkisim" w:hAnsi="Narkisim" w:cs="Narkisim"/>
      <w:sz w:val="24"/>
      <w:szCs w:val="24"/>
      <w:lang w:eastAsia="he-IL"/>
    </w:rPr>
  </w:style>
  <w:style w:type="paragraph" w:customStyle="1" w:styleId="106">
    <w:name w:val="סגנון (לטיני) ‏10 נק (מורכב) מודגש ממורכז"/>
    <w:basedOn w:val="af8"/>
    <w:rsid w:val="00270CB0"/>
    <w:pPr>
      <w:spacing w:after="120" w:line="280" w:lineRule="atLeast"/>
      <w:jc w:val="center"/>
    </w:pPr>
    <w:rPr>
      <w:rFonts w:ascii="Narkisim" w:hAnsi="Narkisim" w:cs="Narkisim"/>
      <w:bCs/>
      <w:sz w:val="20"/>
    </w:rPr>
  </w:style>
  <w:style w:type="paragraph" w:customStyle="1" w:styleId="1021">
    <w:name w:val="סגנון קו תחתון לפני:  10 נק אחרי:  2 נק מרווח בין שורות:  בודד"/>
    <w:basedOn w:val="af8"/>
    <w:rsid w:val="00270CB0"/>
    <w:pPr>
      <w:spacing w:before="200" w:after="40" w:line="240" w:lineRule="auto"/>
    </w:pPr>
    <w:rPr>
      <w:rFonts w:ascii="Narkisim" w:hAnsi="Narkisim" w:cs="Narkisim"/>
      <w:sz w:val="24"/>
      <w:u w:val="single"/>
    </w:rPr>
  </w:style>
  <w:style w:type="character" w:customStyle="1" w:styleId="14a">
    <w:name w:val="סגנון (מורכב) ‏14 נק מודגש קו תחתון"/>
    <w:rsid w:val="00270CB0"/>
    <w:rPr>
      <w:rFonts w:ascii="Narkisim" w:hAnsi="Narkisim" w:cs="Narkisim"/>
      <w:b/>
      <w:bCs/>
      <w:szCs w:val="28"/>
      <w:u w:val="single"/>
    </w:rPr>
  </w:style>
  <w:style w:type="paragraph" w:customStyle="1" w:styleId="qq">
    <w:name w:val="qq"/>
    <w:basedOn w:val="af8"/>
    <w:next w:val="afffff1"/>
    <w:rsid w:val="00270CB0"/>
    <w:pPr>
      <w:spacing w:line="240" w:lineRule="auto"/>
      <w:jc w:val="center"/>
    </w:pPr>
    <w:rPr>
      <w:rFonts w:ascii="Narkisim" w:hAnsi="Narkisim" w:cs="Narkisim"/>
      <w:sz w:val="24"/>
      <w:u w:val="single"/>
    </w:rPr>
  </w:style>
  <w:style w:type="paragraph" w:customStyle="1" w:styleId="affffffffffffffffffffffff8">
    <w:name w:val="מפרטים תו"/>
    <w:rsid w:val="00270CB0"/>
    <w:pPr>
      <w:widowControl w:val="0"/>
      <w:tabs>
        <w:tab w:val="left" w:pos="142"/>
        <w:tab w:val="left" w:pos="425"/>
        <w:tab w:val="left" w:pos="709"/>
        <w:tab w:val="left" w:pos="850"/>
        <w:tab w:val="left" w:pos="1134"/>
        <w:tab w:val="left" w:pos="1417"/>
        <w:tab w:val="left" w:pos="5040"/>
        <w:tab w:val="left" w:pos="5760"/>
        <w:tab w:val="left" w:pos="6480"/>
        <w:tab w:val="left" w:pos="7200"/>
        <w:tab w:val="left" w:pos="7920"/>
        <w:tab w:val="left" w:pos="8640"/>
      </w:tabs>
      <w:autoSpaceDE w:val="0"/>
      <w:autoSpaceDN w:val="0"/>
    </w:pPr>
    <w:rPr>
      <w:rFonts w:ascii="Narkisim" w:hAnsi="Narkisim" w:cs="Narkisim"/>
      <w:sz w:val="24"/>
      <w:szCs w:val="24"/>
      <w:lang w:eastAsia="he-IL"/>
    </w:rPr>
  </w:style>
  <w:style w:type="character" w:customStyle="1" w:styleId="affffffffffffffffffffffff9">
    <w:name w:val="מפרטים תו תו"/>
    <w:rsid w:val="00270CB0"/>
    <w:rPr>
      <w:rFonts w:ascii="Narkisim" w:hAnsi="Narkisim" w:cs="Narkisim"/>
      <w:sz w:val="24"/>
      <w:szCs w:val="24"/>
      <w:lang w:val="en-US" w:eastAsia="he-IL" w:bidi="he-IL"/>
    </w:rPr>
  </w:style>
  <w:style w:type="character" w:customStyle="1" w:styleId="Narkisim">
    <w:name w:val="סגנון (לטיני) Narkisim"/>
    <w:rsid w:val="00270CB0"/>
    <w:rPr>
      <w:rFonts w:ascii="Narkisim" w:hAnsi="Narkisim" w:cs="Narkisim"/>
    </w:rPr>
  </w:style>
  <w:style w:type="character" w:customStyle="1" w:styleId="Narkisim11">
    <w:name w:val="סגנון (לטיני) Narkisim (לטיני) ‏11 נק"/>
    <w:rsid w:val="00270CB0"/>
    <w:rPr>
      <w:rFonts w:ascii="Narkisim" w:hAnsi="Narkisim" w:cs="Narkisim"/>
      <w:sz w:val="22"/>
    </w:rPr>
  </w:style>
  <w:style w:type="paragraph" w:customStyle="1" w:styleId="Narkisim112">
    <w:name w:val="סגנון (לטיני) Narkisim (לטיני) ‏11 נק לפני:  2 נק אחרי:  ..."/>
    <w:basedOn w:val="af8"/>
    <w:rsid w:val="00270CB0"/>
    <w:pPr>
      <w:spacing w:before="40" w:after="40" w:line="280" w:lineRule="atLeast"/>
    </w:pPr>
    <w:rPr>
      <w:rFonts w:ascii="Narkisim" w:hAnsi="Narkisim" w:cs="Narkisim"/>
    </w:rPr>
  </w:style>
  <w:style w:type="paragraph" w:customStyle="1" w:styleId="1124">
    <w:name w:val="סגנון (לטיני)  (לטיני) ‏11 נק לפני:  2 נק אחרי:  ..."/>
    <w:basedOn w:val="af8"/>
    <w:rsid w:val="00270CB0"/>
    <w:pPr>
      <w:spacing w:before="40" w:after="40" w:line="280" w:lineRule="atLeast"/>
    </w:pPr>
    <w:rPr>
      <w:rFonts w:ascii="Narkisim" w:hAnsi="Narkisim" w:cs="Narkisim"/>
    </w:rPr>
  </w:style>
  <w:style w:type="paragraph" w:customStyle="1" w:styleId="1125">
    <w:name w:val="סגנון (לטיני) (לטיני) ‏11 נק לפני:  2 נק אחרי:  ..."/>
    <w:basedOn w:val="af8"/>
    <w:rsid w:val="00270CB0"/>
    <w:pPr>
      <w:spacing w:before="40" w:after="40" w:line="280" w:lineRule="atLeast"/>
    </w:pPr>
    <w:rPr>
      <w:rFonts w:ascii="Narkisim" w:hAnsi="Narkisim" w:cs="Narkisim"/>
    </w:rPr>
  </w:style>
  <w:style w:type="paragraph" w:customStyle="1" w:styleId="1126">
    <w:name w:val="סגנון (לטיני)  ‏11 נק לפני:  2 נק אחרי:  ..."/>
    <w:basedOn w:val="af8"/>
    <w:rsid w:val="00270CB0"/>
    <w:pPr>
      <w:spacing w:before="40" w:after="40" w:line="280" w:lineRule="atLeast"/>
    </w:pPr>
    <w:rPr>
      <w:rFonts w:ascii="Narkisim" w:hAnsi="Narkisim" w:cs="Narkisim"/>
    </w:rPr>
  </w:style>
  <w:style w:type="paragraph" w:customStyle="1" w:styleId="1127">
    <w:name w:val="סגנון  (לטיני) ‏11 נק לפני:  2 נק אחרי:  ..."/>
    <w:basedOn w:val="af8"/>
    <w:rsid w:val="00270CB0"/>
    <w:pPr>
      <w:spacing w:before="40" w:after="40" w:line="280" w:lineRule="atLeast"/>
    </w:pPr>
    <w:rPr>
      <w:rFonts w:ascii="Narkisim" w:hAnsi="Narkisim" w:cs="Narkisim"/>
    </w:rPr>
  </w:style>
  <w:style w:type="character" w:customStyle="1" w:styleId="affffffffffffffffffffffffa">
    <w:name w:val="סגנון (לטיני)"/>
    <w:rsid w:val="00270CB0"/>
    <w:rPr>
      <w:rFonts w:ascii="Narkisim" w:hAnsi="Narkisim" w:cs="Narkisim"/>
    </w:rPr>
  </w:style>
  <w:style w:type="character" w:customStyle="1" w:styleId="Narkisim0">
    <w:name w:val="סגנון (מורכב) Narkisim"/>
    <w:rsid w:val="00270CB0"/>
    <w:rPr>
      <w:rFonts w:ascii="Narkisim" w:hAnsi="Narkisim" w:cs="Narkisim"/>
    </w:rPr>
  </w:style>
  <w:style w:type="character" w:customStyle="1" w:styleId="Narkisim1">
    <w:name w:val="סגנון (מורכב) Narkisim קו תחתון"/>
    <w:rsid w:val="00270CB0"/>
    <w:rPr>
      <w:rFonts w:cs="Narkisim"/>
      <w:u w:val="single"/>
    </w:rPr>
  </w:style>
  <w:style w:type="paragraph" w:customStyle="1" w:styleId="14b">
    <w:name w:val="סגנון (לטיני)  לפני:  1.4 ס''מ"/>
    <w:basedOn w:val="af8"/>
    <w:rsid w:val="00270CB0"/>
    <w:pPr>
      <w:spacing w:after="120" w:line="280" w:lineRule="atLeast"/>
      <w:ind w:left="794"/>
    </w:pPr>
    <w:rPr>
      <w:rFonts w:ascii="Narkisim" w:hAnsi="Narkisim" w:cs="Narkisim"/>
      <w:sz w:val="24"/>
    </w:rPr>
  </w:style>
  <w:style w:type="character" w:customStyle="1" w:styleId="TimesNewRoman">
    <w:name w:val="סגנון (לטיני) Times New Roman"/>
    <w:rsid w:val="00270CB0"/>
    <w:rPr>
      <w:rFonts w:ascii="Narkisim" w:hAnsi="Narkisim" w:cs="Narkisim"/>
    </w:rPr>
  </w:style>
  <w:style w:type="paragraph" w:customStyle="1" w:styleId="14TimesNewRoman">
    <w:name w:val="סגנון סגנון (לטיני)  לפני:  1.4 ס''מ + (לטיני) Times New Roman"/>
    <w:basedOn w:val="14b"/>
    <w:rsid w:val="00270CB0"/>
  </w:style>
  <w:style w:type="character" w:customStyle="1" w:styleId="14c">
    <w:name w:val="סגנון (לטיני)  לפני:  1.4 ס''מ תו"/>
    <w:rsid w:val="00270CB0"/>
    <w:rPr>
      <w:rFonts w:ascii="Narkisim" w:hAnsi="Narkisim" w:cs="Narkisim"/>
      <w:sz w:val="24"/>
      <w:szCs w:val="24"/>
      <w:lang w:val="en-US" w:eastAsia="he-IL" w:bidi="he-IL"/>
    </w:rPr>
  </w:style>
  <w:style w:type="character" w:customStyle="1" w:styleId="14TimesNewRoman0">
    <w:name w:val="סגנון סגנון (לטיני)  לפני:  1.4 ס''מ + (לטיני) Times New Roman תו"/>
    <w:rsid w:val="00270CB0"/>
  </w:style>
  <w:style w:type="character" w:customStyle="1" w:styleId="affffffffffffffffffffffffb">
    <w:name w:val="סגנון (לטיני) נרקיסים"/>
    <w:rsid w:val="00270CB0"/>
    <w:rPr>
      <w:rFonts w:ascii="Narkisim" w:hAnsi="Narkisim" w:cs="Narkisim"/>
    </w:rPr>
  </w:style>
  <w:style w:type="character" w:customStyle="1" w:styleId="affffffffffffffffffffffffc">
    <w:name w:val="סגנון מודגש קו תחתון"/>
    <w:rsid w:val="00270CB0"/>
    <w:rPr>
      <w:rFonts w:ascii="Narkisim" w:hAnsi="Narkisim" w:cs="Narkisim"/>
      <w:b/>
      <w:bCs/>
      <w:u w:val="single"/>
    </w:rPr>
  </w:style>
  <w:style w:type="character" w:customStyle="1" w:styleId="affffffffffffffffffffffffd">
    <w:name w:val="סגנון (לטיני) נרקיס"/>
    <w:rsid w:val="00270CB0"/>
    <w:rPr>
      <w:rFonts w:ascii="Narkisim" w:hAnsi="Narkisim" w:cs="Narkisim"/>
    </w:rPr>
  </w:style>
  <w:style w:type="paragraph" w:customStyle="1" w:styleId="332">
    <w:name w:val="סגנון לפני:  3 נק אחרי:  3 נק"/>
    <w:basedOn w:val="af8"/>
    <w:rsid w:val="00270CB0"/>
    <w:pPr>
      <w:spacing w:before="60" w:after="60" w:line="280" w:lineRule="atLeast"/>
    </w:pPr>
    <w:rPr>
      <w:rFonts w:ascii="Narkisim" w:hAnsi="Narkisim" w:cs="Narkisim"/>
      <w:sz w:val="24"/>
    </w:rPr>
  </w:style>
  <w:style w:type="paragraph" w:customStyle="1" w:styleId="Sub111">
    <w:name w:val="Sub1.1.1"/>
    <w:basedOn w:val="af8"/>
    <w:rsid w:val="00270CB0"/>
    <w:pPr>
      <w:tabs>
        <w:tab w:val="left" w:pos="1188"/>
      </w:tabs>
      <w:bidi w:val="0"/>
      <w:spacing w:line="240" w:lineRule="auto"/>
      <w:outlineLvl w:val="3"/>
    </w:pPr>
    <w:rPr>
      <w:rFonts w:ascii="Arial" w:hAnsi="Arial" w:cs="Arial"/>
      <w:b/>
      <w:bCs/>
      <w:szCs w:val="22"/>
      <w:lang w:eastAsia="en-US" w:bidi="ar-SA"/>
    </w:rPr>
  </w:style>
  <w:style w:type="character" w:customStyle="1" w:styleId="affffffffffffffffffffffffe">
    <w:name w:val="סגנון (לטיני ) מודגש"/>
    <w:rsid w:val="00270CB0"/>
    <w:rPr>
      <w:rFonts w:ascii="Narkisim" w:hAnsi="Narkisim" w:cs="Narkisim"/>
      <w:b/>
    </w:rPr>
  </w:style>
  <w:style w:type="paragraph" w:customStyle="1" w:styleId="14004">
    <w:name w:val="סגנון סעיף + ‏14 נק (מורכב) מודגש קו תחתון ממורכז לפני:  0.04 ס..."/>
    <w:basedOn w:val="affffffffffffffff"/>
    <w:autoRedefine/>
    <w:rsid w:val="00270CB0"/>
  </w:style>
  <w:style w:type="character" w:customStyle="1" w:styleId="11ffa">
    <w:name w:val="סגנון (לטיני) ‏11 נק"/>
    <w:rsid w:val="00270CB0"/>
    <w:rPr>
      <w:rFonts w:ascii="Narkisim" w:hAnsi="Narkisim" w:cs="Narkisim"/>
      <w:sz w:val="22"/>
    </w:rPr>
  </w:style>
  <w:style w:type="character" w:customStyle="1" w:styleId="167">
    <w:name w:val="סגנון (מורכב) ‏16 נק מודגש קו תחתון"/>
    <w:rsid w:val="00270CB0"/>
    <w:rPr>
      <w:rFonts w:ascii="Narkisim" w:hAnsi="Narkisim" w:cs="Narkisim"/>
      <w:b/>
      <w:bCs/>
      <w:szCs w:val="32"/>
      <w:u w:val="single"/>
    </w:rPr>
  </w:style>
  <w:style w:type="character" w:customStyle="1" w:styleId="Narkis1">
    <w:name w:val="Narkis תו תו תו תו תו תו תו תו תו תו תו"/>
    <w:rsid w:val="00270CB0"/>
    <w:rPr>
      <w:rFonts w:ascii="Narkisim" w:hAnsi="Narkisim" w:cs="Narkisim"/>
      <w:noProof/>
      <w:sz w:val="16"/>
      <w:szCs w:val="16"/>
      <w:lang w:val="en-US" w:eastAsia="he-IL" w:bidi="he-IL"/>
    </w:rPr>
  </w:style>
  <w:style w:type="character" w:customStyle="1" w:styleId="afffffffffffffffffffffffff">
    <w:name w:val="סגנון (מורכב) מודגש קו תחתון"/>
    <w:rsid w:val="00270CB0"/>
    <w:rPr>
      <w:rFonts w:ascii="Narkisim" w:hAnsi="Narkisim" w:cs="Narkisim"/>
      <w:bCs/>
      <w:u w:val="single"/>
    </w:rPr>
  </w:style>
  <w:style w:type="paragraph" w:customStyle="1" w:styleId="3ffffe">
    <w:name w:val="סגנון אחרי:  3 נק"/>
    <w:basedOn w:val="af8"/>
    <w:rsid w:val="00270CB0"/>
    <w:pPr>
      <w:spacing w:after="60" w:line="280" w:lineRule="atLeast"/>
    </w:pPr>
    <w:rPr>
      <w:rFonts w:ascii="Narkisim" w:hAnsi="Narkisim" w:cs="Narkisim"/>
      <w:sz w:val="24"/>
    </w:rPr>
  </w:style>
  <w:style w:type="character" w:customStyle="1" w:styleId="11ffb">
    <w:name w:val="סגנון (לטיני) ‏11 נק מודגש"/>
    <w:rsid w:val="00270CB0"/>
    <w:rPr>
      <w:rFonts w:ascii="Narkisim" w:hAnsi="Narkisim" w:cs="Narkisim"/>
      <w:b/>
      <w:bCs/>
      <w:sz w:val="22"/>
    </w:rPr>
  </w:style>
  <w:style w:type="numbering" w:customStyle="1" w:styleId="2302">
    <w:name w:val="סגנון מדורג ממוספר מודגש לפני:  2.3 ס''מ תלויה:  0.2 ס''מ"/>
    <w:basedOn w:val="afb"/>
    <w:rsid w:val="00270CB0"/>
    <w:pPr>
      <w:numPr>
        <w:numId w:val="208"/>
      </w:numPr>
    </w:pPr>
  </w:style>
  <w:style w:type="paragraph" w:customStyle="1" w:styleId="661">
    <w:name w:val="סגנון כותרת 6 + אחרי:  6 נק מרווח בין שורות:  שורה וחצי1"/>
    <w:basedOn w:val="63"/>
    <w:rsid w:val="00270CB0"/>
    <w:pPr>
      <w:keepNext/>
      <w:tabs>
        <w:tab w:val="clear" w:pos="3686"/>
        <w:tab w:val="num" w:pos="4680"/>
      </w:tabs>
      <w:spacing w:before="0" w:after="0" w:line="360" w:lineRule="auto"/>
      <w:ind w:left="4680" w:right="4680" w:hanging="1080"/>
      <w:jc w:val="both"/>
    </w:pPr>
    <w:rPr>
      <w:rFonts w:cs="Times New Roman"/>
      <w:b/>
      <w:bCs/>
      <w:noProof/>
      <w:sz w:val="20"/>
      <w:szCs w:val="26"/>
      <w:u w:val="single"/>
      <w:lang w:val="x-none"/>
    </w:rPr>
  </w:style>
  <w:style w:type="character" w:customStyle="1" w:styleId="Narkis2">
    <w:name w:val="Narkis תו תו תו תו תו תו תו תו תו תו"/>
    <w:rsid w:val="00270CB0"/>
    <w:rPr>
      <w:rFonts w:ascii="Narkisim" w:hAnsi="Narkisim" w:cs="Narkisim"/>
      <w:sz w:val="16"/>
      <w:szCs w:val="16"/>
      <w:lang w:val="en-US" w:eastAsia="he-IL" w:bidi="he-IL"/>
    </w:rPr>
  </w:style>
  <w:style w:type="paragraph" w:customStyle="1" w:styleId="David1143">
    <w:name w:val="סגנון (מורכב) David מיושר לשני הצדדים לפני:  11.43 ס''מ"/>
    <w:basedOn w:val="af8"/>
    <w:rsid w:val="00270CB0"/>
    <w:pPr>
      <w:spacing w:after="120" w:line="240" w:lineRule="auto"/>
      <w:ind w:left="6480"/>
      <w:jc w:val="both"/>
    </w:pPr>
    <w:rPr>
      <w:rFonts w:ascii="Narkisim" w:hAnsi="Narkisim" w:cs="Narkisim"/>
      <w:sz w:val="24"/>
    </w:rPr>
  </w:style>
  <w:style w:type="paragraph" w:customStyle="1" w:styleId="afffffffffffffffffffffffff0">
    <w:name w:val="אנגלית"/>
    <w:basedOn w:val="affffffb"/>
    <w:rsid w:val="00270CB0"/>
    <w:pPr>
      <w:spacing w:after="120" w:line="280" w:lineRule="atLeast"/>
    </w:pPr>
    <w:rPr>
      <w:rFonts w:ascii="Narkisim" w:hAnsi="Narkisim"/>
      <w:lang w:val="x-none"/>
    </w:rPr>
  </w:style>
  <w:style w:type="paragraph" w:customStyle="1" w:styleId="TimesNewRoman0">
    <w:name w:val="סגנון (לטיני) Times New Roman מרווח בין שורות:  שורה וחצי"/>
    <w:basedOn w:val="af8"/>
    <w:rsid w:val="00270CB0"/>
    <w:pPr>
      <w:spacing w:after="120" w:line="280" w:lineRule="atLeast"/>
    </w:pPr>
    <w:rPr>
      <w:rFonts w:ascii="Narkisim" w:hAnsi="Narkisim" w:cs="Narkisim"/>
      <w:sz w:val="24"/>
    </w:rPr>
  </w:style>
  <w:style w:type="paragraph" w:customStyle="1" w:styleId="11430">
    <w:name w:val="סגנון (מורכב) נרקיסים מיושר לשני הצדדים לפני:  11.43 ס''מ"/>
    <w:basedOn w:val="af8"/>
    <w:rsid w:val="00270CB0"/>
    <w:pPr>
      <w:spacing w:after="120" w:line="240" w:lineRule="auto"/>
      <w:ind w:left="6480"/>
      <w:jc w:val="both"/>
    </w:pPr>
    <w:rPr>
      <w:rFonts w:ascii="Narkisim" w:hAnsi="Narkisim" w:cs="Narkisim"/>
      <w:sz w:val="24"/>
    </w:rPr>
  </w:style>
  <w:style w:type="paragraph" w:customStyle="1" w:styleId="Narkis3">
    <w:name w:val="Narkis תו תו תו תו תו תו תו"/>
    <w:basedOn w:val="af8"/>
    <w:link w:val="Narkis4"/>
    <w:rsid w:val="00270CB0"/>
    <w:pPr>
      <w:spacing w:after="120" w:line="280" w:lineRule="atLeast"/>
    </w:pPr>
    <w:rPr>
      <w:rFonts w:ascii="Narkisim" w:hAnsi="Narkisim" w:cs="Times New Roman"/>
      <w:sz w:val="16"/>
      <w:szCs w:val="16"/>
      <w:lang w:val="x-none"/>
    </w:rPr>
  </w:style>
  <w:style w:type="character" w:customStyle="1" w:styleId="Narkis4">
    <w:name w:val="Narkis תו תו תו תו תו תו תו תו"/>
    <w:link w:val="Narkis3"/>
    <w:rsid w:val="00270CB0"/>
    <w:rPr>
      <w:rFonts w:ascii="Narkisim" w:hAnsi="Narkisim"/>
      <w:sz w:val="16"/>
      <w:szCs w:val="16"/>
      <w:lang w:val="x-none" w:eastAsia="he-IL"/>
    </w:rPr>
  </w:style>
  <w:style w:type="paragraph" w:customStyle="1" w:styleId="4fff9">
    <w:name w:val="סגנון אחרי:  4 נק"/>
    <w:basedOn w:val="af8"/>
    <w:rsid w:val="00270CB0"/>
    <w:pPr>
      <w:spacing w:after="80" w:line="280" w:lineRule="atLeast"/>
    </w:pPr>
    <w:rPr>
      <w:rFonts w:cs="Times New Roman"/>
      <w:sz w:val="24"/>
    </w:rPr>
  </w:style>
  <w:style w:type="paragraph" w:customStyle="1" w:styleId="-156">
    <w:name w:val="סגנון סגנון תת-סעיף + מיושר לשני הצדדים לפני:  1.5 ס''מ אחרי:  6 נק..."/>
    <w:basedOn w:val="af8"/>
    <w:link w:val="-1560"/>
    <w:rsid w:val="00270CB0"/>
    <w:pPr>
      <w:tabs>
        <w:tab w:val="left" w:pos="142"/>
        <w:tab w:val="left" w:pos="425"/>
        <w:tab w:val="left" w:pos="709"/>
        <w:tab w:val="left" w:pos="850"/>
        <w:tab w:val="left" w:pos="1134"/>
        <w:tab w:val="left" w:pos="1417"/>
        <w:tab w:val="left" w:pos="5040"/>
        <w:tab w:val="left" w:pos="5760"/>
        <w:tab w:val="left" w:pos="6480"/>
        <w:tab w:val="left" w:pos="7200"/>
        <w:tab w:val="left" w:pos="7920"/>
        <w:tab w:val="left" w:pos="8640"/>
      </w:tabs>
      <w:autoSpaceDE w:val="0"/>
      <w:autoSpaceDN w:val="0"/>
      <w:adjustRightInd w:val="0"/>
      <w:spacing w:after="120"/>
      <w:ind w:left="850"/>
      <w:jc w:val="both"/>
    </w:pPr>
    <w:rPr>
      <w:rFonts w:ascii="Narkisim" w:hAnsi="Narkisim" w:cs="Times New Roman"/>
      <w:color w:val="FF0000"/>
      <w:sz w:val="24"/>
      <w:lang w:val="x-none"/>
    </w:rPr>
  </w:style>
  <w:style w:type="character" w:customStyle="1" w:styleId="-1560">
    <w:name w:val="סגנון סגנון תת-סעיף + מיושר לשני הצדדים לפני:  1.5 ס''מ אחרי:  6 נק... תו"/>
    <w:link w:val="-156"/>
    <w:rsid w:val="00270CB0"/>
    <w:rPr>
      <w:rFonts w:ascii="Narkisim" w:hAnsi="Narkisim"/>
      <w:color w:val="FF0000"/>
      <w:sz w:val="24"/>
      <w:szCs w:val="24"/>
      <w:lang w:val="x-none" w:eastAsia="he-IL"/>
    </w:rPr>
  </w:style>
  <w:style w:type="character" w:customStyle="1" w:styleId="Narkisim12">
    <w:name w:val="סגנון (לטיני) Narkisim ‏12 נק"/>
    <w:rsid w:val="00270CB0"/>
    <w:rPr>
      <w:rFonts w:ascii="Narkisim" w:hAnsi="Narkisim" w:cs="Narkisim"/>
      <w:sz w:val="24"/>
    </w:rPr>
  </w:style>
  <w:style w:type="character" w:customStyle="1" w:styleId="affffffffffffffff0">
    <w:name w:val="סעיף תו"/>
    <w:link w:val="affffffffffffffff"/>
    <w:rsid w:val="00270CB0"/>
    <w:rPr>
      <w:rFonts w:cs="David"/>
      <w:color w:val="000080"/>
      <w:szCs w:val="24"/>
    </w:rPr>
  </w:style>
  <w:style w:type="paragraph" w:customStyle="1" w:styleId="a2">
    <w:name w:val="נרקיס"/>
    <w:basedOn w:val="af8"/>
    <w:link w:val="afffffffffffffffffffffffff1"/>
    <w:rsid w:val="00270CB0"/>
    <w:pPr>
      <w:numPr>
        <w:ilvl w:val="1"/>
        <w:numId w:val="206"/>
      </w:numPr>
      <w:spacing w:after="80" w:line="280" w:lineRule="atLeast"/>
    </w:pPr>
    <w:rPr>
      <w:rFonts w:ascii="Narkisim" w:hAnsi="Narkisim" w:cs="Times New Roman"/>
      <w:lang w:val="x-none"/>
    </w:rPr>
  </w:style>
  <w:style w:type="character" w:customStyle="1" w:styleId="afffffffffffffffffffffffff1">
    <w:name w:val="נרקיס תו"/>
    <w:link w:val="a2"/>
    <w:rsid w:val="00270CB0"/>
    <w:rPr>
      <w:rFonts w:ascii="Narkisim" w:hAnsi="Narkisim"/>
      <w:sz w:val="22"/>
      <w:szCs w:val="24"/>
      <w:lang w:val="x-none" w:eastAsia="he-IL"/>
    </w:rPr>
  </w:style>
  <w:style w:type="character" w:customStyle="1" w:styleId="ArialArial10">
    <w:name w:val="סגנון (לטיני) Arial (עברית ושפות אחרות) Arial ‏10 נק'"/>
    <w:rsid w:val="00270CB0"/>
    <w:rPr>
      <w:rFonts w:ascii="Arial" w:hAnsi="Arial" w:cs="Arial"/>
      <w:sz w:val="20"/>
      <w:szCs w:val="20"/>
      <w:u w:val="none"/>
    </w:rPr>
  </w:style>
  <w:style w:type="character" w:customStyle="1" w:styleId="ArialArial100">
    <w:name w:val="סגנון (לטיני) Arial (עברית ושפות אחרות) Arial ‏10 נק' קו תחתון"/>
    <w:rsid w:val="00270CB0"/>
    <w:rPr>
      <w:rFonts w:ascii="Arial" w:hAnsi="Arial" w:cs="Arial"/>
      <w:sz w:val="20"/>
      <w:szCs w:val="20"/>
      <w:u w:val="none"/>
    </w:rPr>
  </w:style>
  <w:style w:type="character" w:customStyle="1" w:styleId="ArialArial101">
    <w:name w:val="סגנון (לטיני) Arial (עברית ושפות אחרות) Arial ‏10 נק' קו תחתון1"/>
    <w:rsid w:val="00270CB0"/>
    <w:rPr>
      <w:rFonts w:ascii="Arial" w:hAnsi="Arial" w:cs="Arial"/>
      <w:sz w:val="20"/>
      <w:szCs w:val="20"/>
      <w:u w:val="none"/>
    </w:rPr>
  </w:style>
  <w:style w:type="paragraph" w:customStyle="1" w:styleId="NormalWebArial">
    <w:name w:val="סגנון Normal (Web)‎ + Arial"/>
    <w:basedOn w:val="NormalWeb"/>
    <w:autoRedefine/>
    <w:rsid w:val="00270CB0"/>
    <w:pPr>
      <w:spacing w:before="100" w:beforeAutospacing="1" w:after="100" w:afterAutospacing="1" w:line="240" w:lineRule="auto"/>
    </w:pPr>
    <w:rPr>
      <w:rFonts w:ascii="Arial" w:hAnsi="Arial" w:cs="Arial"/>
    </w:rPr>
  </w:style>
  <w:style w:type="character" w:customStyle="1" w:styleId="ArialArial102">
    <w:name w:val="סגנון (לטיני) Arial (עברית ושפות אחרות) Arial ‏10 נק' קו תחתון2"/>
    <w:rsid w:val="00270CB0"/>
    <w:rPr>
      <w:rFonts w:ascii="Arial" w:hAnsi="Arial" w:cs="Arial"/>
      <w:sz w:val="20"/>
      <w:szCs w:val="20"/>
      <w:u w:val="none"/>
    </w:rPr>
  </w:style>
  <w:style w:type="character" w:customStyle="1" w:styleId="ArialArial103">
    <w:name w:val="סגנון (לטיני) Arial (עברית ושפות אחרות) Arial ‏10 נק' קו תחתון3"/>
    <w:rsid w:val="00270CB0"/>
    <w:rPr>
      <w:rFonts w:ascii="Arial" w:hAnsi="Arial" w:cs="Arial"/>
      <w:dstrike w:val="0"/>
      <w:sz w:val="20"/>
      <w:szCs w:val="20"/>
      <w:u w:val="none"/>
    </w:rPr>
  </w:style>
  <w:style w:type="paragraph" w:customStyle="1" w:styleId="NormalWebArial1">
    <w:name w:val="סגנון Normal (Web)‎ + Arial1"/>
    <w:basedOn w:val="NormalWeb"/>
    <w:autoRedefine/>
    <w:rsid w:val="00270CB0"/>
    <w:pPr>
      <w:spacing w:before="100" w:beforeAutospacing="1" w:after="100" w:afterAutospacing="1" w:line="240" w:lineRule="auto"/>
    </w:pPr>
    <w:rPr>
      <w:rFonts w:ascii="Arial" w:hAnsi="Arial" w:cs="Arial"/>
    </w:rPr>
  </w:style>
  <w:style w:type="character" w:customStyle="1" w:styleId="User">
    <w:name w:val="User"/>
    <w:semiHidden/>
    <w:rsid w:val="00270CB0"/>
    <w:rPr>
      <w:rFonts w:ascii="Times New Roman" w:hAnsi="Times New Roman" w:cs="David"/>
      <w:bCs/>
      <w:sz w:val="22"/>
    </w:rPr>
  </w:style>
  <w:style w:type="paragraph" w:customStyle="1" w:styleId="TimesNewRoman141">
    <w:name w:val="סגנון מפרטים תו + (לטיני) Times New Roman לפני:  1.4 נק אחרי:  1...."/>
    <w:basedOn w:val="affffffffffffffffffffffff8"/>
    <w:rsid w:val="00270CB0"/>
    <w:pPr>
      <w:bidi/>
      <w:spacing w:before="28" w:after="28" w:line="280" w:lineRule="atLeast"/>
    </w:pPr>
  </w:style>
  <w:style w:type="paragraph" w:customStyle="1" w:styleId="TimesNewRoman14">
    <w:name w:val="סגנון מפרטים תו + (לטיני) Times New Roman ממורכז לפני:  1.4 נק א..."/>
    <w:basedOn w:val="affffffffffffffffffffffff8"/>
    <w:rsid w:val="00270CB0"/>
    <w:pPr>
      <w:bidi/>
      <w:spacing w:before="28" w:after="28" w:line="280" w:lineRule="atLeast"/>
      <w:jc w:val="center"/>
    </w:pPr>
  </w:style>
  <w:style w:type="paragraph" w:customStyle="1" w:styleId="14025">
    <w:name w:val="סגנון סגנון מפרטים + (מורכב) ‏14 נק שורה ראשונה:  0.25 ס''מ +"/>
    <w:basedOn w:val="af8"/>
    <w:rsid w:val="00270CB0"/>
    <w:pPr>
      <w:widowControl w:val="0"/>
      <w:tabs>
        <w:tab w:val="left" w:pos="142"/>
        <w:tab w:val="left" w:pos="425"/>
        <w:tab w:val="left" w:pos="709"/>
        <w:tab w:val="left" w:pos="850"/>
        <w:tab w:val="left" w:pos="1134"/>
        <w:tab w:val="left" w:pos="1417"/>
        <w:tab w:val="left" w:pos="5040"/>
        <w:tab w:val="left" w:pos="5760"/>
        <w:tab w:val="left" w:pos="6480"/>
        <w:tab w:val="left" w:pos="7200"/>
        <w:tab w:val="left" w:pos="7920"/>
        <w:tab w:val="left" w:pos="8640"/>
      </w:tabs>
      <w:autoSpaceDE w:val="0"/>
      <w:autoSpaceDN w:val="0"/>
      <w:bidi w:val="0"/>
      <w:spacing w:line="240" w:lineRule="auto"/>
      <w:ind w:firstLine="142"/>
    </w:pPr>
    <w:rPr>
      <w:rFonts w:cs="Times New Roman"/>
      <w:sz w:val="24"/>
      <w:szCs w:val="28"/>
    </w:rPr>
  </w:style>
  <w:style w:type="character" w:customStyle="1" w:styleId="TimesNewRoman1">
    <w:name w:val="סגנון (לטיני) Times New Roman1"/>
    <w:rsid w:val="00270CB0"/>
    <w:rPr>
      <w:rFonts w:ascii="Narkisim" w:hAnsi="Narkisim" w:cs="Narkisim" w:hint="cs"/>
    </w:rPr>
  </w:style>
  <w:style w:type="character" w:customStyle="1" w:styleId="TimesNewRoman2">
    <w:name w:val="סגנון (לטיני) Times New Roman2"/>
    <w:rsid w:val="00270CB0"/>
    <w:rPr>
      <w:rFonts w:ascii="Narkisim" w:hAnsi="Narkisim" w:cs="Narkisim" w:hint="cs"/>
    </w:rPr>
  </w:style>
  <w:style w:type="character" w:customStyle="1" w:styleId="NarkisimNarkisim13">
    <w:name w:val="סגנון (לטיני) Narkisim (מורכב) Narkisim ‏13 נק מודגש קו תחתון"/>
    <w:rsid w:val="00270CB0"/>
    <w:rPr>
      <w:rFonts w:ascii="Narkisim" w:hAnsi="Narkisim" w:cs="Narkisim" w:hint="cs"/>
      <w:b/>
      <w:bCs/>
      <w:sz w:val="26"/>
      <w:szCs w:val="26"/>
      <w:u w:val="single"/>
    </w:rPr>
  </w:style>
  <w:style w:type="character" w:customStyle="1" w:styleId="1fffffffffff">
    <w:name w:val="סגנון (לטיני ) מודגש1"/>
    <w:rsid w:val="00270CB0"/>
    <w:rPr>
      <w:rFonts w:ascii="Narkisim" w:hAnsi="Narkisim" w:cs="Narkisim" w:hint="cs"/>
      <w:b/>
      <w:bCs w:val="0"/>
    </w:rPr>
  </w:style>
  <w:style w:type="character" w:customStyle="1" w:styleId="TimesNewRoman11">
    <w:name w:val="סגנון (לטיני) Times New Roman (לטיני) ‏11 נק"/>
    <w:rsid w:val="00270CB0"/>
    <w:rPr>
      <w:rFonts w:ascii="Narkisim" w:hAnsi="Narkisim" w:cs="Narkisim" w:hint="cs"/>
      <w:sz w:val="22"/>
    </w:rPr>
  </w:style>
  <w:style w:type="numbering" w:customStyle="1" w:styleId="13">
    <w:name w:val="רשימה נוכחית1"/>
    <w:rsid w:val="00270CB0"/>
    <w:pPr>
      <w:numPr>
        <w:numId w:val="199"/>
      </w:numPr>
    </w:pPr>
  </w:style>
  <w:style w:type="paragraph" w:customStyle="1" w:styleId="afffffffffffffffffffffffff2">
    <w:name w:val="דויד סעיף"/>
    <w:rsid w:val="00270CB0"/>
    <w:pPr>
      <w:bidi/>
      <w:spacing w:after="60"/>
      <w:ind w:left="624"/>
    </w:pPr>
    <w:rPr>
      <w:rFonts w:cs="Narkisim"/>
      <w:sz w:val="26"/>
      <w:szCs w:val="26"/>
      <w:lang w:eastAsia="he-IL"/>
    </w:rPr>
  </w:style>
  <w:style w:type="character" w:customStyle="1" w:styleId="Narkisim2">
    <w:name w:val="סגנון (מורכב) Narkisim מודגש קו תחתון"/>
    <w:rsid w:val="00270CB0"/>
    <w:rPr>
      <w:rFonts w:cs="David"/>
      <w:b/>
      <w:bCs/>
      <w:u w:val="single"/>
    </w:rPr>
  </w:style>
  <w:style w:type="numbering" w:customStyle="1" w:styleId="23021">
    <w:name w:val="סגנון מדורג ממוספר מודגש לפני:  2.3 ס''מ תלויה:  0.2 ס''מ1"/>
    <w:basedOn w:val="afb"/>
    <w:rsid w:val="00270CB0"/>
  </w:style>
  <w:style w:type="numbering" w:customStyle="1" w:styleId="1e">
    <w:name w:val="הואיל1"/>
    <w:basedOn w:val="afb"/>
    <w:next w:val="a8"/>
    <w:rsid w:val="00270CB0"/>
    <w:pPr>
      <w:numPr>
        <w:numId w:val="201"/>
      </w:numPr>
    </w:pPr>
  </w:style>
  <w:style w:type="numbering" w:customStyle="1" w:styleId="41">
    <w:name w:val="סגנון41"/>
    <w:rsid w:val="00270CB0"/>
    <w:pPr>
      <w:numPr>
        <w:numId w:val="202"/>
      </w:numPr>
    </w:pPr>
  </w:style>
  <w:style w:type="numbering" w:customStyle="1" w:styleId="510">
    <w:name w:val="סגנון51"/>
    <w:rsid w:val="00270CB0"/>
    <w:pPr>
      <w:numPr>
        <w:numId w:val="204"/>
      </w:numPr>
    </w:pPr>
  </w:style>
  <w:style w:type="numbering" w:customStyle="1" w:styleId="61">
    <w:name w:val="סגנון61"/>
    <w:basedOn w:val="afb"/>
    <w:rsid w:val="00270CB0"/>
    <w:pPr>
      <w:numPr>
        <w:numId w:val="205"/>
      </w:numPr>
    </w:pPr>
  </w:style>
  <w:style w:type="numbering" w:customStyle="1" w:styleId="112">
    <w:name w:val="רשימה נוכחית11"/>
    <w:rsid w:val="00270CB0"/>
    <w:pPr>
      <w:numPr>
        <w:numId w:val="207"/>
      </w:numPr>
    </w:pPr>
  </w:style>
  <w:style w:type="character" w:customStyle="1" w:styleId="Narkisim3">
    <w:name w:val="סגנון (לטיני) Narkisim מודגש"/>
    <w:rsid w:val="00270CB0"/>
    <w:rPr>
      <w:rFonts w:ascii="Narkisim" w:hAnsi="Narkisim" w:cs="Narkisim"/>
      <w:b/>
      <w:bCs/>
    </w:rPr>
  </w:style>
  <w:style w:type="paragraph" w:customStyle="1" w:styleId="2fffffff9">
    <w:name w:val="תת סעיף רמה 2"/>
    <w:basedOn w:val="af8"/>
    <w:rsid w:val="00270CB0"/>
    <w:pPr>
      <w:spacing w:after="120" w:line="280" w:lineRule="atLeast"/>
    </w:pPr>
    <w:rPr>
      <w:rFonts w:ascii="Narkisim" w:hAnsi="Narkisim" w:cs="Narkisim"/>
      <w:sz w:val="24"/>
    </w:rPr>
  </w:style>
  <w:style w:type="character" w:customStyle="1" w:styleId="afffffffffffffffffffffffff3">
    <w:name w:val="מפרטים תו תו תו"/>
    <w:rsid w:val="00270CB0"/>
    <w:rPr>
      <w:rFonts w:ascii="Narkisim" w:hAnsi="Narkisim" w:cs="Narkisim"/>
      <w:sz w:val="24"/>
      <w:szCs w:val="24"/>
      <w:lang w:val="en-US" w:eastAsia="he-IL" w:bidi="he-IL"/>
    </w:rPr>
  </w:style>
  <w:style w:type="paragraph" w:customStyle="1" w:styleId="afffffffffffffffffffffffff4">
    <w:name w:val="מרכז"/>
    <w:basedOn w:val="af8"/>
    <w:rsid w:val="00270CB0"/>
    <w:pPr>
      <w:ind w:left="1134" w:right="1701"/>
      <w:jc w:val="both"/>
    </w:pPr>
    <w:rPr>
      <w:rFonts w:ascii="Courier New" w:hAnsi="Courier New" w:cs="Narkisim"/>
      <w:sz w:val="24"/>
    </w:rPr>
  </w:style>
  <w:style w:type="character" w:customStyle="1" w:styleId="-Narkisim12">
    <w:name w:val="סגנון תת-סעיף + (מורכב) Narkisim ‏12 נק שחור תו"/>
    <w:link w:val="-Narkisim120"/>
    <w:locked/>
    <w:rsid w:val="00270CB0"/>
    <w:rPr>
      <w:rFonts w:ascii="Narkisim" w:hAnsi="Narkisim" w:cs="Narkisim"/>
      <w:color w:val="000000"/>
      <w:sz w:val="24"/>
      <w:szCs w:val="24"/>
      <w:lang w:eastAsia="he-IL"/>
    </w:rPr>
  </w:style>
  <w:style w:type="paragraph" w:customStyle="1" w:styleId="-Narkisim120">
    <w:name w:val="סגנון תת-סעיף + (מורכב) Narkisim ‏12 נק שחור"/>
    <w:basedOn w:val="af8"/>
    <w:link w:val="-Narkisim12"/>
    <w:rsid w:val="00270CB0"/>
    <w:pPr>
      <w:tabs>
        <w:tab w:val="left" w:pos="142"/>
        <w:tab w:val="left" w:pos="425"/>
        <w:tab w:val="left" w:pos="709"/>
        <w:tab w:val="left" w:pos="850"/>
        <w:tab w:val="left" w:pos="1134"/>
        <w:tab w:val="left" w:pos="1417"/>
        <w:tab w:val="left" w:pos="5040"/>
        <w:tab w:val="left" w:pos="5760"/>
        <w:tab w:val="left" w:pos="6480"/>
        <w:tab w:val="left" w:pos="7200"/>
        <w:tab w:val="left" w:pos="7920"/>
        <w:tab w:val="left" w:pos="8640"/>
      </w:tabs>
      <w:autoSpaceDE w:val="0"/>
      <w:autoSpaceDN w:val="0"/>
      <w:bidi w:val="0"/>
      <w:adjustRightInd w:val="0"/>
      <w:spacing w:line="240" w:lineRule="auto"/>
    </w:pPr>
    <w:rPr>
      <w:rFonts w:ascii="Narkisim" w:hAnsi="Narkisim" w:cs="Narkisim"/>
      <w:color w:val="000000"/>
      <w:sz w:val="24"/>
    </w:rPr>
  </w:style>
  <w:style w:type="paragraph" w:customStyle="1" w:styleId="numbertext">
    <w:name w:val="number text"/>
    <w:basedOn w:val="af8"/>
    <w:rsid w:val="00270CB0"/>
    <w:pPr>
      <w:autoSpaceDE w:val="0"/>
      <w:autoSpaceDN w:val="0"/>
      <w:bidi w:val="0"/>
      <w:spacing w:line="240" w:lineRule="auto"/>
      <w:ind w:right="510" w:firstLine="924"/>
      <w:jc w:val="right"/>
    </w:pPr>
    <w:rPr>
      <w:rFonts w:cs="Times New Roman"/>
      <w:sz w:val="24"/>
    </w:rPr>
  </w:style>
  <w:style w:type="paragraph" w:customStyle="1" w:styleId="NumberedList">
    <w:name w:val="Numbered List"/>
    <w:basedOn w:val="af8"/>
    <w:rsid w:val="00270CB0"/>
    <w:pPr>
      <w:tabs>
        <w:tab w:val="left" w:pos="720"/>
      </w:tabs>
      <w:autoSpaceDE w:val="0"/>
      <w:autoSpaceDN w:val="0"/>
      <w:bidi w:val="0"/>
      <w:spacing w:before="240" w:after="120" w:line="240" w:lineRule="auto"/>
      <w:ind w:left="720" w:hanging="360"/>
    </w:pPr>
    <w:rPr>
      <w:rFonts w:cs="Times New Roman"/>
      <w:sz w:val="24"/>
    </w:rPr>
  </w:style>
  <w:style w:type="paragraph" w:customStyle="1" w:styleId="1111111111111111">
    <w:name w:val="1111111111111111"/>
    <w:basedOn w:val="af8"/>
    <w:link w:val="11111111111111110"/>
    <w:rsid w:val="00270CB0"/>
    <w:pPr>
      <w:tabs>
        <w:tab w:val="left" w:pos="864"/>
        <w:tab w:val="left" w:pos="1440"/>
        <w:tab w:val="left" w:pos="2160"/>
        <w:tab w:val="left" w:pos="2880"/>
        <w:tab w:val="left" w:pos="3600"/>
        <w:tab w:val="left" w:pos="4320"/>
        <w:tab w:val="left" w:pos="5040"/>
        <w:tab w:val="left" w:pos="5760"/>
      </w:tabs>
      <w:jc w:val="both"/>
    </w:pPr>
    <w:rPr>
      <w:b/>
      <w:bCs/>
      <w:sz w:val="28"/>
      <w:szCs w:val="28"/>
      <w:u w:val="single"/>
      <w:lang w:val="x-none" w:eastAsia="x-none"/>
    </w:rPr>
  </w:style>
  <w:style w:type="character" w:customStyle="1" w:styleId="11111111111111110">
    <w:name w:val="1111111111111111 תו"/>
    <w:link w:val="1111111111111111"/>
    <w:rsid w:val="00270CB0"/>
    <w:rPr>
      <w:rFonts w:cs="David"/>
      <w:b/>
      <w:bCs/>
      <w:sz w:val="28"/>
      <w:szCs w:val="28"/>
      <w:u w:val="single"/>
      <w:lang w:val="x-none" w:eastAsia="x-none"/>
    </w:rPr>
  </w:style>
  <w:style w:type="paragraph" w:customStyle="1" w:styleId="afffffffffffffffffffffffff5">
    <w:name w:val="רווחגדולאחרי"/>
    <w:basedOn w:val="af8"/>
    <w:rsid w:val="00270CB0"/>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s>
      <w:spacing w:before="120" w:after="960" w:line="240" w:lineRule="auto"/>
      <w:jc w:val="both"/>
    </w:pPr>
    <w:rPr>
      <w:sz w:val="24"/>
    </w:rPr>
  </w:style>
  <w:style w:type="paragraph" w:customStyle="1" w:styleId="h3">
    <w:name w:val="h3"/>
    <w:basedOn w:val="af8"/>
    <w:rsid w:val="00270CB0"/>
    <w:pPr>
      <w:keepLines/>
      <w:ind w:left="2835"/>
      <w:jc w:val="both"/>
    </w:pPr>
    <w:rPr>
      <w:noProof/>
      <w:sz w:val="24"/>
    </w:rPr>
  </w:style>
  <w:style w:type="paragraph" w:customStyle="1" w:styleId="afffffffffffffffffffffffff6">
    <w:name w:val="רווחגדוללפניואחרי"/>
    <w:basedOn w:val="af8"/>
    <w:rsid w:val="00270CB0"/>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s>
      <w:spacing w:before="960" w:after="960" w:line="240" w:lineRule="auto"/>
      <w:jc w:val="both"/>
    </w:pPr>
    <w:rPr>
      <w:sz w:val="24"/>
    </w:rPr>
  </w:style>
  <w:style w:type="character" w:customStyle="1" w:styleId="afffffffffffffffffffffffff7">
    <w:name w:val="טקסט סעיף תו"/>
    <w:rsid w:val="00270CB0"/>
    <w:rPr>
      <w:rFonts w:ascii="Arial" w:hAnsi="Arial"/>
      <w:sz w:val="22"/>
      <w:szCs w:val="22"/>
    </w:rPr>
  </w:style>
  <w:style w:type="character" w:customStyle="1" w:styleId="afffffffffffffffffffffffff8">
    <w:name w:val="עודד צימנד"/>
    <w:aliases w:val="עו&quot;ד"/>
    <w:semiHidden/>
    <w:rsid w:val="00270CB0"/>
    <w:rPr>
      <w:rFonts w:ascii="Arial" w:hAnsi="Arial" w:cs="Arial"/>
      <w:color w:val="000080"/>
      <w:sz w:val="20"/>
      <w:szCs w:val="20"/>
    </w:rPr>
  </w:style>
  <w:style w:type="paragraph" w:customStyle="1" w:styleId="P11">
    <w:name w:val="P11"/>
    <w:basedOn w:val="P00"/>
    <w:rsid w:val="00270CB0"/>
    <w:pPr>
      <w:widowControl w:val="0"/>
      <w:tabs>
        <w:tab w:val="left" w:pos="1021"/>
        <w:tab w:val="left" w:pos="1474"/>
        <w:tab w:val="left" w:pos="1928"/>
        <w:tab w:val="left" w:pos="2381"/>
        <w:tab w:val="left" w:pos="2835"/>
        <w:tab w:val="right" w:leader="dot" w:pos="6259"/>
      </w:tabs>
      <w:suppressAutoHyphens/>
      <w:ind w:right="624"/>
    </w:pPr>
    <w:rPr>
      <w:rFonts w:eastAsia="Times New Roman"/>
      <w:noProof/>
      <w:szCs w:val="26"/>
    </w:rPr>
  </w:style>
  <w:style w:type="paragraph" w:customStyle="1" w:styleId="footnote0">
    <w:name w:val="footnote"/>
    <w:basedOn w:val="P00"/>
    <w:rsid w:val="00270CB0"/>
    <w:pPr>
      <w:widowControl w:val="0"/>
      <w:suppressAutoHyphens/>
      <w:spacing w:before="0"/>
    </w:pPr>
    <w:rPr>
      <w:rFonts w:eastAsia="Times New Roman"/>
      <w:noProof/>
      <w:sz w:val="22"/>
      <w:szCs w:val="22"/>
    </w:rPr>
  </w:style>
  <w:style w:type="paragraph" w:customStyle="1" w:styleId="page">
    <w:name w:val="page"/>
    <w:rsid w:val="00270CB0"/>
    <w:pPr>
      <w:widowControl w:val="0"/>
      <w:autoSpaceDE w:val="0"/>
      <w:autoSpaceDN w:val="0"/>
      <w:bidi/>
    </w:pPr>
    <w:rPr>
      <w:noProof/>
      <w:position w:val="4"/>
      <w:szCs w:val="22"/>
      <w:lang w:eastAsia="he-IL"/>
    </w:rPr>
  </w:style>
  <w:style w:type="paragraph" w:customStyle="1" w:styleId="medium2-header">
    <w:name w:val="medium2-header"/>
    <w:basedOn w:val="af8"/>
    <w:rsid w:val="00270CB0"/>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cs="Times New Roman"/>
      <w:bCs/>
      <w:sz w:val="24"/>
    </w:rPr>
  </w:style>
  <w:style w:type="paragraph" w:customStyle="1" w:styleId="P01">
    <w:name w:val="P01"/>
    <w:basedOn w:val="P00"/>
    <w:rsid w:val="00270CB0"/>
    <w:pPr>
      <w:widowControl w:val="0"/>
      <w:tabs>
        <w:tab w:val="left" w:pos="624"/>
        <w:tab w:val="left" w:pos="1021"/>
        <w:tab w:val="left" w:pos="1474"/>
        <w:tab w:val="left" w:pos="1928"/>
        <w:tab w:val="left" w:pos="2381"/>
        <w:tab w:val="left" w:pos="2835"/>
        <w:tab w:val="right" w:leader="dot" w:pos="6259"/>
      </w:tabs>
      <w:suppressAutoHyphens/>
      <w:ind w:right="624" w:hanging="624"/>
    </w:pPr>
    <w:rPr>
      <w:rFonts w:eastAsia="Times New Roman"/>
      <w:noProof/>
      <w:szCs w:val="26"/>
    </w:rPr>
  </w:style>
  <w:style w:type="paragraph" w:customStyle="1" w:styleId="P02">
    <w:name w:val="P02"/>
    <w:basedOn w:val="P00"/>
    <w:rsid w:val="00270CB0"/>
    <w:pPr>
      <w:widowControl w:val="0"/>
      <w:tabs>
        <w:tab w:val="left" w:pos="624"/>
        <w:tab w:val="left" w:pos="1021"/>
        <w:tab w:val="left" w:pos="1474"/>
        <w:tab w:val="left" w:pos="1928"/>
        <w:tab w:val="left" w:pos="2381"/>
        <w:tab w:val="left" w:pos="2835"/>
        <w:tab w:val="right" w:leader="dot" w:pos="6259"/>
      </w:tabs>
      <w:suppressAutoHyphens/>
      <w:ind w:right="1021" w:hanging="1021"/>
    </w:pPr>
    <w:rPr>
      <w:rFonts w:eastAsia="Times New Roman"/>
      <w:noProof/>
      <w:szCs w:val="26"/>
    </w:rPr>
  </w:style>
  <w:style w:type="paragraph" w:customStyle="1" w:styleId="P05">
    <w:name w:val="P05"/>
    <w:basedOn w:val="P00"/>
    <w:rsid w:val="00270CB0"/>
    <w:pPr>
      <w:widowControl w:val="0"/>
      <w:tabs>
        <w:tab w:val="left" w:pos="624"/>
        <w:tab w:val="left" w:pos="1021"/>
        <w:tab w:val="left" w:pos="1474"/>
        <w:tab w:val="left" w:pos="1928"/>
        <w:tab w:val="left" w:pos="2381"/>
        <w:tab w:val="left" w:pos="2835"/>
        <w:tab w:val="right" w:leader="dot" w:pos="6259"/>
      </w:tabs>
      <w:suppressAutoHyphens/>
      <w:ind w:right="2381" w:hanging="2381"/>
    </w:pPr>
    <w:rPr>
      <w:rFonts w:eastAsia="Times New Roman"/>
      <w:noProof/>
      <w:szCs w:val="26"/>
    </w:rPr>
  </w:style>
  <w:style w:type="character" w:customStyle="1" w:styleId="red11">
    <w:name w:val="red11"/>
    <w:rsid w:val="00270CB0"/>
    <w:rPr>
      <w:color w:val="4F749D"/>
      <w:sz w:val="36"/>
      <w:szCs w:val="36"/>
      <w:shd w:val="clear" w:color="auto" w:fill="auto"/>
    </w:rPr>
  </w:style>
  <w:style w:type="paragraph" w:customStyle="1" w:styleId="Char11">
    <w:name w:val="Char1 תו1"/>
    <w:basedOn w:val="af8"/>
    <w:rsid w:val="00270CB0"/>
    <w:pPr>
      <w:bidi w:val="0"/>
      <w:spacing w:after="160" w:line="240" w:lineRule="exact"/>
      <w:jc w:val="both"/>
    </w:pPr>
    <w:rPr>
      <w:rFonts w:ascii="Verdana" w:hAnsi="Verdana" w:cs="FrankRuehl"/>
      <w:sz w:val="16"/>
      <w:szCs w:val="20"/>
      <w:lang w:eastAsia="en-US" w:bidi="ar-SA"/>
    </w:rPr>
  </w:style>
  <w:style w:type="character" w:customStyle="1" w:styleId="font3">
    <w:name w:val="font3"/>
    <w:rsid w:val="00270CB0"/>
  </w:style>
  <w:style w:type="paragraph" w:customStyle="1" w:styleId="afffffffffffffffffffffffff9">
    <w:name w:val="**"/>
    <w:basedOn w:val="3f0"/>
    <w:rsid w:val="00270CB0"/>
    <w:pPr>
      <w:tabs>
        <w:tab w:val="clear" w:pos="855"/>
        <w:tab w:val="left" w:pos="0"/>
      </w:tabs>
      <w:overflowPunct w:val="0"/>
      <w:autoSpaceDE w:val="0"/>
      <w:autoSpaceDN w:val="0"/>
      <w:adjustRightInd w:val="0"/>
      <w:spacing w:line="240" w:lineRule="auto"/>
      <w:ind w:left="567" w:hanging="1134"/>
      <w:jc w:val="both"/>
      <w:outlineLvl w:val="9"/>
    </w:pPr>
    <w:rPr>
      <w:rFonts w:cs="Times New Roman"/>
      <w:b w:val="0"/>
      <w:bCs w:val="0"/>
      <w:color w:val="auto"/>
      <w:lang w:val="x-none"/>
    </w:rPr>
  </w:style>
  <w:style w:type="paragraph" w:customStyle="1" w:styleId="11116">
    <w:name w:val="1.1.1.1"/>
    <w:basedOn w:val="af8"/>
    <w:rsid w:val="00270CB0"/>
    <w:pPr>
      <w:overflowPunct w:val="0"/>
      <w:autoSpaceDE w:val="0"/>
      <w:autoSpaceDN w:val="0"/>
      <w:adjustRightInd w:val="0"/>
      <w:spacing w:line="240" w:lineRule="auto"/>
      <w:ind w:left="2836" w:hanging="851"/>
      <w:jc w:val="both"/>
    </w:pPr>
    <w:rPr>
      <w:sz w:val="24"/>
    </w:rPr>
  </w:style>
  <w:style w:type="paragraph" w:customStyle="1" w:styleId="afffffffffffffffffffffffffa">
    <w:name w:val="הצדדים"/>
    <w:basedOn w:val="af8"/>
    <w:rsid w:val="00270CB0"/>
    <w:pPr>
      <w:overflowPunct w:val="0"/>
      <w:autoSpaceDE w:val="0"/>
      <w:autoSpaceDN w:val="0"/>
      <w:adjustRightInd w:val="0"/>
      <w:spacing w:line="240" w:lineRule="auto"/>
      <w:ind w:left="2552"/>
      <w:jc w:val="both"/>
    </w:pPr>
    <w:rPr>
      <w:sz w:val="24"/>
    </w:rPr>
  </w:style>
  <w:style w:type="paragraph" w:customStyle="1" w:styleId="afffffffffffffffffffffffffb">
    <w:name w:val="לילי"/>
    <w:basedOn w:val="3f0"/>
    <w:rsid w:val="00270CB0"/>
    <w:pPr>
      <w:widowControl w:val="0"/>
      <w:tabs>
        <w:tab w:val="clear" w:pos="855"/>
      </w:tabs>
      <w:spacing w:line="340" w:lineRule="atLeast"/>
      <w:ind w:left="1360" w:right="998" w:hanging="851"/>
      <w:outlineLvl w:val="9"/>
    </w:pPr>
    <w:rPr>
      <w:b w:val="0"/>
      <w:bCs w:val="0"/>
      <w:color w:val="auto"/>
      <w:sz w:val="22"/>
      <w:szCs w:val="26"/>
      <w:lang w:eastAsia="en-US"/>
    </w:rPr>
  </w:style>
  <w:style w:type="paragraph" w:customStyle="1" w:styleId="1fffffffffff0">
    <w:name w:val="לילי1"/>
    <w:basedOn w:val="afffffffffffffffffffffffffb"/>
    <w:rsid w:val="00270CB0"/>
    <w:pPr>
      <w:ind w:left="851"/>
    </w:pPr>
  </w:style>
  <w:style w:type="paragraph" w:customStyle="1" w:styleId="afffffffffffffffffffffffffc">
    <w:name w:val="חביב"/>
    <w:basedOn w:val="afffffffffffffffffffffffffb"/>
    <w:rsid w:val="00270CB0"/>
    <w:rPr>
      <w:b/>
      <w:bCs/>
      <w:u w:val="single"/>
    </w:rPr>
  </w:style>
  <w:style w:type="paragraph" w:customStyle="1" w:styleId="-112">
    <w:name w:val="גוף-11א"/>
    <w:basedOn w:val="-110"/>
    <w:rsid w:val="00270CB0"/>
    <w:pPr>
      <w:widowControl w:val="0"/>
      <w:tabs>
        <w:tab w:val="left" w:pos="720"/>
        <w:tab w:val="left" w:pos="1440"/>
        <w:tab w:val="left" w:pos="2160"/>
        <w:tab w:val="left" w:pos="2880"/>
      </w:tabs>
      <w:snapToGrid w:val="0"/>
      <w:spacing w:line="300" w:lineRule="auto"/>
      <w:ind w:left="2007" w:right="2007"/>
      <w:jc w:val="left"/>
    </w:pPr>
    <w:rPr>
      <w:rFonts w:cs="David"/>
      <w:snapToGrid/>
      <w:sz w:val="20"/>
      <w:szCs w:val="24"/>
    </w:rPr>
  </w:style>
  <w:style w:type="paragraph" w:customStyle="1" w:styleId="111d">
    <w:name w:val="1.1.1.א"/>
    <w:basedOn w:val="af8"/>
    <w:rsid w:val="00270CB0"/>
    <w:pPr>
      <w:spacing w:line="320" w:lineRule="exact"/>
      <w:ind w:left="2552" w:right="2552" w:hanging="567"/>
    </w:pPr>
    <w:rPr>
      <w:szCs w:val="26"/>
    </w:rPr>
  </w:style>
  <w:style w:type="paragraph" w:customStyle="1" w:styleId="111e">
    <w:name w:val="1.1.1.א.א"/>
    <w:basedOn w:val="111d"/>
    <w:rsid w:val="00270CB0"/>
    <w:pPr>
      <w:snapToGrid w:val="0"/>
      <w:ind w:left="3119" w:right="3119"/>
    </w:pPr>
  </w:style>
  <w:style w:type="paragraph" w:customStyle="1" w:styleId="3fffff">
    <w:name w:val="כניסה 3"/>
    <w:basedOn w:val="af8"/>
    <w:rsid w:val="00270CB0"/>
    <w:pPr>
      <w:widowControl w:val="0"/>
      <w:snapToGrid w:val="0"/>
      <w:ind w:left="1985" w:hanging="851"/>
      <w:jc w:val="both"/>
    </w:pPr>
    <w:rPr>
      <w:szCs w:val="26"/>
    </w:rPr>
  </w:style>
  <w:style w:type="paragraph" w:customStyle="1" w:styleId="2-3">
    <w:name w:val="כניסה2-גוף"/>
    <w:basedOn w:val="af8"/>
    <w:rsid w:val="00270CB0"/>
    <w:pPr>
      <w:widowControl w:val="0"/>
      <w:snapToGrid w:val="0"/>
      <w:ind w:left="1304"/>
      <w:jc w:val="both"/>
    </w:pPr>
    <w:rPr>
      <w:szCs w:val="26"/>
    </w:rPr>
  </w:style>
  <w:style w:type="paragraph" w:customStyle="1" w:styleId="-1110">
    <w:name w:val="גוף-11א1"/>
    <w:basedOn w:val="-112"/>
    <w:rsid w:val="00270CB0"/>
    <w:pPr>
      <w:tabs>
        <w:tab w:val="clear" w:pos="720"/>
        <w:tab w:val="clear" w:pos="1440"/>
        <w:tab w:val="clear" w:pos="2160"/>
        <w:tab w:val="clear" w:pos="2880"/>
      </w:tabs>
      <w:ind w:left="2574" w:right="0"/>
    </w:pPr>
  </w:style>
  <w:style w:type="paragraph" w:customStyle="1" w:styleId="-15">
    <w:name w:val="רגיל-1)"/>
    <w:basedOn w:val="-7"/>
    <w:rsid w:val="00270CB0"/>
    <w:pPr>
      <w:widowControl/>
      <w:numPr>
        <w:numId w:val="0"/>
      </w:numPr>
      <w:spacing w:line="320" w:lineRule="atLeast"/>
      <w:ind w:left="1701" w:right="1701" w:hanging="567"/>
    </w:pPr>
    <w:rPr>
      <w:noProof/>
      <w:snapToGrid/>
    </w:rPr>
  </w:style>
  <w:style w:type="paragraph" w:customStyle="1" w:styleId="1--1">
    <w:name w:val="כניסה1-א-1"/>
    <w:basedOn w:val="af8"/>
    <w:rsid w:val="00270CB0"/>
    <w:pPr>
      <w:widowControl w:val="0"/>
      <w:snapToGrid w:val="0"/>
      <w:ind w:left="1758" w:right="1758" w:hanging="567"/>
      <w:jc w:val="both"/>
    </w:pPr>
    <w:rPr>
      <w:szCs w:val="26"/>
    </w:rPr>
  </w:style>
  <w:style w:type="paragraph" w:customStyle="1" w:styleId="4fffa">
    <w:name w:val="כניסה 4"/>
    <w:basedOn w:val="3fffff"/>
    <w:rsid w:val="00270CB0"/>
    <w:pPr>
      <w:snapToGrid/>
      <w:spacing w:line="320" w:lineRule="atLeast"/>
      <w:ind w:left="2552" w:right="2552" w:hanging="567"/>
    </w:pPr>
    <w:rPr>
      <w:noProof/>
    </w:rPr>
  </w:style>
  <w:style w:type="paragraph" w:customStyle="1" w:styleId="7c">
    <w:name w:val="כניסה 7"/>
    <w:basedOn w:val="af8"/>
    <w:rsid w:val="00270CB0"/>
    <w:pPr>
      <w:tabs>
        <w:tab w:val="left" w:pos="1361"/>
      </w:tabs>
      <w:snapToGrid w:val="0"/>
      <w:spacing w:line="340" w:lineRule="atLeast"/>
      <w:ind w:left="1815" w:hanging="454"/>
      <w:jc w:val="both"/>
    </w:pPr>
    <w:rPr>
      <w:szCs w:val="26"/>
    </w:rPr>
  </w:style>
  <w:style w:type="paragraph" w:customStyle="1" w:styleId="afffffffffffffffffffffffffd">
    <w:name w:val="ת"/>
    <w:basedOn w:val="af8"/>
    <w:rsid w:val="00270CB0"/>
    <w:pPr>
      <w:widowControl w:val="0"/>
      <w:tabs>
        <w:tab w:val="right" w:leader="dot" w:pos="7938"/>
      </w:tabs>
      <w:adjustRightInd w:val="0"/>
      <w:snapToGrid w:val="0"/>
      <w:spacing w:line="200" w:lineRule="exact"/>
      <w:ind w:left="680" w:hanging="567"/>
      <w:jc w:val="both"/>
    </w:pPr>
    <w:rPr>
      <w:sz w:val="24"/>
      <w:szCs w:val="26"/>
      <w:lang w:eastAsia="en-US"/>
    </w:rPr>
  </w:style>
  <w:style w:type="paragraph" w:customStyle="1" w:styleId="5ff1">
    <w:name w:val="כניסה 5"/>
    <w:basedOn w:val="af8"/>
    <w:rsid w:val="00270CB0"/>
    <w:pPr>
      <w:widowControl w:val="0"/>
      <w:tabs>
        <w:tab w:val="left" w:pos="907"/>
      </w:tabs>
      <w:adjustRightInd w:val="0"/>
      <w:snapToGrid w:val="0"/>
      <w:spacing w:line="340" w:lineRule="atLeast"/>
      <w:ind w:left="3289" w:hanging="567"/>
      <w:jc w:val="both"/>
    </w:pPr>
    <w:rPr>
      <w:szCs w:val="26"/>
      <w:lang w:eastAsia="en-US"/>
    </w:rPr>
  </w:style>
  <w:style w:type="paragraph" w:customStyle="1" w:styleId="6f3">
    <w:name w:val="כניסה 6"/>
    <w:basedOn w:val="af8"/>
    <w:rsid w:val="00270CB0"/>
    <w:pPr>
      <w:widowControl w:val="0"/>
      <w:tabs>
        <w:tab w:val="left" w:pos="1361"/>
      </w:tabs>
      <w:adjustRightInd w:val="0"/>
      <w:snapToGrid w:val="0"/>
      <w:spacing w:line="340" w:lineRule="atLeast"/>
      <w:ind w:left="1361" w:hanging="454"/>
      <w:jc w:val="both"/>
    </w:pPr>
    <w:rPr>
      <w:szCs w:val="26"/>
      <w:lang w:eastAsia="en-US"/>
    </w:rPr>
  </w:style>
  <w:style w:type="paragraph" w:customStyle="1" w:styleId="99">
    <w:name w:val="כניסה 9"/>
    <w:basedOn w:val="85"/>
    <w:rsid w:val="00270CB0"/>
    <w:pPr>
      <w:widowControl w:val="0"/>
      <w:adjustRightInd w:val="0"/>
      <w:snapToGrid w:val="0"/>
      <w:ind w:left="2608" w:hanging="340"/>
    </w:pPr>
  </w:style>
  <w:style w:type="paragraph" w:customStyle="1" w:styleId="n-b">
    <w:name w:val="n-b"/>
    <w:basedOn w:val="af8"/>
    <w:rsid w:val="00270CB0"/>
    <w:pPr>
      <w:widowControl w:val="0"/>
      <w:tabs>
        <w:tab w:val="left" w:pos="567"/>
        <w:tab w:val="num" w:pos="1569"/>
      </w:tabs>
      <w:adjustRightInd w:val="0"/>
      <w:snapToGrid w:val="0"/>
      <w:spacing w:line="340" w:lineRule="atLeast"/>
      <w:ind w:left="567" w:right="510" w:hanging="567"/>
      <w:jc w:val="both"/>
    </w:pPr>
    <w:rPr>
      <w:szCs w:val="26"/>
      <w:lang w:eastAsia="en-US"/>
    </w:rPr>
  </w:style>
  <w:style w:type="paragraph" w:customStyle="1" w:styleId="1-6">
    <w:name w:val="כניסה1-גוף"/>
    <w:basedOn w:val="1fffffffe"/>
    <w:rsid w:val="00270CB0"/>
    <w:pPr>
      <w:widowControl w:val="0"/>
      <w:tabs>
        <w:tab w:val="clear" w:pos="720"/>
        <w:tab w:val="clear" w:pos="1440"/>
        <w:tab w:val="clear" w:pos="2160"/>
      </w:tabs>
      <w:adjustRightInd w:val="0"/>
      <w:snapToGrid w:val="0"/>
      <w:ind w:left="567" w:firstLine="0"/>
    </w:pPr>
    <w:rPr>
      <w:lang w:eastAsia="he-IL"/>
    </w:rPr>
  </w:style>
  <w:style w:type="paragraph" w:customStyle="1" w:styleId="-ff7">
    <w:name w:val="גוף-א)"/>
    <w:basedOn w:val="-14"/>
    <w:rsid w:val="00270CB0"/>
    <w:pPr>
      <w:widowControl w:val="0"/>
      <w:adjustRightInd w:val="0"/>
      <w:ind w:left="3119"/>
    </w:pPr>
    <w:rPr>
      <w:snapToGrid/>
    </w:rPr>
  </w:style>
  <w:style w:type="paragraph" w:customStyle="1" w:styleId="11ffc">
    <w:name w:val="כניסה11אאא"/>
    <w:basedOn w:val="11ff5"/>
    <w:rsid w:val="00270CB0"/>
    <w:pPr>
      <w:adjustRightInd w:val="0"/>
      <w:snapToGrid w:val="0"/>
      <w:spacing w:after="120" w:line="360" w:lineRule="auto"/>
      <w:ind w:left="3686" w:hanging="567"/>
    </w:pPr>
    <w:rPr>
      <w:rFonts w:ascii="Times New Roman" w:hAnsi="Times New Roman"/>
      <w:lang w:eastAsia="en-US"/>
    </w:rPr>
  </w:style>
  <w:style w:type="character" w:customStyle="1" w:styleId="1fffffffffff1">
    <w:name w:val="גופן ברירת המחדל של קטע1"/>
    <w:rsid w:val="00270CB0"/>
  </w:style>
  <w:style w:type="paragraph" w:customStyle="1" w:styleId="Framecontents">
    <w:name w:val="Frame contents"/>
    <w:basedOn w:val="aff6"/>
    <w:rsid w:val="00270CB0"/>
    <w:pPr>
      <w:suppressAutoHyphens/>
      <w:spacing w:after="120" w:line="240" w:lineRule="auto"/>
      <w:jc w:val="right"/>
    </w:pPr>
    <w:rPr>
      <w:rFonts w:cs="Times New Roman"/>
      <w:sz w:val="24"/>
    </w:rPr>
  </w:style>
  <w:style w:type="paragraph" w:customStyle="1" w:styleId="Heading212">
    <w:name w:val="סגנון Heading 2 + ‏12 נק"/>
    <w:basedOn w:val="2f1"/>
    <w:autoRedefine/>
    <w:rsid w:val="00270CB0"/>
    <w:pPr>
      <w:keepNext w:val="0"/>
      <w:tabs>
        <w:tab w:val="left" w:pos="720"/>
        <w:tab w:val="num" w:pos="1049"/>
        <w:tab w:val="left" w:pos="1440"/>
        <w:tab w:val="left" w:pos="2160"/>
        <w:tab w:val="left" w:pos="2880"/>
        <w:tab w:val="left" w:pos="3600"/>
      </w:tabs>
      <w:spacing w:before="0" w:after="0"/>
      <w:ind w:left="1049" w:right="737" w:hanging="284"/>
      <w:jc w:val="both"/>
    </w:pPr>
    <w:rPr>
      <w:rFonts w:cs="Times New Roman"/>
      <w:sz w:val="24"/>
      <w:u w:val="none"/>
      <w:lang w:val="x-none"/>
    </w:rPr>
  </w:style>
  <w:style w:type="paragraph" w:customStyle="1" w:styleId="afffffffffffffffffffffffffe">
    <w:name w:val="מפרט תו תו"/>
    <w:basedOn w:val="af8"/>
    <w:link w:val="affffffffffffffffffffffffff"/>
    <w:rsid w:val="00270CB0"/>
    <w:pPr>
      <w:overflowPunct w:val="0"/>
      <w:autoSpaceDE w:val="0"/>
      <w:autoSpaceDN w:val="0"/>
      <w:adjustRightInd w:val="0"/>
      <w:jc w:val="both"/>
      <w:textAlignment w:val="baseline"/>
    </w:pPr>
    <w:rPr>
      <w:rFonts w:ascii="Arial" w:hAnsi="Arial" w:cs="Times New Roman"/>
      <w:sz w:val="24"/>
      <w:lang w:val="x-none"/>
    </w:rPr>
  </w:style>
  <w:style w:type="character" w:customStyle="1" w:styleId="affffffffffffffffffffffffff">
    <w:name w:val="מפרט תו תו תו"/>
    <w:link w:val="afffffffffffffffffffffffffe"/>
    <w:rsid w:val="00270CB0"/>
    <w:rPr>
      <w:rFonts w:ascii="Arial" w:hAnsi="Arial"/>
      <w:sz w:val="24"/>
      <w:szCs w:val="24"/>
      <w:lang w:val="x-none" w:eastAsia="he-IL"/>
    </w:rPr>
  </w:style>
  <w:style w:type="paragraph" w:customStyle="1" w:styleId="Pubs">
    <w:name w:val="Pubs"/>
    <w:basedOn w:val="af8"/>
    <w:rsid w:val="00270CB0"/>
    <w:pPr>
      <w:tabs>
        <w:tab w:val="left" w:leader="dot" w:pos="3600"/>
      </w:tabs>
      <w:suppressAutoHyphens/>
      <w:overflowPunct w:val="0"/>
      <w:autoSpaceDE w:val="0"/>
      <w:autoSpaceDN w:val="0"/>
      <w:bidi w:val="0"/>
      <w:adjustRightInd w:val="0"/>
      <w:ind w:left="3600" w:hanging="2880"/>
      <w:textAlignment w:val="baseline"/>
    </w:pPr>
    <w:rPr>
      <w:rFonts w:ascii="Courier New" w:hAnsi="Courier New" w:cs="Courier New"/>
      <w:sz w:val="20"/>
      <w:szCs w:val="20"/>
      <w:lang w:eastAsia="en-US"/>
    </w:rPr>
  </w:style>
  <w:style w:type="paragraph" w:customStyle="1" w:styleId="CharCharChar10">
    <w:name w:val="Char תו תו תו תו Char תו Char תו תו תו תו תו תו תו1"/>
    <w:basedOn w:val="af8"/>
    <w:rsid w:val="00270CB0"/>
    <w:pPr>
      <w:bidi w:val="0"/>
      <w:spacing w:after="160" w:line="240" w:lineRule="exact"/>
    </w:pPr>
    <w:rPr>
      <w:rFonts w:ascii="Verdana" w:hAnsi="Verdana" w:cs="Times New Roman"/>
      <w:sz w:val="20"/>
      <w:szCs w:val="20"/>
      <w:lang w:eastAsia="en-US" w:bidi="ar-SA"/>
    </w:rPr>
  </w:style>
  <w:style w:type="paragraph" w:customStyle="1" w:styleId="affffffffffffffffffffffffff0">
    <w:name w:val="הסבה"/>
    <w:rsid w:val="00270CB0"/>
    <w:rPr>
      <w:szCs w:val="22"/>
      <w:lang w:eastAsia="he-IL"/>
    </w:rPr>
  </w:style>
  <w:style w:type="paragraph" w:customStyle="1" w:styleId="HPBasicText">
    <w:name w:val="HP Basic Text"/>
    <w:basedOn w:val="af8"/>
    <w:rsid w:val="00270CB0"/>
    <w:pPr>
      <w:bidi w:val="0"/>
      <w:spacing w:line="230" w:lineRule="exact"/>
    </w:pPr>
    <w:rPr>
      <w:rFonts w:ascii="Futura Bk" w:hAnsi="Futura Bk" w:cs="Times New Roman"/>
      <w:sz w:val="18"/>
      <w:szCs w:val="20"/>
      <w:lang w:eastAsia="en-US" w:bidi="ar-SA"/>
    </w:rPr>
  </w:style>
  <w:style w:type="paragraph" w:customStyle="1" w:styleId="1-7">
    <w:name w:val="1-נמרוד"/>
    <w:rsid w:val="00270CB0"/>
    <w:pPr>
      <w:widowControl w:val="0"/>
    </w:pPr>
    <w:rPr>
      <w:rFonts w:ascii="Courier New" w:cs="Miriam"/>
      <w:snapToGrid w:val="0"/>
      <w:lang w:eastAsia="he-IL"/>
    </w:rPr>
  </w:style>
  <w:style w:type="paragraph" w:customStyle="1" w:styleId="22222222222">
    <w:name w:val="22222222222"/>
    <w:basedOn w:val="1ff7"/>
    <w:link w:val="222222222220"/>
    <w:qFormat/>
    <w:rsid w:val="00270CB0"/>
    <w:pPr>
      <w:tabs>
        <w:tab w:val="left" w:pos="864"/>
        <w:tab w:val="left" w:pos="1440"/>
        <w:tab w:val="left" w:pos="2160"/>
        <w:tab w:val="left" w:pos="2880"/>
        <w:tab w:val="left" w:pos="3600"/>
        <w:tab w:val="left" w:pos="4320"/>
        <w:tab w:val="left" w:pos="5040"/>
        <w:tab w:val="left" w:pos="5760"/>
      </w:tabs>
      <w:ind w:left="0" w:firstLine="0"/>
    </w:pPr>
    <w:rPr>
      <w:rFonts w:ascii="Arial" w:hAnsi="Arial" w:cs="Times New Roman"/>
      <w:b/>
      <w:bCs/>
      <w:sz w:val="22"/>
      <w:szCs w:val="24"/>
      <w:lang w:val="x-none" w:eastAsia="x-none"/>
    </w:rPr>
  </w:style>
  <w:style w:type="character" w:customStyle="1" w:styleId="222222222220">
    <w:name w:val="22222222222 תו"/>
    <w:link w:val="22222222222"/>
    <w:rsid w:val="00270CB0"/>
    <w:rPr>
      <w:rFonts w:ascii="Arial" w:hAnsi="Arial"/>
      <w:b/>
      <w:bCs/>
      <w:color w:val="0000FF"/>
      <w:sz w:val="22"/>
      <w:szCs w:val="24"/>
      <w:lang w:val="x-none" w:eastAsia="x-none"/>
    </w:rPr>
  </w:style>
  <w:style w:type="paragraph" w:customStyle="1" w:styleId="Dynamica">
    <w:name w:val="Dynamica"/>
    <w:basedOn w:val="af8"/>
    <w:rsid w:val="00270CB0"/>
    <w:pPr>
      <w:numPr>
        <w:numId w:val="209"/>
      </w:numPr>
    </w:pPr>
    <w:rPr>
      <w:rFonts w:ascii="Tahoma" w:hAnsi="Tahoma" w:cs="Tahoma"/>
      <w:sz w:val="20"/>
      <w:szCs w:val="22"/>
    </w:rPr>
  </w:style>
  <w:style w:type="paragraph" w:customStyle="1" w:styleId="affffffffffffffffffffffffff1">
    <w:name w:val="גוף ממורכז"/>
    <w:basedOn w:val="af8"/>
    <w:rsid w:val="00270CB0"/>
    <w:pPr>
      <w:ind w:left="720" w:hanging="720"/>
      <w:jc w:val="center"/>
    </w:pPr>
    <w:rPr>
      <w:rFonts w:cs="Narkisim"/>
      <w:sz w:val="24"/>
    </w:rPr>
  </w:style>
  <w:style w:type="paragraph" w:customStyle="1" w:styleId="4fffb">
    <w:name w:val="פיסקת רשימה4"/>
    <w:basedOn w:val="af8"/>
    <w:rsid w:val="00270CB0"/>
    <w:pPr>
      <w:bidi w:val="0"/>
      <w:spacing w:line="240" w:lineRule="auto"/>
      <w:ind w:left="720"/>
    </w:pPr>
    <w:rPr>
      <w:rFonts w:eastAsia="Calibri" w:cs="Times New Roman"/>
      <w:sz w:val="24"/>
      <w:lang w:eastAsia="en-US"/>
    </w:rPr>
  </w:style>
  <w:style w:type="paragraph" w:customStyle="1" w:styleId="1fffffffffff2">
    <w:name w:val="כניסה בגוף טקסט1"/>
    <w:basedOn w:val="af8"/>
    <w:rsid w:val="00270CB0"/>
    <w:pPr>
      <w:spacing w:after="60" w:line="240" w:lineRule="auto"/>
      <w:ind w:left="748"/>
    </w:pPr>
    <w:rPr>
      <w:rFonts w:ascii="Narkisim" w:hAnsi="Narkisim" w:cs="Narkisim"/>
      <w:noProof/>
      <w:sz w:val="24"/>
    </w:rPr>
  </w:style>
  <w:style w:type="paragraph" w:customStyle="1" w:styleId="1fffffffffff3">
    <w:name w:val="כותרת משנה1"/>
    <w:basedOn w:val="af8"/>
    <w:next w:val="af8"/>
    <w:uiPriority w:val="11"/>
    <w:qFormat/>
    <w:rsid w:val="00270CB0"/>
    <w:pPr>
      <w:bidi w:val="0"/>
      <w:spacing w:after="600" w:line="276" w:lineRule="auto"/>
    </w:pPr>
    <w:rPr>
      <w:rFonts w:ascii="Arial" w:eastAsia="MS PGothic" w:hAnsi="Arial" w:cs="Arial"/>
      <w:i/>
      <w:iCs/>
      <w:spacing w:val="13"/>
      <w:sz w:val="24"/>
      <w:lang w:val="it-CH" w:eastAsia="it-CH" w:bidi="ar-SA"/>
    </w:rPr>
  </w:style>
  <w:style w:type="paragraph" w:customStyle="1" w:styleId="1fffffffffff4">
    <w:name w:val="רשימת איורים1"/>
    <w:basedOn w:val="af8"/>
    <w:next w:val="af8"/>
    <w:uiPriority w:val="99"/>
    <w:unhideWhenUsed/>
    <w:rsid w:val="00270CB0"/>
    <w:pPr>
      <w:bidi w:val="0"/>
      <w:spacing w:line="276" w:lineRule="auto"/>
      <w:ind w:left="440" w:hanging="440"/>
    </w:pPr>
    <w:rPr>
      <w:rFonts w:ascii="Arial" w:hAnsi="Arial" w:cs="Arial"/>
      <w:caps/>
      <w:sz w:val="20"/>
      <w:szCs w:val="20"/>
      <w:lang w:val="it-CH" w:eastAsia="it-CH" w:bidi="ar-SA"/>
    </w:rPr>
  </w:style>
  <w:style w:type="table" w:customStyle="1" w:styleId="Sfondomedio2-Colore11">
    <w:name w:val="Sfondo medio 2 - Colore 11"/>
    <w:basedOn w:val="afa"/>
    <w:uiPriority w:val="64"/>
    <w:rsid w:val="00270CB0"/>
    <w:rPr>
      <w:rFonts w:ascii="Calibri" w:hAnsi="Calibri" w:cs="Arial"/>
      <w:sz w:val="22"/>
      <w:szCs w:val="22"/>
      <w:lang w:val="it-CH" w:eastAsia="it-CH" w:bidi="ar-SA"/>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fa"/>
    <w:next w:val="2-10"/>
    <w:uiPriority w:val="64"/>
    <w:rsid w:val="00270CB0"/>
    <w:rPr>
      <w:rFonts w:ascii="Calibri" w:hAnsi="Calibri" w:cs="Arial"/>
      <w:sz w:val="22"/>
      <w:szCs w:val="22"/>
      <w:lang w:val="it-CH" w:eastAsia="it-CH" w:bidi="ar-SA"/>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11ffd">
    <w:name w:val="רשימה בינונית 11"/>
    <w:basedOn w:val="afa"/>
    <w:next w:val="1fffffffffff5"/>
    <w:uiPriority w:val="65"/>
    <w:rsid w:val="00270CB0"/>
    <w:rPr>
      <w:rFonts w:ascii="Calibri" w:hAnsi="Calibri" w:cs="Arial"/>
      <w:color w:val="000000"/>
      <w:sz w:val="22"/>
      <w:szCs w:val="22"/>
      <w:lang w:val="it-CH" w:eastAsia="it-CH" w:bidi="ar-SA"/>
    </w:rPr>
    <w:tblPr>
      <w:tblStyleRowBandSize w:val="1"/>
      <w:tblStyleColBandSize w:val="1"/>
      <w:tblBorders>
        <w:top w:val="single" w:sz="8" w:space="0" w:color="000000"/>
        <w:bottom w:val="single" w:sz="8" w:space="0" w:color="000000"/>
      </w:tblBorders>
    </w:tblPr>
    <w:tblStylePr w:type="firstRow">
      <w:rPr>
        <w:rFonts w:ascii="Arial" w:eastAsia="MS PGothic" w:hAnsi="Arial" w:cs="Arial"/>
      </w:rPr>
      <w:tblPr/>
      <w:tcPr>
        <w:tcBorders>
          <w:top w:val="nil"/>
          <w:bottom w:val="single" w:sz="8" w:space="0" w:color="000000"/>
        </w:tcBorders>
      </w:tcPr>
    </w:tblStylePr>
    <w:tblStylePr w:type="lastRow">
      <w:rPr>
        <w:b/>
        <w:bCs/>
        <w:color w:val="1F497D"/>
      </w:rPr>
      <w:tblPr/>
      <w:tcPr>
        <w:tcBorders>
          <w:top w:val="single" w:sz="8" w:space="0" w:color="000000"/>
          <w:bottom w:val="single" w:sz="8" w:space="0" w:color="000000"/>
        </w:tcBorders>
      </w:tcPr>
    </w:tblStylePr>
    <w:tblStylePr w:type="firstCol">
      <w:rPr>
        <w:b/>
        <w:bCs/>
      </w:rPr>
    </w:tblStylePr>
    <w:tblStylePr w:type="lastCol">
      <w:rPr>
        <w:b/>
        <w:bCs/>
      </w:rPr>
      <w:tblPr/>
      <w:tcPr>
        <w:tcBorders>
          <w:top w:val="single" w:sz="8" w:space="0" w:color="000000"/>
          <w:bottom w:val="single" w:sz="8" w:space="0" w:color="000000"/>
        </w:tcBorders>
      </w:tcPr>
    </w:tblStylePr>
    <w:tblStylePr w:type="band1Vert">
      <w:tblPr/>
      <w:tcPr>
        <w:shd w:val="clear" w:color="auto" w:fill="C0C0C0"/>
      </w:tcPr>
    </w:tblStylePr>
    <w:tblStylePr w:type="band1Horz">
      <w:tblPr/>
      <w:tcPr>
        <w:shd w:val="clear" w:color="auto" w:fill="C0C0C0"/>
      </w:tcPr>
    </w:tblStylePr>
  </w:style>
  <w:style w:type="table" w:customStyle="1" w:styleId="2-12">
    <w:name w:val="הצללה בינונית 2 - הדגשה 12"/>
    <w:basedOn w:val="afa"/>
    <w:next w:val="2-10"/>
    <w:uiPriority w:val="64"/>
    <w:rsid w:val="00270CB0"/>
    <w:rPr>
      <w:rFonts w:ascii="Calibri" w:hAnsi="Calibri" w:cs="Arial"/>
      <w:sz w:val="22"/>
      <w:szCs w:val="22"/>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12f8">
    <w:name w:val="רשימה בינונית 12"/>
    <w:basedOn w:val="afa"/>
    <w:next w:val="1fffffffffff5"/>
    <w:uiPriority w:val="65"/>
    <w:rsid w:val="00270CB0"/>
    <w:rPr>
      <w:rFonts w:ascii="Calibri" w:hAnsi="Calibri" w:cs="Arial"/>
      <w:color w:val="000000"/>
      <w:sz w:val="22"/>
      <w:szCs w:val="22"/>
    </w:rPr>
    <w:tblPr>
      <w:tblStyleRowBandSize w:val="1"/>
      <w:tblStyleColBandSize w:val="1"/>
      <w:tblBorders>
        <w:top w:val="single" w:sz="8" w:space="0" w:color="000000"/>
        <w:bottom w:val="single" w:sz="8" w:space="0" w:color="000000"/>
      </w:tblBorders>
    </w:tblPr>
    <w:tblStylePr w:type="firstRow">
      <w:rPr>
        <w:rFonts w:ascii="Times" w:eastAsia="Times New Roman" w:hAnsi="Times" w:cs="Times New Roman"/>
      </w:rPr>
      <w:tblPr/>
      <w:tcPr>
        <w:tcBorders>
          <w:top w:val="nil"/>
          <w:bottom w:val="single" w:sz="8" w:space="0" w:color="000000"/>
        </w:tcBorders>
      </w:tcPr>
    </w:tblStylePr>
    <w:tblStylePr w:type="lastRow">
      <w:rPr>
        <w:b/>
        <w:bCs/>
        <w:color w:val="1F497D"/>
      </w:rPr>
      <w:tblPr/>
      <w:tcPr>
        <w:tcBorders>
          <w:top w:val="single" w:sz="8" w:space="0" w:color="000000"/>
          <w:bottom w:val="single" w:sz="8" w:space="0" w:color="000000"/>
        </w:tcBorders>
      </w:tcPr>
    </w:tblStylePr>
    <w:tblStylePr w:type="firstCol">
      <w:rPr>
        <w:b/>
        <w:bCs/>
      </w:rPr>
    </w:tblStylePr>
    <w:tblStylePr w:type="lastCol">
      <w:rPr>
        <w:b/>
        <w:bCs/>
      </w:rPr>
      <w:tblPr/>
      <w:tcPr>
        <w:tcBorders>
          <w:top w:val="single" w:sz="8" w:space="0" w:color="000000"/>
          <w:bottom w:val="single" w:sz="8" w:space="0" w:color="000000"/>
        </w:tcBorders>
      </w:tcPr>
    </w:tblStylePr>
    <w:tblStylePr w:type="band1Vert">
      <w:tblPr/>
      <w:tcPr>
        <w:shd w:val="clear" w:color="auto" w:fill="C0C0C0"/>
      </w:tcPr>
    </w:tblStylePr>
    <w:tblStylePr w:type="band1Horz">
      <w:tblPr/>
      <w:tcPr>
        <w:shd w:val="clear" w:color="auto" w:fill="C0C0C0"/>
      </w:tcPr>
    </w:tblStylePr>
  </w:style>
  <w:style w:type="paragraph" w:customStyle="1" w:styleId="2fffffffa">
    <w:name w:val="רשימת איורים2"/>
    <w:basedOn w:val="af8"/>
    <w:next w:val="af8"/>
    <w:uiPriority w:val="99"/>
    <w:unhideWhenUsed/>
    <w:rsid w:val="00270CB0"/>
    <w:pPr>
      <w:bidi w:val="0"/>
      <w:spacing w:line="276" w:lineRule="auto"/>
      <w:ind w:left="440" w:hanging="440"/>
    </w:pPr>
    <w:rPr>
      <w:rFonts w:ascii="Arial" w:hAnsi="Arial" w:cs="Arial"/>
      <w:caps/>
      <w:sz w:val="20"/>
      <w:szCs w:val="20"/>
      <w:lang w:val="it-CH" w:eastAsia="it-CH" w:bidi="ar-SA"/>
    </w:rPr>
  </w:style>
  <w:style w:type="table" w:customStyle="1" w:styleId="Sfondomedio2-Colore111">
    <w:name w:val="Sfondo medio 2 - Colore 111"/>
    <w:basedOn w:val="afa"/>
    <w:uiPriority w:val="64"/>
    <w:rsid w:val="00270CB0"/>
    <w:rPr>
      <w:rFonts w:ascii="Calibri" w:hAnsi="Calibri" w:cs="Arial"/>
      <w:sz w:val="22"/>
      <w:szCs w:val="22"/>
      <w:lang w:val="it-CH" w:eastAsia="it-CH" w:bidi="ar-SA"/>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1">
    <w:name w:val="הצללה בינונית 2 - הדגשה 121"/>
    <w:basedOn w:val="afa"/>
    <w:next w:val="2-10"/>
    <w:uiPriority w:val="64"/>
    <w:rsid w:val="00270CB0"/>
    <w:rPr>
      <w:rFonts w:ascii="Calibri" w:hAnsi="Calibri" w:cs="Arial"/>
      <w:sz w:val="22"/>
      <w:szCs w:val="22"/>
      <w:lang w:val="it-CH" w:eastAsia="it-CH" w:bidi="ar-SA"/>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1217">
    <w:name w:val="רשימה בינונית 121"/>
    <w:basedOn w:val="afa"/>
    <w:next w:val="1fffffffffff5"/>
    <w:uiPriority w:val="65"/>
    <w:rsid w:val="00270CB0"/>
    <w:rPr>
      <w:rFonts w:ascii="Calibri" w:hAnsi="Calibri" w:cs="Arial"/>
      <w:color w:val="000000"/>
      <w:sz w:val="22"/>
      <w:szCs w:val="22"/>
      <w:lang w:val="it-CH" w:eastAsia="it-CH" w:bidi="ar-SA"/>
    </w:rPr>
    <w:tblPr>
      <w:tblStyleRowBandSize w:val="1"/>
      <w:tblStyleColBandSize w:val="1"/>
      <w:tblBorders>
        <w:top w:val="single" w:sz="8" w:space="0" w:color="000000"/>
        <w:bottom w:val="single" w:sz="8" w:space="0" w:color="000000"/>
      </w:tblBorders>
    </w:tblPr>
    <w:tblStylePr w:type="firstRow">
      <w:rPr>
        <w:rFonts w:ascii="Arial" w:eastAsia="MS PGothic" w:hAnsi="Arial" w:cs="Arial"/>
      </w:rPr>
      <w:tblPr/>
      <w:tcPr>
        <w:tcBorders>
          <w:top w:val="nil"/>
          <w:bottom w:val="single" w:sz="8" w:space="0" w:color="000000"/>
        </w:tcBorders>
      </w:tcPr>
    </w:tblStylePr>
    <w:tblStylePr w:type="lastRow">
      <w:rPr>
        <w:b/>
        <w:bCs/>
        <w:color w:val="1F497D"/>
      </w:rPr>
      <w:tblPr/>
      <w:tcPr>
        <w:tcBorders>
          <w:top w:val="single" w:sz="8" w:space="0" w:color="000000"/>
          <w:bottom w:val="single" w:sz="8" w:space="0" w:color="000000"/>
        </w:tcBorders>
      </w:tcPr>
    </w:tblStylePr>
    <w:tblStylePr w:type="firstCol">
      <w:rPr>
        <w:b/>
        <w:bCs/>
      </w:rPr>
    </w:tblStylePr>
    <w:tblStylePr w:type="lastCol">
      <w:rPr>
        <w:b/>
        <w:bCs/>
      </w:rPr>
      <w:tblPr/>
      <w:tcPr>
        <w:tcBorders>
          <w:top w:val="single" w:sz="8" w:space="0" w:color="000000"/>
          <w:bottom w:val="single" w:sz="8" w:space="0" w:color="000000"/>
        </w:tcBorders>
      </w:tcPr>
    </w:tblStylePr>
    <w:tblStylePr w:type="band1Vert">
      <w:tblPr/>
      <w:tcPr>
        <w:shd w:val="clear" w:color="auto" w:fill="C0C0C0"/>
      </w:tcPr>
    </w:tblStylePr>
    <w:tblStylePr w:type="band1Horz">
      <w:tblPr/>
      <w:tcPr>
        <w:shd w:val="clear" w:color="auto" w:fill="C0C0C0"/>
      </w:tcPr>
    </w:tblStylePr>
  </w:style>
  <w:style w:type="table" w:styleId="2-10">
    <w:name w:val="Medium Shading 2 Accent 1"/>
    <w:basedOn w:val="afa"/>
    <w:uiPriority w:val="64"/>
    <w:semiHidden/>
    <w:unhideWhenUsed/>
    <w:locked/>
    <w:rsid w:val="00270CB0"/>
    <w:rPr>
      <w:rFonts w:ascii="Calibri" w:eastAsia="Calibri" w:hAnsi="Calibri" w:cs="Arial"/>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472C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nil"/>
          <w:right w:val="nil"/>
          <w:insideH w:val="nil"/>
          <w:insideV w:val="nil"/>
        </w:tcBorders>
        <w:shd w:val="clear" w:color="auto" w:fill="4472C4"/>
      </w:tcPr>
    </w:tblStylePr>
    <w:tblStylePr w:type="lastCol">
      <w:rPr>
        <w:b/>
        <w:bCs/>
        <w:color w:val="FFFFFF"/>
      </w:rPr>
      <w:tblPr/>
      <w:tcPr>
        <w:tcBorders>
          <w:left w:val="nil"/>
          <w:right w:val="nil"/>
          <w:insideH w:val="nil"/>
          <w:insideV w:val="nil"/>
        </w:tcBorders>
        <w:shd w:val="clear" w:color="auto" w:fill="4472C4"/>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nil"/>
          <w:right w:val="nil"/>
          <w:insideH w:val="nil"/>
          <w:insideV w:val="nil"/>
        </w:tcBorders>
      </w:tcPr>
    </w:tblStylePr>
    <w:tblStylePr w:type="nwCell">
      <w:rPr>
        <w:color w:val="FFFFFF"/>
      </w:rPr>
      <w:tblPr/>
      <w:tcPr>
        <w:tcBorders>
          <w:top w:val="single" w:sz="18" w:space="0" w:color="auto"/>
          <w:left w:val="nil"/>
          <w:bottom w:val="nil"/>
          <w:right w:val="nil"/>
          <w:insideH w:val="nil"/>
          <w:insideV w:val="nil"/>
        </w:tcBorders>
      </w:tcPr>
    </w:tblStylePr>
  </w:style>
  <w:style w:type="table" w:styleId="1fffffffffff5">
    <w:name w:val="Medium List 1"/>
    <w:basedOn w:val="afa"/>
    <w:uiPriority w:val="65"/>
    <w:semiHidden/>
    <w:unhideWhenUsed/>
    <w:locked/>
    <w:rsid w:val="00270CB0"/>
    <w:rPr>
      <w:rFonts w:ascii="Calibri" w:eastAsia="Calibri" w:hAnsi="Calibri" w:cs="Arial"/>
      <w:color w:val="000000"/>
    </w:rPr>
    <w:tblPr>
      <w:tblStyleRowBandSize w:val="1"/>
      <w:tblStyleColBandSize w:val="1"/>
      <w:tblBorders>
        <w:top w:val="single" w:sz="8" w:space="0" w:color="000000"/>
        <w:bottom w:val="single" w:sz="8" w:space="0" w:color="000000"/>
      </w:tblBorders>
    </w:tblPr>
    <w:tblStylePr w:type="firstRow">
      <w:rPr>
        <w:rFonts w:ascii="Calibri Light" w:eastAsia="Times New Roman" w:hAnsi="Calibri Light" w:cs="Times New Roman"/>
      </w:rPr>
      <w:tblPr/>
      <w:tcPr>
        <w:tcBorders>
          <w:top w:val="nil"/>
          <w:bottom w:val="single" w:sz="8" w:space="0" w:color="000000"/>
        </w:tcBorders>
      </w:tcPr>
    </w:tblStylePr>
    <w:tblStylePr w:type="lastRow">
      <w:rPr>
        <w:b/>
        <w:bCs/>
        <w:color w:val="44546A"/>
      </w:rPr>
      <w:tblPr/>
      <w:tcPr>
        <w:tcBorders>
          <w:top w:val="single" w:sz="8" w:space="0" w:color="000000"/>
          <w:bottom w:val="single" w:sz="8" w:space="0" w:color="000000"/>
        </w:tcBorders>
      </w:tcPr>
    </w:tblStylePr>
    <w:tblStylePr w:type="firstCol">
      <w:rPr>
        <w:b/>
        <w:bCs/>
      </w:rPr>
    </w:tblStylePr>
    <w:tblStylePr w:type="lastCol">
      <w:rPr>
        <w:b/>
        <w:bCs/>
      </w:rPr>
      <w:tblPr/>
      <w:tcPr>
        <w:tcBorders>
          <w:top w:val="single" w:sz="8" w:space="0" w:color="000000"/>
          <w:bottom w:val="single" w:sz="8" w:space="0" w:color="000000"/>
        </w:tcBorders>
      </w:tcPr>
    </w:tblStylePr>
    <w:tblStylePr w:type="band1Vert">
      <w:tblPr/>
      <w:tcPr>
        <w:shd w:val="clear" w:color="auto" w:fill="C0C0C0"/>
      </w:tcPr>
    </w:tblStylePr>
    <w:tblStylePr w:type="band1Horz">
      <w:tblPr/>
      <w:tcPr>
        <w:shd w:val="clear" w:color="auto" w:fill="C0C0C0"/>
      </w:tcPr>
    </w:tblStylePr>
  </w:style>
  <w:style w:type="table" w:customStyle="1" w:styleId="1fffffffffff6">
    <w:name w:val="הצללה בהירה1"/>
    <w:basedOn w:val="afa"/>
    <w:next w:val="affffffffffffffffffffffffff2"/>
    <w:uiPriority w:val="60"/>
    <w:rsid w:val="00270CB0"/>
    <w:rPr>
      <w:rFonts w:eastAsia="MS Mincho"/>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affffffffffffffffffffffffff2">
    <w:name w:val="Light Shading"/>
    <w:basedOn w:val="afa"/>
    <w:uiPriority w:val="60"/>
    <w:semiHidden/>
    <w:unhideWhenUsed/>
    <w:locked/>
    <w:rsid w:val="00270CB0"/>
    <w:rPr>
      <w:rFonts w:ascii="Calibri" w:eastAsia="Calibri" w:hAnsi="Calibri" w:cs="Arial"/>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customStyle="1" w:styleId="Normal-Bullet">
    <w:name w:val="Normal - Bullet"/>
    <w:basedOn w:val="af8"/>
    <w:rsid w:val="00270CB0"/>
    <w:pPr>
      <w:numPr>
        <w:numId w:val="220"/>
      </w:numPr>
      <w:tabs>
        <w:tab w:val="left" w:pos="709"/>
        <w:tab w:val="left" w:pos="1418"/>
        <w:tab w:val="left" w:pos="2126"/>
        <w:tab w:val="left" w:pos="2835"/>
        <w:tab w:val="left" w:pos="3544"/>
        <w:tab w:val="left" w:pos="4253"/>
        <w:tab w:val="left" w:pos="4961"/>
      </w:tabs>
      <w:spacing w:line="276" w:lineRule="auto"/>
      <w:jc w:val="both"/>
    </w:pPr>
    <w:rPr>
      <w:sz w:val="20"/>
      <w:lang w:eastAsia="en-US"/>
    </w:rPr>
  </w:style>
  <w:style w:type="paragraph" w:customStyle="1" w:styleId="Normal-Double">
    <w:name w:val="Normal - Double"/>
    <w:basedOn w:val="af8"/>
    <w:rsid w:val="00270CB0"/>
    <w:pPr>
      <w:numPr>
        <w:numId w:val="211"/>
      </w:numPr>
      <w:tabs>
        <w:tab w:val="left" w:pos="709"/>
        <w:tab w:val="left" w:pos="1418"/>
        <w:tab w:val="left" w:pos="2126"/>
        <w:tab w:val="left" w:pos="2835"/>
        <w:tab w:val="left" w:pos="3119"/>
        <w:tab w:val="left" w:pos="3402"/>
        <w:tab w:val="left" w:pos="3544"/>
        <w:tab w:val="left" w:pos="4253"/>
        <w:tab w:val="left" w:pos="4961"/>
      </w:tabs>
      <w:spacing w:line="276" w:lineRule="auto"/>
      <w:jc w:val="both"/>
    </w:pPr>
    <w:rPr>
      <w:sz w:val="20"/>
      <w:lang w:eastAsia="en-US"/>
    </w:rPr>
  </w:style>
  <w:style w:type="paragraph" w:customStyle="1" w:styleId="Normal-Drawinglist">
    <w:name w:val="Normal - Drawinglist"/>
    <w:basedOn w:val="af8"/>
    <w:rsid w:val="00270CB0"/>
    <w:pPr>
      <w:numPr>
        <w:numId w:val="212"/>
      </w:numPr>
      <w:tabs>
        <w:tab w:val="left" w:pos="709"/>
        <w:tab w:val="left" w:pos="1418"/>
        <w:tab w:val="left" w:pos="2126"/>
        <w:tab w:val="left" w:pos="2835"/>
        <w:tab w:val="left" w:pos="3544"/>
        <w:tab w:val="left" w:pos="4253"/>
        <w:tab w:val="left" w:pos="4961"/>
        <w:tab w:val="right" w:pos="8505"/>
      </w:tabs>
      <w:spacing w:line="276" w:lineRule="auto"/>
      <w:jc w:val="both"/>
    </w:pPr>
    <w:rPr>
      <w:sz w:val="20"/>
      <w:lang w:eastAsia="en-US"/>
    </w:rPr>
  </w:style>
  <w:style w:type="paragraph" w:customStyle="1" w:styleId="Normal-Title">
    <w:name w:val="Normal - Title"/>
    <w:basedOn w:val="af8"/>
    <w:next w:val="af8"/>
    <w:rsid w:val="00270CB0"/>
    <w:pPr>
      <w:keepNext/>
      <w:tabs>
        <w:tab w:val="left" w:pos="709"/>
        <w:tab w:val="left" w:pos="1418"/>
        <w:tab w:val="left" w:pos="2126"/>
        <w:tab w:val="left" w:pos="2835"/>
        <w:tab w:val="left" w:pos="3544"/>
        <w:tab w:val="left" w:pos="4253"/>
        <w:tab w:val="left" w:pos="4961"/>
      </w:tabs>
      <w:spacing w:line="276" w:lineRule="auto"/>
      <w:jc w:val="both"/>
    </w:pPr>
    <w:rPr>
      <w:rFonts w:ascii="HelveticaNeue Condensed" w:hAnsi="HelveticaNeue Condensed"/>
      <w:b/>
      <w:sz w:val="24"/>
      <w:lang w:eastAsia="en-US"/>
    </w:rPr>
  </w:style>
  <w:style w:type="paragraph" w:customStyle="1" w:styleId="Normal-TITLECAPS">
    <w:name w:val="Normal - TITLE CAPS"/>
    <w:basedOn w:val="af8"/>
    <w:next w:val="af8"/>
    <w:rsid w:val="00270CB0"/>
    <w:pPr>
      <w:keepNext/>
      <w:tabs>
        <w:tab w:val="left" w:pos="709"/>
        <w:tab w:val="left" w:pos="1418"/>
        <w:tab w:val="left" w:pos="2126"/>
        <w:tab w:val="left" w:pos="2835"/>
        <w:tab w:val="left" w:pos="3544"/>
        <w:tab w:val="left" w:pos="4253"/>
        <w:tab w:val="left" w:pos="4961"/>
      </w:tabs>
      <w:spacing w:after="120" w:line="276" w:lineRule="auto"/>
      <w:jc w:val="both"/>
    </w:pPr>
    <w:rPr>
      <w:rFonts w:ascii="HelveticaNeue Condensed" w:hAnsi="HelveticaNeue Condensed"/>
      <w:b/>
      <w:caps/>
      <w:sz w:val="24"/>
      <w:lang w:eastAsia="en-US"/>
    </w:rPr>
  </w:style>
  <w:style w:type="paragraph" w:customStyle="1" w:styleId="NormalA">
    <w:name w:val="Normal A"/>
    <w:basedOn w:val="af8"/>
    <w:rsid w:val="00270CB0"/>
    <w:pPr>
      <w:tabs>
        <w:tab w:val="left" w:pos="709"/>
        <w:tab w:val="left" w:pos="1418"/>
        <w:tab w:val="left" w:pos="2126"/>
        <w:tab w:val="left" w:pos="2835"/>
        <w:tab w:val="left" w:pos="3544"/>
        <w:tab w:val="left" w:pos="4253"/>
        <w:tab w:val="left" w:pos="4961"/>
      </w:tabs>
      <w:spacing w:line="276" w:lineRule="auto"/>
      <w:ind w:left="454"/>
      <w:jc w:val="both"/>
    </w:pPr>
    <w:rPr>
      <w:sz w:val="20"/>
      <w:lang w:eastAsia="en-US"/>
    </w:rPr>
  </w:style>
  <w:style w:type="paragraph" w:customStyle="1" w:styleId="NormalA-Bullet">
    <w:name w:val="Normal A - Bullet"/>
    <w:basedOn w:val="NormalA"/>
    <w:rsid w:val="00270CB0"/>
    <w:pPr>
      <w:numPr>
        <w:numId w:val="213"/>
      </w:numPr>
      <w:tabs>
        <w:tab w:val="clear" w:pos="1191"/>
        <w:tab w:val="left" w:pos="907"/>
      </w:tabs>
      <w:ind w:left="908"/>
    </w:pPr>
  </w:style>
  <w:style w:type="paragraph" w:customStyle="1" w:styleId="NormalA-Double">
    <w:name w:val="Normal A - Double"/>
    <w:basedOn w:val="NormalA"/>
    <w:rsid w:val="00270CB0"/>
    <w:pPr>
      <w:numPr>
        <w:numId w:val="214"/>
      </w:numPr>
      <w:tabs>
        <w:tab w:val="clear" w:pos="1191"/>
        <w:tab w:val="left" w:pos="907"/>
        <w:tab w:val="left" w:pos="3289"/>
        <w:tab w:val="left" w:pos="3572"/>
        <w:tab w:val="left" w:pos="3856"/>
      </w:tabs>
      <w:ind w:left="908"/>
    </w:pPr>
  </w:style>
  <w:style w:type="paragraph" w:customStyle="1" w:styleId="NormalA-Drawinglist">
    <w:name w:val="Normal A - Drawinglist"/>
    <w:basedOn w:val="NormalA"/>
    <w:rsid w:val="00270CB0"/>
    <w:pPr>
      <w:numPr>
        <w:numId w:val="215"/>
      </w:numPr>
      <w:tabs>
        <w:tab w:val="clear" w:pos="1191"/>
        <w:tab w:val="left" w:pos="907"/>
        <w:tab w:val="right" w:pos="8505"/>
      </w:tabs>
      <w:ind w:left="908"/>
    </w:pPr>
  </w:style>
  <w:style w:type="paragraph" w:customStyle="1" w:styleId="NormalA-Title">
    <w:name w:val="Normal A - Title"/>
    <w:basedOn w:val="NormalA"/>
    <w:next w:val="NormalA"/>
    <w:rsid w:val="00270CB0"/>
    <w:pPr>
      <w:keepNext/>
    </w:pPr>
    <w:rPr>
      <w:rFonts w:ascii="HelveticaNeue Condensed" w:hAnsi="HelveticaNeue Condensed"/>
      <w:b/>
    </w:rPr>
  </w:style>
  <w:style w:type="paragraph" w:customStyle="1" w:styleId="NormalA-TITLECAPS">
    <w:name w:val="Normal A - TITLE CAPS"/>
    <w:basedOn w:val="NormalA"/>
    <w:next w:val="NormalA"/>
    <w:rsid w:val="00270CB0"/>
    <w:pPr>
      <w:keepNext/>
      <w:spacing w:after="240"/>
    </w:pPr>
    <w:rPr>
      <w:rFonts w:ascii="HelveticaNeue Condensed" w:hAnsi="HelveticaNeue Condensed"/>
      <w:b/>
      <w:caps/>
    </w:rPr>
  </w:style>
  <w:style w:type="paragraph" w:customStyle="1" w:styleId="NormalB">
    <w:name w:val="Normal B"/>
    <w:basedOn w:val="af8"/>
    <w:rsid w:val="00270CB0"/>
    <w:pPr>
      <w:tabs>
        <w:tab w:val="left" w:pos="709"/>
        <w:tab w:val="left" w:pos="1361"/>
        <w:tab w:val="left" w:pos="1418"/>
        <w:tab w:val="left" w:pos="2126"/>
        <w:tab w:val="left" w:pos="2835"/>
        <w:tab w:val="left" w:pos="3544"/>
        <w:tab w:val="left" w:pos="4253"/>
        <w:tab w:val="left" w:pos="4536"/>
        <w:tab w:val="left" w:pos="4820"/>
        <w:tab w:val="left" w:pos="4961"/>
      </w:tabs>
      <w:spacing w:line="276" w:lineRule="auto"/>
      <w:ind w:left="907"/>
      <w:jc w:val="both"/>
    </w:pPr>
    <w:rPr>
      <w:sz w:val="20"/>
      <w:lang w:eastAsia="en-US"/>
    </w:rPr>
  </w:style>
  <w:style w:type="paragraph" w:customStyle="1" w:styleId="NormalB-Bullet">
    <w:name w:val="Normal B - Bullet"/>
    <w:basedOn w:val="NormalB"/>
    <w:rsid w:val="00270CB0"/>
    <w:pPr>
      <w:numPr>
        <w:numId w:val="216"/>
      </w:numPr>
      <w:tabs>
        <w:tab w:val="clear" w:pos="4253"/>
        <w:tab w:val="clear" w:pos="4536"/>
        <w:tab w:val="clear" w:pos="4820"/>
      </w:tabs>
      <w:ind w:left="1361"/>
    </w:pPr>
  </w:style>
  <w:style w:type="paragraph" w:customStyle="1" w:styleId="NormalB-Double">
    <w:name w:val="Normal B - Double"/>
    <w:basedOn w:val="NormalB"/>
    <w:rsid w:val="00270CB0"/>
    <w:pPr>
      <w:numPr>
        <w:numId w:val="217"/>
      </w:numPr>
      <w:tabs>
        <w:tab w:val="clear" w:pos="1928"/>
        <w:tab w:val="clear" w:pos="4253"/>
        <w:tab w:val="clear" w:pos="4536"/>
        <w:tab w:val="clear" w:pos="4820"/>
        <w:tab w:val="left" w:pos="3742"/>
        <w:tab w:val="left" w:pos="4026"/>
        <w:tab w:val="left" w:pos="4309"/>
      </w:tabs>
      <w:ind w:left="1361"/>
    </w:pPr>
  </w:style>
  <w:style w:type="paragraph" w:customStyle="1" w:styleId="NormalB-Drawinglist">
    <w:name w:val="Normal B - Drawinglist"/>
    <w:basedOn w:val="af8"/>
    <w:rsid w:val="00270CB0"/>
    <w:pPr>
      <w:numPr>
        <w:numId w:val="218"/>
      </w:numPr>
      <w:tabs>
        <w:tab w:val="clear" w:pos="1928"/>
        <w:tab w:val="left" w:pos="709"/>
        <w:tab w:val="left" w:pos="1361"/>
        <w:tab w:val="left" w:pos="1418"/>
        <w:tab w:val="left" w:pos="2126"/>
        <w:tab w:val="left" w:pos="2835"/>
        <w:tab w:val="left" w:pos="3544"/>
        <w:tab w:val="left" w:pos="4253"/>
        <w:tab w:val="left" w:pos="4961"/>
        <w:tab w:val="right" w:pos="8505"/>
      </w:tabs>
      <w:spacing w:line="276" w:lineRule="auto"/>
      <w:ind w:left="1361"/>
      <w:jc w:val="both"/>
    </w:pPr>
    <w:rPr>
      <w:sz w:val="20"/>
      <w:lang w:eastAsia="en-US"/>
    </w:rPr>
  </w:style>
  <w:style w:type="paragraph" w:customStyle="1" w:styleId="NormalB-Title">
    <w:name w:val="Normal B - Title"/>
    <w:basedOn w:val="NormalB"/>
    <w:next w:val="NormalB"/>
    <w:rsid w:val="00270CB0"/>
    <w:pPr>
      <w:keepNext/>
    </w:pPr>
    <w:rPr>
      <w:rFonts w:ascii="HelveticaNeue Condensed" w:hAnsi="HelveticaNeue Condensed"/>
      <w:b/>
    </w:rPr>
  </w:style>
  <w:style w:type="paragraph" w:customStyle="1" w:styleId="NormalB-TITLECAPS">
    <w:name w:val="Normal B - TITLE CAPS"/>
    <w:basedOn w:val="NormalB"/>
    <w:next w:val="NormalB"/>
    <w:rsid w:val="00270CB0"/>
    <w:pPr>
      <w:keepNext/>
      <w:spacing w:after="240"/>
    </w:pPr>
    <w:rPr>
      <w:rFonts w:ascii="HelveticaNeue Condensed" w:hAnsi="HelveticaNeue Condensed"/>
      <w:b/>
      <w:caps/>
    </w:rPr>
  </w:style>
  <w:style w:type="paragraph" w:customStyle="1" w:styleId="headertext">
    <w:name w:val="header text"/>
    <w:basedOn w:val="af8"/>
    <w:rsid w:val="00270CB0"/>
    <w:pPr>
      <w:tabs>
        <w:tab w:val="left" w:pos="709"/>
        <w:tab w:val="left" w:pos="1418"/>
        <w:tab w:val="left" w:pos="2126"/>
        <w:tab w:val="left" w:pos="2835"/>
        <w:tab w:val="left" w:pos="3544"/>
        <w:tab w:val="left" w:pos="4253"/>
        <w:tab w:val="left" w:pos="4961"/>
        <w:tab w:val="left" w:pos="5670"/>
        <w:tab w:val="right" w:pos="8789"/>
      </w:tabs>
      <w:spacing w:line="200" w:lineRule="exact"/>
      <w:jc w:val="both"/>
    </w:pPr>
    <w:rPr>
      <w:rFonts w:ascii="HelveticaNeue LightCond" w:hAnsi="HelveticaNeue LightCond"/>
      <w:sz w:val="16"/>
      <w:lang w:eastAsia="en-US"/>
    </w:rPr>
  </w:style>
  <w:style w:type="paragraph" w:customStyle="1" w:styleId="Normal-Numbered">
    <w:name w:val="Normal - Numbered"/>
    <w:basedOn w:val="af8"/>
    <w:rsid w:val="00270CB0"/>
    <w:pPr>
      <w:numPr>
        <w:numId w:val="219"/>
      </w:numPr>
      <w:tabs>
        <w:tab w:val="left" w:pos="709"/>
        <w:tab w:val="left" w:pos="1418"/>
        <w:tab w:val="left" w:pos="2126"/>
        <w:tab w:val="left" w:pos="2835"/>
        <w:tab w:val="left" w:pos="3544"/>
        <w:tab w:val="left" w:pos="4253"/>
        <w:tab w:val="left" w:pos="4961"/>
      </w:tabs>
      <w:spacing w:line="276" w:lineRule="auto"/>
      <w:jc w:val="both"/>
    </w:pPr>
    <w:rPr>
      <w:sz w:val="24"/>
      <w:lang w:eastAsia="en-US"/>
    </w:rPr>
  </w:style>
  <w:style w:type="paragraph" w:customStyle="1" w:styleId="PageNr">
    <w:name w:val="Page Nr"/>
    <w:basedOn w:val="af8"/>
    <w:rsid w:val="00270CB0"/>
    <w:pPr>
      <w:tabs>
        <w:tab w:val="left" w:pos="709"/>
        <w:tab w:val="left" w:pos="1418"/>
        <w:tab w:val="left" w:pos="2126"/>
        <w:tab w:val="left" w:pos="2835"/>
        <w:tab w:val="left" w:pos="3544"/>
        <w:tab w:val="left" w:pos="4253"/>
        <w:tab w:val="left" w:pos="4961"/>
        <w:tab w:val="right" w:pos="8959"/>
      </w:tabs>
      <w:spacing w:line="276" w:lineRule="auto"/>
      <w:jc w:val="both"/>
    </w:pPr>
    <w:rPr>
      <w:rFonts w:ascii="HelveticaNeue Condensed" w:hAnsi="HelveticaNeue Condensed"/>
      <w:sz w:val="24"/>
      <w:lang w:eastAsia="en-US"/>
    </w:rPr>
  </w:style>
  <w:style w:type="paragraph" w:customStyle="1" w:styleId="RFQ-text2">
    <w:name w:val="_RFQ-text2"/>
    <w:basedOn w:val="af8"/>
    <w:rsid w:val="00270CB0"/>
    <w:pPr>
      <w:tabs>
        <w:tab w:val="left" w:pos="709"/>
        <w:tab w:val="left" w:pos="1418"/>
        <w:tab w:val="left" w:pos="1701"/>
        <w:tab w:val="left" w:pos="2126"/>
        <w:tab w:val="left" w:pos="2268"/>
        <w:tab w:val="left" w:pos="2835"/>
        <w:tab w:val="left" w:pos="3544"/>
        <w:tab w:val="left" w:pos="4253"/>
        <w:tab w:val="left" w:pos="4961"/>
        <w:tab w:val="right" w:pos="9214"/>
      </w:tabs>
      <w:spacing w:after="40" w:line="240" w:lineRule="auto"/>
      <w:ind w:left="1134" w:right="-85"/>
      <w:jc w:val="both"/>
    </w:pPr>
    <w:rPr>
      <w:rFonts w:ascii="Arial" w:hAnsi="Arial"/>
      <w:color w:val="000000"/>
      <w:lang w:val="de-DE" w:eastAsia="en-US"/>
    </w:rPr>
  </w:style>
  <w:style w:type="paragraph" w:customStyle="1" w:styleId="MWZ-Schriftenglisch">
    <w:name w:val="MWZ-Schrift englisch"/>
    <w:rsid w:val="00270CB0"/>
    <w:pPr>
      <w:widowControl w:val="0"/>
      <w:ind w:left="357"/>
    </w:pPr>
    <w:rPr>
      <w:rFonts w:ascii="Frutiger 45 Light" w:hAnsi="Frutiger 45 Light"/>
      <w:sz w:val="22"/>
      <w:lang w:val="en-GB" w:bidi="ar-SA"/>
    </w:rPr>
  </w:style>
  <w:style w:type="paragraph" w:customStyle="1" w:styleId="SectionNumber">
    <w:name w:val="Section Number"/>
    <w:basedOn w:val="af8"/>
    <w:next w:val="affff1"/>
    <w:rsid w:val="00270CB0"/>
    <w:pPr>
      <w:tabs>
        <w:tab w:val="left" w:pos="709"/>
        <w:tab w:val="left" w:pos="1418"/>
        <w:tab w:val="left" w:pos="2126"/>
        <w:tab w:val="left" w:pos="2835"/>
        <w:tab w:val="left" w:pos="3544"/>
        <w:tab w:val="left" w:pos="4253"/>
        <w:tab w:val="left" w:pos="4961"/>
      </w:tabs>
      <w:spacing w:line="240" w:lineRule="auto"/>
      <w:jc w:val="center"/>
    </w:pPr>
    <w:rPr>
      <w:rFonts w:ascii="Arial" w:hAnsi="Arial"/>
      <w:sz w:val="28"/>
      <w:lang w:eastAsia="en-US"/>
    </w:rPr>
  </w:style>
  <w:style w:type="paragraph" w:customStyle="1" w:styleId="Sub11">
    <w:name w:val="Sub1"/>
    <w:basedOn w:val="af8"/>
    <w:rsid w:val="00270CB0"/>
    <w:pPr>
      <w:tabs>
        <w:tab w:val="left" w:pos="709"/>
        <w:tab w:val="left" w:pos="1418"/>
        <w:tab w:val="left" w:pos="2126"/>
        <w:tab w:val="left" w:pos="2835"/>
        <w:tab w:val="left" w:pos="3544"/>
        <w:tab w:val="left" w:pos="4253"/>
        <w:tab w:val="left" w:pos="4961"/>
      </w:tabs>
      <w:spacing w:after="200" w:line="240" w:lineRule="auto"/>
      <w:ind w:left="284" w:hanging="284"/>
      <w:jc w:val="both"/>
    </w:pPr>
    <w:rPr>
      <w:sz w:val="24"/>
      <w:lang w:val="de-DE" w:eastAsia="de-DE"/>
    </w:rPr>
  </w:style>
  <w:style w:type="paragraph" w:customStyle="1" w:styleId="1fffffffffff7">
    <w:name w:val="פנימי1"/>
    <w:basedOn w:val="af8"/>
    <w:rsid w:val="00270CB0"/>
    <w:pPr>
      <w:tabs>
        <w:tab w:val="left" w:pos="709"/>
        <w:tab w:val="left" w:pos="1418"/>
        <w:tab w:val="left" w:pos="2126"/>
        <w:tab w:val="left" w:pos="2835"/>
        <w:tab w:val="left" w:pos="3544"/>
        <w:tab w:val="left" w:pos="4253"/>
        <w:tab w:val="left" w:pos="4961"/>
      </w:tabs>
      <w:spacing w:line="276" w:lineRule="auto"/>
      <w:ind w:left="709"/>
      <w:jc w:val="both"/>
    </w:pPr>
    <w:rPr>
      <w:sz w:val="24"/>
      <w:lang w:eastAsia="en-US"/>
    </w:rPr>
  </w:style>
  <w:style w:type="paragraph" w:customStyle="1" w:styleId="2fffffffb">
    <w:name w:val="פנימי2"/>
    <w:basedOn w:val="af8"/>
    <w:rsid w:val="00270CB0"/>
    <w:pPr>
      <w:tabs>
        <w:tab w:val="left" w:pos="709"/>
        <w:tab w:val="left" w:pos="1418"/>
        <w:tab w:val="left" w:pos="2126"/>
        <w:tab w:val="left" w:pos="2835"/>
        <w:tab w:val="left" w:pos="3544"/>
        <w:tab w:val="left" w:pos="4253"/>
        <w:tab w:val="left" w:pos="4961"/>
      </w:tabs>
      <w:spacing w:line="276" w:lineRule="auto"/>
      <w:ind w:left="1418"/>
      <w:jc w:val="both"/>
    </w:pPr>
    <w:rPr>
      <w:sz w:val="24"/>
      <w:lang w:eastAsia="en-US"/>
    </w:rPr>
  </w:style>
  <w:style w:type="paragraph" w:customStyle="1" w:styleId="3fffff0">
    <w:name w:val="פנימי3"/>
    <w:basedOn w:val="af8"/>
    <w:rsid w:val="00270CB0"/>
    <w:pPr>
      <w:tabs>
        <w:tab w:val="left" w:pos="709"/>
        <w:tab w:val="left" w:pos="1418"/>
        <w:tab w:val="left" w:pos="2126"/>
        <w:tab w:val="left" w:pos="2835"/>
        <w:tab w:val="left" w:pos="3544"/>
        <w:tab w:val="left" w:pos="4253"/>
        <w:tab w:val="left" w:pos="4961"/>
      </w:tabs>
      <w:spacing w:line="276" w:lineRule="auto"/>
      <w:ind w:left="2126"/>
      <w:jc w:val="both"/>
    </w:pPr>
    <w:rPr>
      <w:sz w:val="24"/>
      <w:lang w:eastAsia="en-US"/>
    </w:rPr>
  </w:style>
  <w:style w:type="paragraph" w:customStyle="1" w:styleId="4fffc">
    <w:name w:val="פנימי4"/>
    <w:basedOn w:val="af8"/>
    <w:rsid w:val="00270CB0"/>
    <w:pPr>
      <w:tabs>
        <w:tab w:val="left" w:pos="709"/>
        <w:tab w:val="left" w:pos="1418"/>
        <w:tab w:val="left" w:pos="2126"/>
        <w:tab w:val="left" w:pos="2835"/>
        <w:tab w:val="left" w:pos="3544"/>
        <w:tab w:val="left" w:pos="4253"/>
        <w:tab w:val="left" w:pos="4961"/>
      </w:tabs>
      <w:spacing w:line="276" w:lineRule="auto"/>
      <w:ind w:left="2835"/>
      <w:jc w:val="both"/>
    </w:pPr>
    <w:rPr>
      <w:sz w:val="24"/>
      <w:lang w:eastAsia="en-US"/>
    </w:rPr>
  </w:style>
  <w:style w:type="paragraph" w:customStyle="1" w:styleId="5ff2">
    <w:name w:val="פנימי5"/>
    <w:basedOn w:val="af8"/>
    <w:rsid w:val="00270CB0"/>
    <w:pPr>
      <w:tabs>
        <w:tab w:val="left" w:pos="709"/>
        <w:tab w:val="left" w:pos="1418"/>
        <w:tab w:val="left" w:pos="2126"/>
        <w:tab w:val="left" w:pos="2835"/>
        <w:tab w:val="left" w:pos="3544"/>
        <w:tab w:val="left" w:pos="4253"/>
        <w:tab w:val="left" w:pos="4961"/>
      </w:tabs>
      <w:spacing w:line="276" w:lineRule="auto"/>
      <w:ind w:left="3544"/>
      <w:jc w:val="both"/>
    </w:pPr>
    <w:rPr>
      <w:sz w:val="24"/>
      <w:lang w:eastAsia="en-US"/>
    </w:rPr>
  </w:style>
  <w:style w:type="paragraph" w:customStyle="1" w:styleId="6f4">
    <w:name w:val="פנימי6"/>
    <w:basedOn w:val="af8"/>
    <w:rsid w:val="00270CB0"/>
    <w:pPr>
      <w:tabs>
        <w:tab w:val="left" w:pos="709"/>
        <w:tab w:val="left" w:pos="1418"/>
        <w:tab w:val="left" w:pos="2126"/>
        <w:tab w:val="left" w:pos="2835"/>
        <w:tab w:val="left" w:pos="3544"/>
        <w:tab w:val="left" w:pos="4253"/>
        <w:tab w:val="left" w:pos="4961"/>
      </w:tabs>
      <w:spacing w:line="276" w:lineRule="auto"/>
      <w:ind w:left="4253"/>
      <w:jc w:val="both"/>
    </w:pPr>
    <w:rPr>
      <w:sz w:val="24"/>
      <w:lang w:eastAsia="en-US"/>
    </w:rPr>
  </w:style>
  <w:style w:type="paragraph" w:customStyle="1" w:styleId="7d">
    <w:name w:val="פנימי7"/>
    <w:basedOn w:val="af8"/>
    <w:rsid w:val="00270CB0"/>
    <w:pPr>
      <w:tabs>
        <w:tab w:val="left" w:pos="709"/>
        <w:tab w:val="left" w:pos="1418"/>
        <w:tab w:val="left" w:pos="2126"/>
        <w:tab w:val="left" w:pos="2835"/>
        <w:tab w:val="left" w:pos="3544"/>
        <w:tab w:val="left" w:pos="4253"/>
        <w:tab w:val="left" w:pos="4961"/>
      </w:tabs>
      <w:spacing w:line="276" w:lineRule="auto"/>
      <w:ind w:left="4961"/>
      <w:jc w:val="both"/>
    </w:pPr>
    <w:rPr>
      <w:sz w:val="24"/>
      <w:lang w:eastAsia="en-US"/>
    </w:rPr>
  </w:style>
  <w:style w:type="paragraph" w:customStyle="1" w:styleId="89">
    <w:name w:val="פנימי8"/>
    <w:basedOn w:val="af8"/>
    <w:rsid w:val="00270CB0"/>
    <w:pPr>
      <w:tabs>
        <w:tab w:val="left" w:pos="709"/>
        <w:tab w:val="left" w:pos="1418"/>
        <w:tab w:val="left" w:pos="2126"/>
        <w:tab w:val="left" w:pos="2835"/>
        <w:tab w:val="left" w:pos="3544"/>
        <w:tab w:val="left" w:pos="4253"/>
        <w:tab w:val="left" w:pos="4961"/>
      </w:tabs>
      <w:spacing w:line="276" w:lineRule="auto"/>
      <w:ind w:left="5670"/>
      <w:jc w:val="both"/>
    </w:pPr>
    <w:rPr>
      <w:sz w:val="24"/>
      <w:lang w:eastAsia="en-US"/>
    </w:rPr>
  </w:style>
  <w:style w:type="paragraph" w:customStyle="1" w:styleId="affffffffffffffffffffffffff3">
    <w:name w:val="רגיל אנגלית"/>
    <w:link w:val="affffffffffffffffffffffffff4"/>
    <w:rsid w:val="00270CB0"/>
    <w:pPr>
      <w:tabs>
        <w:tab w:val="left" w:pos="709"/>
        <w:tab w:val="left" w:pos="1418"/>
        <w:tab w:val="left" w:pos="2126"/>
        <w:tab w:val="left" w:pos="2835"/>
        <w:tab w:val="left" w:pos="3544"/>
        <w:tab w:val="left" w:pos="4253"/>
        <w:tab w:val="left" w:pos="4961"/>
        <w:tab w:val="left" w:pos="5670"/>
      </w:tabs>
      <w:spacing w:line="276" w:lineRule="auto"/>
      <w:jc w:val="both"/>
    </w:pPr>
    <w:rPr>
      <w:rFonts w:cs="David"/>
      <w:sz w:val="24"/>
      <w:szCs w:val="24"/>
    </w:rPr>
  </w:style>
  <w:style w:type="paragraph" w:customStyle="1" w:styleId="1fffffffffff8">
    <w:name w:val="כותרת1 אנגלית"/>
    <w:basedOn w:val="affffffffffffffffffffffffff3"/>
    <w:next w:val="1fffffffffff9"/>
    <w:rsid w:val="00270CB0"/>
    <w:pPr>
      <w:ind w:left="709" w:hanging="709"/>
    </w:pPr>
  </w:style>
  <w:style w:type="paragraph" w:customStyle="1" w:styleId="2fffffffc">
    <w:name w:val="כותרת2 אנגלית"/>
    <w:basedOn w:val="1fffffffffff8"/>
    <w:next w:val="2fffffffd"/>
    <w:rsid w:val="00270CB0"/>
    <w:pPr>
      <w:ind w:left="1418"/>
    </w:pPr>
  </w:style>
  <w:style w:type="paragraph" w:customStyle="1" w:styleId="3fffff1">
    <w:name w:val="כותרת3 אנגלית"/>
    <w:basedOn w:val="2fffffffc"/>
    <w:next w:val="3fffff2"/>
    <w:rsid w:val="00270CB0"/>
    <w:pPr>
      <w:ind w:left="2127"/>
    </w:pPr>
  </w:style>
  <w:style w:type="paragraph" w:customStyle="1" w:styleId="4fffd">
    <w:name w:val="כותרת4 אנגלית"/>
    <w:basedOn w:val="3fffff1"/>
    <w:next w:val="4fffe"/>
    <w:rsid w:val="00270CB0"/>
    <w:pPr>
      <w:ind w:left="2835"/>
    </w:pPr>
  </w:style>
  <w:style w:type="paragraph" w:customStyle="1" w:styleId="5ff3">
    <w:name w:val="כותרת5 אנגלית"/>
    <w:basedOn w:val="4fffd"/>
    <w:rsid w:val="00270CB0"/>
    <w:pPr>
      <w:ind w:left="3544"/>
    </w:pPr>
  </w:style>
  <w:style w:type="paragraph" w:customStyle="1" w:styleId="1fffffffffff9">
    <w:name w:val="פנימי1 אנגלית"/>
    <w:basedOn w:val="affffffffffffffffffffffffff3"/>
    <w:rsid w:val="00270CB0"/>
    <w:pPr>
      <w:ind w:left="709"/>
    </w:pPr>
  </w:style>
  <w:style w:type="paragraph" w:customStyle="1" w:styleId="2fffffffd">
    <w:name w:val="פנימי2 אנגלית"/>
    <w:basedOn w:val="affffffffffffffffffffffffff3"/>
    <w:link w:val="2fffffffe"/>
    <w:rsid w:val="00270CB0"/>
    <w:pPr>
      <w:ind w:left="1418"/>
    </w:pPr>
  </w:style>
  <w:style w:type="paragraph" w:customStyle="1" w:styleId="3fffff2">
    <w:name w:val="פנימי3 אנגלית"/>
    <w:basedOn w:val="affffffffffffffffffffffffff3"/>
    <w:link w:val="3fffff3"/>
    <w:rsid w:val="00270CB0"/>
    <w:pPr>
      <w:ind w:left="2126"/>
    </w:pPr>
  </w:style>
  <w:style w:type="character" w:customStyle="1" w:styleId="affffffffffffffffffffffffff4">
    <w:name w:val="רגיל אנגלית תו"/>
    <w:link w:val="affffffffffffffffffffffffff3"/>
    <w:rsid w:val="00270CB0"/>
    <w:rPr>
      <w:rFonts w:cs="David"/>
      <w:sz w:val="24"/>
      <w:szCs w:val="24"/>
    </w:rPr>
  </w:style>
  <w:style w:type="character" w:customStyle="1" w:styleId="3fffff3">
    <w:name w:val="פנימי3 אנגלית תו"/>
    <w:link w:val="3fffff2"/>
    <w:rsid w:val="00270CB0"/>
    <w:rPr>
      <w:rFonts w:cs="David"/>
      <w:sz w:val="24"/>
      <w:szCs w:val="24"/>
    </w:rPr>
  </w:style>
  <w:style w:type="paragraph" w:customStyle="1" w:styleId="4fffe">
    <w:name w:val="פנימי4 אנגלית"/>
    <w:basedOn w:val="affffffffffffffffffffffffff3"/>
    <w:rsid w:val="00270CB0"/>
    <w:pPr>
      <w:ind w:left="2835"/>
    </w:pPr>
  </w:style>
  <w:style w:type="paragraph" w:customStyle="1" w:styleId="5ff4">
    <w:name w:val="פנימי5 אנגלית"/>
    <w:basedOn w:val="affffffffffffffffffffffffff3"/>
    <w:rsid w:val="00270CB0"/>
    <w:pPr>
      <w:ind w:left="3544"/>
    </w:pPr>
  </w:style>
  <w:style w:type="paragraph" w:customStyle="1" w:styleId="affffffffffffffffffffffffff5">
    <w:name w:val="כתב טענות"/>
    <w:basedOn w:val="af8"/>
    <w:rsid w:val="00270CB0"/>
    <w:pPr>
      <w:tabs>
        <w:tab w:val="left" w:pos="709"/>
        <w:tab w:val="left" w:pos="1418"/>
        <w:tab w:val="left" w:pos="2126"/>
        <w:tab w:val="left" w:pos="2835"/>
        <w:tab w:val="left" w:pos="3544"/>
        <w:tab w:val="left" w:pos="4253"/>
        <w:tab w:val="left" w:pos="4961"/>
      </w:tabs>
      <w:spacing w:line="276" w:lineRule="auto"/>
      <w:ind w:left="1418" w:right="2835"/>
      <w:jc w:val="both"/>
    </w:pPr>
    <w:rPr>
      <w:sz w:val="24"/>
      <w:lang w:eastAsia="en-US"/>
    </w:rPr>
  </w:style>
  <w:style w:type="paragraph" w:customStyle="1" w:styleId="affffffffffffffffffffffffff6">
    <w:name w:val="מובאה רגיל"/>
    <w:basedOn w:val="af8"/>
    <w:rsid w:val="00270CB0"/>
    <w:pPr>
      <w:tabs>
        <w:tab w:val="left" w:pos="709"/>
        <w:tab w:val="left" w:pos="1418"/>
        <w:tab w:val="left" w:pos="2126"/>
        <w:tab w:val="left" w:pos="2835"/>
        <w:tab w:val="left" w:pos="3544"/>
        <w:tab w:val="left" w:pos="4253"/>
        <w:tab w:val="left" w:pos="4961"/>
      </w:tabs>
      <w:spacing w:line="276" w:lineRule="auto"/>
      <w:ind w:left="709" w:right="709"/>
      <w:jc w:val="both"/>
    </w:pPr>
    <w:rPr>
      <w:sz w:val="24"/>
      <w:lang w:eastAsia="en-US"/>
    </w:rPr>
  </w:style>
  <w:style w:type="paragraph" w:customStyle="1" w:styleId="1fffffffffffa">
    <w:name w:val="מובאה 1"/>
    <w:basedOn w:val="af8"/>
    <w:rsid w:val="00270CB0"/>
    <w:pPr>
      <w:tabs>
        <w:tab w:val="left" w:pos="709"/>
        <w:tab w:val="left" w:pos="1418"/>
        <w:tab w:val="left" w:pos="2126"/>
        <w:tab w:val="left" w:pos="2835"/>
        <w:tab w:val="left" w:pos="3544"/>
        <w:tab w:val="left" w:pos="4253"/>
        <w:tab w:val="left" w:pos="4961"/>
      </w:tabs>
      <w:spacing w:line="276" w:lineRule="auto"/>
      <w:ind w:left="1418" w:right="709"/>
      <w:jc w:val="both"/>
    </w:pPr>
    <w:rPr>
      <w:sz w:val="24"/>
      <w:lang w:eastAsia="en-US"/>
    </w:rPr>
  </w:style>
  <w:style w:type="paragraph" w:customStyle="1" w:styleId="2ffffffff">
    <w:name w:val="מובאה2"/>
    <w:basedOn w:val="af8"/>
    <w:rsid w:val="00270CB0"/>
    <w:pPr>
      <w:tabs>
        <w:tab w:val="left" w:pos="709"/>
        <w:tab w:val="left" w:pos="1418"/>
        <w:tab w:val="left" w:pos="2126"/>
        <w:tab w:val="left" w:pos="2835"/>
        <w:tab w:val="left" w:pos="3544"/>
        <w:tab w:val="left" w:pos="4253"/>
        <w:tab w:val="left" w:pos="4961"/>
      </w:tabs>
      <w:spacing w:line="276" w:lineRule="auto"/>
      <w:ind w:left="2126" w:right="709"/>
      <w:jc w:val="both"/>
    </w:pPr>
    <w:rPr>
      <w:sz w:val="24"/>
      <w:lang w:eastAsia="en-US"/>
    </w:rPr>
  </w:style>
  <w:style w:type="paragraph" w:customStyle="1" w:styleId="3fffff4">
    <w:name w:val="מובאה3"/>
    <w:basedOn w:val="af8"/>
    <w:rsid w:val="00270CB0"/>
    <w:pPr>
      <w:tabs>
        <w:tab w:val="left" w:pos="709"/>
        <w:tab w:val="left" w:pos="1418"/>
        <w:tab w:val="left" w:pos="2126"/>
        <w:tab w:val="left" w:pos="2835"/>
        <w:tab w:val="left" w:pos="3544"/>
        <w:tab w:val="left" w:pos="4253"/>
        <w:tab w:val="left" w:pos="4961"/>
      </w:tabs>
      <w:spacing w:line="276" w:lineRule="auto"/>
      <w:ind w:left="2835" w:right="709"/>
      <w:jc w:val="both"/>
    </w:pPr>
    <w:rPr>
      <w:sz w:val="24"/>
      <w:lang w:eastAsia="en-US"/>
    </w:rPr>
  </w:style>
  <w:style w:type="paragraph" w:customStyle="1" w:styleId="4ffff">
    <w:name w:val="מובאה4"/>
    <w:basedOn w:val="af8"/>
    <w:rsid w:val="00270CB0"/>
    <w:pPr>
      <w:tabs>
        <w:tab w:val="left" w:pos="709"/>
        <w:tab w:val="left" w:pos="1418"/>
        <w:tab w:val="left" w:pos="2126"/>
        <w:tab w:val="left" w:pos="2835"/>
        <w:tab w:val="left" w:pos="3158"/>
        <w:tab w:val="left" w:pos="3544"/>
        <w:tab w:val="left" w:pos="4253"/>
        <w:tab w:val="left" w:pos="4961"/>
      </w:tabs>
      <w:spacing w:line="276" w:lineRule="auto"/>
      <w:ind w:left="3544" w:right="709"/>
      <w:jc w:val="both"/>
    </w:pPr>
    <w:rPr>
      <w:sz w:val="24"/>
      <w:lang w:eastAsia="en-US"/>
    </w:rPr>
  </w:style>
  <w:style w:type="paragraph" w:customStyle="1" w:styleId="affffffffffffffffffffffffff7">
    <w:name w:val="מובאה רגיל אנגלית"/>
    <w:basedOn w:val="affffffffffffffffffffffffff3"/>
    <w:rsid w:val="00270CB0"/>
    <w:pPr>
      <w:ind w:left="709" w:right="709"/>
    </w:pPr>
  </w:style>
  <w:style w:type="paragraph" w:customStyle="1" w:styleId="1fffffffffffb">
    <w:name w:val="מובאה1 אנגלית"/>
    <w:basedOn w:val="affffffffffffffffffffffffff3"/>
    <w:rsid w:val="00270CB0"/>
    <w:pPr>
      <w:ind w:left="1418" w:right="709"/>
    </w:pPr>
  </w:style>
  <w:style w:type="paragraph" w:customStyle="1" w:styleId="2ffffffff0">
    <w:name w:val="מובאה2 אנגלית"/>
    <w:basedOn w:val="affffffffffffffffffffffffff3"/>
    <w:rsid w:val="00270CB0"/>
    <w:pPr>
      <w:ind w:left="2126" w:right="709"/>
    </w:pPr>
  </w:style>
  <w:style w:type="paragraph" w:customStyle="1" w:styleId="3fffff5">
    <w:name w:val="מובאה3 אנגלית"/>
    <w:basedOn w:val="2ffffffff0"/>
    <w:rsid w:val="00270CB0"/>
    <w:pPr>
      <w:ind w:left="2835"/>
    </w:pPr>
  </w:style>
  <w:style w:type="paragraph" w:customStyle="1" w:styleId="affffffffffffffffffffffffff8">
    <w:name w:val="מובאה אנגלית בתוך עברית רגיל"/>
    <w:basedOn w:val="af8"/>
    <w:rsid w:val="00270CB0"/>
    <w:pPr>
      <w:tabs>
        <w:tab w:val="left" w:pos="709"/>
        <w:tab w:val="left" w:pos="1418"/>
        <w:tab w:val="left" w:pos="2126"/>
        <w:tab w:val="left" w:pos="2835"/>
        <w:tab w:val="left" w:pos="3544"/>
        <w:tab w:val="left" w:pos="4253"/>
        <w:tab w:val="left" w:pos="4961"/>
      </w:tabs>
      <w:spacing w:line="276" w:lineRule="auto"/>
      <w:ind w:left="709" w:right="709"/>
      <w:jc w:val="both"/>
    </w:pPr>
    <w:rPr>
      <w:sz w:val="24"/>
      <w:lang w:eastAsia="en-US"/>
    </w:rPr>
  </w:style>
  <w:style w:type="paragraph" w:customStyle="1" w:styleId="1fffffffffffc">
    <w:name w:val="מובאה אנגלית בתוך עברית 1"/>
    <w:basedOn w:val="affffffffffffffffffffffffff8"/>
    <w:rsid w:val="00270CB0"/>
    <w:pPr>
      <w:bidi w:val="0"/>
      <w:ind w:right="1418"/>
    </w:pPr>
  </w:style>
  <w:style w:type="paragraph" w:customStyle="1" w:styleId="2ffffffff1">
    <w:name w:val="מובאה אנגלית בתוך עברית 2"/>
    <w:basedOn w:val="1fffffffffffc"/>
    <w:rsid w:val="00270CB0"/>
    <w:pPr>
      <w:ind w:right="2126"/>
    </w:pPr>
  </w:style>
  <w:style w:type="paragraph" w:customStyle="1" w:styleId="3fffff6">
    <w:name w:val="מובאה אנגלית בתוך עברית 3"/>
    <w:basedOn w:val="2ffffffff1"/>
    <w:rsid w:val="00270CB0"/>
    <w:pPr>
      <w:ind w:right="2835"/>
    </w:pPr>
  </w:style>
  <w:style w:type="paragraph" w:customStyle="1" w:styleId="4ffff0">
    <w:name w:val="מובאה אנגלית בתוך עברית 4"/>
    <w:basedOn w:val="3fffff6"/>
    <w:rsid w:val="00270CB0"/>
    <w:pPr>
      <w:ind w:right="3544"/>
    </w:pPr>
  </w:style>
  <w:style w:type="character" w:customStyle="1" w:styleId="2fffffffe">
    <w:name w:val="פנימי2 אנגלית תו"/>
    <w:link w:val="2fffffffd"/>
    <w:rsid w:val="00270CB0"/>
    <w:rPr>
      <w:rFonts w:cs="David"/>
      <w:sz w:val="24"/>
      <w:szCs w:val="24"/>
    </w:rPr>
  </w:style>
  <w:style w:type="table" w:customStyle="1" w:styleId="21f9">
    <w:name w:val="טבלה רגילה21"/>
    <w:next w:val="afa"/>
    <w:semiHidden/>
    <w:rsid w:val="00270CB0"/>
    <w:tblPr>
      <w:tblInd w:w="0" w:type="dxa"/>
      <w:tblCellMar>
        <w:top w:w="0" w:type="dxa"/>
        <w:left w:w="108" w:type="dxa"/>
        <w:bottom w:w="0" w:type="dxa"/>
        <w:right w:w="108" w:type="dxa"/>
      </w:tblCellMar>
    </w:tblPr>
  </w:style>
  <w:style w:type="table" w:customStyle="1" w:styleId="TableStyle11">
    <w:name w:val="Table Style11"/>
    <w:basedOn w:val="5ff"/>
    <w:rsid w:val="00270CB0"/>
    <w:pPr>
      <w:spacing w:after="240" w:line="360" w:lineRule="auto"/>
      <w:jc w:val="both"/>
    </w:pPr>
    <w:rPr>
      <w:rFonts w:cs="Miriam"/>
    </w:rPr>
    <w:tblPr/>
  </w:style>
  <w:style w:type="table" w:customStyle="1" w:styleId="11ffe">
    <w:name w:val="טבלה רגילה11"/>
    <w:next w:val="afa"/>
    <w:semiHidden/>
    <w:rsid w:val="00270CB0"/>
    <w:rPr>
      <w:rFonts w:cs="Miriam"/>
    </w:rPr>
    <w:tblPr>
      <w:tblInd w:w="0" w:type="dxa"/>
      <w:tblCellMar>
        <w:top w:w="0" w:type="dxa"/>
        <w:left w:w="108" w:type="dxa"/>
        <w:bottom w:w="0" w:type="dxa"/>
        <w:right w:w="108" w:type="dxa"/>
      </w:tblCellMar>
    </w:tblPr>
  </w:style>
  <w:style w:type="table" w:customStyle="1" w:styleId="11fff">
    <w:name w:val="טבלה אלגנטית11"/>
    <w:basedOn w:val="afa"/>
    <w:next w:val="affff5"/>
    <w:rsid w:val="00270CB0"/>
    <w:pPr>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218">
    <w:name w:val="טבלת רשת121"/>
    <w:basedOn w:val="afa"/>
    <w:next w:val="affa"/>
    <w:uiPriority w:val="59"/>
    <w:rsid w:val="00270CB0"/>
    <w:rPr>
      <w:rFonts w:ascii="Calibri" w:hAnsi="Calibri" w:cs="Arial"/>
      <w:sz w:val="22"/>
      <w:szCs w:val="22"/>
      <w:lang w:val="it-CH" w:eastAsia="it-CH" w:bidi="ar-SA"/>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fondomedio2-Colore112">
    <w:name w:val="Sfondo medio 2 - Colore 112"/>
    <w:basedOn w:val="afa"/>
    <w:uiPriority w:val="64"/>
    <w:rsid w:val="00270CB0"/>
    <w:rPr>
      <w:rFonts w:ascii="Calibri" w:hAnsi="Calibri" w:cs="Arial"/>
      <w:sz w:val="22"/>
      <w:szCs w:val="22"/>
      <w:lang w:val="it-CH" w:eastAsia="it-CH" w:bidi="ar-SA"/>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fa"/>
    <w:next w:val="2-10"/>
    <w:uiPriority w:val="64"/>
    <w:rsid w:val="00270CB0"/>
    <w:rPr>
      <w:rFonts w:ascii="Calibri" w:hAnsi="Calibri" w:cs="Arial"/>
      <w:sz w:val="22"/>
      <w:szCs w:val="22"/>
      <w:lang w:val="it-CH" w:eastAsia="it-CH" w:bidi="ar-SA"/>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111f">
    <w:name w:val="רשימה בינונית 111"/>
    <w:basedOn w:val="afa"/>
    <w:next w:val="1fffffffffff5"/>
    <w:uiPriority w:val="65"/>
    <w:rsid w:val="00270CB0"/>
    <w:rPr>
      <w:rFonts w:ascii="Calibri" w:hAnsi="Calibri" w:cs="Arial"/>
      <w:color w:val="000000"/>
      <w:sz w:val="22"/>
      <w:szCs w:val="22"/>
      <w:lang w:val="it-CH" w:eastAsia="it-CH" w:bidi="ar-SA"/>
    </w:rPr>
    <w:tblPr>
      <w:tblStyleRowBandSize w:val="1"/>
      <w:tblStyleColBandSize w:val="1"/>
      <w:tblBorders>
        <w:top w:val="single" w:sz="8" w:space="0" w:color="000000"/>
        <w:bottom w:val="single" w:sz="8" w:space="0" w:color="000000"/>
      </w:tblBorders>
    </w:tblPr>
    <w:tblStylePr w:type="firstRow">
      <w:rPr>
        <w:rFonts w:ascii="Arial" w:eastAsia="MS PGothic" w:hAnsi="Arial" w:cs="Arial"/>
      </w:rPr>
      <w:tblPr/>
      <w:tcPr>
        <w:tcBorders>
          <w:top w:val="nil"/>
          <w:bottom w:val="single" w:sz="8" w:space="0" w:color="000000"/>
        </w:tcBorders>
      </w:tcPr>
    </w:tblStylePr>
    <w:tblStylePr w:type="lastRow">
      <w:rPr>
        <w:b/>
        <w:bCs/>
        <w:color w:val="1F497D"/>
      </w:rPr>
      <w:tblPr/>
      <w:tcPr>
        <w:tcBorders>
          <w:top w:val="single" w:sz="8" w:space="0" w:color="000000"/>
          <w:bottom w:val="single" w:sz="8" w:space="0" w:color="000000"/>
        </w:tcBorders>
      </w:tcPr>
    </w:tblStylePr>
    <w:tblStylePr w:type="firstCol">
      <w:rPr>
        <w:b/>
        <w:bCs/>
      </w:rPr>
    </w:tblStylePr>
    <w:tblStylePr w:type="lastCol">
      <w:rPr>
        <w:b/>
        <w:bCs/>
      </w:rPr>
      <w:tblPr/>
      <w:tcPr>
        <w:tcBorders>
          <w:top w:val="single" w:sz="8" w:space="0" w:color="000000"/>
          <w:bottom w:val="single" w:sz="8" w:space="0" w:color="000000"/>
        </w:tcBorders>
      </w:tcPr>
    </w:tblStylePr>
    <w:tblStylePr w:type="band1Vert">
      <w:tblPr/>
      <w:tcPr>
        <w:shd w:val="clear" w:color="auto" w:fill="C0C0C0"/>
      </w:tcPr>
    </w:tblStylePr>
    <w:tblStylePr w:type="band1Horz">
      <w:tblPr/>
      <w:tcPr>
        <w:shd w:val="clear" w:color="auto" w:fill="C0C0C0"/>
      </w:tcPr>
    </w:tblStylePr>
  </w:style>
  <w:style w:type="table" w:customStyle="1" w:styleId="2-122">
    <w:name w:val="הצללה בינונית 2 - הדגשה 122"/>
    <w:basedOn w:val="afa"/>
    <w:next w:val="2-10"/>
    <w:uiPriority w:val="64"/>
    <w:rsid w:val="00270CB0"/>
    <w:rPr>
      <w:rFonts w:ascii="Calibri" w:hAnsi="Calibri" w:cs="Arial"/>
      <w:sz w:val="22"/>
      <w:szCs w:val="22"/>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1222">
    <w:name w:val="רשימה בינונית 122"/>
    <w:basedOn w:val="afa"/>
    <w:next w:val="1fffffffffff5"/>
    <w:uiPriority w:val="65"/>
    <w:rsid w:val="00270CB0"/>
    <w:rPr>
      <w:rFonts w:ascii="Calibri" w:hAnsi="Calibri" w:cs="Arial"/>
      <w:color w:val="000000"/>
      <w:sz w:val="22"/>
      <w:szCs w:val="22"/>
    </w:rPr>
    <w:tblPr>
      <w:tblStyleRowBandSize w:val="1"/>
      <w:tblStyleColBandSize w:val="1"/>
      <w:tblBorders>
        <w:top w:val="single" w:sz="8" w:space="0" w:color="000000"/>
        <w:bottom w:val="single" w:sz="8" w:space="0" w:color="000000"/>
      </w:tblBorders>
    </w:tblPr>
    <w:tblStylePr w:type="firstRow">
      <w:rPr>
        <w:rFonts w:ascii="Times" w:eastAsia="Times New Roman" w:hAnsi="Times" w:cs="Times New Roman"/>
      </w:rPr>
      <w:tblPr/>
      <w:tcPr>
        <w:tcBorders>
          <w:top w:val="nil"/>
          <w:bottom w:val="single" w:sz="8" w:space="0" w:color="000000"/>
        </w:tcBorders>
      </w:tcPr>
    </w:tblStylePr>
    <w:tblStylePr w:type="lastRow">
      <w:rPr>
        <w:b/>
        <w:bCs/>
        <w:color w:val="1F497D"/>
      </w:rPr>
      <w:tblPr/>
      <w:tcPr>
        <w:tcBorders>
          <w:top w:val="single" w:sz="8" w:space="0" w:color="000000"/>
          <w:bottom w:val="single" w:sz="8" w:space="0" w:color="000000"/>
        </w:tcBorders>
      </w:tcPr>
    </w:tblStylePr>
    <w:tblStylePr w:type="firstCol">
      <w:rPr>
        <w:b/>
        <w:bCs/>
      </w:rPr>
    </w:tblStylePr>
    <w:tblStylePr w:type="lastCol">
      <w:rPr>
        <w:b/>
        <w:bCs/>
      </w:rPr>
      <w:tblPr/>
      <w:tcPr>
        <w:tcBorders>
          <w:top w:val="single" w:sz="8" w:space="0" w:color="000000"/>
          <w:bottom w:val="single" w:sz="8" w:space="0" w:color="000000"/>
        </w:tcBorders>
      </w:tcPr>
    </w:tblStylePr>
    <w:tblStylePr w:type="band1Vert">
      <w:tblPr/>
      <w:tcPr>
        <w:shd w:val="clear" w:color="auto" w:fill="C0C0C0"/>
      </w:tcPr>
    </w:tblStylePr>
    <w:tblStylePr w:type="band1Horz">
      <w:tblPr/>
      <w:tcPr>
        <w:shd w:val="clear" w:color="auto" w:fill="C0C0C0"/>
      </w:tcPr>
    </w:tblStylePr>
  </w:style>
  <w:style w:type="table" w:customStyle="1" w:styleId="2110">
    <w:name w:val="טבלת רשת211"/>
    <w:basedOn w:val="afa"/>
    <w:next w:val="affa"/>
    <w:uiPriority w:val="59"/>
    <w:rsid w:val="00270CB0"/>
    <w:rPr>
      <w:rFonts w:ascii="Calibri" w:hAnsi="Calibri" w:cs="Arial"/>
      <w:sz w:val="22"/>
      <w:szCs w:val="22"/>
      <w:lang w:val="it-CH" w:eastAsia="it-CH" w:bidi="ar-SA"/>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fondomedio2-Colore1111">
    <w:name w:val="Sfondo medio 2 - Colore 1111"/>
    <w:basedOn w:val="afa"/>
    <w:uiPriority w:val="64"/>
    <w:rsid w:val="00270CB0"/>
    <w:rPr>
      <w:rFonts w:ascii="Calibri" w:hAnsi="Calibri" w:cs="Arial"/>
      <w:sz w:val="22"/>
      <w:szCs w:val="22"/>
      <w:lang w:val="it-CH" w:eastAsia="it-CH" w:bidi="ar-SA"/>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11">
    <w:name w:val="הצללה בינונית 2 - הדגשה 1211"/>
    <w:basedOn w:val="afa"/>
    <w:next w:val="2-10"/>
    <w:uiPriority w:val="64"/>
    <w:rsid w:val="00270CB0"/>
    <w:rPr>
      <w:rFonts w:ascii="Calibri" w:hAnsi="Calibri" w:cs="Arial"/>
      <w:sz w:val="22"/>
      <w:szCs w:val="22"/>
      <w:lang w:val="it-CH" w:eastAsia="it-CH" w:bidi="ar-SA"/>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12110">
    <w:name w:val="רשימה בינונית 1211"/>
    <w:basedOn w:val="afa"/>
    <w:next w:val="1fffffffffff5"/>
    <w:uiPriority w:val="65"/>
    <w:rsid w:val="00270CB0"/>
    <w:rPr>
      <w:rFonts w:ascii="Calibri" w:hAnsi="Calibri" w:cs="Arial"/>
      <w:color w:val="000000"/>
      <w:sz w:val="22"/>
      <w:szCs w:val="22"/>
      <w:lang w:val="it-CH" w:eastAsia="it-CH" w:bidi="ar-SA"/>
    </w:rPr>
    <w:tblPr>
      <w:tblStyleRowBandSize w:val="1"/>
      <w:tblStyleColBandSize w:val="1"/>
      <w:tblBorders>
        <w:top w:val="single" w:sz="8" w:space="0" w:color="000000"/>
        <w:bottom w:val="single" w:sz="8" w:space="0" w:color="000000"/>
      </w:tblBorders>
    </w:tblPr>
    <w:tblStylePr w:type="firstRow">
      <w:rPr>
        <w:rFonts w:ascii="Arial" w:eastAsia="MS PGothic" w:hAnsi="Arial" w:cs="Arial"/>
      </w:rPr>
      <w:tblPr/>
      <w:tcPr>
        <w:tcBorders>
          <w:top w:val="nil"/>
          <w:bottom w:val="single" w:sz="8" w:space="0" w:color="000000"/>
        </w:tcBorders>
      </w:tcPr>
    </w:tblStylePr>
    <w:tblStylePr w:type="lastRow">
      <w:rPr>
        <w:b/>
        <w:bCs/>
        <w:color w:val="1F497D"/>
      </w:rPr>
      <w:tblPr/>
      <w:tcPr>
        <w:tcBorders>
          <w:top w:val="single" w:sz="8" w:space="0" w:color="000000"/>
          <w:bottom w:val="single" w:sz="8" w:space="0" w:color="000000"/>
        </w:tcBorders>
      </w:tcPr>
    </w:tblStylePr>
    <w:tblStylePr w:type="firstCol">
      <w:rPr>
        <w:b/>
        <w:bCs/>
      </w:rPr>
    </w:tblStylePr>
    <w:tblStylePr w:type="lastCol">
      <w:rPr>
        <w:b/>
        <w:bCs/>
      </w:rPr>
      <w:tblPr/>
      <w:tcPr>
        <w:tcBorders>
          <w:top w:val="single" w:sz="8" w:space="0" w:color="000000"/>
          <w:bottom w:val="single" w:sz="8" w:space="0" w:color="000000"/>
        </w:tcBorders>
      </w:tcPr>
    </w:tblStylePr>
    <w:tblStylePr w:type="band1Vert">
      <w:tblPr/>
      <w:tcPr>
        <w:shd w:val="clear" w:color="auto" w:fill="C0C0C0"/>
      </w:tcPr>
    </w:tblStylePr>
    <w:tblStylePr w:type="band1Horz">
      <w:tblPr/>
      <w:tcPr>
        <w:shd w:val="clear" w:color="auto" w:fill="C0C0C0"/>
      </w:tcPr>
    </w:tblStylePr>
  </w:style>
  <w:style w:type="table" w:customStyle="1" w:styleId="2-13">
    <w:name w:val="הצללה בינונית 2 - הדגשה 13"/>
    <w:basedOn w:val="afa"/>
    <w:next w:val="2-10"/>
    <w:uiPriority w:val="64"/>
    <w:semiHidden/>
    <w:unhideWhenUsed/>
    <w:rsid w:val="00270CB0"/>
    <w:rPr>
      <w:rFonts w:ascii="Calibri" w:eastAsia="Calibri" w:hAnsi="Calibri" w:cs="Arial"/>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472C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nil"/>
          <w:right w:val="nil"/>
          <w:insideH w:val="nil"/>
          <w:insideV w:val="nil"/>
        </w:tcBorders>
        <w:shd w:val="clear" w:color="auto" w:fill="4472C4"/>
      </w:tcPr>
    </w:tblStylePr>
    <w:tblStylePr w:type="lastCol">
      <w:rPr>
        <w:b/>
        <w:bCs/>
        <w:color w:val="FFFFFF"/>
      </w:rPr>
      <w:tblPr/>
      <w:tcPr>
        <w:tcBorders>
          <w:left w:val="nil"/>
          <w:right w:val="nil"/>
          <w:insideH w:val="nil"/>
          <w:insideV w:val="nil"/>
        </w:tcBorders>
        <w:shd w:val="clear" w:color="auto" w:fill="4472C4"/>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nil"/>
          <w:right w:val="nil"/>
          <w:insideH w:val="nil"/>
          <w:insideV w:val="nil"/>
        </w:tcBorders>
      </w:tcPr>
    </w:tblStylePr>
    <w:tblStylePr w:type="nwCell">
      <w:rPr>
        <w:color w:val="FFFFFF"/>
      </w:rPr>
      <w:tblPr/>
      <w:tcPr>
        <w:tcBorders>
          <w:top w:val="single" w:sz="18" w:space="0" w:color="auto"/>
          <w:left w:val="nil"/>
          <w:bottom w:val="nil"/>
          <w:right w:val="nil"/>
          <w:insideH w:val="nil"/>
          <w:insideV w:val="nil"/>
        </w:tcBorders>
      </w:tcPr>
    </w:tblStylePr>
  </w:style>
  <w:style w:type="table" w:customStyle="1" w:styleId="13a">
    <w:name w:val="רשימה בינונית 13"/>
    <w:basedOn w:val="afa"/>
    <w:next w:val="1fffffffffff5"/>
    <w:uiPriority w:val="65"/>
    <w:semiHidden/>
    <w:unhideWhenUsed/>
    <w:rsid w:val="00270CB0"/>
    <w:rPr>
      <w:rFonts w:ascii="Calibri" w:eastAsia="Calibri" w:hAnsi="Calibri" w:cs="Arial"/>
      <w:color w:val="000000"/>
    </w:rPr>
    <w:tblPr>
      <w:tblStyleRowBandSize w:val="1"/>
      <w:tblStyleColBandSize w:val="1"/>
      <w:tblBorders>
        <w:top w:val="single" w:sz="8" w:space="0" w:color="000000"/>
        <w:bottom w:val="single" w:sz="8" w:space="0" w:color="000000"/>
      </w:tblBorders>
    </w:tblPr>
    <w:tblStylePr w:type="firstRow">
      <w:rPr>
        <w:rFonts w:ascii="Calibri Light" w:eastAsia="Times New Roman" w:hAnsi="Calibri Light" w:cs="Times New Roman"/>
      </w:rPr>
      <w:tblPr/>
      <w:tcPr>
        <w:tcBorders>
          <w:top w:val="nil"/>
          <w:bottom w:val="single" w:sz="8" w:space="0" w:color="000000"/>
        </w:tcBorders>
      </w:tcPr>
    </w:tblStylePr>
    <w:tblStylePr w:type="lastRow">
      <w:rPr>
        <w:b/>
        <w:bCs/>
        <w:color w:val="44546A"/>
      </w:rPr>
      <w:tblPr/>
      <w:tcPr>
        <w:tcBorders>
          <w:top w:val="single" w:sz="8" w:space="0" w:color="000000"/>
          <w:bottom w:val="single" w:sz="8" w:space="0" w:color="000000"/>
        </w:tcBorders>
      </w:tcPr>
    </w:tblStylePr>
    <w:tblStylePr w:type="firstCol">
      <w:rPr>
        <w:b/>
        <w:bCs/>
      </w:rPr>
    </w:tblStylePr>
    <w:tblStylePr w:type="lastCol">
      <w:rPr>
        <w:b/>
        <w:bCs/>
      </w:rPr>
      <w:tblPr/>
      <w:tcPr>
        <w:tcBorders>
          <w:top w:val="single" w:sz="8" w:space="0" w:color="000000"/>
          <w:bottom w:val="single" w:sz="8" w:space="0" w:color="000000"/>
        </w:tcBorders>
      </w:tcPr>
    </w:tblStylePr>
    <w:tblStylePr w:type="band1Vert">
      <w:tblPr/>
      <w:tcPr>
        <w:shd w:val="clear" w:color="auto" w:fill="C0C0C0"/>
      </w:tcPr>
    </w:tblStylePr>
    <w:tblStylePr w:type="band1Horz">
      <w:tblPr/>
      <w:tcPr>
        <w:shd w:val="clear" w:color="auto" w:fill="C0C0C0"/>
      </w:tcPr>
    </w:tblStylePr>
  </w:style>
  <w:style w:type="table" w:customStyle="1" w:styleId="11fff0">
    <w:name w:val="הצללה בהירה11"/>
    <w:basedOn w:val="afa"/>
    <w:next w:val="affffffffffffffffffffffffff2"/>
    <w:uiPriority w:val="60"/>
    <w:rsid w:val="00270CB0"/>
    <w:rPr>
      <w:rFonts w:eastAsia="MS Mincho"/>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2ffffffff2">
    <w:name w:val="הצללה בהירה2"/>
    <w:basedOn w:val="afa"/>
    <w:next w:val="affffffffffffffffffffffffff2"/>
    <w:uiPriority w:val="60"/>
    <w:semiHidden/>
    <w:unhideWhenUsed/>
    <w:rsid w:val="00270CB0"/>
    <w:rPr>
      <w:rFonts w:ascii="Calibri" w:eastAsia="Calibri" w:hAnsi="Calibri" w:cs="Arial"/>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21fa">
    <w:name w:val="טבלה אלגנטית21"/>
    <w:basedOn w:val="afa"/>
    <w:next w:val="affff5"/>
    <w:rsid w:val="00270CB0"/>
    <w:pPr>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311">
    <w:name w:val="טבלת רשת131"/>
    <w:basedOn w:val="afa"/>
    <w:next w:val="affa"/>
    <w:rsid w:val="00270CB0"/>
    <w:pPr>
      <w:tabs>
        <w:tab w:val="left" w:pos="509"/>
        <w:tab w:val="left" w:pos="935"/>
      </w:tabs>
      <w:bidi/>
      <w:spacing w:line="360" w:lineRule="auto"/>
      <w:jc w:val="both"/>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11">
    <w:name w:val="טבלת רשת221"/>
    <w:basedOn w:val="afa"/>
    <w:next w:val="affa"/>
    <w:rsid w:val="00270CB0"/>
    <w:pPr>
      <w:tabs>
        <w:tab w:val="left" w:pos="509"/>
        <w:tab w:val="left" w:pos="935"/>
      </w:tabs>
      <w:bidi/>
      <w:spacing w:line="360" w:lineRule="auto"/>
      <w:jc w:val="both"/>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000">
    <w:name w:val="00"/>
    <w:basedOn w:val="af8"/>
    <w:link w:val="002"/>
    <w:rsid w:val="00270CB0"/>
    <w:pPr>
      <w:tabs>
        <w:tab w:val="left" w:pos="864"/>
        <w:tab w:val="left" w:pos="1440"/>
        <w:tab w:val="left" w:pos="2160"/>
        <w:tab w:val="left" w:pos="2880"/>
        <w:tab w:val="left" w:pos="3600"/>
        <w:tab w:val="left" w:pos="4320"/>
        <w:tab w:val="left" w:pos="5040"/>
        <w:tab w:val="left" w:pos="5760"/>
      </w:tabs>
      <w:jc w:val="both"/>
    </w:pPr>
    <w:rPr>
      <w:lang w:eastAsia="en-US"/>
    </w:rPr>
  </w:style>
  <w:style w:type="character" w:customStyle="1" w:styleId="002">
    <w:name w:val="00 תו"/>
    <w:basedOn w:val="af9"/>
    <w:link w:val="000"/>
    <w:rsid w:val="00270CB0"/>
    <w:rPr>
      <w:rFonts w:cs="David"/>
      <w:sz w:val="22"/>
      <w:szCs w:val="24"/>
    </w:rPr>
  </w:style>
  <w:style w:type="paragraph" w:customStyle="1" w:styleId="Textenormal">
    <w:name w:val="Texte normal"/>
    <w:basedOn w:val="af8"/>
    <w:rsid w:val="00270CB0"/>
    <w:pPr>
      <w:widowControl w:val="0"/>
      <w:bidi w:val="0"/>
      <w:spacing w:line="240" w:lineRule="auto"/>
      <w:ind w:left="1134"/>
    </w:pPr>
    <w:rPr>
      <w:rFonts w:ascii="Arial" w:hAnsi="Arial" w:cs="Times New Roman"/>
      <w:snapToGrid w:val="0"/>
      <w:color w:val="000000"/>
      <w:sz w:val="18"/>
      <w:szCs w:val="18"/>
      <w:lang w:val="fr-FR" w:eastAsia="fr-FR"/>
    </w:rPr>
  </w:style>
  <w:style w:type="numbering" w:customStyle="1" w:styleId="TitreCR1">
    <w:name w:val="Titre CR 1"/>
    <w:basedOn w:val="afb"/>
    <w:rsid w:val="00270CB0"/>
    <w:pPr>
      <w:numPr>
        <w:numId w:val="221"/>
      </w:numPr>
    </w:pPr>
  </w:style>
  <w:style w:type="paragraph" w:customStyle="1" w:styleId="Titre1CR">
    <w:name w:val="Titre 1 CR"/>
    <w:basedOn w:val="af8"/>
    <w:rsid w:val="00270CB0"/>
    <w:pPr>
      <w:numPr>
        <w:numId w:val="222"/>
      </w:numPr>
      <w:spacing w:before="120" w:after="120" w:line="276" w:lineRule="auto"/>
      <w:ind w:left="720"/>
      <w:outlineLvl w:val="0"/>
    </w:pPr>
    <w:rPr>
      <w:rFonts w:ascii="Calibri" w:hAnsi="Calibri" w:cs="Arial"/>
      <w:b/>
      <w:color w:val="000000"/>
      <w:sz w:val="28"/>
      <w:szCs w:val="22"/>
      <w:rtl/>
    </w:rPr>
  </w:style>
  <w:style w:type="paragraph" w:customStyle="1" w:styleId="StyleTitre2CRGauche">
    <w:name w:val="Style Titre 2 CR + Gauche"/>
    <w:basedOn w:val="af8"/>
    <w:rsid w:val="00270CB0"/>
    <w:pPr>
      <w:numPr>
        <w:ilvl w:val="1"/>
        <w:numId w:val="222"/>
      </w:numPr>
      <w:spacing w:before="60" w:after="120" w:line="276" w:lineRule="auto"/>
      <w:ind w:left="1440" w:hanging="360"/>
      <w:outlineLvl w:val="1"/>
    </w:pPr>
    <w:rPr>
      <w:rFonts w:ascii="Calibri" w:hAnsi="Calibri" w:cs="Arial"/>
      <w:b/>
      <w:color w:val="000000"/>
      <w:szCs w:val="22"/>
      <w:rtl/>
      <w:lang w:val="fr-FR"/>
    </w:rPr>
  </w:style>
  <w:style w:type="paragraph" w:customStyle="1" w:styleId="Titre3CR">
    <w:name w:val="Titre 3 CR"/>
    <w:basedOn w:val="af8"/>
    <w:next w:val="af8"/>
    <w:link w:val="Titre3CRChar"/>
    <w:rsid w:val="00270CB0"/>
    <w:pPr>
      <w:numPr>
        <w:ilvl w:val="2"/>
        <w:numId w:val="222"/>
      </w:numPr>
      <w:spacing w:before="60" w:after="60" w:line="276" w:lineRule="auto"/>
      <w:outlineLvl w:val="2"/>
    </w:pPr>
    <w:rPr>
      <w:rFonts w:ascii="Calibri" w:hAnsi="Calibri" w:cs="Arial"/>
      <w:b/>
      <w:color w:val="000000"/>
      <w:lang w:val="fr-FR"/>
    </w:rPr>
  </w:style>
  <w:style w:type="paragraph" w:customStyle="1" w:styleId="StyleTitre3CR10ptGras">
    <w:name w:val="Style Titre 3 CR + 10 pt Gras"/>
    <w:basedOn w:val="af8"/>
    <w:rsid w:val="00270CB0"/>
    <w:pPr>
      <w:numPr>
        <w:ilvl w:val="3"/>
        <w:numId w:val="222"/>
      </w:numPr>
      <w:spacing w:after="120" w:line="276" w:lineRule="auto"/>
      <w:ind w:left="2880" w:hanging="360"/>
    </w:pPr>
    <w:rPr>
      <w:rFonts w:ascii="Calibri" w:hAnsi="Calibri" w:cs="Arial"/>
      <w:color w:val="000000"/>
      <w:szCs w:val="22"/>
      <w:rtl/>
    </w:rPr>
  </w:style>
  <w:style w:type="character" w:customStyle="1" w:styleId="Titre3CRChar">
    <w:name w:val="Titre 3 CR Char"/>
    <w:link w:val="Titre3CR"/>
    <w:rsid w:val="00270CB0"/>
    <w:rPr>
      <w:rFonts w:ascii="Calibri" w:hAnsi="Calibri" w:cs="Arial"/>
      <w:b/>
      <w:color w:val="000000"/>
      <w:sz w:val="22"/>
      <w:szCs w:val="24"/>
      <w:lang w:val="fr-FR" w:eastAsia="he-IL"/>
    </w:rPr>
  </w:style>
  <w:style w:type="paragraph" w:customStyle="1" w:styleId="GlossaryDefinition">
    <w:name w:val="Glossary Definition"/>
    <w:basedOn w:val="af8"/>
    <w:rsid w:val="00270CB0"/>
    <w:pPr>
      <w:spacing w:after="120" w:line="240" w:lineRule="auto"/>
      <w:jc w:val="both"/>
    </w:pPr>
    <w:rPr>
      <w:rFonts w:cs="Times New Roman"/>
      <w:color w:val="000080"/>
      <w:sz w:val="20"/>
      <w:szCs w:val="20"/>
      <w:rtl/>
      <w:lang w:val="he-IL"/>
    </w:rPr>
  </w:style>
  <w:style w:type="paragraph" w:customStyle="1" w:styleId="424">
    <w:name w:val="רשימה 42"/>
    <w:basedOn w:val="3ff0"/>
    <w:rsid w:val="00270CB0"/>
    <w:pPr>
      <w:tabs>
        <w:tab w:val="left" w:pos="567"/>
        <w:tab w:val="left" w:pos="1134"/>
        <w:tab w:val="left" w:pos="1701"/>
        <w:tab w:val="left" w:pos="2552"/>
      </w:tabs>
      <w:bidi/>
      <w:spacing w:after="240" w:line="240" w:lineRule="auto"/>
      <w:ind w:left="2268" w:hanging="567"/>
      <w:contextualSpacing w:val="0"/>
    </w:pPr>
    <w:rPr>
      <w:rFonts w:ascii="Garmond" w:eastAsia="Times New Roman" w:hAnsi="Garmond" w:cs="David"/>
      <w:sz w:val="20"/>
      <w:szCs w:val="26"/>
    </w:rPr>
  </w:style>
  <w:style w:type="numbering" w:customStyle="1" w:styleId="TimesNewRoman132">
    <w:name w:val="סגנון מספור (עברית ושפות אחרות) Times New Roman ‏13 נק' לפני:  2..."/>
    <w:rsid w:val="00270CB0"/>
    <w:pPr>
      <w:numPr>
        <w:numId w:val="223"/>
      </w:numPr>
    </w:pPr>
  </w:style>
  <w:style w:type="table" w:customStyle="1" w:styleId="TableGrid110">
    <w:name w:val="TableGrid11"/>
    <w:rsid w:val="00270CB0"/>
    <w:rPr>
      <w:rFonts w:ascii="Calibri" w:hAnsi="Calibri" w:cs="Arial"/>
      <w:sz w:val="22"/>
      <w:szCs w:val="22"/>
    </w:rPr>
    <w:tblPr>
      <w:tblCellMar>
        <w:top w:w="0" w:type="dxa"/>
        <w:left w:w="0" w:type="dxa"/>
        <w:bottom w:w="0" w:type="dxa"/>
        <w:right w:w="0" w:type="dxa"/>
      </w:tblCellMar>
    </w:tblPr>
  </w:style>
  <w:style w:type="paragraph" w:customStyle="1" w:styleId="434">
    <w:name w:val="רשימה 43"/>
    <w:basedOn w:val="3ff0"/>
    <w:rsid w:val="00270CB0"/>
    <w:pPr>
      <w:tabs>
        <w:tab w:val="left" w:pos="567"/>
        <w:tab w:val="left" w:pos="1134"/>
        <w:tab w:val="left" w:pos="1701"/>
        <w:tab w:val="left" w:pos="2552"/>
      </w:tabs>
      <w:bidi/>
      <w:spacing w:after="240" w:line="240" w:lineRule="auto"/>
      <w:ind w:left="2268" w:hanging="567"/>
      <w:contextualSpacing w:val="0"/>
    </w:pPr>
    <w:rPr>
      <w:rFonts w:ascii="Garmond" w:eastAsia="Times New Roman" w:hAnsi="Garmond" w:cs="David"/>
      <w:sz w:val="20"/>
      <w:szCs w:val="26"/>
    </w:rPr>
  </w:style>
  <w:style w:type="character" w:customStyle="1" w:styleId="BodyText2Char">
    <w:name w:val="Body Text 2 Char"/>
    <w:locked/>
    <w:rsid w:val="00270CB0"/>
    <w:rPr>
      <w:rFonts w:cs="Times New Roman"/>
      <w:sz w:val="24"/>
    </w:rPr>
  </w:style>
  <w:style w:type="paragraph" w:customStyle="1" w:styleId="5ff5">
    <w:name w:val="פיסקת רשימה5"/>
    <w:basedOn w:val="af8"/>
    <w:qFormat/>
    <w:rsid w:val="00270CB0"/>
    <w:pPr>
      <w:spacing w:line="240" w:lineRule="auto"/>
      <w:ind w:left="720"/>
    </w:pPr>
    <w:rPr>
      <w:rFonts w:cs="Times New Roman"/>
      <w:sz w:val="24"/>
      <w:lang w:eastAsia="en-US"/>
    </w:rPr>
  </w:style>
  <w:style w:type="numbering" w:customStyle="1" w:styleId="TitreCR11">
    <w:name w:val="Titre CR 11"/>
    <w:basedOn w:val="afb"/>
    <w:rsid w:val="00270CB0"/>
    <w:pPr>
      <w:numPr>
        <w:numId w:val="108"/>
      </w:numPr>
    </w:pPr>
  </w:style>
  <w:style w:type="paragraph" w:customStyle="1" w:styleId="3CBD5A742C28424DA5172AD252E32316">
    <w:name w:val="3CBD5A742C28424DA5172AD252E32316"/>
    <w:rsid w:val="00270CB0"/>
    <w:pPr>
      <w:bidi/>
      <w:spacing w:after="200" w:line="276" w:lineRule="auto"/>
    </w:pPr>
    <w:rPr>
      <w:rFonts w:ascii="Calibri" w:hAnsi="Calibri" w:cs="Arial"/>
      <w:sz w:val="22"/>
      <w:szCs w:val="22"/>
      <w:rtl/>
      <w:cs/>
    </w:rPr>
  </w:style>
  <w:style w:type="table" w:customStyle="1" w:styleId="3-51">
    <w:name w:val="רשת בינונית 3 - הדגשה 51"/>
    <w:basedOn w:val="afa"/>
    <w:next w:val="3-50"/>
    <w:uiPriority w:val="69"/>
    <w:rsid w:val="00270CB0"/>
    <w:rPr>
      <w:rFonts w:ascii="Calibri" w:eastAsia="Calibri" w:hAnsi="Calibri" w:cs="Arial"/>
      <w:sz w:val="22"/>
      <w:szCs w:val="22"/>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0DBF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472C4"/>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472C4"/>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472C4"/>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472C4"/>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1B8E1"/>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1B8E1"/>
      </w:tcPr>
    </w:tblStylePr>
  </w:style>
  <w:style w:type="table" w:styleId="-60">
    <w:name w:val="Colorful Shading Accent 6"/>
    <w:basedOn w:val="afa"/>
    <w:uiPriority w:val="71"/>
    <w:locked/>
    <w:rsid w:val="00270CB0"/>
    <w:rPr>
      <w:color w:val="000000"/>
    </w:rPr>
    <w:tblPr>
      <w:tblStyleRowBandSize w:val="1"/>
      <w:tblStyleColBandSize w:val="1"/>
      <w:tblBorders>
        <w:top w:val="single" w:sz="24" w:space="0" w:color="4BACC6"/>
        <w:left w:val="single" w:sz="4" w:space="0" w:color="F79646"/>
        <w:bottom w:val="single" w:sz="4" w:space="0" w:color="F79646"/>
        <w:right w:val="single" w:sz="4" w:space="0" w:color="F79646"/>
        <w:insideH w:val="single" w:sz="4" w:space="0" w:color="FFFFFF"/>
        <w:insideV w:val="single" w:sz="4" w:space="0" w:color="FFFFFF"/>
      </w:tblBorders>
    </w:tblPr>
    <w:tcPr>
      <w:shd w:val="clear" w:color="auto" w:fill="FEF4EC"/>
    </w:tcPr>
    <w:tblStylePr w:type="firstRow">
      <w:rPr>
        <w:b/>
        <w:bCs/>
      </w:rPr>
      <w:tblPr/>
      <w:tcPr>
        <w:tcBorders>
          <w:top w:val="nil"/>
          <w:left w:val="nil"/>
          <w:bottom w:val="single" w:sz="24" w:space="0" w:color="4BACC6"/>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B65608"/>
      </w:tcPr>
    </w:tblStylePr>
    <w:tblStylePr w:type="firstCol">
      <w:rPr>
        <w:color w:val="FFFFFF"/>
      </w:rPr>
      <w:tblPr/>
      <w:tcPr>
        <w:tcBorders>
          <w:top w:val="nil"/>
          <w:left w:val="nil"/>
          <w:bottom w:val="nil"/>
          <w:right w:val="nil"/>
          <w:insideH w:val="single" w:sz="4" w:space="0" w:color="B65608"/>
          <w:insideV w:val="nil"/>
        </w:tcBorders>
        <w:shd w:val="clear" w:color="auto" w:fill="B65608"/>
      </w:tcPr>
    </w:tblStylePr>
    <w:tblStylePr w:type="lastCol">
      <w:rPr>
        <w:color w:val="FFFFFF"/>
      </w:rPr>
      <w:tblPr/>
      <w:tcPr>
        <w:tcBorders>
          <w:top w:val="nil"/>
          <w:left w:val="nil"/>
          <w:bottom w:val="nil"/>
          <w:right w:val="nil"/>
          <w:insideH w:val="nil"/>
          <w:insideV w:val="nil"/>
        </w:tcBorders>
        <w:shd w:val="clear" w:color="auto" w:fill="B65608"/>
      </w:tcPr>
    </w:tblStylePr>
    <w:tblStylePr w:type="band1Vert">
      <w:tblPr/>
      <w:tcPr>
        <w:shd w:val="clear" w:color="auto" w:fill="FBD4B4"/>
      </w:tcPr>
    </w:tblStylePr>
    <w:tblStylePr w:type="band1Horz">
      <w:tblPr/>
      <w:tcPr>
        <w:shd w:val="clear" w:color="auto" w:fill="FBCAA2"/>
      </w:tcPr>
    </w:tblStylePr>
    <w:tblStylePr w:type="neCell">
      <w:rPr>
        <w:color w:val="000000"/>
      </w:rPr>
    </w:tblStylePr>
    <w:tblStylePr w:type="nwCell">
      <w:rPr>
        <w:color w:val="000000"/>
      </w:rPr>
    </w:tblStylePr>
  </w:style>
  <w:style w:type="table" w:customStyle="1" w:styleId="2-110">
    <w:name w:val="רשת בינונית 2 - הדגשה 11"/>
    <w:basedOn w:val="afa"/>
    <w:next w:val="2-14"/>
    <w:uiPriority w:val="68"/>
    <w:rsid w:val="00270CB0"/>
    <w:rPr>
      <w:rFonts w:ascii="Calibri Light" w:hAnsi="Calibri Light"/>
      <w:color w:val="000000"/>
      <w:sz w:val="22"/>
      <w:szCs w:val="22"/>
    </w:rPr>
    <w:tblPr>
      <w:tblStyleRowBandSize w:val="1"/>
      <w:tblStyleColBandSize w:val="1"/>
      <w:tblBorders>
        <w:top w:val="single" w:sz="8" w:space="0" w:color="5B9BD5"/>
        <w:left w:val="single" w:sz="8" w:space="0" w:color="5B9BD5"/>
        <w:bottom w:val="single" w:sz="8" w:space="0" w:color="5B9BD5"/>
        <w:right w:val="single" w:sz="8" w:space="0" w:color="5B9BD5"/>
        <w:insideH w:val="single" w:sz="8" w:space="0" w:color="5B9BD5"/>
        <w:insideV w:val="single" w:sz="8" w:space="0" w:color="5B9BD5"/>
      </w:tblBorders>
    </w:tblPr>
    <w:tcPr>
      <w:shd w:val="clear" w:color="auto" w:fill="D6E6F4"/>
    </w:tcPr>
    <w:tblStylePr w:type="firstRow">
      <w:rPr>
        <w:b/>
        <w:bCs/>
        <w:color w:val="000000"/>
      </w:rPr>
      <w:tblPr/>
      <w:tcPr>
        <w:shd w:val="clear" w:color="auto" w:fill="EEF5FB"/>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EEAF6"/>
      </w:tcPr>
    </w:tblStylePr>
    <w:tblStylePr w:type="band1Vert">
      <w:tblPr/>
      <w:tcPr>
        <w:shd w:val="clear" w:color="auto" w:fill="ADCCEA"/>
      </w:tcPr>
    </w:tblStylePr>
    <w:tblStylePr w:type="band1Horz">
      <w:tblPr/>
      <w:tcPr>
        <w:tcBorders>
          <w:insideH w:val="single" w:sz="6" w:space="0" w:color="5B9BD5"/>
          <w:insideV w:val="single" w:sz="6" w:space="0" w:color="5B9BD5"/>
        </w:tcBorders>
        <w:shd w:val="clear" w:color="auto" w:fill="ADCCEA"/>
      </w:tcPr>
    </w:tblStylePr>
    <w:tblStylePr w:type="nwCell">
      <w:tblPr/>
      <w:tcPr>
        <w:shd w:val="clear" w:color="auto" w:fill="FFFFFF"/>
      </w:tcPr>
    </w:tblStylePr>
  </w:style>
  <w:style w:type="table" w:customStyle="1" w:styleId="3-52">
    <w:name w:val="רשת בינונית 3 - הדגשה 52"/>
    <w:basedOn w:val="afa"/>
    <w:next w:val="3-50"/>
    <w:uiPriority w:val="69"/>
    <w:semiHidden/>
    <w:unhideWhenUsed/>
    <w:rsid w:val="00270CB0"/>
    <w:rPr>
      <w:rFonts w:ascii="Calibri" w:eastAsia="Calibri" w:hAnsi="Calibri" w:cs="Arial"/>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6E6F4"/>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5B9BD5"/>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5B9BD5"/>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5B9BD5"/>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5B9BD5"/>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DCCEA"/>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DCCEA"/>
      </w:tcPr>
    </w:tblStylePr>
  </w:style>
  <w:style w:type="table" w:customStyle="1" w:styleId="2-120">
    <w:name w:val="רשת בינונית 2 - הדגשה 12"/>
    <w:basedOn w:val="afa"/>
    <w:next w:val="2-14"/>
    <w:uiPriority w:val="68"/>
    <w:semiHidden/>
    <w:unhideWhenUsed/>
    <w:rsid w:val="00270CB0"/>
    <w:rPr>
      <w:rFonts w:ascii="Calibri Light" w:hAnsi="Calibri Light"/>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numbering" w:customStyle="1" w:styleId="TitreCR12">
    <w:name w:val="Titre CR 12"/>
    <w:basedOn w:val="afb"/>
    <w:rsid w:val="00270CB0"/>
    <w:pPr>
      <w:numPr>
        <w:numId w:val="210"/>
      </w:numPr>
    </w:pPr>
  </w:style>
  <w:style w:type="numbering" w:customStyle="1" w:styleId="3fffff7">
    <w:name w:val="ללא רשימה3"/>
    <w:next w:val="afb"/>
    <w:uiPriority w:val="99"/>
    <w:semiHidden/>
    <w:unhideWhenUsed/>
    <w:rsid w:val="00270CB0"/>
  </w:style>
  <w:style w:type="table" w:customStyle="1" w:styleId="442">
    <w:name w:val="רשת טבלה44"/>
    <w:basedOn w:val="afa"/>
    <w:next w:val="affa"/>
    <w:uiPriority w:val="59"/>
    <w:rsid w:val="00270CB0"/>
    <w:pPr>
      <w:widowControl w:val="0"/>
      <w:autoSpaceDN w:val="0"/>
      <w:jc w:val="right"/>
      <w:textAlignment w:val="baseline"/>
    </w:pPr>
    <w:rPr>
      <w:rFonts w:eastAsia="Arial Unicode MS" w:cs="Tahoma"/>
      <w:kern w:val="3"/>
      <w:sz w:val="24"/>
      <w:szCs w:val="24"/>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61">
    <w:name w:val="רשת טבלה116"/>
    <w:basedOn w:val="afa"/>
    <w:next w:val="affa"/>
    <w:uiPriority w:val="59"/>
    <w:rsid w:val="00270CB0"/>
    <w:pPr>
      <w:widowControl w:val="0"/>
      <w:autoSpaceDN w:val="0"/>
      <w:jc w:val="right"/>
      <w:textAlignment w:val="baseline"/>
    </w:pPr>
    <w:rPr>
      <w:rFonts w:eastAsia="Arial Unicode MS" w:cs="Tahoma"/>
      <w:kern w:val="3"/>
      <w:sz w:val="24"/>
      <w:szCs w:val="24"/>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1">
    <w:name w:val="רשת טבלה210"/>
    <w:basedOn w:val="afa"/>
    <w:next w:val="affa"/>
    <w:uiPriority w:val="59"/>
    <w:rsid w:val="00270CB0"/>
    <w:pPr>
      <w:widowControl w:val="0"/>
      <w:autoSpaceDN w:val="0"/>
      <w:jc w:val="right"/>
      <w:textAlignment w:val="baseline"/>
    </w:pPr>
    <w:rPr>
      <w:rFonts w:eastAsia="Arial Unicode MS" w:cs="Tahoma"/>
      <w:kern w:val="3"/>
      <w:sz w:val="24"/>
      <w:szCs w:val="24"/>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51">
    <w:name w:val="רשת טבלה45"/>
    <w:basedOn w:val="afa"/>
    <w:next w:val="affa"/>
    <w:uiPriority w:val="59"/>
    <w:rsid w:val="00270CB0"/>
    <w:pPr>
      <w:widowControl w:val="0"/>
      <w:autoSpaceDN w:val="0"/>
      <w:jc w:val="right"/>
      <w:textAlignment w:val="baseline"/>
    </w:pPr>
    <w:rPr>
      <w:rFonts w:eastAsia="Arial Unicode MS" w:cs="Tahoma"/>
      <w:kern w:val="3"/>
      <w:sz w:val="24"/>
      <w:szCs w:val="24"/>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ffff1">
    <w:name w:val="ללא רשימה4"/>
    <w:next w:val="afb"/>
    <w:uiPriority w:val="99"/>
    <w:semiHidden/>
    <w:unhideWhenUsed/>
    <w:rsid w:val="00270CB0"/>
  </w:style>
  <w:style w:type="paragraph" w:customStyle="1" w:styleId="11fff1">
    <w:name w:val="11תוכן"/>
    <w:basedOn w:val="af8"/>
    <w:link w:val="11fff2"/>
    <w:qFormat/>
    <w:rsid w:val="00270CB0"/>
    <w:pPr>
      <w:tabs>
        <w:tab w:val="left" w:pos="864"/>
        <w:tab w:val="left" w:pos="1440"/>
        <w:tab w:val="left" w:pos="2160"/>
        <w:tab w:val="left" w:pos="2880"/>
        <w:tab w:val="left" w:pos="3600"/>
        <w:tab w:val="left" w:pos="4320"/>
        <w:tab w:val="left" w:pos="5040"/>
        <w:tab w:val="left" w:pos="5760"/>
      </w:tabs>
      <w:jc w:val="both"/>
    </w:pPr>
    <w:rPr>
      <w:b/>
      <w:bCs/>
      <w:sz w:val="24"/>
      <w:szCs w:val="28"/>
      <w:u w:val="single"/>
      <w:lang w:eastAsia="en-US"/>
    </w:rPr>
  </w:style>
  <w:style w:type="character" w:customStyle="1" w:styleId="11fff2">
    <w:name w:val="11תוכן תו"/>
    <w:link w:val="11fff1"/>
    <w:rsid w:val="00270CB0"/>
    <w:rPr>
      <w:rFonts w:cs="David"/>
      <w:b/>
      <w:bCs/>
      <w:sz w:val="24"/>
      <w:szCs w:val="28"/>
      <w:u w:val="single"/>
    </w:rPr>
  </w:style>
  <w:style w:type="numbering" w:customStyle="1" w:styleId="5ff6">
    <w:name w:val="ללא רשימה5"/>
    <w:next w:val="afb"/>
    <w:uiPriority w:val="99"/>
    <w:semiHidden/>
    <w:unhideWhenUsed/>
    <w:rsid w:val="00270CB0"/>
  </w:style>
  <w:style w:type="paragraph" w:customStyle="1" w:styleId="Section5">
    <w:name w:val="Section5"/>
    <w:basedOn w:val="af8"/>
    <w:rsid w:val="00270CB0"/>
    <w:pPr>
      <w:widowControl w:val="0"/>
      <w:suppressAutoHyphens/>
      <w:bidi w:val="0"/>
      <w:spacing w:line="240" w:lineRule="auto"/>
      <w:ind w:left="2160" w:right="2160" w:hanging="576"/>
    </w:pPr>
    <w:rPr>
      <w:rFonts w:ascii="Courier New" w:hAnsi="Courier New" w:cs="Times New Roman"/>
      <w:sz w:val="24"/>
    </w:rPr>
  </w:style>
  <w:style w:type="table" w:customStyle="1" w:styleId="461">
    <w:name w:val="רשת טבלה46"/>
    <w:basedOn w:val="afa"/>
    <w:next w:val="affa"/>
    <w:uiPriority w:val="59"/>
    <w:rsid w:val="00270CB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
    <w:name w:val="סגנון111"/>
    <w:uiPriority w:val="99"/>
    <w:locked/>
    <w:rsid w:val="00270CB0"/>
    <w:pPr>
      <w:numPr>
        <w:numId w:val="225"/>
      </w:numPr>
    </w:pPr>
  </w:style>
  <w:style w:type="numbering" w:customStyle="1" w:styleId="CurrentList11">
    <w:name w:val="Current List11"/>
    <w:locked/>
    <w:rsid w:val="00270CB0"/>
  </w:style>
  <w:style w:type="numbering" w:customStyle="1" w:styleId="1f2">
    <w:name w:val="מיספור מדורג1"/>
    <w:uiPriority w:val="99"/>
    <w:locked/>
    <w:rsid w:val="00270CB0"/>
    <w:pPr>
      <w:numPr>
        <w:numId w:val="228"/>
      </w:numPr>
    </w:pPr>
  </w:style>
  <w:style w:type="numbering" w:customStyle="1" w:styleId="130">
    <w:name w:val="מפרט13"/>
    <w:uiPriority w:val="99"/>
    <w:rsid w:val="00270CB0"/>
    <w:pPr>
      <w:numPr>
        <w:numId w:val="234"/>
      </w:numPr>
    </w:pPr>
  </w:style>
  <w:style w:type="numbering" w:customStyle="1" w:styleId="111f0">
    <w:name w:val="מפרט111"/>
    <w:uiPriority w:val="99"/>
    <w:rsid w:val="00270CB0"/>
  </w:style>
  <w:style w:type="numbering" w:customStyle="1" w:styleId="21fb">
    <w:name w:val="מפרט21"/>
    <w:rsid w:val="00270CB0"/>
  </w:style>
  <w:style w:type="numbering" w:customStyle="1" w:styleId="Style1111">
    <w:name w:val="Style1111"/>
    <w:uiPriority w:val="99"/>
    <w:rsid w:val="00270CB0"/>
    <w:pPr>
      <w:numPr>
        <w:numId w:val="232"/>
      </w:numPr>
    </w:pPr>
  </w:style>
  <w:style w:type="table" w:styleId="6f0">
    <w:name w:val="Grid Table 6 Colorful"/>
    <w:basedOn w:val="afa"/>
    <w:uiPriority w:val="51"/>
    <w:rsid w:val="00270CB0"/>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3-50">
    <w:name w:val="Medium Grid 3 Accent 5"/>
    <w:basedOn w:val="afa"/>
    <w:uiPriority w:val="69"/>
    <w:semiHidden/>
    <w:unhideWhenUsed/>
    <w:locked/>
    <w:rsid w:val="00270CB0"/>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2-14">
    <w:name w:val="Medium Grid 2 Accent 1"/>
    <w:basedOn w:val="afa"/>
    <w:uiPriority w:val="68"/>
    <w:semiHidden/>
    <w:unhideWhenUsed/>
    <w:locked/>
    <w:rsid w:val="00270CB0"/>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numbering" w:customStyle="1" w:styleId="6f5">
    <w:name w:val="ללא רשימה6"/>
    <w:next w:val="afb"/>
    <w:uiPriority w:val="99"/>
    <w:semiHidden/>
    <w:unhideWhenUsed/>
    <w:rsid w:val="00270CB0"/>
  </w:style>
  <w:style w:type="table" w:customStyle="1" w:styleId="470">
    <w:name w:val="רשת טבלה47"/>
    <w:basedOn w:val="afa"/>
    <w:next w:val="affa"/>
    <w:rsid w:val="00270CB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f9">
    <w:name w:val="ללא רשימה12"/>
    <w:next w:val="afb"/>
    <w:uiPriority w:val="99"/>
    <w:semiHidden/>
    <w:unhideWhenUsed/>
    <w:rsid w:val="00270CB0"/>
  </w:style>
  <w:style w:type="numbering" w:customStyle="1" w:styleId="1111119">
    <w:name w:val="1 / 1.1 / 1.1.19"/>
    <w:basedOn w:val="afb"/>
    <w:next w:val="1111110"/>
    <w:unhideWhenUsed/>
    <w:rsid w:val="00270CB0"/>
    <w:pPr>
      <w:numPr>
        <w:numId w:val="181"/>
      </w:numPr>
    </w:pPr>
  </w:style>
  <w:style w:type="table" w:customStyle="1" w:styleId="174">
    <w:name w:val="טבלת רשת17"/>
    <w:basedOn w:val="afa"/>
    <w:next w:val="affa"/>
    <w:rsid w:val="00270CB0"/>
    <w:pPr>
      <w:tabs>
        <w:tab w:val="right" w:pos="759"/>
        <w:tab w:val="right" w:pos="1185"/>
        <w:tab w:val="right" w:pos="1752"/>
        <w:tab w:val="right" w:pos="2886"/>
        <w:tab w:val="right" w:pos="4020"/>
        <w:tab w:val="left" w:pos="4320"/>
      </w:tabs>
      <w:bidi/>
      <w:spacing w:line="240" w:lineRule="atLeast"/>
      <w:ind w:left="709" w:right="851" w:hanging="709"/>
      <w:jc w:val="both"/>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70">
    <w:name w:val="רשת טבלה117"/>
    <w:basedOn w:val="afa"/>
    <w:next w:val="affa"/>
    <w:uiPriority w:val="39"/>
    <w:rsid w:val="00270CB0"/>
    <w:pPr>
      <w:spacing w:after="120" w:line="360" w:lineRule="auto"/>
      <w:jc w:val="both"/>
    </w:pPr>
    <w:rPr>
      <w:rFonts w:cs="Miriam"/>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80">
    <w:name w:val="רשת טבלה118"/>
    <w:basedOn w:val="afa"/>
    <w:rsid w:val="00270CB0"/>
    <w:rPr>
      <w:rFonts w:ascii="Arial" w:hAnsi="Arial"/>
      <w:lang w:val="de-DE" w:eastAsia="de-DE" w:bidi="ar-SA"/>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GuideSpec111">
    <w:name w:val="Guide Spec111"/>
    <w:rsid w:val="00270CB0"/>
    <w:pPr>
      <w:numPr>
        <w:numId w:val="65"/>
      </w:numPr>
    </w:pPr>
  </w:style>
  <w:style w:type="numbering" w:customStyle="1" w:styleId="11111116">
    <w:name w:val="1 / 1.1 / 1.1.116"/>
    <w:basedOn w:val="afb"/>
    <w:next w:val="1111110"/>
    <w:semiHidden/>
    <w:unhideWhenUsed/>
    <w:rsid w:val="00270CB0"/>
    <w:pPr>
      <w:numPr>
        <w:numId w:val="17"/>
      </w:numPr>
    </w:pPr>
  </w:style>
  <w:style w:type="numbering" w:customStyle="1" w:styleId="21fc">
    <w:name w:val="ללא רשימה21"/>
    <w:next w:val="afb"/>
    <w:uiPriority w:val="99"/>
    <w:semiHidden/>
    <w:unhideWhenUsed/>
    <w:rsid w:val="00270CB0"/>
  </w:style>
  <w:style w:type="numbering" w:customStyle="1" w:styleId="StyleOutlinenumberedBlueBefore08cmHanging567ch2">
    <w:name w:val="Style Outline numbered Blue Before:  0.8 cm Hanging:  5.67 ch2"/>
    <w:rsid w:val="00270CB0"/>
    <w:pPr>
      <w:numPr>
        <w:numId w:val="90"/>
      </w:numPr>
    </w:pPr>
  </w:style>
  <w:style w:type="numbering" w:customStyle="1" w:styleId="odelia5">
    <w:name w:val="odelia5"/>
    <w:basedOn w:val="afb"/>
    <w:semiHidden/>
    <w:rsid w:val="00270CB0"/>
    <w:pPr>
      <w:numPr>
        <w:numId w:val="94"/>
      </w:numPr>
    </w:pPr>
  </w:style>
  <w:style w:type="numbering" w:customStyle="1" w:styleId="11111125">
    <w:name w:val="1 / 1.1 / 1.1.125"/>
    <w:basedOn w:val="afb"/>
    <w:next w:val="1111110"/>
    <w:rsid w:val="00270CB0"/>
    <w:pPr>
      <w:numPr>
        <w:numId w:val="95"/>
      </w:numPr>
    </w:pPr>
  </w:style>
  <w:style w:type="numbering" w:customStyle="1" w:styleId="1ai5">
    <w:name w:val="1 / a / i5"/>
    <w:basedOn w:val="afb"/>
    <w:next w:val="1ai"/>
    <w:rsid w:val="00270CB0"/>
    <w:pPr>
      <w:numPr>
        <w:numId w:val="96"/>
      </w:numPr>
    </w:pPr>
  </w:style>
  <w:style w:type="numbering" w:customStyle="1" w:styleId="122">
    <w:name w:val="סגנון122"/>
    <w:rsid w:val="00270CB0"/>
    <w:pPr>
      <w:numPr>
        <w:numId w:val="246"/>
      </w:numPr>
    </w:pPr>
  </w:style>
  <w:style w:type="numbering" w:customStyle="1" w:styleId="111111112">
    <w:name w:val="1 / 1.1 / 1.1.1112"/>
    <w:basedOn w:val="afb"/>
    <w:next w:val="1111110"/>
    <w:semiHidden/>
    <w:unhideWhenUsed/>
    <w:rsid w:val="00270CB0"/>
    <w:pPr>
      <w:numPr>
        <w:numId w:val="111"/>
      </w:numPr>
    </w:pPr>
  </w:style>
  <w:style w:type="numbering" w:customStyle="1" w:styleId="11111131">
    <w:name w:val="1 / 1.1 / 1.1.131"/>
    <w:basedOn w:val="afb"/>
    <w:next w:val="1111110"/>
    <w:unhideWhenUsed/>
    <w:rsid w:val="00270CB0"/>
    <w:pPr>
      <w:numPr>
        <w:numId w:val="19"/>
      </w:numPr>
    </w:pPr>
  </w:style>
  <w:style w:type="numbering" w:customStyle="1" w:styleId="Bulletfor2ndLevel11">
    <w:name w:val="Bullet for 2nd Level11"/>
    <w:rsid w:val="00270CB0"/>
    <w:pPr>
      <w:numPr>
        <w:numId w:val="247"/>
      </w:numPr>
    </w:pPr>
  </w:style>
  <w:style w:type="numbering" w:customStyle="1" w:styleId="111111">
    <w:name w:val="1 / 1.1111"/>
    <w:basedOn w:val="afb"/>
    <w:next w:val="1111110"/>
    <w:semiHidden/>
    <w:unhideWhenUsed/>
    <w:rsid w:val="00270CB0"/>
    <w:pPr>
      <w:numPr>
        <w:numId w:val="251"/>
      </w:numPr>
    </w:pPr>
  </w:style>
  <w:style w:type="numbering" w:customStyle="1" w:styleId="Bulletfor4thLevel11">
    <w:name w:val="Bullet for 4th Level11"/>
    <w:rsid w:val="00270CB0"/>
    <w:pPr>
      <w:numPr>
        <w:numId w:val="23"/>
      </w:numPr>
    </w:pPr>
  </w:style>
  <w:style w:type="numbering" w:customStyle="1" w:styleId="auto111">
    <w:name w:val="auto111"/>
    <w:uiPriority w:val="99"/>
    <w:rsid w:val="00270CB0"/>
    <w:pPr>
      <w:numPr>
        <w:numId w:val="24"/>
      </w:numPr>
    </w:pPr>
  </w:style>
  <w:style w:type="numbering" w:customStyle="1" w:styleId="111111121">
    <w:name w:val="1 / 1.1 / 1.1.1121"/>
    <w:basedOn w:val="afb"/>
    <w:next w:val="1111110"/>
    <w:semiHidden/>
    <w:unhideWhenUsed/>
    <w:rsid w:val="00270CB0"/>
    <w:pPr>
      <w:numPr>
        <w:numId w:val="16"/>
      </w:numPr>
    </w:pPr>
  </w:style>
  <w:style w:type="numbering" w:customStyle="1" w:styleId="StyleOutlinenumberedBlueBefore08cmHanging567ch11">
    <w:name w:val="Style Outline numbered Blue Before:  0.8 cm Hanging:  5.67 ch11"/>
    <w:rsid w:val="00270CB0"/>
    <w:pPr>
      <w:numPr>
        <w:numId w:val="31"/>
      </w:numPr>
    </w:pPr>
  </w:style>
  <w:style w:type="numbering" w:customStyle="1" w:styleId="odelia11">
    <w:name w:val="odelia11"/>
    <w:basedOn w:val="afb"/>
    <w:semiHidden/>
    <w:rsid w:val="00270CB0"/>
    <w:pPr>
      <w:numPr>
        <w:numId w:val="35"/>
      </w:numPr>
    </w:pPr>
  </w:style>
  <w:style w:type="numbering" w:customStyle="1" w:styleId="111111211">
    <w:name w:val="1 / 1.1 / 1.1.1211"/>
    <w:basedOn w:val="afb"/>
    <w:next w:val="1111110"/>
    <w:rsid w:val="00270CB0"/>
    <w:pPr>
      <w:numPr>
        <w:numId w:val="250"/>
      </w:numPr>
    </w:pPr>
  </w:style>
  <w:style w:type="numbering" w:customStyle="1" w:styleId="1ai12">
    <w:name w:val="1 / a / i12"/>
    <w:basedOn w:val="afb"/>
    <w:next w:val="1ai"/>
    <w:rsid w:val="00270CB0"/>
    <w:pPr>
      <w:numPr>
        <w:numId w:val="194"/>
      </w:numPr>
    </w:pPr>
  </w:style>
  <w:style w:type="numbering" w:customStyle="1" w:styleId="1211">
    <w:name w:val="סגנון1211"/>
    <w:rsid w:val="00270CB0"/>
    <w:pPr>
      <w:numPr>
        <w:numId w:val="45"/>
      </w:numPr>
    </w:pPr>
  </w:style>
  <w:style w:type="numbering" w:customStyle="1" w:styleId="251511">
    <w:name w:val="סגנון סגנון מדורג ממוספר כחול לפני:  2.5 ס''מ תלויה:  1.5 ס''מ + מד...11"/>
    <w:basedOn w:val="afb"/>
    <w:rsid w:val="00270CB0"/>
    <w:pPr>
      <w:numPr>
        <w:numId w:val="46"/>
      </w:numPr>
    </w:pPr>
  </w:style>
  <w:style w:type="numbering" w:customStyle="1" w:styleId="1111111112">
    <w:name w:val="1 / 1.1 / 1.1.11112"/>
    <w:basedOn w:val="afb"/>
    <w:next w:val="1111110"/>
    <w:semiHidden/>
    <w:unhideWhenUsed/>
    <w:rsid w:val="00270CB0"/>
    <w:pPr>
      <w:numPr>
        <w:numId w:val="53"/>
      </w:numPr>
    </w:pPr>
  </w:style>
  <w:style w:type="numbering" w:customStyle="1" w:styleId="11111142">
    <w:name w:val="1 / 1.1 / 1.1.142"/>
    <w:basedOn w:val="afb"/>
    <w:next w:val="1111110"/>
    <w:semiHidden/>
    <w:unhideWhenUsed/>
    <w:rsid w:val="00270CB0"/>
    <w:pPr>
      <w:numPr>
        <w:numId w:val="50"/>
      </w:numPr>
    </w:pPr>
  </w:style>
  <w:style w:type="numbering" w:customStyle="1" w:styleId="Bulletfor2ndLevel22">
    <w:name w:val="Bullet for 2nd Level22"/>
    <w:rsid w:val="00270CB0"/>
    <w:pPr>
      <w:numPr>
        <w:numId w:val="79"/>
      </w:numPr>
    </w:pPr>
  </w:style>
  <w:style w:type="numbering" w:customStyle="1" w:styleId="111122">
    <w:name w:val="1 / 1.1122"/>
    <w:basedOn w:val="afb"/>
    <w:next w:val="1111110"/>
    <w:semiHidden/>
    <w:unhideWhenUsed/>
    <w:rsid w:val="00270CB0"/>
    <w:pPr>
      <w:numPr>
        <w:numId w:val="80"/>
      </w:numPr>
    </w:pPr>
  </w:style>
  <w:style w:type="numbering" w:customStyle="1" w:styleId="auto121">
    <w:name w:val="auto121"/>
    <w:uiPriority w:val="99"/>
    <w:rsid w:val="00270CB0"/>
    <w:pPr>
      <w:numPr>
        <w:numId w:val="82"/>
      </w:numPr>
    </w:pPr>
  </w:style>
  <w:style w:type="numbering" w:customStyle="1" w:styleId="11111151">
    <w:name w:val="1 / 1.1 / 1.1.151"/>
    <w:basedOn w:val="afb"/>
    <w:next w:val="1111110"/>
    <w:semiHidden/>
    <w:unhideWhenUsed/>
    <w:rsid w:val="00270CB0"/>
    <w:pPr>
      <w:numPr>
        <w:numId w:val="54"/>
      </w:numPr>
    </w:pPr>
  </w:style>
  <w:style w:type="numbering" w:customStyle="1" w:styleId="111111411">
    <w:name w:val="1 / 1.1 / 1.1.1411"/>
    <w:basedOn w:val="afb"/>
    <w:next w:val="1111110"/>
    <w:semiHidden/>
    <w:unhideWhenUsed/>
    <w:rsid w:val="00270CB0"/>
    <w:pPr>
      <w:numPr>
        <w:numId w:val="117"/>
      </w:numPr>
    </w:pPr>
  </w:style>
  <w:style w:type="numbering" w:customStyle="1" w:styleId="Bulletfor2ndLevel211">
    <w:name w:val="Bullet for 2nd Level211"/>
    <w:rsid w:val="00270CB0"/>
    <w:pPr>
      <w:numPr>
        <w:numId w:val="56"/>
      </w:numPr>
    </w:pPr>
  </w:style>
  <w:style w:type="numbering" w:customStyle="1" w:styleId="1111211">
    <w:name w:val="1 / 1.11211"/>
    <w:basedOn w:val="afb"/>
    <w:next w:val="1111110"/>
    <w:semiHidden/>
    <w:unhideWhenUsed/>
    <w:rsid w:val="00270CB0"/>
    <w:pPr>
      <w:numPr>
        <w:numId w:val="57"/>
      </w:numPr>
    </w:pPr>
  </w:style>
  <w:style w:type="numbering" w:customStyle="1" w:styleId="2">
    <w:name w:val="מאמר / מקטע2"/>
    <w:basedOn w:val="afb"/>
    <w:next w:val="a8"/>
    <w:rsid w:val="00270CB0"/>
    <w:pPr>
      <w:numPr>
        <w:numId w:val="123"/>
      </w:numPr>
    </w:pPr>
  </w:style>
  <w:style w:type="table" w:customStyle="1" w:styleId="TableGrid20">
    <w:name w:val="TableGrid2"/>
    <w:rsid w:val="00270CB0"/>
    <w:rPr>
      <w:rFonts w:ascii="Calibri" w:hAnsi="Calibri" w:cs="Arial"/>
      <w:sz w:val="22"/>
      <w:szCs w:val="22"/>
    </w:rPr>
    <w:tblPr>
      <w:tblCellMar>
        <w:top w:w="0" w:type="dxa"/>
        <w:left w:w="0" w:type="dxa"/>
        <w:bottom w:w="0" w:type="dxa"/>
        <w:right w:w="0" w:type="dxa"/>
      </w:tblCellMar>
    </w:tblPr>
  </w:style>
  <w:style w:type="table" w:customStyle="1" w:styleId="LightGrid15">
    <w:name w:val="Light Grid15"/>
    <w:basedOn w:val="afa"/>
    <w:uiPriority w:val="62"/>
    <w:rsid w:val="00270CB0"/>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odelia21">
    <w:name w:val="odelia21"/>
    <w:basedOn w:val="afb"/>
    <w:rsid w:val="00270CB0"/>
    <w:pPr>
      <w:numPr>
        <w:numId w:val="37"/>
      </w:numPr>
    </w:pPr>
  </w:style>
  <w:style w:type="numbering" w:customStyle="1" w:styleId="11111161">
    <w:name w:val="1 / 1.1 / 1.1.161"/>
    <w:basedOn w:val="afb"/>
    <w:next w:val="1111110"/>
    <w:rsid w:val="00270CB0"/>
    <w:pPr>
      <w:numPr>
        <w:numId w:val="38"/>
      </w:numPr>
    </w:pPr>
  </w:style>
  <w:style w:type="numbering" w:customStyle="1" w:styleId="1ai21">
    <w:name w:val="1 / a / i21"/>
    <w:basedOn w:val="afb"/>
    <w:next w:val="1ai"/>
    <w:rsid w:val="00270CB0"/>
    <w:pPr>
      <w:numPr>
        <w:numId w:val="39"/>
      </w:numPr>
    </w:pPr>
  </w:style>
  <w:style w:type="numbering" w:customStyle="1" w:styleId="210">
    <w:name w:val="רמי21"/>
    <w:rsid w:val="00270CB0"/>
    <w:pPr>
      <w:numPr>
        <w:numId w:val="136"/>
      </w:numPr>
    </w:pPr>
  </w:style>
  <w:style w:type="numbering" w:customStyle="1" w:styleId="ArialArial11">
    <w:name w:val="סגנון מדורג ממוספר (לטיני) Arial (עברית ושפות אחרות) Arial לפני:...11"/>
    <w:basedOn w:val="afb"/>
    <w:rsid w:val="00270CB0"/>
    <w:pPr>
      <w:numPr>
        <w:numId w:val="140"/>
      </w:numPr>
    </w:pPr>
  </w:style>
  <w:style w:type="table" w:customStyle="1" w:styleId="TableGrid14">
    <w:name w:val="Table Grid14"/>
    <w:basedOn w:val="afa"/>
    <w:next w:val="affa"/>
    <w:uiPriority w:val="59"/>
    <w:rsid w:val="00270CB0"/>
    <w:pPr>
      <w:suppressAutoHyphens/>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4">
    <w:name w:val="Table Grid114"/>
    <w:rsid w:val="00270CB0"/>
    <w:rPr>
      <w:rFonts w:ascii="Calibri" w:hAnsi="Calibri" w:cs="Arial"/>
      <w:lang w:bidi="ar-SA"/>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GuideSpec12">
    <w:name w:val="Guide Spec12"/>
    <w:rsid w:val="00270CB0"/>
    <w:pPr>
      <w:numPr>
        <w:numId w:val="149"/>
      </w:numPr>
    </w:pPr>
  </w:style>
  <w:style w:type="table" w:customStyle="1" w:styleId="11120">
    <w:name w:val="רשת טבלה1112"/>
    <w:basedOn w:val="afa"/>
    <w:next w:val="affa"/>
    <w:uiPriority w:val="39"/>
    <w:rsid w:val="00270CB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2">
    <w:name w:val="Table Grid32"/>
    <w:basedOn w:val="afa"/>
    <w:rsid w:val="00270CB0"/>
    <w:pPr>
      <w:bidi/>
      <w:spacing w:line="312"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31">
    <w:name w:val="1 / 1.1 / 1.1.1131"/>
    <w:basedOn w:val="afb"/>
    <w:next w:val="1111110"/>
    <w:semiHidden/>
    <w:unhideWhenUsed/>
    <w:rsid w:val="00270CB0"/>
    <w:pPr>
      <w:numPr>
        <w:numId w:val="252"/>
      </w:numPr>
    </w:pPr>
  </w:style>
  <w:style w:type="numbering" w:customStyle="1" w:styleId="251521">
    <w:name w:val="סגנון סגנון מדורג ממוספר כחול לפני:  2.5 ס''מ תלויה:  1.5 ס''מ + מד...21"/>
    <w:basedOn w:val="afb"/>
    <w:rsid w:val="00270CB0"/>
    <w:pPr>
      <w:numPr>
        <w:numId w:val="249"/>
      </w:numPr>
    </w:pPr>
  </w:style>
  <w:style w:type="numbering" w:customStyle="1" w:styleId="111111221">
    <w:name w:val="1 / 1.1 / 1.1.1221"/>
    <w:basedOn w:val="afb"/>
    <w:next w:val="1111110"/>
    <w:unhideWhenUsed/>
    <w:rsid w:val="00270CB0"/>
    <w:pPr>
      <w:numPr>
        <w:numId w:val="173"/>
      </w:numPr>
    </w:pPr>
  </w:style>
  <w:style w:type="table" w:customStyle="1" w:styleId="LightGrid113">
    <w:name w:val="Light Grid113"/>
    <w:basedOn w:val="afa"/>
    <w:uiPriority w:val="62"/>
    <w:rsid w:val="00270CB0"/>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Gulim" w:eastAsia="Times New Roman" w:hAnsi="@Gulim"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Gulim" w:eastAsia="Times New Roman" w:hAnsi="@Gulim"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Gulim" w:eastAsia="Times New Roman" w:hAnsi="@Gulim" w:cs="Times New Roman"/>
        <w:b/>
        <w:bCs/>
      </w:rPr>
    </w:tblStylePr>
    <w:tblStylePr w:type="lastCol">
      <w:rPr>
        <w:rFonts w:ascii="@Gulim" w:eastAsia="Times New Roman" w:hAnsi="@Gulim"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odelia31">
    <w:name w:val="odelia31"/>
    <w:basedOn w:val="afb"/>
    <w:rsid w:val="00270CB0"/>
    <w:pPr>
      <w:numPr>
        <w:numId w:val="112"/>
      </w:numPr>
    </w:pPr>
  </w:style>
  <w:style w:type="numbering" w:customStyle="1" w:styleId="11111171">
    <w:name w:val="1 / 1.1 / 1.1.171"/>
    <w:basedOn w:val="afb"/>
    <w:next w:val="1111110"/>
    <w:rsid w:val="00270CB0"/>
    <w:pPr>
      <w:numPr>
        <w:numId w:val="113"/>
      </w:numPr>
    </w:pPr>
  </w:style>
  <w:style w:type="numbering" w:customStyle="1" w:styleId="1ai31">
    <w:name w:val="1 / a / i31"/>
    <w:basedOn w:val="afb"/>
    <w:next w:val="1ai"/>
    <w:rsid w:val="00270CB0"/>
    <w:pPr>
      <w:numPr>
        <w:numId w:val="248"/>
      </w:numPr>
    </w:pPr>
  </w:style>
  <w:style w:type="numbering" w:customStyle="1" w:styleId="221">
    <w:name w:val="רמי221"/>
    <w:rsid w:val="00270CB0"/>
    <w:pPr>
      <w:numPr>
        <w:numId w:val="118"/>
      </w:numPr>
    </w:pPr>
  </w:style>
  <w:style w:type="numbering" w:customStyle="1" w:styleId="ArialArial121">
    <w:name w:val="סגנון מדורג ממוספר (לטיני) Arial (עברית ושפות אחרות) Arial לפני:...121"/>
    <w:basedOn w:val="afb"/>
    <w:rsid w:val="00270CB0"/>
    <w:pPr>
      <w:numPr>
        <w:numId w:val="126"/>
      </w:numPr>
    </w:pPr>
  </w:style>
  <w:style w:type="numbering" w:customStyle="1" w:styleId="GuideSpec131">
    <w:name w:val="Guide Spec131"/>
    <w:rsid w:val="00270CB0"/>
    <w:pPr>
      <w:numPr>
        <w:numId w:val="128"/>
      </w:numPr>
    </w:pPr>
  </w:style>
  <w:style w:type="numbering" w:customStyle="1" w:styleId="111111141">
    <w:name w:val="1 / 1.1 / 1.1.1141"/>
    <w:basedOn w:val="afb"/>
    <w:next w:val="1111110"/>
    <w:semiHidden/>
    <w:unhideWhenUsed/>
    <w:rsid w:val="00270CB0"/>
    <w:pPr>
      <w:numPr>
        <w:numId w:val="133"/>
      </w:numPr>
    </w:pPr>
  </w:style>
  <w:style w:type="numbering" w:customStyle="1" w:styleId="251531">
    <w:name w:val="סגנון סגנון מדורג ממוספר כחול לפני:  2.5 ס''מ תלויה:  1.5 ס''מ + מד...31"/>
    <w:basedOn w:val="afb"/>
    <w:rsid w:val="00270CB0"/>
    <w:pPr>
      <w:numPr>
        <w:numId w:val="138"/>
      </w:numPr>
    </w:pPr>
  </w:style>
  <w:style w:type="numbering" w:customStyle="1" w:styleId="111111231">
    <w:name w:val="1 / 1.1 / 1.1.1231"/>
    <w:basedOn w:val="afb"/>
    <w:next w:val="1111110"/>
    <w:unhideWhenUsed/>
    <w:rsid w:val="00270CB0"/>
    <w:pPr>
      <w:numPr>
        <w:numId w:val="178"/>
      </w:numPr>
    </w:pPr>
  </w:style>
  <w:style w:type="numbering" w:customStyle="1" w:styleId="odelia41">
    <w:name w:val="odelia41"/>
    <w:basedOn w:val="afb"/>
    <w:rsid w:val="00270CB0"/>
    <w:pPr>
      <w:numPr>
        <w:numId w:val="58"/>
      </w:numPr>
    </w:pPr>
  </w:style>
  <w:style w:type="numbering" w:customStyle="1" w:styleId="11111181">
    <w:name w:val="1 / 1.1 / 1.1.181"/>
    <w:basedOn w:val="afb"/>
    <w:next w:val="1111110"/>
    <w:rsid w:val="00270CB0"/>
    <w:pPr>
      <w:numPr>
        <w:numId w:val="59"/>
      </w:numPr>
    </w:pPr>
  </w:style>
  <w:style w:type="numbering" w:customStyle="1" w:styleId="1ai41">
    <w:name w:val="1 / a / i41"/>
    <w:basedOn w:val="afb"/>
    <w:next w:val="1ai"/>
    <w:rsid w:val="00270CB0"/>
    <w:pPr>
      <w:numPr>
        <w:numId w:val="60"/>
      </w:numPr>
    </w:pPr>
  </w:style>
  <w:style w:type="numbering" w:customStyle="1" w:styleId="231">
    <w:name w:val="רמי231"/>
    <w:rsid w:val="00270CB0"/>
    <w:pPr>
      <w:numPr>
        <w:numId w:val="64"/>
      </w:numPr>
    </w:pPr>
  </w:style>
  <w:style w:type="numbering" w:customStyle="1" w:styleId="ArialArial131">
    <w:name w:val="סגנון מדורג ממוספר (לטיני) Arial (עברית ושפות אחרות) Arial לפני:...131"/>
    <w:basedOn w:val="afb"/>
    <w:rsid w:val="00270CB0"/>
    <w:pPr>
      <w:numPr>
        <w:numId w:val="72"/>
      </w:numPr>
    </w:pPr>
  </w:style>
  <w:style w:type="numbering" w:customStyle="1" w:styleId="GuideSpec141">
    <w:name w:val="Guide Spec141"/>
    <w:rsid w:val="00270CB0"/>
    <w:pPr>
      <w:numPr>
        <w:numId w:val="87"/>
      </w:numPr>
    </w:pPr>
  </w:style>
  <w:style w:type="numbering" w:customStyle="1" w:styleId="111111151">
    <w:name w:val="1 / 1.1 / 1.1.1151"/>
    <w:basedOn w:val="afb"/>
    <w:next w:val="1111110"/>
    <w:semiHidden/>
    <w:unhideWhenUsed/>
    <w:rsid w:val="00270CB0"/>
    <w:pPr>
      <w:numPr>
        <w:numId w:val="124"/>
      </w:numPr>
    </w:pPr>
  </w:style>
  <w:style w:type="numbering" w:customStyle="1" w:styleId="251541">
    <w:name w:val="סגנון סגנון מדורג ממוספר כחול לפני:  2.5 ס''מ תלויה:  1.5 ס''מ + מד...41"/>
    <w:basedOn w:val="afb"/>
    <w:rsid w:val="00270CB0"/>
    <w:pPr>
      <w:numPr>
        <w:numId w:val="127"/>
      </w:numPr>
    </w:pPr>
  </w:style>
  <w:style w:type="numbering" w:customStyle="1" w:styleId="111111241">
    <w:name w:val="1 / 1.1 / 1.1.1241"/>
    <w:basedOn w:val="afb"/>
    <w:next w:val="1111110"/>
    <w:unhideWhenUsed/>
    <w:rsid w:val="00270CB0"/>
    <w:pPr>
      <w:numPr>
        <w:numId w:val="129"/>
      </w:numPr>
    </w:pPr>
  </w:style>
  <w:style w:type="table" w:customStyle="1" w:styleId="LightGrid1112">
    <w:name w:val="Light Grid1112"/>
    <w:basedOn w:val="afa"/>
    <w:uiPriority w:val="62"/>
    <w:rsid w:val="00270CB0"/>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icrosoft YaHei UI Light" w:eastAsia="Times New Roman" w:hAnsi="Microsoft YaHei U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icrosoft YaHei UI Light" w:eastAsia="Times New Roman" w:hAnsi="Microsoft YaHei U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icrosoft YaHei UI Light" w:eastAsia="Times New Roman" w:hAnsi="Microsoft YaHei UI Light" w:cs="Times New Roman"/>
        <w:b/>
        <w:bCs/>
      </w:rPr>
    </w:tblStylePr>
    <w:tblStylePr w:type="lastCol">
      <w:rPr>
        <w:rFonts w:ascii="Microsoft YaHei UI Light" w:eastAsia="Times New Roman" w:hAnsi="Microsoft YaHei U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111111101">
    <w:name w:val="1 / 1.1 / 1.1.1101"/>
    <w:basedOn w:val="afb"/>
    <w:next w:val="1111110"/>
    <w:semiHidden/>
    <w:unhideWhenUsed/>
    <w:rsid w:val="00270CB0"/>
    <w:pPr>
      <w:numPr>
        <w:numId w:val="254"/>
      </w:numPr>
    </w:pPr>
  </w:style>
  <w:style w:type="numbering" w:customStyle="1" w:styleId="auto151">
    <w:name w:val="auto151"/>
    <w:uiPriority w:val="99"/>
    <w:rsid w:val="00270CB0"/>
    <w:pPr>
      <w:numPr>
        <w:numId w:val="83"/>
      </w:numPr>
    </w:pPr>
  </w:style>
  <w:style w:type="numbering" w:customStyle="1" w:styleId="23022">
    <w:name w:val="סגנון מדורג ממוספר מודגש לפני:  2.3 ס''מ תלויה:  0.2 ס''מ2"/>
    <w:basedOn w:val="afb"/>
    <w:rsid w:val="00270CB0"/>
    <w:pPr>
      <w:numPr>
        <w:numId w:val="198"/>
      </w:numPr>
    </w:pPr>
  </w:style>
  <w:style w:type="numbering" w:customStyle="1" w:styleId="125">
    <w:name w:val="רשימה נוכחית12"/>
    <w:rsid w:val="00270CB0"/>
    <w:pPr>
      <w:numPr>
        <w:numId w:val="190"/>
      </w:numPr>
    </w:pPr>
  </w:style>
  <w:style w:type="numbering" w:customStyle="1" w:styleId="230211">
    <w:name w:val="סגנון מדורג ממוספר מודגש לפני:  2.3 ס''מ תלויה:  0.2 ס''מ11"/>
    <w:basedOn w:val="afb"/>
    <w:rsid w:val="00270CB0"/>
    <w:pPr>
      <w:numPr>
        <w:numId w:val="191"/>
      </w:numPr>
    </w:pPr>
  </w:style>
  <w:style w:type="numbering" w:customStyle="1" w:styleId="115">
    <w:name w:val="הואיל11"/>
    <w:basedOn w:val="afb"/>
    <w:next w:val="a8"/>
    <w:rsid w:val="00270CB0"/>
    <w:pPr>
      <w:numPr>
        <w:numId w:val="192"/>
      </w:numPr>
    </w:pPr>
  </w:style>
  <w:style w:type="numbering" w:customStyle="1" w:styleId="411">
    <w:name w:val="סגנון411"/>
    <w:rsid w:val="00270CB0"/>
    <w:pPr>
      <w:numPr>
        <w:numId w:val="193"/>
      </w:numPr>
    </w:pPr>
  </w:style>
  <w:style w:type="numbering" w:customStyle="1" w:styleId="511">
    <w:name w:val="סגנון511"/>
    <w:rsid w:val="00270CB0"/>
    <w:pPr>
      <w:numPr>
        <w:numId w:val="195"/>
      </w:numPr>
    </w:pPr>
  </w:style>
  <w:style w:type="numbering" w:customStyle="1" w:styleId="611">
    <w:name w:val="סגנון611"/>
    <w:basedOn w:val="afb"/>
    <w:rsid w:val="00270CB0"/>
    <w:pPr>
      <w:numPr>
        <w:numId w:val="196"/>
      </w:numPr>
    </w:pPr>
  </w:style>
  <w:style w:type="numbering" w:customStyle="1" w:styleId="1110">
    <w:name w:val="רשימה נוכחית111"/>
    <w:rsid w:val="00270CB0"/>
    <w:pPr>
      <w:numPr>
        <w:numId w:val="197"/>
      </w:numPr>
    </w:pPr>
  </w:style>
  <w:style w:type="numbering" w:customStyle="1" w:styleId="TitreCR13">
    <w:name w:val="Titre CR 13"/>
    <w:basedOn w:val="afb"/>
    <w:rsid w:val="00270CB0"/>
    <w:pPr>
      <w:numPr>
        <w:numId w:val="212"/>
      </w:numPr>
    </w:pPr>
  </w:style>
  <w:style w:type="numbering" w:customStyle="1" w:styleId="TimesNewRoman1321">
    <w:name w:val="סגנון מספור (עברית ושפות אחרות) Times New Roman ‏13 נק' לפני:  2...1"/>
    <w:rsid w:val="00270CB0"/>
    <w:pPr>
      <w:numPr>
        <w:numId w:val="214"/>
      </w:numPr>
    </w:pPr>
  </w:style>
  <w:style w:type="table" w:customStyle="1" w:styleId="TableGrid120">
    <w:name w:val="TableGrid12"/>
    <w:rsid w:val="00270CB0"/>
    <w:rPr>
      <w:rFonts w:ascii="Calibri" w:hAnsi="Calibri" w:cs="Arial"/>
      <w:sz w:val="22"/>
      <w:szCs w:val="22"/>
    </w:rPr>
    <w:tblPr>
      <w:tblCellMar>
        <w:top w:w="0" w:type="dxa"/>
        <w:left w:w="0" w:type="dxa"/>
        <w:bottom w:w="0" w:type="dxa"/>
        <w:right w:w="0" w:type="dxa"/>
      </w:tblCellMar>
    </w:tblPr>
  </w:style>
  <w:style w:type="numbering" w:customStyle="1" w:styleId="TitreCR111">
    <w:name w:val="Titre CR 111"/>
    <w:basedOn w:val="afb"/>
    <w:rsid w:val="00270CB0"/>
    <w:pPr>
      <w:numPr>
        <w:numId w:val="81"/>
      </w:numPr>
    </w:pPr>
  </w:style>
  <w:style w:type="table" w:customStyle="1" w:styleId="3-53">
    <w:name w:val="רשת בינונית 3 - הדגשה 53"/>
    <w:basedOn w:val="afa"/>
    <w:next w:val="3-50"/>
    <w:uiPriority w:val="69"/>
    <w:semiHidden/>
    <w:unhideWhenUsed/>
    <w:rsid w:val="00270CB0"/>
    <w:rPr>
      <w:rFonts w:ascii="Calibri" w:eastAsia="Calibri" w:hAnsi="Calibri" w:cs="Arial"/>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6E6F4"/>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5B9BD5"/>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5B9BD5"/>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5B9BD5"/>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5B9BD5"/>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DCCEA"/>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DCCEA"/>
      </w:tcPr>
    </w:tblStylePr>
  </w:style>
  <w:style w:type="table" w:customStyle="1" w:styleId="2-130">
    <w:name w:val="רשת בינונית 2 - הדגשה 13"/>
    <w:basedOn w:val="afa"/>
    <w:next w:val="2-14"/>
    <w:uiPriority w:val="68"/>
    <w:semiHidden/>
    <w:unhideWhenUsed/>
    <w:rsid w:val="00270CB0"/>
    <w:rPr>
      <w:rFonts w:ascii="Calibri Light" w:hAnsi="Calibri Light"/>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numbering" w:customStyle="1" w:styleId="TitreCR121">
    <w:name w:val="Titre CR 121"/>
    <w:basedOn w:val="afb"/>
    <w:rsid w:val="00270CB0"/>
    <w:pPr>
      <w:numPr>
        <w:numId w:val="200"/>
      </w:numPr>
    </w:pPr>
  </w:style>
  <w:style w:type="numbering" w:customStyle="1" w:styleId="31e">
    <w:name w:val="ללא רשימה31"/>
    <w:next w:val="afb"/>
    <w:uiPriority w:val="99"/>
    <w:semiHidden/>
    <w:unhideWhenUsed/>
    <w:rsid w:val="00270CB0"/>
  </w:style>
  <w:style w:type="numbering" w:customStyle="1" w:styleId="41a">
    <w:name w:val="ללא רשימה41"/>
    <w:next w:val="afb"/>
    <w:uiPriority w:val="99"/>
    <w:semiHidden/>
    <w:unhideWhenUsed/>
    <w:rsid w:val="00270CB0"/>
  </w:style>
  <w:style w:type="numbering" w:customStyle="1" w:styleId="515">
    <w:name w:val="ללא רשימה51"/>
    <w:next w:val="afb"/>
    <w:uiPriority w:val="99"/>
    <w:semiHidden/>
    <w:unhideWhenUsed/>
    <w:rsid w:val="00270CB0"/>
  </w:style>
  <w:style w:type="table" w:customStyle="1" w:styleId="4610">
    <w:name w:val="רשת טבלה461"/>
    <w:basedOn w:val="afa"/>
    <w:next w:val="affa"/>
    <w:uiPriority w:val="59"/>
    <w:rsid w:val="00270CB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1">
    <w:name w:val="סגנון112"/>
    <w:uiPriority w:val="99"/>
    <w:locked/>
    <w:rsid w:val="00270CB0"/>
    <w:pPr>
      <w:numPr>
        <w:numId w:val="224"/>
      </w:numPr>
    </w:pPr>
  </w:style>
  <w:style w:type="numbering" w:customStyle="1" w:styleId="CurrentList12">
    <w:name w:val="Current List12"/>
    <w:locked/>
    <w:rsid w:val="00270CB0"/>
    <w:pPr>
      <w:numPr>
        <w:numId w:val="226"/>
      </w:numPr>
    </w:pPr>
  </w:style>
  <w:style w:type="numbering" w:customStyle="1" w:styleId="21">
    <w:name w:val="מיספור מדורג2"/>
    <w:uiPriority w:val="99"/>
    <w:locked/>
    <w:rsid w:val="00270CB0"/>
    <w:pPr>
      <w:numPr>
        <w:numId w:val="227"/>
      </w:numPr>
    </w:pPr>
  </w:style>
  <w:style w:type="numbering" w:customStyle="1" w:styleId="140">
    <w:name w:val="מפרט14"/>
    <w:uiPriority w:val="99"/>
    <w:rsid w:val="00270CB0"/>
    <w:pPr>
      <w:numPr>
        <w:numId w:val="233"/>
      </w:numPr>
    </w:pPr>
  </w:style>
  <w:style w:type="numbering" w:customStyle="1" w:styleId="1120">
    <w:name w:val="מפרט112"/>
    <w:uiPriority w:val="99"/>
    <w:rsid w:val="00270CB0"/>
    <w:pPr>
      <w:numPr>
        <w:numId w:val="229"/>
      </w:numPr>
    </w:pPr>
  </w:style>
  <w:style w:type="numbering" w:customStyle="1" w:styleId="220">
    <w:name w:val="מפרט22"/>
    <w:rsid w:val="00270CB0"/>
    <w:pPr>
      <w:numPr>
        <w:numId w:val="230"/>
      </w:numPr>
    </w:pPr>
  </w:style>
  <w:style w:type="numbering" w:customStyle="1" w:styleId="Style1112">
    <w:name w:val="Style1112"/>
    <w:uiPriority w:val="99"/>
    <w:rsid w:val="00270CB0"/>
    <w:pPr>
      <w:numPr>
        <w:numId w:val="231"/>
      </w:numPr>
    </w:pPr>
  </w:style>
  <w:style w:type="paragraph" w:customStyle="1" w:styleId="111f1">
    <w:name w:val="כותרת111"/>
    <w:basedOn w:val="af8"/>
    <w:link w:val="111f2"/>
    <w:qFormat/>
    <w:rsid w:val="00270CB0"/>
    <w:rPr>
      <w:b/>
      <w:bCs/>
      <w:sz w:val="24"/>
      <w:szCs w:val="28"/>
      <w:u w:val="single"/>
      <w:lang w:val="x-none" w:eastAsia="x-none"/>
    </w:rPr>
  </w:style>
  <w:style w:type="character" w:customStyle="1" w:styleId="111f2">
    <w:name w:val="כותרת111 תו"/>
    <w:basedOn w:val="af9"/>
    <w:link w:val="111f1"/>
    <w:rsid w:val="00270CB0"/>
    <w:rPr>
      <w:rFonts w:cs="David"/>
      <w:b/>
      <w:bCs/>
      <w:sz w:val="24"/>
      <w:szCs w:val="28"/>
      <w:u w:val="single"/>
      <w:lang w:val="x-none" w:eastAsia="x-none"/>
    </w:rPr>
  </w:style>
  <w:style w:type="paragraph" w:customStyle="1" w:styleId="11fff3">
    <w:name w:val="11אאאאא"/>
    <w:basedOn w:val="1111111111111111"/>
    <w:link w:val="11fff4"/>
    <w:qFormat/>
    <w:rsid w:val="00270CB0"/>
  </w:style>
  <w:style w:type="character" w:customStyle="1" w:styleId="11fff4">
    <w:name w:val="11אאאאא תו"/>
    <w:basedOn w:val="11111111111111110"/>
    <w:link w:val="11fff3"/>
    <w:rsid w:val="00270CB0"/>
    <w:rPr>
      <w:rFonts w:cs="David"/>
      <w:b/>
      <w:bCs/>
      <w:sz w:val="28"/>
      <w:szCs w:val="28"/>
      <w:u w:val="single"/>
      <w:lang w:val="x-none" w:eastAsia="x-none"/>
    </w:rPr>
  </w:style>
  <w:style w:type="numbering" w:customStyle="1" w:styleId="7e">
    <w:name w:val="ללא רשימה7"/>
    <w:next w:val="afb"/>
    <w:uiPriority w:val="99"/>
    <w:semiHidden/>
    <w:unhideWhenUsed/>
    <w:rsid w:val="00C50A77"/>
  </w:style>
  <w:style w:type="table" w:customStyle="1" w:styleId="TableNormal1">
    <w:name w:val="Table Normal1"/>
    <w:uiPriority w:val="2"/>
    <w:semiHidden/>
    <w:unhideWhenUsed/>
    <w:qFormat/>
    <w:rsid w:val="00C50A77"/>
    <w:pPr>
      <w:widowControl w:val="0"/>
      <w:autoSpaceDE w:val="0"/>
      <w:autoSpaceDN w:val="0"/>
    </w:pPr>
    <w:rPr>
      <w:rFonts w:ascii="Calibri" w:eastAsia="Calibri" w:hAnsi="Calibri" w:cs="Arial"/>
      <w:sz w:val="22"/>
      <w:szCs w:val="22"/>
      <w:lang w:bidi="ar-SA"/>
    </w:rPr>
    <w:tblPr>
      <w:tblInd w:w="0" w:type="dxa"/>
      <w:tblCellMar>
        <w:top w:w="0" w:type="dxa"/>
        <w:left w:w="0" w:type="dxa"/>
        <w:bottom w:w="0" w:type="dxa"/>
        <w:right w:w="0" w:type="dxa"/>
      </w:tblCellMar>
    </w:tblPr>
  </w:style>
  <w:style w:type="paragraph" w:customStyle="1" w:styleId="font8">
    <w:name w:val="font8"/>
    <w:basedOn w:val="af8"/>
    <w:rsid w:val="00C50A77"/>
    <w:pPr>
      <w:bidi w:val="0"/>
      <w:spacing w:before="100" w:beforeAutospacing="1" w:after="100" w:afterAutospacing="1" w:line="240" w:lineRule="auto"/>
    </w:pPr>
    <w:rPr>
      <w:rFonts w:cs="Times New Roman"/>
      <w:sz w:val="20"/>
      <w:szCs w:val="20"/>
      <w:lang w:eastAsia="en-US"/>
    </w:rPr>
  </w:style>
  <w:style w:type="paragraph" w:customStyle="1" w:styleId="font9">
    <w:name w:val="font9"/>
    <w:basedOn w:val="af8"/>
    <w:rsid w:val="00C50A77"/>
    <w:pPr>
      <w:bidi w:val="0"/>
      <w:spacing w:before="100" w:beforeAutospacing="1" w:after="100" w:afterAutospacing="1" w:line="240" w:lineRule="auto"/>
    </w:pPr>
    <w:rPr>
      <w:rFonts w:ascii="Arial" w:hAnsi="Arial" w:cs="Arial"/>
      <w:b/>
      <w:bCs/>
      <w:sz w:val="6"/>
      <w:szCs w:val="6"/>
      <w:u w:val="single"/>
      <w:lang w:eastAsia="en-US"/>
    </w:rPr>
  </w:style>
  <w:style w:type="paragraph" w:customStyle="1" w:styleId="font10">
    <w:name w:val="font10"/>
    <w:basedOn w:val="af8"/>
    <w:rsid w:val="00C50A77"/>
    <w:pPr>
      <w:bidi w:val="0"/>
      <w:spacing w:before="100" w:beforeAutospacing="1" w:after="100" w:afterAutospacing="1" w:line="240" w:lineRule="auto"/>
    </w:pPr>
    <w:rPr>
      <w:rFonts w:ascii="Arial" w:hAnsi="Arial" w:cs="Arial"/>
      <w:sz w:val="6"/>
      <w:szCs w:val="6"/>
      <w:u w:val="single"/>
      <w:lang w:eastAsia="en-US"/>
    </w:rPr>
  </w:style>
  <w:style w:type="paragraph" w:customStyle="1" w:styleId="font11">
    <w:name w:val="font11"/>
    <w:basedOn w:val="af8"/>
    <w:rsid w:val="00C50A77"/>
    <w:pPr>
      <w:bidi w:val="0"/>
      <w:spacing w:before="100" w:beforeAutospacing="1" w:after="100" w:afterAutospacing="1" w:line="240" w:lineRule="auto"/>
    </w:pPr>
    <w:rPr>
      <w:rFonts w:cs="Times New Roman"/>
      <w:sz w:val="6"/>
      <w:szCs w:val="6"/>
      <w:u w:val="single"/>
      <w:lang w:eastAsia="en-US"/>
    </w:rPr>
  </w:style>
  <w:style w:type="paragraph" w:customStyle="1" w:styleId="font12">
    <w:name w:val="font12"/>
    <w:basedOn w:val="af8"/>
    <w:rsid w:val="00C50A77"/>
    <w:pPr>
      <w:bidi w:val="0"/>
      <w:spacing w:before="100" w:beforeAutospacing="1" w:after="100" w:afterAutospacing="1" w:line="240" w:lineRule="auto"/>
    </w:pPr>
    <w:rPr>
      <w:rFonts w:ascii="Arial" w:hAnsi="Arial" w:cs="Arial"/>
      <w:sz w:val="5"/>
      <w:szCs w:val="5"/>
      <w:lang w:eastAsia="en-US"/>
    </w:rPr>
  </w:style>
  <w:style w:type="numbering" w:customStyle="1" w:styleId="8a">
    <w:name w:val="ללא רשימה8"/>
    <w:next w:val="afb"/>
    <w:semiHidden/>
    <w:unhideWhenUsed/>
    <w:rsid w:val="00C50A77"/>
  </w:style>
  <w:style w:type="paragraph" w:customStyle="1" w:styleId="443">
    <w:name w:val="רשימה 44"/>
    <w:basedOn w:val="3ff0"/>
    <w:rsid w:val="00C50A77"/>
    <w:pPr>
      <w:tabs>
        <w:tab w:val="left" w:pos="567"/>
        <w:tab w:val="left" w:pos="1134"/>
        <w:tab w:val="left" w:pos="1701"/>
        <w:tab w:val="left" w:pos="2552"/>
      </w:tabs>
      <w:bidi/>
      <w:spacing w:after="240" w:line="240" w:lineRule="auto"/>
      <w:ind w:left="2268" w:hanging="567"/>
      <w:contextualSpacing w:val="0"/>
    </w:pPr>
    <w:rPr>
      <w:rFonts w:ascii="Garmond" w:eastAsia="Times New Roman" w:hAnsi="Garmond" w:cs="David"/>
      <w:sz w:val="20"/>
      <w:szCs w:val="26"/>
    </w:rPr>
  </w:style>
  <w:style w:type="table" w:customStyle="1" w:styleId="480">
    <w:name w:val="רשת טבלה48"/>
    <w:basedOn w:val="afa"/>
    <w:next w:val="affa"/>
    <w:uiPriority w:val="39"/>
    <w:rsid w:val="00C50A77"/>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afb"/>
    <w:uiPriority w:val="99"/>
    <w:semiHidden/>
    <w:unhideWhenUsed/>
    <w:rsid w:val="00C50A77"/>
  </w:style>
  <w:style w:type="numbering" w:customStyle="1" w:styleId="NumberedArticles">
    <w:name w:val="Numbered Articles"/>
    <w:basedOn w:val="afb"/>
    <w:uiPriority w:val="99"/>
    <w:rsid w:val="00C50A77"/>
    <w:pPr>
      <w:numPr>
        <w:numId w:val="235"/>
      </w:numPr>
    </w:pPr>
  </w:style>
  <w:style w:type="table" w:customStyle="1" w:styleId="TableGrid15">
    <w:name w:val="Table Grid15"/>
    <w:basedOn w:val="afa"/>
    <w:next w:val="affa"/>
    <w:uiPriority w:val="59"/>
    <w:rsid w:val="00C50A77"/>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ffffffffffffffffffffffffff9">
    <w:name w:val="Light List"/>
    <w:basedOn w:val="afa"/>
    <w:uiPriority w:val="61"/>
    <w:locked/>
    <w:rsid w:val="00C50A77"/>
    <w:rPr>
      <w:rFonts w:ascii="Calibri" w:eastAsia="Calibri" w:hAnsi="Calibri" w:cs="Arial"/>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numbering" w:customStyle="1" w:styleId="9a">
    <w:name w:val="ללא רשימה9"/>
    <w:next w:val="afb"/>
    <w:uiPriority w:val="99"/>
    <w:semiHidden/>
    <w:unhideWhenUsed/>
    <w:rsid w:val="00C50A77"/>
  </w:style>
  <w:style w:type="character" w:customStyle="1" w:styleId="3-7">
    <w:name w:val="3 - כותרת תו"/>
    <w:aliases w:val="h3 תו,HHHeading תו,l3 תו,Level 3 Head תו,H3 תו,t?tulo 3 תו,Kop 3V תו,3heading תו1,3heading תו תו תו תו,3heading תו תו,כותרת 3 תו2 תו,כותרת 3 תו תו1 תו,Heading 3 תו תו תו,Heading 3 Char תו תו תו תו,כותרת 3 תו1 תו תו"/>
    <w:basedOn w:val="af9"/>
    <w:rsid w:val="00C50A77"/>
    <w:rPr>
      <w:rFonts w:ascii="Calibri" w:hAnsi="Calibri" w:cs="Calibri"/>
      <w:caps/>
      <w:sz w:val="24"/>
      <w:szCs w:val="24"/>
    </w:rPr>
  </w:style>
  <w:style w:type="numbering" w:customStyle="1" w:styleId="-4">
    <w:name w:val="משרד האוצר - מדורג"/>
    <w:uiPriority w:val="99"/>
    <w:rsid w:val="00C50A77"/>
    <w:pPr>
      <w:numPr>
        <w:numId w:val="236"/>
      </w:numPr>
    </w:pPr>
  </w:style>
  <w:style w:type="numbering" w:customStyle="1" w:styleId="-">
    <w:name w:val="משרד האוצר - מדורג קצר"/>
    <w:uiPriority w:val="99"/>
    <w:rsid w:val="00C50A77"/>
    <w:pPr>
      <w:numPr>
        <w:numId w:val="237"/>
      </w:numPr>
    </w:pPr>
  </w:style>
  <w:style w:type="paragraph" w:customStyle="1" w:styleId="2-4">
    <w:name w:val="2 - סעיף"/>
    <w:basedOn w:val="2f1"/>
    <w:link w:val="2-Char0"/>
    <w:qFormat/>
    <w:rsid w:val="00C50A77"/>
    <w:pPr>
      <w:keepNext w:val="0"/>
      <w:widowControl w:val="0"/>
      <w:numPr>
        <w:ilvl w:val="1"/>
      </w:numPr>
      <w:spacing w:after="120"/>
      <w:ind w:left="576" w:hanging="576"/>
      <w:jc w:val="both"/>
    </w:pPr>
    <w:rPr>
      <w:rFonts w:eastAsia="Calibri"/>
      <w:b w:val="0"/>
      <w:bCs w:val="0"/>
      <w:caps/>
      <w:sz w:val="24"/>
      <w:u w:val="none"/>
      <w:lang w:eastAsia="en-US"/>
    </w:rPr>
  </w:style>
  <w:style w:type="paragraph" w:customStyle="1" w:styleId="3-8">
    <w:name w:val="3 - סעיף"/>
    <w:basedOn w:val="3f0"/>
    <w:link w:val="3-Char"/>
    <w:qFormat/>
    <w:rsid w:val="00C50A77"/>
    <w:pPr>
      <w:widowControl w:val="0"/>
      <w:numPr>
        <w:ilvl w:val="2"/>
      </w:numPr>
      <w:tabs>
        <w:tab w:val="num" w:pos="855"/>
      </w:tabs>
      <w:spacing w:after="120"/>
      <w:ind w:left="720" w:hanging="720"/>
      <w:jc w:val="both"/>
    </w:pPr>
    <w:rPr>
      <w:rFonts w:ascii="Calibri" w:eastAsia="Calibri" w:hAnsi="Calibri" w:cs="Calibri"/>
      <w:caps/>
      <w:color w:val="auto"/>
      <w:lang w:eastAsia="en-US"/>
    </w:rPr>
  </w:style>
  <w:style w:type="character" w:customStyle="1" w:styleId="2-Char0">
    <w:name w:val="2 - סעיף Char"/>
    <w:basedOn w:val="af9"/>
    <w:link w:val="2-4"/>
    <w:rsid w:val="00C50A77"/>
    <w:rPr>
      <w:rFonts w:eastAsia="Calibri" w:cs="David"/>
      <w:caps/>
      <w:sz w:val="24"/>
      <w:szCs w:val="24"/>
    </w:rPr>
  </w:style>
  <w:style w:type="paragraph" w:customStyle="1" w:styleId="4-0">
    <w:name w:val="4 - סעיף"/>
    <w:basedOn w:val="4b"/>
    <w:link w:val="4-Char"/>
    <w:qFormat/>
    <w:rsid w:val="00C50A77"/>
    <w:pPr>
      <w:keepNext w:val="0"/>
      <w:numPr>
        <w:ilvl w:val="3"/>
      </w:numPr>
      <w:tabs>
        <w:tab w:val="clear" w:pos="2880"/>
      </w:tabs>
      <w:spacing w:after="120" w:line="360" w:lineRule="auto"/>
      <w:ind w:left="1289" w:hanging="864"/>
      <w:jc w:val="both"/>
    </w:pPr>
    <w:rPr>
      <w:rFonts w:eastAsia="Calibri"/>
      <w:caps/>
      <w:color w:val="auto"/>
      <w:sz w:val="22"/>
      <w:szCs w:val="24"/>
      <w:u w:val="none"/>
    </w:rPr>
  </w:style>
  <w:style w:type="character" w:customStyle="1" w:styleId="3-Char">
    <w:name w:val="3 - סעיף Char"/>
    <w:basedOn w:val="af9"/>
    <w:link w:val="3-8"/>
    <w:rsid w:val="00C50A77"/>
    <w:rPr>
      <w:rFonts w:ascii="Calibri" w:eastAsia="Calibri" w:hAnsi="Calibri" w:cs="Calibri"/>
      <w:b/>
      <w:bCs/>
      <w:caps/>
      <w:sz w:val="24"/>
      <w:szCs w:val="24"/>
    </w:rPr>
  </w:style>
  <w:style w:type="paragraph" w:customStyle="1" w:styleId="5-">
    <w:name w:val="5 - סעיף"/>
    <w:basedOn w:val="5"/>
    <w:link w:val="5-Char"/>
    <w:qFormat/>
    <w:rsid w:val="00C50A77"/>
    <w:pPr>
      <w:keepNext w:val="0"/>
      <w:widowControl w:val="0"/>
      <w:numPr>
        <w:ilvl w:val="4"/>
        <w:numId w:val="0"/>
      </w:numPr>
      <w:overflowPunct/>
      <w:autoSpaceDE/>
      <w:autoSpaceDN/>
      <w:adjustRightInd/>
      <w:spacing w:after="120" w:line="360" w:lineRule="auto"/>
      <w:ind w:left="1008" w:right="0" w:hanging="1008"/>
      <w:jc w:val="both"/>
      <w:textAlignment w:val="auto"/>
    </w:pPr>
    <w:rPr>
      <w:rFonts w:eastAsia="Calibri" w:cs="David"/>
      <w:caps/>
      <w:noProof w:val="0"/>
      <w:spacing w:val="10"/>
      <w:sz w:val="22"/>
      <w:u w:val="none"/>
      <w:lang w:eastAsia="en-US"/>
    </w:rPr>
  </w:style>
  <w:style w:type="character" w:customStyle="1" w:styleId="4-Char">
    <w:name w:val="4 - סעיף Char"/>
    <w:basedOn w:val="af9"/>
    <w:link w:val="4-0"/>
    <w:rsid w:val="00C50A77"/>
    <w:rPr>
      <w:rFonts w:eastAsia="Calibri" w:cs="David"/>
      <w:caps/>
      <w:sz w:val="22"/>
      <w:szCs w:val="24"/>
    </w:rPr>
  </w:style>
  <w:style w:type="paragraph" w:customStyle="1" w:styleId="6-">
    <w:name w:val="6 - סעיף"/>
    <w:basedOn w:val="63"/>
    <w:link w:val="6-Char"/>
    <w:qFormat/>
    <w:rsid w:val="00C50A77"/>
    <w:pPr>
      <w:widowControl w:val="0"/>
      <w:numPr>
        <w:ilvl w:val="5"/>
      </w:numPr>
      <w:tabs>
        <w:tab w:val="num" w:pos="3686"/>
      </w:tabs>
      <w:spacing w:before="0" w:line="360" w:lineRule="auto"/>
      <w:ind w:left="1152" w:right="0" w:hanging="1152"/>
      <w:jc w:val="both"/>
    </w:pPr>
    <w:rPr>
      <w:rFonts w:eastAsia="Calibri"/>
      <w:caps/>
      <w:spacing w:val="10"/>
    </w:rPr>
  </w:style>
  <w:style w:type="character" w:customStyle="1" w:styleId="5-Char">
    <w:name w:val="5 - סעיף Char"/>
    <w:basedOn w:val="af9"/>
    <w:link w:val="5-"/>
    <w:rsid w:val="00C50A77"/>
    <w:rPr>
      <w:rFonts w:eastAsia="Calibri" w:cs="David"/>
      <w:caps/>
      <w:spacing w:val="10"/>
      <w:sz w:val="22"/>
      <w:szCs w:val="24"/>
    </w:rPr>
  </w:style>
  <w:style w:type="paragraph" w:customStyle="1" w:styleId="7-">
    <w:name w:val="7 - סעיף"/>
    <w:basedOn w:val="7"/>
    <w:link w:val="7-Char"/>
    <w:qFormat/>
    <w:rsid w:val="00C50A77"/>
    <w:pPr>
      <w:keepNext w:val="0"/>
      <w:widowControl w:val="0"/>
      <w:numPr>
        <w:ilvl w:val="6"/>
        <w:numId w:val="0"/>
      </w:numPr>
      <w:overflowPunct/>
      <w:autoSpaceDE/>
      <w:autoSpaceDN/>
      <w:adjustRightInd/>
      <w:spacing w:after="120" w:line="360" w:lineRule="auto"/>
      <w:ind w:left="1296" w:right="0" w:hanging="1296"/>
      <w:jc w:val="both"/>
      <w:textAlignment w:val="auto"/>
    </w:pPr>
    <w:rPr>
      <w:rFonts w:eastAsia="Calibri" w:cs="David"/>
      <w:caps/>
      <w:spacing w:val="10"/>
      <w:sz w:val="22"/>
    </w:rPr>
  </w:style>
  <w:style w:type="character" w:customStyle="1" w:styleId="6-Char">
    <w:name w:val="6 - סעיף Char"/>
    <w:basedOn w:val="64"/>
    <w:link w:val="6-"/>
    <w:rsid w:val="00C50A77"/>
    <w:rPr>
      <w:rFonts w:eastAsia="Calibri" w:cs="David"/>
      <w:caps/>
      <w:spacing w:val="10"/>
      <w:sz w:val="22"/>
      <w:szCs w:val="24"/>
      <w:lang w:eastAsia="he-IL"/>
    </w:rPr>
  </w:style>
  <w:style w:type="character" w:customStyle="1" w:styleId="7-Char">
    <w:name w:val="7 - סעיף Char"/>
    <w:basedOn w:val="71"/>
    <w:link w:val="7-"/>
    <w:rsid w:val="00C50A77"/>
    <w:rPr>
      <w:rFonts w:eastAsia="Calibri" w:cs="David"/>
      <w:caps/>
      <w:noProof/>
      <w:spacing w:val="10"/>
      <w:sz w:val="22"/>
      <w:szCs w:val="24"/>
      <w:u w:val="single"/>
      <w:lang w:eastAsia="he-IL"/>
    </w:rPr>
  </w:style>
  <w:style w:type="paragraph" w:customStyle="1" w:styleId="0-">
    <w:name w:val="0 - נספח"/>
    <w:basedOn w:val="1f6"/>
    <w:link w:val="0-Char"/>
    <w:rsid w:val="00C50A77"/>
    <w:pPr>
      <w:keepNext/>
      <w:pageBreakBefore/>
      <w:widowControl/>
      <w:numPr>
        <w:ilvl w:val="0"/>
        <w:numId w:val="0"/>
      </w:numPr>
      <w:tabs>
        <w:tab w:val="left" w:pos="283"/>
      </w:tabs>
      <w:spacing w:after="240"/>
      <w:ind w:left="360" w:right="0"/>
      <w:jc w:val="center"/>
    </w:pPr>
    <w:rPr>
      <w:caps/>
      <w:color w:val="auto"/>
      <w:kern w:val="40"/>
      <w:sz w:val="32"/>
      <w:szCs w:val="32"/>
    </w:rPr>
  </w:style>
  <w:style w:type="character" w:customStyle="1" w:styleId="0-Char">
    <w:name w:val="0 - נספח Char"/>
    <w:basedOn w:val="af9"/>
    <w:link w:val="0-"/>
    <w:rsid w:val="00C50A77"/>
    <w:rPr>
      <w:rFonts w:cs="David"/>
      <w:b/>
      <w:bCs/>
      <w:caps/>
      <w:kern w:val="40"/>
      <w:sz w:val="32"/>
      <w:szCs w:val="32"/>
      <w:u w:val="single"/>
    </w:rPr>
  </w:style>
  <w:style w:type="paragraph" w:customStyle="1" w:styleId="01-1">
    <w:name w:val="0.1 - נספח"/>
    <w:basedOn w:val="0-"/>
    <w:link w:val="01-Char"/>
    <w:rsid w:val="00C50A77"/>
    <w:pPr>
      <w:pageBreakBefore w:val="0"/>
      <w:spacing w:before="120"/>
      <w:ind w:left="34" w:right="-181"/>
      <w:jc w:val="both"/>
      <w:outlineLvl w:val="1"/>
    </w:pPr>
    <w:rPr>
      <w:rFonts w:ascii="David" w:hAnsi="David"/>
      <w:sz w:val="24"/>
      <w:szCs w:val="24"/>
    </w:rPr>
  </w:style>
  <w:style w:type="character" w:customStyle="1" w:styleId="01-Char">
    <w:name w:val="0.1 - נספח Char"/>
    <w:basedOn w:val="0-Char"/>
    <w:link w:val="01-1"/>
    <w:rsid w:val="00C50A77"/>
    <w:rPr>
      <w:rFonts w:ascii="David" w:hAnsi="David" w:cs="David"/>
      <w:b/>
      <w:bCs/>
      <w:caps/>
      <w:kern w:val="40"/>
      <w:sz w:val="24"/>
      <w:szCs w:val="24"/>
      <w:u w:val="single"/>
    </w:rPr>
  </w:style>
  <w:style w:type="paragraph" w:customStyle="1" w:styleId="01-0">
    <w:name w:val="0.1 - הסכם"/>
    <w:basedOn w:val="01-1"/>
    <w:next w:val="02-"/>
    <w:link w:val="01-Char0"/>
    <w:rsid w:val="00C50A77"/>
    <w:pPr>
      <w:keepNext w:val="0"/>
      <w:numPr>
        <w:numId w:val="238"/>
      </w:numPr>
      <w:ind w:right="0"/>
    </w:pPr>
    <w:rPr>
      <w:sz w:val="32"/>
      <w:szCs w:val="32"/>
    </w:rPr>
  </w:style>
  <w:style w:type="paragraph" w:customStyle="1" w:styleId="02-">
    <w:name w:val="0.2 - הסכם"/>
    <w:basedOn w:val="01-0"/>
    <w:link w:val="02-Char"/>
    <w:rsid w:val="00C50A77"/>
    <w:pPr>
      <w:numPr>
        <w:ilvl w:val="1"/>
      </w:numPr>
      <w:tabs>
        <w:tab w:val="clear" w:pos="1020"/>
        <w:tab w:val="num" w:pos="765"/>
      </w:tabs>
      <w:ind w:left="765" w:hanging="567"/>
    </w:pPr>
    <w:rPr>
      <w:b w:val="0"/>
      <w:bCs w:val="0"/>
      <w:sz w:val="24"/>
      <w:szCs w:val="24"/>
    </w:rPr>
  </w:style>
  <w:style w:type="character" w:customStyle="1" w:styleId="02-Char">
    <w:name w:val="0.2 - הסכם Char"/>
    <w:basedOn w:val="01-Char0"/>
    <w:link w:val="02-"/>
    <w:rsid w:val="00C50A77"/>
    <w:rPr>
      <w:rFonts w:ascii="David" w:hAnsi="David" w:cs="David"/>
      <w:b w:val="0"/>
      <w:bCs w:val="0"/>
      <w:caps/>
      <w:kern w:val="40"/>
      <w:sz w:val="24"/>
      <w:szCs w:val="24"/>
      <w:u w:val="single"/>
    </w:rPr>
  </w:style>
  <w:style w:type="character" w:customStyle="1" w:styleId="01-Char0">
    <w:name w:val="0.1 - הסכם Char"/>
    <w:basedOn w:val="01-Char"/>
    <w:link w:val="01-0"/>
    <w:rsid w:val="00C50A77"/>
    <w:rPr>
      <w:rFonts w:ascii="David" w:hAnsi="David" w:cs="David"/>
      <w:b/>
      <w:bCs/>
      <w:caps/>
      <w:kern w:val="40"/>
      <w:sz w:val="32"/>
      <w:szCs w:val="32"/>
      <w:u w:val="single"/>
    </w:rPr>
  </w:style>
  <w:style w:type="paragraph" w:customStyle="1" w:styleId="01-">
    <w:name w:val="0.1 - ה.כותרת"/>
    <w:basedOn w:val="01-0"/>
    <w:link w:val="01-Char1"/>
    <w:rsid w:val="00C50A77"/>
    <w:pPr>
      <w:numPr>
        <w:numId w:val="239"/>
      </w:numPr>
      <w:tabs>
        <w:tab w:val="clear" w:pos="283"/>
        <w:tab w:val="left" w:pos="483"/>
      </w:tabs>
    </w:pPr>
  </w:style>
  <w:style w:type="character" w:customStyle="1" w:styleId="01-Char1">
    <w:name w:val="0.1 - ה.כותרת Char"/>
    <w:basedOn w:val="01-Char0"/>
    <w:link w:val="01-"/>
    <w:rsid w:val="00C50A77"/>
    <w:rPr>
      <w:rFonts w:ascii="David" w:hAnsi="David" w:cs="David"/>
      <w:b/>
      <w:bCs/>
      <w:caps/>
      <w:kern w:val="40"/>
      <w:sz w:val="32"/>
      <w:szCs w:val="32"/>
      <w:u w:val="single"/>
    </w:rPr>
  </w:style>
  <w:style w:type="paragraph" w:customStyle="1" w:styleId="02-6">
    <w:name w:val="0.2-ה.כותרת"/>
    <w:basedOn w:val="02-"/>
    <w:link w:val="02-Char0"/>
    <w:rsid w:val="00C50A77"/>
    <w:rPr>
      <w:b/>
      <w:bCs/>
      <w:sz w:val="26"/>
      <w:szCs w:val="26"/>
    </w:rPr>
  </w:style>
  <w:style w:type="character" w:customStyle="1" w:styleId="02-Char0">
    <w:name w:val="0.2-ה.כותרת Char"/>
    <w:basedOn w:val="02-Char"/>
    <w:link w:val="02-6"/>
    <w:rsid w:val="00C50A77"/>
    <w:rPr>
      <w:rFonts w:ascii="David" w:hAnsi="David" w:cs="David"/>
      <w:b/>
      <w:bCs/>
      <w:caps/>
      <w:kern w:val="40"/>
      <w:sz w:val="26"/>
      <w:szCs w:val="26"/>
      <w:u w:val="single"/>
    </w:rPr>
  </w:style>
  <w:style w:type="paragraph" w:customStyle="1" w:styleId="03-">
    <w:name w:val="0.3 - הסכם"/>
    <w:basedOn w:val="02-"/>
    <w:link w:val="03-Char"/>
    <w:rsid w:val="00C50A77"/>
    <w:pPr>
      <w:numPr>
        <w:ilvl w:val="2"/>
      </w:numPr>
      <w:tabs>
        <w:tab w:val="clear" w:pos="1757"/>
        <w:tab w:val="num" w:pos="1048"/>
      </w:tabs>
      <w:spacing w:before="0" w:after="120"/>
      <w:ind w:left="1048" w:hanging="708"/>
    </w:pPr>
  </w:style>
  <w:style w:type="character" w:customStyle="1" w:styleId="03-Char">
    <w:name w:val="0.3 - הסכם Char"/>
    <w:basedOn w:val="02-Char"/>
    <w:link w:val="03-"/>
    <w:rsid w:val="00C50A77"/>
    <w:rPr>
      <w:rFonts w:ascii="David" w:hAnsi="David" w:cs="David"/>
      <w:b w:val="0"/>
      <w:bCs w:val="0"/>
      <w:caps/>
      <w:kern w:val="40"/>
      <w:sz w:val="24"/>
      <w:szCs w:val="24"/>
      <w:u w:val="single"/>
    </w:rPr>
  </w:style>
  <w:style w:type="paragraph" w:customStyle="1" w:styleId="04-0">
    <w:name w:val="0.4 - הסכם"/>
    <w:basedOn w:val="03-"/>
    <w:link w:val="04-Char"/>
    <w:rsid w:val="00C50A77"/>
    <w:pPr>
      <w:numPr>
        <w:ilvl w:val="0"/>
        <w:numId w:val="0"/>
      </w:numPr>
      <w:tabs>
        <w:tab w:val="num" w:pos="2721"/>
      </w:tabs>
      <w:ind w:left="2721" w:hanging="964"/>
    </w:pPr>
  </w:style>
  <w:style w:type="character" w:customStyle="1" w:styleId="04-Char">
    <w:name w:val="0.4 - הסכם Char"/>
    <w:basedOn w:val="03-Char"/>
    <w:link w:val="04-0"/>
    <w:rsid w:val="00C50A77"/>
    <w:rPr>
      <w:rFonts w:ascii="David" w:hAnsi="David" w:cs="David"/>
      <w:b w:val="0"/>
      <w:bCs w:val="0"/>
      <w:caps/>
      <w:kern w:val="40"/>
      <w:sz w:val="24"/>
      <w:szCs w:val="24"/>
      <w:u w:val="single"/>
    </w:rPr>
  </w:style>
  <w:style w:type="character" w:customStyle="1" w:styleId="1-8">
    <w:name w:val="1 - כותרת תו"/>
    <w:basedOn w:val="af9"/>
    <w:rsid w:val="00C50A77"/>
    <w:rPr>
      <w:rFonts w:eastAsia="Calibri" w:cs="David"/>
      <w:b/>
      <w:bCs/>
      <w:sz w:val="40"/>
      <w:szCs w:val="40"/>
    </w:rPr>
  </w:style>
  <w:style w:type="paragraph" w:customStyle="1" w:styleId="1-9">
    <w:name w:val="1 - נספח"/>
    <w:basedOn w:val="af8"/>
    <w:link w:val="1-Char0"/>
    <w:rsid w:val="00C50A77"/>
    <w:pPr>
      <w:keepLines/>
      <w:spacing w:before="120" w:after="240"/>
      <w:ind w:left="360" w:hanging="360"/>
      <w:jc w:val="both"/>
    </w:pPr>
    <w:rPr>
      <w:b/>
      <w:bCs/>
      <w:sz w:val="24"/>
      <w:u w:val="single"/>
      <w:lang w:eastAsia="en-US"/>
    </w:rPr>
  </w:style>
  <w:style w:type="character" w:customStyle="1" w:styleId="1-Char0">
    <w:name w:val="1 - נספח Char"/>
    <w:basedOn w:val="af9"/>
    <w:link w:val="1-9"/>
    <w:rsid w:val="00C50A77"/>
    <w:rPr>
      <w:rFonts w:cs="David"/>
      <w:b/>
      <w:bCs/>
      <w:sz w:val="24"/>
      <w:szCs w:val="24"/>
      <w:u w:val="single"/>
    </w:rPr>
  </w:style>
  <w:style w:type="paragraph" w:customStyle="1" w:styleId="2-5">
    <w:name w:val="2 - נספח"/>
    <w:basedOn w:val="af8"/>
    <w:link w:val="2-Char1"/>
    <w:rsid w:val="00C50A77"/>
    <w:pPr>
      <w:keepLines/>
      <w:spacing w:before="120"/>
      <w:ind w:left="792" w:hanging="432"/>
      <w:jc w:val="both"/>
    </w:pPr>
    <w:rPr>
      <w:rFonts w:ascii="Arial" w:hAnsi="Arial"/>
      <w:b/>
      <w:bCs/>
      <w:sz w:val="24"/>
      <w:u w:val="single"/>
      <w:lang w:eastAsia="en-US"/>
    </w:rPr>
  </w:style>
  <w:style w:type="character" w:customStyle="1" w:styleId="2-Char1">
    <w:name w:val="2 - נספח Char"/>
    <w:basedOn w:val="af9"/>
    <w:link w:val="2-5"/>
    <w:rsid w:val="00C50A77"/>
    <w:rPr>
      <w:rFonts w:ascii="Arial" w:hAnsi="Arial" w:cs="David"/>
      <w:b/>
      <w:bCs/>
      <w:sz w:val="24"/>
      <w:szCs w:val="24"/>
      <w:u w:val="single"/>
    </w:rPr>
  </w:style>
  <w:style w:type="table" w:customStyle="1" w:styleId="492">
    <w:name w:val="רשת טבלה49"/>
    <w:basedOn w:val="afa"/>
    <w:next w:val="affa"/>
    <w:uiPriority w:val="39"/>
    <w:rsid w:val="00C50A7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03-3">
    <w:name w:val="0.3 - ה.כותרת"/>
    <w:basedOn w:val="03-"/>
    <w:link w:val="03-Char0"/>
    <w:rsid w:val="00C50A77"/>
    <w:rPr>
      <w:b/>
      <w:bCs/>
      <w:sz w:val="26"/>
      <w:szCs w:val="26"/>
    </w:rPr>
  </w:style>
  <w:style w:type="character" w:customStyle="1" w:styleId="03-Char0">
    <w:name w:val="0.3 - ה.כותרת Char"/>
    <w:basedOn w:val="03-Char"/>
    <w:link w:val="03-3"/>
    <w:rsid w:val="00C50A77"/>
    <w:rPr>
      <w:rFonts w:ascii="David" w:hAnsi="David" w:cs="David"/>
      <w:b/>
      <w:bCs/>
      <w:caps/>
      <w:kern w:val="40"/>
      <w:sz w:val="26"/>
      <w:szCs w:val="26"/>
      <w:u w:val="single"/>
    </w:rPr>
  </w:style>
  <w:style w:type="character" w:customStyle="1" w:styleId="RonnyBase1">
    <w:name w:val="RonnyBase תו1"/>
    <w:link w:val="RonnyBase"/>
    <w:rsid w:val="00C50A77"/>
    <w:rPr>
      <w:rFonts w:cs="David"/>
      <w:sz w:val="22"/>
      <w:szCs w:val="22"/>
    </w:rPr>
  </w:style>
  <w:style w:type="character" w:customStyle="1" w:styleId="AlphaList0">
    <w:name w:val="Alpha List תו"/>
    <w:rsid w:val="00C50A77"/>
    <w:rPr>
      <w:rFonts w:ascii="Times New Roman" w:eastAsia="Times New Roman" w:hAnsi="Times New Roman" w:cs="Times New Roman"/>
      <w:sz w:val="20"/>
      <w:szCs w:val="24"/>
      <w:lang w:val="x-none" w:eastAsia="x-none"/>
    </w:rPr>
  </w:style>
  <w:style w:type="paragraph" w:customStyle="1" w:styleId="5Narkisim">
    <w:name w:val="כותרת 5 Narkisim"/>
    <w:basedOn w:val="4Narkisim"/>
    <w:link w:val="5Narkisim0"/>
    <w:rsid w:val="00C50A77"/>
    <w:pPr>
      <w:numPr>
        <w:numId w:val="240"/>
      </w:numPr>
    </w:pPr>
    <w:rPr>
      <w:rFonts w:cs="Times New Roman"/>
      <w:lang w:val="x-none" w:eastAsia="x-none"/>
    </w:rPr>
  </w:style>
  <w:style w:type="paragraph" w:customStyle="1" w:styleId="4Narkisim">
    <w:name w:val="כותרת 4 Narkisim"/>
    <w:link w:val="4Narkisim0"/>
    <w:rsid w:val="00C50A77"/>
    <w:pPr>
      <w:tabs>
        <w:tab w:val="left" w:pos="1985"/>
        <w:tab w:val="num" w:pos="2340"/>
      </w:tabs>
      <w:bidi/>
      <w:spacing w:line="360" w:lineRule="auto"/>
      <w:ind w:left="2340" w:hanging="720"/>
    </w:pPr>
    <w:rPr>
      <w:rFonts w:cs="Narkisim"/>
      <w:smallCaps/>
      <w:szCs w:val="24"/>
    </w:rPr>
  </w:style>
  <w:style w:type="character" w:customStyle="1" w:styleId="4Narkisim0">
    <w:name w:val="כותרת 4 Narkisim תו"/>
    <w:link w:val="4Narkisim"/>
    <w:rsid w:val="00C50A77"/>
    <w:rPr>
      <w:rFonts w:cs="Narkisim"/>
      <w:smallCaps/>
      <w:szCs w:val="24"/>
    </w:rPr>
  </w:style>
  <w:style w:type="character" w:customStyle="1" w:styleId="5Narkisim0">
    <w:name w:val="כותרת 5 Narkisim תו"/>
    <w:link w:val="5Narkisim"/>
    <w:rsid w:val="00C50A77"/>
    <w:rPr>
      <w:smallCaps/>
      <w:szCs w:val="24"/>
      <w:lang w:val="x-none" w:eastAsia="x-none"/>
    </w:rPr>
  </w:style>
  <w:style w:type="paragraph" w:customStyle="1" w:styleId="6Narkisim">
    <w:name w:val="כותרת 6 Narkisim"/>
    <w:basedOn w:val="5Narkisim"/>
    <w:link w:val="6Narkisim0"/>
    <w:rsid w:val="00C50A77"/>
    <w:pPr>
      <w:numPr>
        <w:numId w:val="0"/>
      </w:numPr>
      <w:tabs>
        <w:tab w:val="clear" w:pos="1985"/>
        <w:tab w:val="num" w:pos="1559"/>
        <w:tab w:val="left" w:pos="2835"/>
      </w:tabs>
      <w:ind w:left="1559" w:hanging="425"/>
    </w:pPr>
    <w:rPr>
      <w:smallCaps w:val="0"/>
    </w:rPr>
  </w:style>
  <w:style w:type="character" w:customStyle="1" w:styleId="6Narkisim0">
    <w:name w:val="כותרת 6 Narkisim תו"/>
    <w:link w:val="6Narkisim"/>
    <w:rsid w:val="00C50A77"/>
    <w:rPr>
      <w:szCs w:val="24"/>
      <w:lang w:val="x-none" w:eastAsia="x-none"/>
    </w:rPr>
  </w:style>
  <w:style w:type="paragraph" w:customStyle="1" w:styleId="Heading6">
    <w:name w:val="סגנון Heading 6 + יישור מבוזר לשפה התאילנדית"/>
    <w:basedOn w:val="63"/>
    <w:rsid w:val="00C50A77"/>
    <w:pPr>
      <w:numPr>
        <w:numId w:val="241"/>
      </w:numPr>
      <w:spacing w:before="120"/>
      <w:ind w:right="360"/>
      <w:jc w:val="thaiDistribute"/>
    </w:pPr>
    <w:rPr>
      <w:rFonts w:ascii="Times New" w:hAnsi="Times New"/>
      <w:sz w:val="24"/>
      <w:szCs w:val="28"/>
      <w:lang w:val="x-none" w:eastAsia="x-none"/>
    </w:rPr>
  </w:style>
  <w:style w:type="paragraph" w:customStyle="1" w:styleId="cnum1">
    <w:name w:val="cnum1"/>
    <w:basedOn w:val="af8"/>
    <w:rsid w:val="00C50A77"/>
    <w:pPr>
      <w:numPr>
        <w:ilvl w:val="1"/>
        <w:numId w:val="242"/>
      </w:numPr>
      <w:tabs>
        <w:tab w:val="clear" w:pos="680"/>
        <w:tab w:val="num" w:pos="227"/>
      </w:tabs>
      <w:ind w:left="227" w:right="227" w:hanging="114"/>
      <w:jc w:val="center"/>
    </w:pPr>
    <w:rPr>
      <w:b/>
      <w:bCs/>
      <w:color w:val="808080"/>
      <w:sz w:val="24"/>
      <w:szCs w:val="44"/>
      <w:u w:val="single"/>
    </w:rPr>
  </w:style>
  <w:style w:type="paragraph" w:customStyle="1" w:styleId="cnum2">
    <w:name w:val="cnum2"/>
    <w:basedOn w:val="af8"/>
    <w:rsid w:val="00C50A77"/>
    <w:pPr>
      <w:numPr>
        <w:ilvl w:val="2"/>
        <w:numId w:val="242"/>
      </w:numPr>
      <w:tabs>
        <w:tab w:val="clear" w:pos="1304"/>
        <w:tab w:val="num" w:pos="680"/>
      </w:tabs>
      <w:spacing w:before="120" w:after="60"/>
      <w:ind w:left="680" w:right="680" w:hanging="113"/>
      <w:jc w:val="both"/>
    </w:pPr>
    <w:rPr>
      <w:b/>
      <w:bCs/>
      <w:sz w:val="28"/>
      <w:szCs w:val="28"/>
      <w:u w:val="single"/>
    </w:rPr>
  </w:style>
  <w:style w:type="paragraph" w:customStyle="1" w:styleId="cnum3">
    <w:name w:val="cnum3"/>
    <w:basedOn w:val="af8"/>
    <w:rsid w:val="00C50A77"/>
    <w:pPr>
      <w:numPr>
        <w:ilvl w:val="3"/>
        <w:numId w:val="242"/>
      </w:numPr>
      <w:tabs>
        <w:tab w:val="clear" w:pos="2325"/>
        <w:tab w:val="num" w:pos="1304"/>
      </w:tabs>
      <w:spacing w:before="60" w:after="60"/>
      <w:ind w:left="1304" w:right="1304" w:hanging="227"/>
      <w:jc w:val="both"/>
    </w:pPr>
    <w:rPr>
      <w:sz w:val="24"/>
    </w:rPr>
  </w:style>
  <w:style w:type="paragraph" w:customStyle="1" w:styleId="cnum4">
    <w:name w:val="cnum4"/>
    <w:basedOn w:val="af8"/>
    <w:rsid w:val="00C50A77"/>
    <w:pPr>
      <w:numPr>
        <w:ilvl w:val="4"/>
        <w:numId w:val="242"/>
      </w:numPr>
      <w:tabs>
        <w:tab w:val="clear" w:pos="2232"/>
        <w:tab w:val="num" w:pos="2325"/>
      </w:tabs>
      <w:ind w:left="2325" w:right="2325" w:hanging="454"/>
      <w:jc w:val="both"/>
    </w:pPr>
    <w:rPr>
      <w:sz w:val="24"/>
    </w:rPr>
  </w:style>
  <w:style w:type="paragraph" w:customStyle="1" w:styleId="cnum5">
    <w:name w:val="cnum5"/>
    <w:basedOn w:val="af8"/>
    <w:rsid w:val="00C50A77"/>
    <w:pPr>
      <w:tabs>
        <w:tab w:val="num" w:pos="2232"/>
      </w:tabs>
      <w:ind w:left="2232" w:right="2232" w:hanging="792"/>
      <w:jc w:val="both"/>
    </w:pPr>
    <w:rPr>
      <w:sz w:val="24"/>
    </w:rPr>
  </w:style>
  <w:style w:type="paragraph" w:customStyle="1" w:styleId="Body">
    <w:name w:val="Body"/>
    <w:rsid w:val="00C50A77"/>
    <w:pPr>
      <w:pBdr>
        <w:top w:val="nil"/>
        <w:left w:val="nil"/>
        <w:bottom w:val="nil"/>
        <w:right w:val="nil"/>
        <w:between w:val="nil"/>
        <w:bar w:val="nil"/>
      </w:pBdr>
      <w:bidi/>
    </w:pPr>
    <w:rPr>
      <w:rFonts w:ascii="Arial Unicode MS" w:eastAsia="Arial Unicode MS" w:hAnsi="Arial Unicode MS" w:cs="Helvetica" w:hint="cs"/>
      <w:color w:val="000000"/>
      <w:sz w:val="22"/>
      <w:szCs w:val="22"/>
      <w:bdr w:val="nil"/>
      <w:lang w:val="he-IL"/>
    </w:rPr>
  </w:style>
  <w:style w:type="paragraph" w:customStyle="1" w:styleId="04-">
    <w:name w:val="0.4-הסכם"/>
    <w:basedOn w:val="03-"/>
    <w:link w:val="04-Char0"/>
    <w:rsid w:val="00C50A77"/>
    <w:pPr>
      <w:numPr>
        <w:ilvl w:val="4"/>
      </w:numPr>
      <w:tabs>
        <w:tab w:val="clear" w:pos="3175"/>
        <w:tab w:val="num" w:pos="1615"/>
      </w:tabs>
      <w:ind w:left="1615" w:hanging="992"/>
    </w:pPr>
  </w:style>
  <w:style w:type="character" w:customStyle="1" w:styleId="04-Char0">
    <w:name w:val="0.4-הסכם Char"/>
    <w:basedOn w:val="03-Char"/>
    <w:link w:val="04-"/>
    <w:rsid w:val="00C50A77"/>
    <w:rPr>
      <w:rFonts w:ascii="David" w:hAnsi="David" w:cs="David"/>
      <w:b w:val="0"/>
      <w:bCs w:val="0"/>
      <w:caps/>
      <w:kern w:val="40"/>
      <w:sz w:val="24"/>
      <w:szCs w:val="24"/>
      <w:u w:val="single"/>
    </w:rPr>
  </w:style>
  <w:style w:type="paragraph" w:customStyle="1" w:styleId="05-">
    <w:name w:val="0.5-הסכם"/>
    <w:basedOn w:val="04-"/>
    <w:link w:val="05-Char"/>
    <w:rsid w:val="00C50A77"/>
    <w:pPr>
      <w:numPr>
        <w:numId w:val="237"/>
      </w:numPr>
      <w:tabs>
        <w:tab w:val="num" w:pos="1899"/>
      </w:tabs>
      <w:ind w:left="1899" w:hanging="1134"/>
    </w:pPr>
  </w:style>
  <w:style w:type="character" w:customStyle="1" w:styleId="05-Char">
    <w:name w:val="0.5-הסכם Char"/>
    <w:basedOn w:val="04-Char0"/>
    <w:link w:val="05-"/>
    <w:rsid w:val="00C50A77"/>
    <w:rPr>
      <w:rFonts w:ascii="David" w:hAnsi="David" w:cs="David"/>
      <w:b w:val="0"/>
      <w:bCs w:val="0"/>
      <w:caps/>
      <w:kern w:val="40"/>
      <w:sz w:val="24"/>
      <w:szCs w:val="24"/>
      <w:u w:val="single"/>
    </w:rPr>
  </w:style>
  <w:style w:type="paragraph" w:customStyle="1" w:styleId="06-">
    <w:name w:val="0.6-הסכם"/>
    <w:basedOn w:val="05-"/>
    <w:link w:val="06-Char"/>
    <w:rsid w:val="00C50A77"/>
    <w:pPr>
      <w:numPr>
        <w:ilvl w:val="5"/>
        <w:numId w:val="243"/>
      </w:numPr>
      <w:ind w:left="2041" w:hanging="993"/>
    </w:pPr>
  </w:style>
  <w:style w:type="character" w:customStyle="1" w:styleId="06-Char">
    <w:name w:val="0.6-הסכם Char"/>
    <w:basedOn w:val="05-Char"/>
    <w:link w:val="06-"/>
    <w:rsid w:val="00C50A77"/>
    <w:rPr>
      <w:rFonts w:ascii="David" w:hAnsi="David" w:cs="David"/>
      <w:b w:val="0"/>
      <w:bCs w:val="0"/>
      <w:caps/>
      <w:kern w:val="40"/>
      <w:sz w:val="24"/>
      <w:szCs w:val="24"/>
      <w:u w:val="single"/>
    </w:rPr>
  </w:style>
  <w:style w:type="paragraph" w:customStyle="1" w:styleId="04-1">
    <w:name w:val="0.4-ה.כותרת"/>
    <w:basedOn w:val="04-"/>
    <w:link w:val="04-Char1"/>
    <w:rsid w:val="00C50A77"/>
    <w:rPr>
      <w:b/>
      <w:bCs/>
    </w:rPr>
  </w:style>
  <w:style w:type="character" w:customStyle="1" w:styleId="04-Char1">
    <w:name w:val="0.4-ה.כותרת Char"/>
    <w:basedOn w:val="04-Char0"/>
    <w:link w:val="04-1"/>
    <w:rsid w:val="00C50A77"/>
    <w:rPr>
      <w:rFonts w:ascii="David" w:hAnsi="David" w:cs="David"/>
      <w:b/>
      <w:bCs/>
      <w:caps/>
      <w:kern w:val="40"/>
      <w:sz w:val="24"/>
      <w:szCs w:val="24"/>
      <w:u w:val="single"/>
    </w:rPr>
  </w:style>
  <w:style w:type="character" w:customStyle="1" w:styleId="MSGENFONTSTYLENAMETEMPLATEROLENUMBERMSGENFONTSTYLENAMEBYROLETEXT2">
    <w:name w:val="MSG_EN_FONT_STYLE_NAME_TEMPLATE_ROLE_NUMBER MSG_EN_FONT_STYLE_NAME_BY_ROLE_TEXT 2_"/>
    <w:basedOn w:val="af9"/>
    <w:link w:val="MSGENFONTSTYLENAMETEMPLATEROLENUMBERMSGENFONTSTYLENAMEBYROLETEXT20"/>
    <w:rsid w:val="00C50A77"/>
    <w:rPr>
      <w:sz w:val="19"/>
      <w:szCs w:val="19"/>
      <w:shd w:val="clear" w:color="auto" w:fill="FFFFFF"/>
    </w:rPr>
  </w:style>
  <w:style w:type="paragraph" w:customStyle="1" w:styleId="MSGENFONTSTYLENAMETEMPLATEROLENUMBERMSGENFONTSTYLENAMEBYROLETEXT20">
    <w:name w:val="MSG_EN_FONT_STYLE_NAME_TEMPLATE_ROLE_NUMBER MSG_EN_FONT_STYLE_NAME_BY_ROLE_TEXT 2"/>
    <w:basedOn w:val="af8"/>
    <w:link w:val="MSGENFONTSTYLENAMETEMPLATEROLENUMBERMSGENFONTSTYLENAMEBYROLETEXT2"/>
    <w:rsid w:val="00C50A77"/>
    <w:pPr>
      <w:widowControl w:val="0"/>
      <w:shd w:val="clear" w:color="auto" w:fill="FFFFFF"/>
      <w:bidi w:val="0"/>
      <w:spacing w:after="160" w:line="210" w:lineRule="exact"/>
      <w:ind w:hanging="1860"/>
      <w:jc w:val="both"/>
    </w:pPr>
    <w:rPr>
      <w:rFonts w:cs="Times New Roman"/>
      <w:sz w:val="19"/>
      <w:szCs w:val="19"/>
      <w:lang w:eastAsia="en-US"/>
    </w:rPr>
  </w:style>
  <w:style w:type="character" w:customStyle="1" w:styleId="MSGENFONTSTYLENAMETEMPLATEROLENUMBERMSGENFONTSTYLENAMEBYROLETEXT2MSGENFONTSTYLEMODIFERSIZE85">
    <w:name w:val="MSG_EN_FONT_STYLE_NAME_TEMPLATE_ROLE_NUMBER MSG_EN_FONT_STYLE_NAME_BY_ROLE_TEXT 2 + MSG_EN_FONT_STYLE_MODIFER_SIZE 8.5"/>
    <w:aliases w:val="MSG_EN_FONT_STYLE_MODIFER_BOLD"/>
    <w:basedOn w:val="MSGENFONTSTYLENAMETEMPLATEROLENUMBERMSGENFONTSTYLENAMEBYROLETEXT2"/>
    <w:rsid w:val="00C50A77"/>
    <w:rPr>
      <w:rFonts w:ascii="Times New Roman" w:eastAsia="Times New Roman" w:hAnsi="Times New Roman" w:cs="Times New Roman"/>
      <w:b/>
      <w:bCs/>
      <w:color w:val="000000"/>
      <w:spacing w:val="0"/>
      <w:w w:val="100"/>
      <w:position w:val="0"/>
      <w:sz w:val="17"/>
      <w:szCs w:val="17"/>
      <w:shd w:val="clear" w:color="auto" w:fill="FFFFFF"/>
      <w:lang w:val="en-US" w:eastAsia="en-US" w:bidi="en-US"/>
    </w:rPr>
  </w:style>
  <w:style w:type="character" w:customStyle="1" w:styleId="MSGENFONTSTYLENAMETEMPLATEROLENUMBERMSGENFONTSTYLENAMEBYROLETEXT2MSGENFONTSTYLEMODIFERSIZE9">
    <w:name w:val="MSG_EN_FONT_STYLE_NAME_TEMPLATE_ROLE_NUMBER MSG_EN_FONT_STYLE_NAME_BY_ROLE_TEXT 2 + MSG_EN_FONT_STYLE_MODIFER_SIZE 9"/>
    <w:basedOn w:val="MSGENFONTSTYLENAMETEMPLATEROLENUMBERMSGENFONTSTYLENAMEBYROLETEXT2"/>
    <w:rsid w:val="00C50A77"/>
    <w:rPr>
      <w:rFonts w:ascii="Times New Roman" w:eastAsia="Times New Roman" w:hAnsi="Times New Roman" w:cs="Times New Roman"/>
      <w:color w:val="000000"/>
      <w:spacing w:val="0"/>
      <w:w w:val="100"/>
      <w:position w:val="0"/>
      <w:sz w:val="18"/>
      <w:szCs w:val="18"/>
      <w:shd w:val="clear" w:color="auto" w:fill="FFFFFF"/>
      <w:lang w:val="en-US" w:eastAsia="en-US" w:bidi="en-US"/>
    </w:rPr>
  </w:style>
  <w:style w:type="character" w:customStyle="1" w:styleId="MSGENFONTSTYLENAMETEMPLATEROLENUMBERMSGENFONTSTYLENAMEBYROLETEXT2MSGENFONTSTYLEMODIFERSIZE75">
    <w:name w:val="MSG_EN_FONT_STYLE_NAME_TEMPLATE_ROLE_NUMBER MSG_EN_FONT_STYLE_NAME_BY_ROLE_TEXT 2 + MSG_EN_FONT_STYLE_MODIFER_SIZE 7.5"/>
    <w:basedOn w:val="MSGENFONTSTYLENAMETEMPLATEROLENUMBERMSGENFONTSTYLENAMEBYROLETEXT2"/>
    <w:rsid w:val="00C50A77"/>
    <w:rPr>
      <w:rFonts w:ascii="Times New Roman" w:eastAsia="Times New Roman" w:hAnsi="Times New Roman" w:cs="Times New Roman"/>
      <w:color w:val="000000"/>
      <w:spacing w:val="0"/>
      <w:w w:val="100"/>
      <w:position w:val="0"/>
      <w:sz w:val="15"/>
      <w:szCs w:val="15"/>
      <w:shd w:val="clear" w:color="auto" w:fill="FFFFFF"/>
      <w:lang w:val="en-US" w:eastAsia="en-US" w:bidi="en-US"/>
    </w:rPr>
  </w:style>
  <w:style w:type="paragraph" w:customStyle="1" w:styleId="affffffffffffffffffffffffffa">
    <w:name w:val="כותרת נספח"/>
    <w:basedOn w:val="af8"/>
    <w:next w:val="af8"/>
    <w:link w:val="affffffffffffffffffffffffffb"/>
    <w:rsid w:val="00C50A77"/>
    <w:pPr>
      <w:keepNext/>
      <w:keepLines/>
      <w:tabs>
        <w:tab w:val="left" w:pos="483"/>
      </w:tabs>
      <w:spacing w:after="120"/>
      <w:ind w:left="357"/>
      <w:jc w:val="center"/>
      <w:outlineLvl w:val="1"/>
    </w:pPr>
    <w:rPr>
      <w:b/>
      <w:bCs/>
      <w:sz w:val="28"/>
      <w:szCs w:val="28"/>
      <w:u w:val="single"/>
      <w:lang w:eastAsia="en-US"/>
    </w:rPr>
  </w:style>
  <w:style w:type="character" w:customStyle="1" w:styleId="affffffffffffffffffffffffffb">
    <w:name w:val="כותרת נספח תו"/>
    <w:link w:val="affffffffffffffffffffffffffa"/>
    <w:rsid w:val="00C50A77"/>
    <w:rPr>
      <w:rFonts w:cs="David"/>
      <w:b/>
      <w:bCs/>
      <w:sz w:val="28"/>
      <w:szCs w:val="28"/>
      <w:u w:val="single"/>
    </w:rPr>
  </w:style>
  <w:style w:type="paragraph" w:customStyle="1" w:styleId="4-1">
    <w:name w:val="#4 - סעיף"/>
    <w:basedOn w:val="af8"/>
    <w:link w:val="4-Char0"/>
    <w:rsid w:val="00C50A77"/>
    <w:pPr>
      <w:tabs>
        <w:tab w:val="left" w:pos="1617"/>
      </w:tabs>
      <w:snapToGrid w:val="0"/>
      <w:spacing w:before="240" w:after="240"/>
      <w:ind w:left="1617" w:hanging="537"/>
      <w:jc w:val="both"/>
      <w:outlineLvl w:val="1"/>
    </w:pPr>
    <w:rPr>
      <w:noProof/>
      <w:sz w:val="24"/>
    </w:rPr>
  </w:style>
  <w:style w:type="character" w:customStyle="1" w:styleId="4-Char0">
    <w:name w:val="#4 - סעיף Char"/>
    <w:link w:val="4-1"/>
    <w:rsid w:val="00C50A77"/>
    <w:rPr>
      <w:rFonts w:cs="David"/>
      <w:noProof/>
      <w:sz w:val="24"/>
      <w:szCs w:val="24"/>
      <w:lang w:eastAsia="he-IL"/>
    </w:rPr>
  </w:style>
  <w:style w:type="paragraph" w:customStyle="1" w:styleId="3-9">
    <w:name w:val="#3 - כותרת"/>
    <w:basedOn w:val="af8"/>
    <w:next w:val="af8"/>
    <w:rsid w:val="00C50A77"/>
    <w:pPr>
      <w:spacing w:before="240" w:after="240"/>
      <w:ind w:left="1224" w:hanging="882"/>
      <w:jc w:val="both"/>
      <w:outlineLvl w:val="1"/>
    </w:pPr>
    <w:rPr>
      <w:b/>
      <w:bCs/>
      <w:noProof/>
      <w:sz w:val="32"/>
      <w:szCs w:val="32"/>
    </w:rPr>
  </w:style>
  <w:style w:type="paragraph" w:customStyle="1" w:styleId="5-0">
    <w:name w:val="#5 - סעיף"/>
    <w:basedOn w:val="4-1"/>
    <w:rsid w:val="00C50A77"/>
    <w:pPr>
      <w:tabs>
        <w:tab w:val="num" w:pos="3583"/>
      </w:tabs>
      <w:ind w:left="3583" w:hanging="360"/>
    </w:pPr>
  </w:style>
  <w:style w:type="paragraph" w:customStyle="1" w:styleId="6-0">
    <w:name w:val="#6 - סעיף"/>
    <w:basedOn w:val="5-0"/>
    <w:rsid w:val="00C50A77"/>
    <w:pPr>
      <w:tabs>
        <w:tab w:val="clear" w:pos="3583"/>
        <w:tab w:val="num" w:pos="4303"/>
      </w:tabs>
      <w:ind w:left="2893" w:hanging="1134"/>
    </w:pPr>
  </w:style>
  <w:style w:type="paragraph" w:customStyle="1" w:styleId="3fffff8">
    <w:name w:val="כותרת 3 חדש"/>
    <w:basedOn w:val="af8"/>
    <w:next w:val="Normal30"/>
    <w:qFormat/>
    <w:rsid w:val="00C50A77"/>
    <w:pPr>
      <w:tabs>
        <w:tab w:val="left" w:pos="1334"/>
      </w:tabs>
      <w:spacing w:before="240" w:after="240" w:line="240" w:lineRule="auto"/>
      <w:ind w:left="1224" w:hanging="504"/>
      <w:jc w:val="both"/>
      <w:outlineLvl w:val="1"/>
    </w:pPr>
    <w:rPr>
      <w:b/>
      <w:bCs/>
      <w:sz w:val="32"/>
      <w:szCs w:val="32"/>
      <w:lang w:eastAsia="en-US"/>
    </w:rPr>
  </w:style>
  <w:style w:type="paragraph" w:customStyle="1" w:styleId="4ffff2">
    <w:name w:val="ממוספר 4"/>
    <w:basedOn w:val="af8"/>
    <w:link w:val="4ffff3"/>
    <w:qFormat/>
    <w:rsid w:val="00C50A77"/>
    <w:pPr>
      <w:tabs>
        <w:tab w:val="left" w:pos="1334"/>
        <w:tab w:val="left" w:pos="1759"/>
      </w:tabs>
      <w:snapToGrid w:val="0"/>
      <w:spacing w:before="240" w:after="240"/>
      <w:ind w:left="2065" w:hanging="648"/>
      <w:jc w:val="both"/>
      <w:outlineLvl w:val="1"/>
    </w:pPr>
    <w:rPr>
      <w:sz w:val="24"/>
      <w:lang w:eastAsia="en-US"/>
    </w:rPr>
  </w:style>
  <w:style w:type="character" w:customStyle="1" w:styleId="4ffff3">
    <w:name w:val="ממוספר 4 תו"/>
    <w:link w:val="4ffff2"/>
    <w:rsid w:val="00C50A77"/>
    <w:rPr>
      <w:rFonts w:cs="David"/>
      <w:sz w:val="24"/>
      <w:szCs w:val="24"/>
    </w:rPr>
  </w:style>
  <w:style w:type="paragraph" w:customStyle="1" w:styleId="3fffff9">
    <w:name w:val="3 כניסות"/>
    <w:basedOn w:val="af8"/>
    <w:link w:val="3fffffa"/>
    <w:rsid w:val="00C50A77"/>
    <w:pPr>
      <w:spacing w:before="240" w:after="240"/>
      <w:ind w:left="1617" w:hanging="766"/>
      <w:jc w:val="both"/>
      <w:outlineLvl w:val="1"/>
    </w:pPr>
    <w:rPr>
      <w:color w:val="000000"/>
      <w:sz w:val="24"/>
      <w:lang w:eastAsia="en-US"/>
      <w14:scene3d>
        <w14:camera w14:prst="orthographicFront"/>
        <w14:lightRig w14:rig="threePt" w14:dir="t">
          <w14:rot w14:lat="0" w14:lon="0" w14:rev="0"/>
        </w14:lightRig>
      </w14:scene3d>
    </w:rPr>
  </w:style>
  <w:style w:type="character" w:customStyle="1" w:styleId="3fffffa">
    <w:name w:val="3 כניסות תו"/>
    <w:basedOn w:val="af9"/>
    <w:link w:val="3fffff9"/>
    <w:rsid w:val="00C50A77"/>
    <w:rPr>
      <w:rFonts w:cs="David"/>
      <w:color w:val="000000"/>
      <w:sz w:val="24"/>
      <w:szCs w:val="24"/>
      <w14:scene3d>
        <w14:camera w14:prst="orthographicFront"/>
        <w14:lightRig w14:rig="threePt" w14:dir="t">
          <w14:rot w14:lat="0" w14:lon="0" w14:rev="0"/>
        </w14:lightRig>
      </w14:scene3d>
    </w:rPr>
  </w:style>
  <w:style w:type="paragraph" w:customStyle="1" w:styleId="affffffffffffffffffffffffffc">
    <w:name w:val="נספחי מכרז"/>
    <w:basedOn w:val="affffffffffffffffffffffffffa"/>
    <w:link w:val="affffffffffffffffffffffffffd"/>
    <w:qFormat/>
    <w:rsid w:val="00C50A77"/>
    <w:rPr>
      <w:rFonts w:ascii="David" w:hAnsi="David"/>
      <w:sz w:val="36"/>
      <w:szCs w:val="36"/>
    </w:rPr>
  </w:style>
  <w:style w:type="character" w:customStyle="1" w:styleId="affffffffffffffffffffffffffd">
    <w:name w:val="נספחי מכרז תו"/>
    <w:basedOn w:val="affffffffffffffffffffffffffb"/>
    <w:link w:val="affffffffffffffffffffffffffc"/>
    <w:rsid w:val="00C50A77"/>
    <w:rPr>
      <w:rFonts w:ascii="David" w:hAnsi="David" w:cs="David"/>
      <w:b/>
      <w:bCs/>
      <w:sz w:val="36"/>
      <w:szCs w:val="36"/>
      <w:u w:val="single"/>
    </w:rPr>
  </w:style>
  <w:style w:type="paragraph" w:customStyle="1" w:styleId="affffffffffffffffffffffffffe">
    <w:name w:val="כותרת ללא מספור"/>
    <w:basedOn w:val="2f1"/>
    <w:link w:val="afffffffffffffffffffffffffff"/>
    <w:uiPriority w:val="99"/>
    <w:rsid w:val="00C50A77"/>
    <w:pPr>
      <w:keepLines/>
      <w:tabs>
        <w:tab w:val="left" w:pos="483"/>
      </w:tabs>
      <w:spacing w:after="120"/>
      <w:ind w:left="357"/>
      <w:jc w:val="both"/>
    </w:pPr>
    <w:rPr>
      <w:sz w:val="36"/>
      <w:szCs w:val="36"/>
      <w:u w:val="none"/>
      <w:lang w:eastAsia="en-US"/>
    </w:rPr>
  </w:style>
  <w:style w:type="character" w:customStyle="1" w:styleId="afffffffffffffffffffffffffff">
    <w:name w:val="כותרת ללא מספור תו"/>
    <w:basedOn w:val="af9"/>
    <w:link w:val="affffffffffffffffffffffffffe"/>
    <w:uiPriority w:val="99"/>
    <w:rsid w:val="00C50A77"/>
    <w:rPr>
      <w:rFonts w:cs="David"/>
      <w:b/>
      <w:bCs/>
      <w:sz w:val="36"/>
      <w:szCs w:val="36"/>
    </w:rPr>
  </w:style>
  <w:style w:type="paragraph" w:customStyle="1" w:styleId="4-2">
    <w:name w:val="#4 - כותרת"/>
    <w:basedOn w:val="4-1"/>
    <w:next w:val="5-0"/>
    <w:link w:val="4-Char1"/>
    <w:uiPriority w:val="99"/>
    <w:qFormat/>
    <w:rsid w:val="00C50A77"/>
    <w:pPr>
      <w:tabs>
        <w:tab w:val="num" w:pos="2863"/>
      </w:tabs>
      <w:ind w:left="2863" w:hanging="360"/>
    </w:pPr>
    <w:rPr>
      <w:b/>
      <w:bCs/>
    </w:rPr>
  </w:style>
  <w:style w:type="character" w:customStyle="1" w:styleId="4-Char1">
    <w:name w:val="#4 - כותרת Char"/>
    <w:basedOn w:val="4-Char0"/>
    <w:link w:val="4-2"/>
    <w:uiPriority w:val="99"/>
    <w:rsid w:val="00C50A77"/>
    <w:rPr>
      <w:rFonts w:cs="David"/>
      <w:b/>
      <w:bCs/>
      <w:noProof/>
      <w:sz w:val="24"/>
      <w:szCs w:val="24"/>
      <w:lang w:eastAsia="he-IL"/>
    </w:rPr>
  </w:style>
  <w:style w:type="character" w:customStyle="1" w:styleId="4ffff4">
    <w:name w:val="ממוספר 4 תו תו"/>
    <w:basedOn w:val="af9"/>
    <w:uiPriority w:val="99"/>
    <w:rsid w:val="00C50A77"/>
    <w:rPr>
      <w:rFonts w:cs="David"/>
      <w:b/>
      <w:bCs/>
      <w:smallCaps/>
      <w:sz w:val="24"/>
      <w:szCs w:val="24"/>
      <w:lang w:eastAsia="he-IL"/>
    </w:rPr>
  </w:style>
  <w:style w:type="paragraph" w:customStyle="1" w:styleId="1fffffffffffd">
    <w:name w:val="נספח כותרת 1"/>
    <w:basedOn w:val="RonnyBase"/>
    <w:qFormat/>
    <w:rsid w:val="00C50A77"/>
    <w:pPr>
      <w:keepLines w:val="0"/>
      <w:tabs>
        <w:tab w:val="right" w:pos="206"/>
        <w:tab w:val="right" w:pos="360"/>
      </w:tabs>
      <w:spacing w:before="0"/>
      <w:ind w:left="180" w:right="0" w:hanging="360"/>
    </w:pPr>
    <w:rPr>
      <w:b/>
      <w:bCs/>
      <w:color w:val="000000"/>
      <w:sz w:val="28"/>
      <w:szCs w:val="28"/>
      <w14:scene3d>
        <w14:camera w14:prst="orthographicFront"/>
        <w14:lightRig w14:rig="threePt" w14:dir="t">
          <w14:rot w14:lat="0" w14:lon="0" w14:rev="0"/>
        </w14:lightRig>
      </w14:scene3d>
    </w:rPr>
  </w:style>
  <w:style w:type="paragraph" w:customStyle="1" w:styleId="2ffffffff3">
    <w:name w:val="נספח כותרת 2"/>
    <w:basedOn w:val="1fffffffffffd"/>
    <w:qFormat/>
    <w:rsid w:val="00C50A77"/>
    <w:pPr>
      <w:tabs>
        <w:tab w:val="clear" w:pos="206"/>
        <w:tab w:val="clear" w:pos="360"/>
        <w:tab w:val="right" w:pos="625"/>
      </w:tabs>
      <w:ind w:left="386"/>
    </w:pPr>
  </w:style>
  <w:style w:type="paragraph" w:customStyle="1" w:styleId="3fffffb">
    <w:name w:val="נספח כותרת 3"/>
    <w:basedOn w:val="2ffffffff3"/>
    <w:qFormat/>
    <w:rsid w:val="00C50A77"/>
    <w:pPr>
      <w:ind w:left="952" w:hanging="720"/>
    </w:pPr>
    <w:rPr>
      <w:b w:val="0"/>
      <w:bCs w:val="0"/>
      <w:color w:val="auto"/>
      <w:sz w:val="24"/>
      <w:szCs w:val="24"/>
    </w:rPr>
  </w:style>
  <w:style w:type="paragraph" w:customStyle="1" w:styleId="4ffff5">
    <w:name w:val="נספח ממוספר 4"/>
    <w:basedOn w:val="af8"/>
    <w:qFormat/>
    <w:rsid w:val="00C50A77"/>
    <w:pPr>
      <w:tabs>
        <w:tab w:val="right" w:pos="625"/>
      </w:tabs>
      <w:ind w:left="1158" w:hanging="720"/>
      <w:jc w:val="both"/>
    </w:pPr>
    <w:rPr>
      <w:sz w:val="24"/>
      <w:lang w:eastAsia="en-US"/>
      <w14:scene3d>
        <w14:camera w14:prst="orthographicFront"/>
        <w14:lightRig w14:rig="threePt" w14:dir="t">
          <w14:rot w14:lat="0" w14:lon="0" w14:rev="0"/>
        </w14:lightRig>
      </w14:scene3d>
    </w:rPr>
  </w:style>
  <w:style w:type="paragraph" w:customStyle="1" w:styleId="5ff7">
    <w:name w:val="נספח ממוספר 5"/>
    <w:basedOn w:val="4ffff5"/>
    <w:qFormat/>
    <w:rsid w:val="00C50A77"/>
    <w:pPr>
      <w:ind w:left="1724" w:hanging="1080"/>
    </w:pPr>
  </w:style>
  <w:style w:type="paragraph" w:customStyle="1" w:styleId="1fffffffffffe">
    <w:name w:val="עופר רמה 1"/>
    <w:basedOn w:val="1f6"/>
    <w:qFormat/>
    <w:rsid w:val="00C50A77"/>
    <w:pPr>
      <w:keepNext/>
      <w:keepLines/>
      <w:widowControl/>
      <w:numPr>
        <w:ilvl w:val="0"/>
        <w:numId w:val="0"/>
      </w:numPr>
      <w:tabs>
        <w:tab w:val="num" w:pos="360"/>
      </w:tabs>
      <w:spacing w:before="120" w:after="60"/>
      <w:ind w:left="360" w:right="0" w:hanging="360"/>
    </w:pPr>
    <w:rPr>
      <w:color w:val="auto"/>
      <w:kern w:val="28"/>
      <w:sz w:val="32"/>
      <w:szCs w:val="32"/>
      <w:u w:val="none"/>
    </w:rPr>
  </w:style>
  <w:style w:type="paragraph" w:customStyle="1" w:styleId="2ffffffff4">
    <w:name w:val="עופר רמה 2"/>
    <w:basedOn w:val="1f6"/>
    <w:qFormat/>
    <w:rsid w:val="00C50A77"/>
    <w:pPr>
      <w:keepNext/>
      <w:keepLines/>
      <w:widowControl/>
      <w:numPr>
        <w:ilvl w:val="0"/>
        <w:numId w:val="0"/>
      </w:numPr>
      <w:tabs>
        <w:tab w:val="num" w:pos="792"/>
      </w:tabs>
      <w:spacing w:before="120" w:after="60"/>
      <w:ind w:left="992" w:right="0" w:hanging="632"/>
    </w:pPr>
    <w:rPr>
      <w:color w:val="auto"/>
      <w:kern w:val="28"/>
      <w:sz w:val="28"/>
      <w:szCs w:val="28"/>
      <w:u w:val="none"/>
    </w:rPr>
  </w:style>
  <w:style w:type="paragraph" w:customStyle="1" w:styleId="3e">
    <w:name w:val="עופר רמה 3"/>
    <w:basedOn w:val="1f6"/>
    <w:qFormat/>
    <w:rsid w:val="00C50A77"/>
    <w:pPr>
      <w:keepNext/>
      <w:keepLines/>
      <w:widowControl/>
      <w:numPr>
        <w:ilvl w:val="2"/>
        <w:numId w:val="244"/>
      </w:numPr>
      <w:spacing w:before="120" w:after="60"/>
      <w:ind w:right="0"/>
    </w:pPr>
    <w:rPr>
      <w:b w:val="0"/>
      <w:bCs w:val="0"/>
      <w:color w:val="auto"/>
      <w:kern w:val="28"/>
      <w:szCs w:val="24"/>
      <w:u w:val="none"/>
    </w:rPr>
  </w:style>
  <w:style w:type="paragraph" w:customStyle="1" w:styleId="49">
    <w:name w:val="עופר רמה 4"/>
    <w:basedOn w:val="1f6"/>
    <w:qFormat/>
    <w:rsid w:val="00C50A77"/>
    <w:pPr>
      <w:keepNext/>
      <w:keepLines/>
      <w:widowControl/>
      <w:numPr>
        <w:ilvl w:val="3"/>
        <w:numId w:val="244"/>
      </w:numPr>
      <w:spacing w:before="120" w:after="60"/>
      <w:ind w:right="0"/>
    </w:pPr>
    <w:rPr>
      <w:b w:val="0"/>
      <w:bCs w:val="0"/>
      <w:color w:val="auto"/>
      <w:kern w:val="28"/>
      <w:szCs w:val="24"/>
      <w:u w:val="none"/>
    </w:rPr>
  </w:style>
  <w:style w:type="paragraph" w:customStyle="1" w:styleId="55">
    <w:name w:val="עופר רמה 5"/>
    <w:basedOn w:val="49"/>
    <w:qFormat/>
    <w:rsid w:val="00C50A77"/>
    <w:pPr>
      <w:numPr>
        <w:ilvl w:val="4"/>
      </w:numPr>
    </w:pPr>
  </w:style>
  <w:style w:type="paragraph" w:customStyle="1" w:styleId="62">
    <w:name w:val="עופר רמה 6"/>
    <w:basedOn w:val="55"/>
    <w:qFormat/>
    <w:rsid w:val="00C50A77"/>
    <w:pPr>
      <w:numPr>
        <w:ilvl w:val="5"/>
      </w:numPr>
    </w:pPr>
  </w:style>
  <w:style w:type="paragraph" w:customStyle="1" w:styleId="m-78256497402469108483-">
    <w:name w:val="m_-78256497402469108483-"/>
    <w:basedOn w:val="af8"/>
    <w:rsid w:val="00C50A77"/>
    <w:pPr>
      <w:bidi w:val="0"/>
      <w:spacing w:before="100" w:beforeAutospacing="1" w:after="100" w:afterAutospacing="1" w:line="240" w:lineRule="auto"/>
    </w:pPr>
    <w:rPr>
      <w:rFonts w:cs="Times New Roman"/>
      <w:sz w:val="24"/>
      <w:lang w:eastAsia="en-US"/>
    </w:rPr>
  </w:style>
  <w:style w:type="paragraph" w:customStyle="1" w:styleId="11fff5">
    <w:name w:val="סגנון1.1"/>
    <w:basedOn w:val="1f9"/>
    <w:rsid w:val="00C50A77"/>
    <w:pPr>
      <w:keepLines/>
      <w:tabs>
        <w:tab w:val="clear" w:pos="2880"/>
        <w:tab w:val="num" w:pos="2775"/>
      </w:tabs>
      <w:spacing w:before="120" w:after="120"/>
      <w:ind w:left="2775" w:right="969" w:hanging="615"/>
      <w:jc w:val="left"/>
      <w:outlineLvl w:val="1"/>
    </w:pPr>
    <w:rPr>
      <w:rFonts w:ascii="Arial" w:hAnsi="Arial" w:cs="Arial"/>
      <w:b/>
      <w:color w:val="auto"/>
      <w:sz w:val="24"/>
      <w:szCs w:val="28"/>
      <w:u w:val="none"/>
    </w:rPr>
  </w:style>
  <w:style w:type="paragraph" w:customStyle="1" w:styleId="111f3">
    <w:name w:val="סגנון1.1.1"/>
    <w:basedOn w:val="11fff5"/>
    <w:rsid w:val="00C50A77"/>
    <w:pPr>
      <w:tabs>
        <w:tab w:val="clear" w:pos="2775"/>
        <w:tab w:val="num" w:pos="1260"/>
      </w:tabs>
      <w:ind w:left="1260" w:hanging="720"/>
      <w:outlineLvl w:val="2"/>
    </w:pPr>
    <w:rPr>
      <w:b w:val="0"/>
      <w:bCs w:val="0"/>
      <w:sz w:val="22"/>
      <w:szCs w:val="24"/>
    </w:rPr>
  </w:style>
  <w:style w:type="paragraph" w:customStyle="1" w:styleId="3fffffc">
    <w:name w:val="כותרת3 מכרז"/>
    <w:basedOn w:val="1f9"/>
    <w:rsid w:val="00C50A77"/>
    <w:pPr>
      <w:tabs>
        <w:tab w:val="clear" w:pos="2880"/>
        <w:tab w:val="left" w:pos="283"/>
        <w:tab w:val="num" w:pos="2183"/>
      </w:tabs>
      <w:spacing w:before="120" w:line="360" w:lineRule="auto"/>
      <w:ind w:left="2183" w:hanging="737"/>
      <w:jc w:val="left"/>
      <w:outlineLvl w:val="0"/>
    </w:pPr>
    <w:rPr>
      <w:rFonts w:ascii="Arial" w:hAnsi="Arial" w:cs="FrankRuehl"/>
      <w:b/>
      <w:i/>
      <w:iCs/>
      <w:caps/>
      <w:color w:val="auto"/>
      <w:spacing w:val="40"/>
      <w:kern w:val="40"/>
      <w:sz w:val="26"/>
      <w:szCs w:val="26"/>
      <w:u w:val="none"/>
    </w:rPr>
  </w:style>
  <w:style w:type="paragraph" w:customStyle="1" w:styleId="heading60">
    <w:name w:val="heading 60"/>
    <w:basedOn w:val="63"/>
    <w:rsid w:val="00C50A77"/>
    <w:pPr>
      <w:tabs>
        <w:tab w:val="clear" w:pos="3686"/>
        <w:tab w:val="num" w:pos="1440"/>
      </w:tabs>
      <w:spacing w:before="120"/>
      <w:ind w:left="1440" w:right="360" w:hanging="360"/>
      <w:jc w:val="thaiDistribute"/>
    </w:pPr>
    <w:rPr>
      <w:rFonts w:ascii="Times New" w:hAnsi="Times New"/>
      <w:sz w:val="24"/>
      <w:szCs w:val="28"/>
      <w:lang w:val="x-none" w:eastAsia="x-none"/>
    </w:rPr>
  </w:style>
  <w:style w:type="table" w:customStyle="1" w:styleId="500">
    <w:name w:val="רשת טבלה50"/>
    <w:basedOn w:val="afa"/>
    <w:next w:val="affa"/>
    <w:uiPriority w:val="59"/>
    <w:rsid w:val="00C50A77"/>
    <w:pPr>
      <w:widowControl w:val="0"/>
      <w:autoSpaceDN w:val="0"/>
      <w:jc w:val="right"/>
      <w:textAlignment w:val="baseline"/>
    </w:pPr>
    <w:rPr>
      <w:rFonts w:eastAsia="Arial Unicode MS" w:cs="Tahoma"/>
      <w:kern w:val="3"/>
      <w:sz w:val="24"/>
      <w:szCs w:val="24"/>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40">
    <w:name w:val="רשת טבלה54"/>
    <w:basedOn w:val="afa"/>
    <w:next w:val="affa"/>
    <w:uiPriority w:val="59"/>
    <w:rsid w:val="00C50A77"/>
    <w:pPr>
      <w:widowControl w:val="0"/>
      <w:autoSpaceDN w:val="0"/>
      <w:jc w:val="right"/>
      <w:textAlignment w:val="baseline"/>
    </w:pPr>
    <w:rPr>
      <w:rFonts w:eastAsia="Arial Unicode MS" w:cs="Tahoma"/>
      <w:kern w:val="3"/>
      <w:sz w:val="24"/>
      <w:szCs w:val="24"/>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notedescription">
    <w:name w:val="footnote description"/>
    <w:next w:val="af8"/>
    <w:link w:val="footnotedescriptionChar"/>
    <w:hidden/>
    <w:rsid w:val="00C50A77"/>
    <w:pPr>
      <w:spacing w:line="259" w:lineRule="auto"/>
      <w:ind w:left="14"/>
    </w:pPr>
    <w:rPr>
      <w:rFonts w:ascii="David" w:eastAsia="David" w:hAnsi="David" w:cs="David"/>
      <w:color w:val="000000"/>
      <w:sz w:val="18"/>
      <w:szCs w:val="22"/>
    </w:rPr>
  </w:style>
  <w:style w:type="character" w:customStyle="1" w:styleId="footnotedescriptionChar">
    <w:name w:val="footnote description Char"/>
    <w:link w:val="footnotedescription"/>
    <w:rsid w:val="00C50A77"/>
    <w:rPr>
      <w:rFonts w:ascii="David" w:eastAsia="David" w:hAnsi="David" w:cs="David"/>
      <w:color w:val="000000"/>
      <w:sz w:val="18"/>
      <w:szCs w:val="22"/>
    </w:rPr>
  </w:style>
  <w:style w:type="character" w:customStyle="1" w:styleId="footnotemark">
    <w:name w:val="footnote mark"/>
    <w:hidden/>
    <w:rsid w:val="00C50A77"/>
    <w:rPr>
      <w:rFonts w:ascii="Arial" w:eastAsia="Arial" w:hAnsi="Arial" w:cs="Arial"/>
      <w:color w:val="000000"/>
      <w:sz w:val="18"/>
      <w:vertAlign w:val="superscript"/>
    </w:rPr>
  </w:style>
  <w:style w:type="paragraph" w:customStyle="1" w:styleId="normalline">
    <w:name w:val="normal line"/>
    <w:basedOn w:val="af8"/>
    <w:link w:val="normallineChar"/>
    <w:qFormat/>
    <w:rsid w:val="00A565EF"/>
    <w:pPr>
      <w:spacing w:after="200" w:line="276" w:lineRule="auto"/>
      <w:ind w:left="1191" w:hanging="831"/>
    </w:pPr>
    <w:rPr>
      <w:rFonts w:asciiTheme="majorBidi" w:eastAsia="Calibri" w:hAnsiTheme="majorBidi" w:cs="Arial"/>
      <w:sz w:val="26"/>
      <w:szCs w:val="26"/>
      <w:lang w:eastAsia="en-US"/>
    </w:rPr>
  </w:style>
  <w:style w:type="character" w:customStyle="1" w:styleId="normallineChar">
    <w:name w:val="normal line Char"/>
    <w:basedOn w:val="af9"/>
    <w:link w:val="normalline"/>
    <w:rsid w:val="00A565EF"/>
    <w:rPr>
      <w:rFonts w:asciiTheme="majorBidi" w:eastAsia="Calibri" w:hAnsiTheme="majorBidi" w:cs="Arial"/>
      <w:sz w:val="26"/>
      <w:szCs w:val="26"/>
    </w:rPr>
  </w:style>
  <w:style w:type="paragraph" w:customStyle="1" w:styleId="afffffffffffffffffffffffffff0">
    <w:name w:val="כותרת_א"/>
    <w:basedOn w:val="af8"/>
    <w:rsid w:val="00A565EF"/>
    <w:pPr>
      <w:keepNext/>
      <w:keepLines/>
      <w:spacing w:before="240" w:after="360" w:line="240" w:lineRule="auto"/>
      <w:jc w:val="center"/>
    </w:pPr>
    <w:rPr>
      <w:rFonts w:ascii="Arial" w:hAnsi="Arial"/>
      <w:bCs/>
      <w:sz w:val="32"/>
      <w:szCs w:val="36"/>
      <w:u w:val="thick"/>
      <w:lang w:eastAsia="en-US"/>
    </w:rPr>
  </w:style>
  <w:style w:type="table" w:customStyle="1" w:styleId="PlainTable41">
    <w:name w:val="Plain Table 41"/>
    <w:basedOn w:val="afa"/>
    <w:uiPriority w:val="44"/>
    <w:rsid w:val="00A565EF"/>
    <w:rPr>
      <w:rFonts w:ascii="Calibri" w:eastAsia="Calibri" w:hAnsi="Calibri" w:cs="Arial"/>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Style26Char">
    <w:name w:val="Style26 Char"/>
    <w:basedOn w:val="af9"/>
    <w:link w:val="Style26"/>
    <w:locked/>
    <w:rsid w:val="00A565EF"/>
    <w:rPr>
      <w:lang w:eastAsia="he-IL"/>
    </w:rPr>
  </w:style>
  <w:style w:type="paragraph" w:customStyle="1" w:styleId="Style26">
    <w:name w:val="Style26"/>
    <w:basedOn w:val="af8"/>
    <w:link w:val="Style26Char"/>
    <w:rsid w:val="00A565EF"/>
    <w:pPr>
      <w:numPr>
        <w:ilvl w:val="2"/>
        <w:numId w:val="262"/>
      </w:numPr>
      <w:ind w:right="1224"/>
    </w:pPr>
    <w:rPr>
      <w:rFonts w:cs="Times New Roman"/>
      <w:sz w:val="20"/>
      <w:szCs w:val="20"/>
    </w:rPr>
  </w:style>
  <w:style w:type="character" w:customStyle="1" w:styleId="Char5">
    <w:name w:val="פרק Char"/>
    <w:rsid w:val="00A565EF"/>
    <w:rPr>
      <w:rFonts w:ascii="Times New Roman" w:eastAsia="Times New Roman" w:hAnsi="Times New Roman" w:cs="David"/>
      <w:b/>
      <w:bCs/>
      <w:sz w:val="28"/>
      <w:szCs w:val="28"/>
      <w:u w:val="single"/>
      <w:lang w:eastAsia="he-IL"/>
    </w:rPr>
  </w:style>
  <w:style w:type="character" w:customStyle="1" w:styleId="Char6">
    <w:name w:val="סעיף Char"/>
    <w:rsid w:val="00A565EF"/>
    <w:rPr>
      <w:rFonts w:ascii="Times New Roman" w:eastAsia="Times New Roman" w:hAnsi="Times New Roman" w:cs="David"/>
      <w:sz w:val="24"/>
      <w:szCs w:val="24"/>
      <w:lang w:eastAsia="he-IL"/>
    </w:rPr>
  </w:style>
  <w:style w:type="paragraph" w:customStyle="1" w:styleId="afffffffffffffffffffffffffff1">
    <w:name w:val="מלל ראשי"/>
    <w:basedOn w:val="af8"/>
    <w:rsid w:val="00A565EF"/>
    <w:pPr>
      <w:tabs>
        <w:tab w:val="left" w:pos="720"/>
        <w:tab w:val="left" w:pos="1418"/>
        <w:tab w:val="left" w:pos="1872"/>
        <w:tab w:val="left" w:pos="5472"/>
      </w:tabs>
      <w:spacing w:line="240" w:lineRule="auto"/>
      <w:jc w:val="both"/>
    </w:pPr>
    <w:rPr>
      <w:noProof/>
      <w:sz w:val="17"/>
      <w:szCs w:val="19"/>
    </w:rPr>
  </w:style>
  <w:style w:type="character" w:customStyle="1" w:styleId="afffffffffffffffffffff3">
    <w:name w:val="צמוד תו"/>
    <w:link w:val="afffffffffffffffffffff2"/>
    <w:rsid w:val="00A565EF"/>
    <w:rPr>
      <w:rFonts w:cs="David"/>
      <w:sz w:val="22"/>
      <w:szCs w:val="24"/>
      <w:lang w:eastAsia="he-IL"/>
    </w:rPr>
  </w:style>
  <w:style w:type="character" w:customStyle="1" w:styleId="afffffffffffffffff9">
    <w:name w:val="ממוספר תו"/>
    <w:link w:val="afffffffffffffffff8"/>
    <w:rsid w:val="00A565EF"/>
    <w:rPr>
      <w:szCs w:val="24"/>
      <w:lang w:eastAsia="he-IL"/>
    </w:rPr>
  </w:style>
  <w:style w:type="paragraph" w:customStyle="1" w:styleId="afffffffffffffffffffffffffff2">
    <w:name w:val="פסקה רגיל"/>
    <w:basedOn w:val="af8"/>
    <w:rsid w:val="00A565EF"/>
    <w:pPr>
      <w:spacing w:line="240" w:lineRule="auto"/>
      <w:jc w:val="both"/>
    </w:pPr>
    <w:rPr>
      <w:rFonts w:cs="Narkisim"/>
      <w:caps/>
      <w:szCs w:val="26"/>
      <w:lang w:eastAsia="en-US"/>
    </w:rPr>
  </w:style>
  <w:style w:type="character" w:customStyle="1" w:styleId="afffffffffffffff1">
    <w:name w:val="תת סעיף תו"/>
    <w:link w:val="af6"/>
    <w:locked/>
    <w:rsid w:val="00A565EF"/>
    <w:rPr>
      <w:rFonts w:cs="Arial"/>
      <w:sz w:val="22"/>
      <w:szCs w:val="22"/>
    </w:rPr>
  </w:style>
  <w:style w:type="paragraph" w:customStyle="1" w:styleId="afffffffffffffffffffffffffff3">
    <w:name w:val="ראש סעיף"/>
    <w:basedOn w:val="2f1"/>
    <w:link w:val="afffffffffffffffffffffffffff4"/>
    <w:autoRedefine/>
    <w:rsid w:val="00A565EF"/>
    <w:pPr>
      <w:keepNext w:val="0"/>
      <w:tabs>
        <w:tab w:val="left" w:pos="1134"/>
      </w:tabs>
      <w:spacing w:before="0" w:after="0" w:line="240" w:lineRule="auto"/>
    </w:pPr>
    <w:rPr>
      <w:rFonts w:eastAsia="Calibri" w:cs="Times New Roman"/>
      <w:sz w:val="26"/>
      <w:szCs w:val="26"/>
      <w:u w:val="none"/>
      <w:lang w:val="x-none" w:eastAsia="x-none"/>
    </w:rPr>
  </w:style>
  <w:style w:type="character" w:customStyle="1" w:styleId="afffffffffffffffffffffffffff4">
    <w:name w:val="ראש סעיף תו"/>
    <w:link w:val="afffffffffffffffffffffffffff3"/>
    <w:locked/>
    <w:rsid w:val="00A565EF"/>
    <w:rPr>
      <w:rFonts w:eastAsia="Calibri"/>
      <w:b/>
      <w:bCs/>
      <w:sz w:val="26"/>
      <w:szCs w:val="26"/>
      <w:lang w:val="x-none" w:eastAsia="x-none"/>
    </w:rPr>
  </w:style>
  <w:style w:type="paragraph" w:customStyle="1" w:styleId="47">
    <w:name w:val="יוסי רמה 4"/>
    <w:basedOn w:val="af8"/>
    <w:link w:val="4Char2"/>
    <w:rsid w:val="00A565EF"/>
    <w:pPr>
      <w:widowControl w:val="0"/>
      <w:numPr>
        <w:ilvl w:val="3"/>
        <w:numId w:val="261"/>
      </w:numPr>
      <w:spacing w:before="120" w:after="120"/>
      <w:ind w:right="397"/>
    </w:pPr>
    <w:rPr>
      <w:rFonts w:ascii="Arial" w:hAnsi="Arial" w:cs="Times New Roman"/>
      <w:sz w:val="24"/>
      <w:lang w:val="x-none" w:eastAsia="x-none"/>
    </w:rPr>
  </w:style>
  <w:style w:type="character" w:customStyle="1" w:styleId="4Char2">
    <w:name w:val="יוסי רמה 4 Char"/>
    <w:link w:val="47"/>
    <w:rsid w:val="00A565EF"/>
    <w:rPr>
      <w:rFonts w:ascii="Arial" w:hAnsi="Arial"/>
      <w:sz w:val="24"/>
      <w:szCs w:val="24"/>
      <w:lang w:val="x-none" w:eastAsia="x-none"/>
    </w:rPr>
  </w:style>
  <w:style w:type="paragraph" w:customStyle="1" w:styleId="afffffffffffffffffffffffffff5">
    <w:name w:val="מפרט משטרה"/>
    <w:basedOn w:val="47"/>
    <w:link w:val="Char12"/>
    <w:qFormat/>
    <w:rsid w:val="00A565EF"/>
    <w:pPr>
      <w:framePr w:hSpace="180" w:wrap="around" w:vAnchor="text" w:hAnchor="margin" w:y="182"/>
      <w:numPr>
        <w:ilvl w:val="0"/>
        <w:numId w:val="0"/>
      </w:numPr>
      <w:spacing w:line="240" w:lineRule="auto"/>
      <w:ind w:right="0"/>
      <w:suppressOverlap/>
    </w:pPr>
    <w:rPr>
      <w:b/>
      <w:bCs/>
      <w:sz w:val="28"/>
      <w:szCs w:val="28"/>
    </w:rPr>
  </w:style>
  <w:style w:type="character" w:customStyle="1" w:styleId="Char12">
    <w:name w:val="מפרט משטרה Char1"/>
    <w:link w:val="afffffffffffffffffffffffffff5"/>
    <w:rsid w:val="00A565EF"/>
    <w:rPr>
      <w:rFonts w:ascii="Arial" w:hAnsi="Arial"/>
      <w:b/>
      <w:bCs/>
      <w:sz w:val="28"/>
      <w:szCs w:val="28"/>
      <w:lang w:val="x-none" w:eastAsia="x-none"/>
    </w:rPr>
  </w:style>
  <w:style w:type="character" w:customStyle="1" w:styleId="1-a">
    <w:name w:val="רמה 1-כותרת פרק תו תו"/>
    <w:rsid w:val="00A565EF"/>
    <w:rPr>
      <w:rFonts w:ascii="Arial" w:hAnsi="Arial"/>
      <w:b/>
      <w:bCs/>
      <w:kern w:val="28"/>
      <w:sz w:val="28"/>
      <w:szCs w:val="28"/>
      <w:lang w:eastAsia="he-IL"/>
    </w:rPr>
  </w:style>
  <w:style w:type="character" w:customStyle="1" w:styleId="2-112">
    <w:name w:val="רמה 2 - 1.1 תו"/>
    <w:aliases w:val="Heading תו,כותרת 1.1Heading 2 תו תו"/>
    <w:rsid w:val="00A565EF"/>
    <w:rPr>
      <w:rFonts w:ascii="Arial" w:hAnsi="Arial"/>
      <w:b/>
      <w:bCs/>
      <w:i/>
      <w:iCs/>
      <w:sz w:val="24"/>
      <w:szCs w:val="24"/>
      <w:lang w:eastAsia="he-IL"/>
    </w:rPr>
  </w:style>
  <w:style w:type="character" w:customStyle="1" w:styleId="3-111">
    <w:name w:val="רמה 3 - 1.1.1 תו תו"/>
    <w:rsid w:val="00A565EF"/>
    <w:rPr>
      <w:rFonts w:ascii="Arial" w:hAnsi="Arial"/>
      <w:sz w:val="24"/>
      <w:szCs w:val="24"/>
      <w:lang w:eastAsia="he-IL"/>
    </w:rPr>
  </w:style>
  <w:style w:type="character" w:customStyle="1" w:styleId="4-abc">
    <w:name w:val="רמה 4- abc תו"/>
    <w:aliases w:val="רמה 4- אבג תו תו"/>
    <w:rsid w:val="00A565EF"/>
    <w:rPr>
      <w:rFonts w:ascii="Arial" w:hAnsi="Arial"/>
      <w:b/>
      <w:bCs/>
      <w:sz w:val="24"/>
      <w:szCs w:val="24"/>
      <w:lang w:eastAsia="he-IL"/>
    </w:rPr>
  </w:style>
  <w:style w:type="paragraph" w:customStyle="1" w:styleId="Bullet0">
    <w:name w:val="Bullet"/>
    <w:basedOn w:val="af8"/>
    <w:rsid w:val="00A565EF"/>
    <w:pPr>
      <w:keepLines/>
      <w:widowControl w:val="0"/>
      <w:tabs>
        <w:tab w:val="num" w:pos="648"/>
      </w:tabs>
      <w:ind w:left="360" w:hanging="72"/>
      <w:jc w:val="both"/>
    </w:pPr>
    <w:rPr>
      <w:rFonts w:cs="Times New Roman"/>
      <w:snapToGrid w:val="0"/>
      <w:sz w:val="24"/>
    </w:rPr>
  </w:style>
  <w:style w:type="paragraph" w:customStyle="1" w:styleId="Heading31">
    <w:name w:val="Heading 31"/>
    <w:basedOn w:val="af8"/>
    <w:rsid w:val="00A565EF"/>
    <w:pPr>
      <w:tabs>
        <w:tab w:val="num" w:pos="720"/>
      </w:tabs>
      <w:ind w:left="720" w:right="720" w:hanging="720"/>
    </w:pPr>
    <w:rPr>
      <w:rFonts w:cs="Times New Roman"/>
      <w:snapToGrid w:val="0"/>
      <w:sz w:val="24"/>
    </w:rPr>
  </w:style>
  <w:style w:type="paragraph" w:customStyle="1" w:styleId="Heading110">
    <w:name w:val="סגנון Heading 11 + מודגש אחרי:  0 ס''מ"/>
    <w:basedOn w:val="Heading11"/>
    <w:autoRedefine/>
    <w:rsid w:val="00A565EF"/>
    <w:pPr>
      <w:numPr>
        <w:numId w:val="266"/>
      </w:numPr>
      <w:tabs>
        <w:tab w:val="clear" w:pos="1080"/>
        <w:tab w:val="num" w:pos="360"/>
        <w:tab w:val="num" w:pos="5400"/>
      </w:tabs>
      <w:spacing w:before="0" w:after="0"/>
      <w:ind w:left="432" w:right="0" w:hanging="432"/>
      <w:jc w:val="left"/>
      <w:outlineLvl w:val="9"/>
    </w:pPr>
    <w:rPr>
      <w:rFonts w:cs="Times New Roman"/>
      <w:b/>
      <w:bCs/>
      <w:snapToGrid w:val="0"/>
      <w:sz w:val="20"/>
      <w:szCs w:val="24"/>
      <w:lang w:eastAsia="he-IL"/>
    </w:rPr>
  </w:style>
  <w:style w:type="paragraph" w:customStyle="1" w:styleId="1ffffffffffff">
    <w:name w:val="נורמל 1"/>
    <w:basedOn w:val="af8"/>
    <w:rsid w:val="00A565EF"/>
    <w:pPr>
      <w:ind w:left="11"/>
      <w:jc w:val="both"/>
    </w:pPr>
    <w:rPr>
      <w:rFonts w:cs="Times New Roman"/>
      <w:snapToGrid w:val="0"/>
      <w:sz w:val="20"/>
    </w:rPr>
  </w:style>
  <w:style w:type="paragraph" w:customStyle="1" w:styleId="HNormal">
    <w:name w:val="HNormal"/>
    <w:basedOn w:val="af8"/>
    <w:rsid w:val="00A565EF"/>
    <w:pPr>
      <w:numPr>
        <w:numId w:val="264"/>
      </w:numPr>
      <w:spacing w:after="120" w:line="240" w:lineRule="auto"/>
      <w:ind w:left="0" w:firstLine="0"/>
    </w:pPr>
    <w:rPr>
      <w:rFonts w:cs="Times New Roman"/>
      <w:snapToGrid w:val="0"/>
      <w:sz w:val="20"/>
    </w:rPr>
  </w:style>
  <w:style w:type="paragraph" w:customStyle="1" w:styleId="3fffffd">
    <w:name w:val="נורמל 3"/>
    <w:basedOn w:val="af8"/>
    <w:rsid w:val="00A565EF"/>
    <w:pPr>
      <w:tabs>
        <w:tab w:val="num" w:pos="360"/>
      </w:tabs>
      <w:ind w:left="45" w:right="360"/>
      <w:jc w:val="both"/>
    </w:pPr>
    <w:rPr>
      <w:rFonts w:cs="Times New Roman"/>
      <w:snapToGrid w:val="0"/>
      <w:sz w:val="20"/>
    </w:rPr>
  </w:style>
  <w:style w:type="paragraph" w:customStyle="1" w:styleId="Requirement">
    <w:name w:val="Requirement"/>
    <w:basedOn w:val="af8"/>
    <w:rsid w:val="00A565EF"/>
    <w:pPr>
      <w:spacing w:before="120" w:line="240" w:lineRule="auto"/>
      <w:ind w:left="367" w:right="367" w:hanging="283"/>
    </w:pPr>
    <w:rPr>
      <w:rFonts w:ascii="Arial" w:hAnsi="Arial" w:cs="Times New Roman"/>
      <w:sz w:val="20"/>
      <w:szCs w:val="20"/>
    </w:rPr>
  </w:style>
  <w:style w:type="paragraph" w:customStyle="1" w:styleId="1ffffffffffff0">
    <w:name w:val="יוסי רמה 1"/>
    <w:rsid w:val="00A565EF"/>
    <w:pPr>
      <w:widowControl w:val="0"/>
      <w:bidi/>
      <w:spacing w:before="120" w:after="120" w:line="360" w:lineRule="auto"/>
      <w:ind w:left="283" w:right="397" w:hanging="283"/>
      <w:jc w:val="center"/>
    </w:pPr>
    <w:rPr>
      <w:rFonts w:ascii="Arial" w:hAnsi="Arial" w:cs="Arial"/>
      <w:bCs/>
      <w:color w:val="0000FF"/>
      <w:sz w:val="28"/>
      <w:szCs w:val="28"/>
      <w:u w:val="single"/>
    </w:rPr>
  </w:style>
  <w:style w:type="paragraph" w:customStyle="1" w:styleId="-2">
    <w:name w:val="יוסי - רמה 2"/>
    <w:basedOn w:val="af8"/>
    <w:rsid w:val="00A565EF"/>
    <w:pPr>
      <w:numPr>
        <w:ilvl w:val="1"/>
        <w:numId w:val="261"/>
      </w:numPr>
      <w:spacing w:before="120" w:after="120"/>
      <w:ind w:right="397"/>
    </w:pPr>
    <w:rPr>
      <w:rFonts w:ascii="Arial" w:hAnsi="Arial" w:cs="Arial"/>
      <w:b/>
      <w:bCs/>
      <w:sz w:val="24"/>
      <w:u w:val="single"/>
      <w:lang w:eastAsia="en-US"/>
    </w:rPr>
  </w:style>
  <w:style w:type="paragraph" w:customStyle="1" w:styleId="-50">
    <w:name w:val="יוסי רמה - 5"/>
    <w:basedOn w:val="af8"/>
    <w:autoRedefine/>
    <w:rsid w:val="00A565EF"/>
    <w:pPr>
      <w:numPr>
        <w:numId w:val="263"/>
      </w:numPr>
      <w:tabs>
        <w:tab w:val="left" w:pos="1102"/>
        <w:tab w:val="left" w:pos="2182"/>
      </w:tabs>
      <w:overflowPunct w:val="0"/>
      <w:autoSpaceDE w:val="0"/>
      <w:autoSpaceDN w:val="0"/>
      <w:adjustRightInd w:val="0"/>
      <w:spacing w:before="120" w:after="120"/>
      <w:ind w:right="397"/>
      <w:jc w:val="both"/>
      <w:textAlignment w:val="baseline"/>
    </w:pPr>
    <w:rPr>
      <w:rFonts w:ascii="Arial" w:hAnsi="Arial" w:cs="Arial"/>
      <w:sz w:val="24"/>
      <w:lang w:eastAsia="en-US"/>
    </w:rPr>
  </w:style>
  <w:style w:type="paragraph" w:customStyle="1" w:styleId="3fffffe">
    <w:name w:val="יוסי רמה 3"/>
    <w:autoRedefine/>
    <w:rsid w:val="00A565EF"/>
    <w:pPr>
      <w:framePr w:hSpace="180" w:wrap="around" w:vAnchor="text" w:hAnchor="margin" w:y="182"/>
      <w:widowControl w:val="0"/>
      <w:bidi/>
      <w:spacing w:before="120" w:after="120" w:line="360" w:lineRule="auto"/>
      <w:suppressOverlap/>
    </w:pPr>
    <w:rPr>
      <w:rFonts w:ascii="Arial" w:hAnsi="Arial" w:cs="Arial"/>
      <w:sz w:val="24"/>
      <w:szCs w:val="24"/>
    </w:rPr>
  </w:style>
  <w:style w:type="paragraph" w:customStyle="1" w:styleId="30">
    <w:name w:val="מפרט משטרה רמה 3"/>
    <w:basedOn w:val="afffffffffffffffffffffffffff5"/>
    <w:link w:val="3Char3"/>
    <w:qFormat/>
    <w:rsid w:val="00A565EF"/>
    <w:pPr>
      <w:framePr w:hSpace="0" w:wrap="auto" w:vAnchor="margin" w:hAnchor="text" w:yAlign="inline"/>
      <w:numPr>
        <w:numId w:val="265"/>
      </w:numPr>
      <w:spacing w:line="360" w:lineRule="auto"/>
      <w:ind w:left="3240" w:right="1440" w:hanging="180"/>
      <w:suppressOverlap w:val="0"/>
    </w:pPr>
    <w:rPr>
      <w:b w:val="0"/>
      <w:bCs w:val="0"/>
      <w:sz w:val="24"/>
      <w:szCs w:val="24"/>
    </w:rPr>
  </w:style>
  <w:style w:type="character" w:customStyle="1" w:styleId="3Char3">
    <w:name w:val="מפרט משטרה רמה 3 Char"/>
    <w:link w:val="30"/>
    <w:rsid w:val="00A565EF"/>
    <w:rPr>
      <w:rFonts w:ascii="Arial" w:hAnsi="Arial"/>
      <w:sz w:val="24"/>
      <w:szCs w:val="24"/>
      <w:lang w:val="x-none" w:eastAsia="x-none"/>
    </w:rPr>
  </w:style>
  <w:style w:type="character" w:customStyle="1" w:styleId="htmltxt1">
    <w:name w:val="html_txt1"/>
    <w:rsid w:val="00A565EF"/>
    <w:rPr>
      <w:color w:val="000000"/>
    </w:rPr>
  </w:style>
  <w:style w:type="character" w:customStyle="1" w:styleId="mw-headline">
    <w:name w:val="mw-headline"/>
    <w:basedOn w:val="af9"/>
    <w:rsid w:val="00A565EF"/>
  </w:style>
  <w:style w:type="paragraph" w:customStyle="1" w:styleId="afffffffffffffffffffffffffff6">
    <w:name w:val="ברירת מחדל"/>
    <w:basedOn w:val="af8"/>
    <w:autoRedefine/>
    <w:rsid w:val="00A565EF"/>
    <w:pPr>
      <w:framePr w:wrap="around" w:vAnchor="text" w:hAnchor="text" w:y="1"/>
      <w:tabs>
        <w:tab w:val="num" w:pos="420"/>
      </w:tabs>
      <w:ind w:left="720" w:right="420"/>
    </w:pPr>
    <w:rPr>
      <w:rFonts w:ascii="Calibri" w:hAnsi="Calibri" w:cs="Arial"/>
      <w:szCs w:val="28"/>
      <w:lang w:eastAsia="en-US"/>
    </w:rPr>
  </w:style>
  <w:style w:type="paragraph" w:customStyle="1" w:styleId="root">
    <w:name w:val="root"/>
    <w:basedOn w:val="af8"/>
    <w:rsid w:val="00A565EF"/>
    <w:pPr>
      <w:bidi w:val="0"/>
      <w:spacing w:before="100" w:beforeAutospacing="1" w:after="100" w:afterAutospacing="1" w:line="240" w:lineRule="auto"/>
    </w:pPr>
    <w:rPr>
      <w:rFonts w:cs="Times New Roman"/>
      <w:sz w:val="24"/>
      <w:lang w:eastAsia="en-US"/>
    </w:rPr>
  </w:style>
  <w:style w:type="character" w:customStyle="1" w:styleId="attrvalue1">
    <w:name w:val="attr_value1"/>
    <w:rsid w:val="00A565EF"/>
    <w:rPr>
      <w:color w:val="9A1C1F"/>
    </w:rPr>
  </w:style>
  <w:style w:type="paragraph" w:customStyle="1" w:styleId="1Title">
    <w:name w:val="1. Title"/>
    <w:basedOn w:val="af8"/>
    <w:next w:val="af8"/>
    <w:rsid w:val="00A565EF"/>
    <w:pPr>
      <w:tabs>
        <w:tab w:val="num" w:pos="648"/>
        <w:tab w:val="num" w:pos="2160"/>
      </w:tabs>
      <w:bidi w:val="0"/>
      <w:spacing w:line="240" w:lineRule="auto"/>
      <w:ind w:right="360" w:hanging="72"/>
      <w:jc w:val="both"/>
    </w:pPr>
    <w:rPr>
      <w:rFonts w:ascii="Arial" w:hAnsi="Arial" w:cs="Arial"/>
      <w:b/>
      <w:bCs/>
      <w:sz w:val="28"/>
      <w:szCs w:val="28"/>
      <w:u w:val="single"/>
      <w:lang w:eastAsia="en-US"/>
    </w:rPr>
  </w:style>
  <w:style w:type="character" w:customStyle="1" w:styleId="BookTitle1">
    <w:name w:val="Book Title1"/>
    <w:rsid w:val="00A565EF"/>
    <w:rPr>
      <w:rFonts w:cs="Times New Roman"/>
      <w:b/>
      <w:bCs/>
      <w:smallCaps/>
      <w:spacing w:val="5"/>
    </w:rPr>
  </w:style>
  <w:style w:type="character" w:customStyle="1" w:styleId="1ffffffffffff1">
    <w:name w:val="הצעת מחיר תו1"/>
    <w:uiPriority w:val="29"/>
    <w:rsid w:val="00A565EF"/>
    <w:rPr>
      <w:rFonts w:eastAsia="Times New Roman"/>
      <w:i/>
      <w:iCs/>
      <w:color w:val="000000"/>
    </w:rPr>
  </w:style>
  <w:style w:type="paragraph" w:customStyle="1" w:styleId="1ffffffffffff2">
    <w:name w:val="פ1"/>
    <w:basedOn w:val="af8"/>
    <w:link w:val="1ffffffffffff3"/>
    <w:rsid w:val="00A565EF"/>
    <w:pPr>
      <w:widowControl w:val="0"/>
      <w:spacing w:line="240" w:lineRule="auto"/>
      <w:ind w:left="794"/>
      <w:jc w:val="both"/>
    </w:pPr>
    <w:rPr>
      <w:rFonts w:ascii="Arial" w:hAnsi="Arial" w:cs="Times New Roman"/>
      <w:sz w:val="20"/>
      <w:szCs w:val="20"/>
      <w:lang w:val="x-none" w:eastAsia="x-none"/>
    </w:rPr>
  </w:style>
  <w:style w:type="character" w:customStyle="1" w:styleId="1ffffffffffff3">
    <w:name w:val="פ1 תו"/>
    <w:link w:val="1ffffffffffff2"/>
    <w:rsid w:val="00A565EF"/>
    <w:rPr>
      <w:rFonts w:ascii="Arial" w:hAnsi="Arial"/>
      <w:lang w:val="x-none" w:eastAsia="x-none"/>
    </w:rPr>
  </w:style>
  <w:style w:type="paragraph" w:customStyle="1" w:styleId="Ragil40">
    <w:name w:val="Ragil4 תו"/>
    <w:basedOn w:val="af8"/>
    <w:rsid w:val="00A565EF"/>
    <w:pPr>
      <w:spacing w:after="200" w:line="240" w:lineRule="auto"/>
      <w:ind w:left="2948"/>
      <w:jc w:val="both"/>
    </w:pPr>
  </w:style>
  <w:style w:type="paragraph" w:customStyle="1" w:styleId="4Yaron">
    <w:name w:val="4Yaron"/>
    <w:basedOn w:val="af8"/>
    <w:autoRedefine/>
    <w:rsid w:val="004A605F"/>
    <w:pPr>
      <w:spacing w:line="240" w:lineRule="auto"/>
      <w:ind w:left="928"/>
    </w:pPr>
    <w:rPr>
      <w:sz w:val="26"/>
      <w:szCs w:val="26"/>
      <w:lang w:eastAsia="en-US"/>
    </w:rPr>
  </w:style>
  <w:style w:type="paragraph" w:customStyle="1" w:styleId="3-a">
    <w:name w:val="עמי 3 - סעיף ממוספר תו תו תו תו"/>
    <w:basedOn w:val="3f0"/>
    <w:link w:val="3-b"/>
    <w:autoRedefine/>
    <w:rsid w:val="004A605F"/>
    <w:pPr>
      <w:widowControl w:val="0"/>
      <w:tabs>
        <w:tab w:val="clear" w:pos="855"/>
        <w:tab w:val="num" w:pos="567"/>
        <w:tab w:val="left" w:pos="8504"/>
      </w:tabs>
      <w:spacing w:before="120"/>
      <w:ind w:left="567" w:hanging="567"/>
      <w:jc w:val="both"/>
    </w:pPr>
    <w:rPr>
      <w:b w:val="0"/>
      <w:bCs w:val="0"/>
      <w:sz w:val="22"/>
    </w:rPr>
  </w:style>
  <w:style w:type="character" w:customStyle="1" w:styleId="3-b">
    <w:name w:val="עמי 3 - סעיף ממוספר תו תו תו תו תו"/>
    <w:basedOn w:val="3f1"/>
    <w:link w:val="3-a"/>
    <w:rsid w:val="004A605F"/>
    <w:rPr>
      <w:rFonts w:cs="David"/>
      <w:b w:val="0"/>
      <w:bCs w:val="0"/>
      <w:color w:val="000080"/>
      <w:sz w:val="22"/>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30392">
      <w:bodyDiv w:val="1"/>
      <w:marLeft w:val="0"/>
      <w:marRight w:val="0"/>
      <w:marTop w:val="0"/>
      <w:marBottom w:val="0"/>
      <w:divBdr>
        <w:top w:val="none" w:sz="0" w:space="0" w:color="auto"/>
        <w:left w:val="none" w:sz="0" w:space="0" w:color="auto"/>
        <w:bottom w:val="none" w:sz="0" w:space="0" w:color="auto"/>
        <w:right w:val="none" w:sz="0" w:space="0" w:color="auto"/>
      </w:divBdr>
    </w:div>
    <w:div w:id="82998634">
      <w:bodyDiv w:val="1"/>
      <w:marLeft w:val="0"/>
      <w:marRight w:val="0"/>
      <w:marTop w:val="0"/>
      <w:marBottom w:val="0"/>
      <w:divBdr>
        <w:top w:val="none" w:sz="0" w:space="0" w:color="auto"/>
        <w:left w:val="none" w:sz="0" w:space="0" w:color="auto"/>
        <w:bottom w:val="none" w:sz="0" w:space="0" w:color="auto"/>
        <w:right w:val="none" w:sz="0" w:space="0" w:color="auto"/>
      </w:divBdr>
    </w:div>
    <w:div w:id="135337154">
      <w:bodyDiv w:val="1"/>
      <w:marLeft w:val="0"/>
      <w:marRight w:val="0"/>
      <w:marTop w:val="0"/>
      <w:marBottom w:val="0"/>
      <w:divBdr>
        <w:top w:val="none" w:sz="0" w:space="0" w:color="auto"/>
        <w:left w:val="none" w:sz="0" w:space="0" w:color="auto"/>
        <w:bottom w:val="none" w:sz="0" w:space="0" w:color="auto"/>
        <w:right w:val="none" w:sz="0" w:space="0" w:color="auto"/>
      </w:divBdr>
    </w:div>
    <w:div w:id="225191545">
      <w:bodyDiv w:val="1"/>
      <w:marLeft w:val="0"/>
      <w:marRight w:val="0"/>
      <w:marTop w:val="0"/>
      <w:marBottom w:val="0"/>
      <w:divBdr>
        <w:top w:val="none" w:sz="0" w:space="0" w:color="auto"/>
        <w:left w:val="none" w:sz="0" w:space="0" w:color="auto"/>
        <w:bottom w:val="none" w:sz="0" w:space="0" w:color="auto"/>
        <w:right w:val="none" w:sz="0" w:space="0" w:color="auto"/>
      </w:divBdr>
    </w:div>
    <w:div w:id="303658984">
      <w:bodyDiv w:val="1"/>
      <w:marLeft w:val="0"/>
      <w:marRight w:val="0"/>
      <w:marTop w:val="0"/>
      <w:marBottom w:val="0"/>
      <w:divBdr>
        <w:top w:val="none" w:sz="0" w:space="0" w:color="auto"/>
        <w:left w:val="none" w:sz="0" w:space="0" w:color="auto"/>
        <w:bottom w:val="none" w:sz="0" w:space="0" w:color="auto"/>
        <w:right w:val="none" w:sz="0" w:space="0" w:color="auto"/>
      </w:divBdr>
    </w:div>
    <w:div w:id="360520425">
      <w:bodyDiv w:val="1"/>
      <w:marLeft w:val="0"/>
      <w:marRight w:val="0"/>
      <w:marTop w:val="0"/>
      <w:marBottom w:val="0"/>
      <w:divBdr>
        <w:top w:val="none" w:sz="0" w:space="0" w:color="auto"/>
        <w:left w:val="none" w:sz="0" w:space="0" w:color="auto"/>
        <w:bottom w:val="none" w:sz="0" w:space="0" w:color="auto"/>
        <w:right w:val="none" w:sz="0" w:space="0" w:color="auto"/>
      </w:divBdr>
    </w:div>
    <w:div w:id="408190735">
      <w:bodyDiv w:val="1"/>
      <w:marLeft w:val="0"/>
      <w:marRight w:val="0"/>
      <w:marTop w:val="0"/>
      <w:marBottom w:val="0"/>
      <w:divBdr>
        <w:top w:val="none" w:sz="0" w:space="0" w:color="auto"/>
        <w:left w:val="none" w:sz="0" w:space="0" w:color="auto"/>
        <w:bottom w:val="none" w:sz="0" w:space="0" w:color="auto"/>
        <w:right w:val="none" w:sz="0" w:space="0" w:color="auto"/>
      </w:divBdr>
    </w:div>
    <w:div w:id="428233168">
      <w:bodyDiv w:val="1"/>
      <w:marLeft w:val="0"/>
      <w:marRight w:val="0"/>
      <w:marTop w:val="0"/>
      <w:marBottom w:val="0"/>
      <w:divBdr>
        <w:top w:val="none" w:sz="0" w:space="0" w:color="auto"/>
        <w:left w:val="none" w:sz="0" w:space="0" w:color="auto"/>
        <w:bottom w:val="none" w:sz="0" w:space="0" w:color="auto"/>
        <w:right w:val="none" w:sz="0" w:space="0" w:color="auto"/>
      </w:divBdr>
    </w:div>
    <w:div w:id="458500230">
      <w:bodyDiv w:val="1"/>
      <w:marLeft w:val="0"/>
      <w:marRight w:val="0"/>
      <w:marTop w:val="0"/>
      <w:marBottom w:val="0"/>
      <w:divBdr>
        <w:top w:val="none" w:sz="0" w:space="0" w:color="auto"/>
        <w:left w:val="none" w:sz="0" w:space="0" w:color="auto"/>
        <w:bottom w:val="none" w:sz="0" w:space="0" w:color="auto"/>
        <w:right w:val="none" w:sz="0" w:space="0" w:color="auto"/>
      </w:divBdr>
    </w:div>
    <w:div w:id="483936366">
      <w:bodyDiv w:val="1"/>
      <w:marLeft w:val="0"/>
      <w:marRight w:val="0"/>
      <w:marTop w:val="0"/>
      <w:marBottom w:val="0"/>
      <w:divBdr>
        <w:top w:val="none" w:sz="0" w:space="0" w:color="auto"/>
        <w:left w:val="none" w:sz="0" w:space="0" w:color="auto"/>
        <w:bottom w:val="none" w:sz="0" w:space="0" w:color="auto"/>
        <w:right w:val="none" w:sz="0" w:space="0" w:color="auto"/>
      </w:divBdr>
    </w:div>
    <w:div w:id="514685859">
      <w:bodyDiv w:val="1"/>
      <w:marLeft w:val="0"/>
      <w:marRight w:val="0"/>
      <w:marTop w:val="0"/>
      <w:marBottom w:val="0"/>
      <w:divBdr>
        <w:top w:val="none" w:sz="0" w:space="0" w:color="auto"/>
        <w:left w:val="none" w:sz="0" w:space="0" w:color="auto"/>
        <w:bottom w:val="none" w:sz="0" w:space="0" w:color="auto"/>
        <w:right w:val="none" w:sz="0" w:space="0" w:color="auto"/>
      </w:divBdr>
    </w:div>
    <w:div w:id="565529279">
      <w:bodyDiv w:val="1"/>
      <w:marLeft w:val="0"/>
      <w:marRight w:val="0"/>
      <w:marTop w:val="0"/>
      <w:marBottom w:val="0"/>
      <w:divBdr>
        <w:top w:val="none" w:sz="0" w:space="0" w:color="auto"/>
        <w:left w:val="none" w:sz="0" w:space="0" w:color="auto"/>
        <w:bottom w:val="none" w:sz="0" w:space="0" w:color="auto"/>
        <w:right w:val="none" w:sz="0" w:space="0" w:color="auto"/>
      </w:divBdr>
    </w:div>
    <w:div w:id="585766382">
      <w:bodyDiv w:val="1"/>
      <w:marLeft w:val="0"/>
      <w:marRight w:val="0"/>
      <w:marTop w:val="0"/>
      <w:marBottom w:val="0"/>
      <w:divBdr>
        <w:top w:val="none" w:sz="0" w:space="0" w:color="auto"/>
        <w:left w:val="none" w:sz="0" w:space="0" w:color="auto"/>
        <w:bottom w:val="none" w:sz="0" w:space="0" w:color="auto"/>
        <w:right w:val="none" w:sz="0" w:space="0" w:color="auto"/>
      </w:divBdr>
    </w:div>
    <w:div w:id="694158687">
      <w:bodyDiv w:val="1"/>
      <w:marLeft w:val="0"/>
      <w:marRight w:val="0"/>
      <w:marTop w:val="0"/>
      <w:marBottom w:val="0"/>
      <w:divBdr>
        <w:top w:val="none" w:sz="0" w:space="0" w:color="auto"/>
        <w:left w:val="none" w:sz="0" w:space="0" w:color="auto"/>
        <w:bottom w:val="none" w:sz="0" w:space="0" w:color="auto"/>
        <w:right w:val="none" w:sz="0" w:space="0" w:color="auto"/>
      </w:divBdr>
    </w:div>
    <w:div w:id="1072780217">
      <w:bodyDiv w:val="1"/>
      <w:marLeft w:val="0"/>
      <w:marRight w:val="0"/>
      <w:marTop w:val="0"/>
      <w:marBottom w:val="0"/>
      <w:divBdr>
        <w:top w:val="none" w:sz="0" w:space="0" w:color="auto"/>
        <w:left w:val="none" w:sz="0" w:space="0" w:color="auto"/>
        <w:bottom w:val="none" w:sz="0" w:space="0" w:color="auto"/>
        <w:right w:val="none" w:sz="0" w:space="0" w:color="auto"/>
      </w:divBdr>
    </w:div>
    <w:div w:id="1075250360">
      <w:bodyDiv w:val="1"/>
      <w:marLeft w:val="0"/>
      <w:marRight w:val="0"/>
      <w:marTop w:val="0"/>
      <w:marBottom w:val="0"/>
      <w:divBdr>
        <w:top w:val="none" w:sz="0" w:space="0" w:color="auto"/>
        <w:left w:val="none" w:sz="0" w:space="0" w:color="auto"/>
        <w:bottom w:val="none" w:sz="0" w:space="0" w:color="auto"/>
        <w:right w:val="none" w:sz="0" w:space="0" w:color="auto"/>
      </w:divBdr>
    </w:div>
    <w:div w:id="1321469423">
      <w:bodyDiv w:val="1"/>
      <w:marLeft w:val="0"/>
      <w:marRight w:val="0"/>
      <w:marTop w:val="0"/>
      <w:marBottom w:val="0"/>
      <w:divBdr>
        <w:top w:val="none" w:sz="0" w:space="0" w:color="auto"/>
        <w:left w:val="none" w:sz="0" w:space="0" w:color="auto"/>
        <w:bottom w:val="none" w:sz="0" w:space="0" w:color="auto"/>
        <w:right w:val="none" w:sz="0" w:space="0" w:color="auto"/>
      </w:divBdr>
    </w:div>
    <w:div w:id="1355884048">
      <w:bodyDiv w:val="1"/>
      <w:marLeft w:val="0"/>
      <w:marRight w:val="0"/>
      <w:marTop w:val="0"/>
      <w:marBottom w:val="0"/>
      <w:divBdr>
        <w:top w:val="none" w:sz="0" w:space="0" w:color="auto"/>
        <w:left w:val="none" w:sz="0" w:space="0" w:color="auto"/>
        <w:bottom w:val="none" w:sz="0" w:space="0" w:color="auto"/>
        <w:right w:val="none" w:sz="0" w:space="0" w:color="auto"/>
      </w:divBdr>
    </w:div>
    <w:div w:id="1425570300">
      <w:bodyDiv w:val="1"/>
      <w:marLeft w:val="0"/>
      <w:marRight w:val="0"/>
      <w:marTop w:val="0"/>
      <w:marBottom w:val="0"/>
      <w:divBdr>
        <w:top w:val="none" w:sz="0" w:space="0" w:color="auto"/>
        <w:left w:val="none" w:sz="0" w:space="0" w:color="auto"/>
        <w:bottom w:val="none" w:sz="0" w:space="0" w:color="auto"/>
        <w:right w:val="none" w:sz="0" w:space="0" w:color="auto"/>
      </w:divBdr>
    </w:div>
    <w:div w:id="1428841363">
      <w:bodyDiv w:val="1"/>
      <w:marLeft w:val="0"/>
      <w:marRight w:val="0"/>
      <w:marTop w:val="0"/>
      <w:marBottom w:val="0"/>
      <w:divBdr>
        <w:top w:val="none" w:sz="0" w:space="0" w:color="auto"/>
        <w:left w:val="none" w:sz="0" w:space="0" w:color="auto"/>
        <w:bottom w:val="none" w:sz="0" w:space="0" w:color="auto"/>
        <w:right w:val="none" w:sz="0" w:space="0" w:color="auto"/>
      </w:divBdr>
    </w:div>
    <w:div w:id="1636642229">
      <w:bodyDiv w:val="1"/>
      <w:marLeft w:val="0"/>
      <w:marRight w:val="0"/>
      <w:marTop w:val="0"/>
      <w:marBottom w:val="0"/>
      <w:divBdr>
        <w:top w:val="none" w:sz="0" w:space="0" w:color="auto"/>
        <w:left w:val="none" w:sz="0" w:space="0" w:color="auto"/>
        <w:bottom w:val="none" w:sz="0" w:space="0" w:color="auto"/>
        <w:right w:val="none" w:sz="0" w:space="0" w:color="auto"/>
      </w:divBdr>
    </w:div>
    <w:div w:id="1693071790">
      <w:bodyDiv w:val="1"/>
      <w:marLeft w:val="0"/>
      <w:marRight w:val="0"/>
      <w:marTop w:val="0"/>
      <w:marBottom w:val="0"/>
      <w:divBdr>
        <w:top w:val="none" w:sz="0" w:space="0" w:color="auto"/>
        <w:left w:val="none" w:sz="0" w:space="0" w:color="auto"/>
        <w:bottom w:val="none" w:sz="0" w:space="0" w:color="auto"/>
        <w:right w:val="none" w:sz="0" w:space="0" w:color="auto"/>
      </w:divBdr>
    </w:div>
    <w:div w:id="1697928028">
      <w:bodyDiv w:val="1"/>
      <w:marLeft w:val="0"/>
      <w:marRight w:val="0"/>
      <w:marTop w:val="0"/>
      <w:marBottom w:val="0"/>
      <w:divBdr>
        <w:top w:val="none" w:sz="0" w:space="0" w:color="auto"/>
        <w:left w:val="none" w:sz="0" w:space="0" w:color="auto"/>
        <w:bottom w:val="none" w:sz="0" w:space="0" w:color="auto"/>
        <w:right w:val="none" w:sz="0" w:space="0" w:color="auto"/>
      </w:divBdr>
    </w:div>
    <w:div w:id="1720085132">
      <w:bodyDiv w:val="1"/>
      <w:marLeft w:val="0"/>
      <w:marRight w:val="0"/>
      <w:marTop w:val="0"/>
      <w:marBottom w:val="0"/>
      <w:divBdr>
        <w:top w:val="none" w:sz="0" w:space="0" w:color="auto"/>
        <w:left w:val="none" w:sz="0" w:space="0" w:color="auto"/>
        <w:bottom w:val="none" w:sz="0" w:space="0" w:color="auto"/>
        <w:right w:val="none" w:sz="0" w:space="0" w:color="auto"/>
      </w:divBdr>
    </w:div>
    <w:div w:id="1744914784">
      <w:bodyDiv w:val="1"/>
      <w:marLeft w:val="0"/>
      <w:marRight w:val="0"/>
      <w:marTop w:val="0"/>
      <w:marBottom w:val="0"/>
      <w:divBdr>
        <w:top w:val="none" w:sz="0" w:space="0" w:color="auto"/>
        <w:left w:val="none" w:sz="0" w:space="0" w:color="auto"/>
        <w:bottom w:val="none" w:sz="0" w:space="0" w:color="auto"/>
        <w:right w:val="none" w:sz="0" w:space="0" w:color="auto"/>
      </w:divBdr>
    </w:div>
    <w:div w:id="1777365559">
      <w:bodyDiv w:val="1"/>
      <w:marLeft w:val="0"/>
      <w:marRight w:val="0"/>
      <w:marTop w:val="0"/>
      <w:marBottom w:val="0"/>
      <w:divBdr>
        <w:top w:val="none" w:sz="0" w:space="0" w:color="auto"/>
        <w:left w:val="none" w:sz="0" w:space="0" w:color="auto"/>
        <w:bottom w:val="none" w:sz="0" w:space="0" w:color="auto"/>
        <w:right w:val="none" w:sz="0" w:space="0" w:color="auto"/>
      </w:divBdr>
    </w:div>
    <w:div w:id="1808863398">
      <w:bodyDiv w:val="1"/>
      <w:marLeft w:val="0"/>
      <w:marRight w:val="0"/>
      <w:marTop w:val="0"/>
      <w:marBottom w:val="0"/>
      <w:divBdr>
        <w:top w:val="none" w:sz="0" w:space="0" w:color="auto"/>
        <w:left w:val="none" w:sz="0" w:space="0" w:color="auto"/>
        <w:bottom w:val="none" w:sz="0" w:space="0" w:color="auto"/>
        <w:right w:val="none" w:sz="0" w:space="0" w:color="auto"/>
      </w:divBdr>
    </w:div>
    <w:div w:id="1830100045">
      <w:bodyDiv w:val="1"/>
      <w:marLeft w:val="0"/>
      <w:marRight w:val="0"/>
      <w:marTop w:val="0"/>
      <w:marBottom w:val="0"/>
      <w:divBdr>
        <w:top w:val="none" w:sz="0" w:space="0" w:color="auto"/>
        <w:left w:val="none" w:sz="0" w:space="0" w:color="auto"/>
        <w:bottom w:val="none" w:sz="0" w:space="0" w:color="auto"/>
        <w:right w:val="none" w:sz="0" w:space="0" w:color="auto"/>
      </w:divBdr>
    </w:div>
    <w:div w:id="1831939856">
      <w:bodyDiv w:val="1"/>
      <w:marLeft w:val="0"/>
      <w:marRight w:val="0"/>
      <w:marTop w:val="0"/>
      <w:marBottom w:val="0"/>
      <w:divBdr>
        <w:top w:val="none" w:sz="0" w:space="0" w:color="auto"/>
        <w:left w:val="none" w:sz="0" w:space="0" w:color="auto"/>
        <w:bottom w:val="none" w:sz="0" w:space="0" w:color="auto"/>
        <w:right w:val="none" w:sz="0" w:space="0" w:color="auto"/>
      </w:divBdr>
    </w:div>
    <w:div w:id="2105373387">
      <w:bodyDiv w:val="1"/>
      <w:marLeft w:val="0"/>
      <w:marRight w:val="0"/>
      <w:marTop w:val="0"/>
      <w:marBottom w:val="0"/>
      <w:divBdr>
        <w:top w:val="none" w:sz="0" w:space="0" w:color="auto"/>
        <w:left w:val="none" w:sz="0" w:space="0" w:color="auto"/>
        <w:bottom w:val="none" w:sz="0" w:space="0" w:color="auto"/>
        <w:right w:val="none" w:sz="0" w:space="0" w:color="auto"/>
      </w:divBdr>
    </w:div>
    <w:div w:id="2132701742">
      <w:bodyDiv w:val="1"/>
      <w:marLeft w:val="0"/>
      <w:marRight w:val="0"/>
      <w:marTop w:val="0"/>
      <w:marBottom w:val="0"/>
      <w:divBdr>
        <w:top w:val="none" w:sz="0" w:space="0" w:color="auto"/>
        <w:left w:val="none" w:sz="0" w:space="0" w:color="auto"/>
        <w:bottom w:val="none" w:sz="0" w:space="0" w:color="auto"/>
        <w:right w:val="none" w:sz="0" w:space="0" w:color="auto"/>
      </w:divBdr>
    </w:div>
  </w:divs>
  <w:encoding w:val="iso-8859-8"/>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8E26BDCD0B788F4690C8195E109218C5" ma:contentTypeVersion="8" ma:contentTypeDescription="צור מסמך חדש." ma:contentTypeScope="" ma:versionID="fa40ed18b3575816f7a657b94ba306ca">
  <xsd:schema xmlns:xsd="http://www.w3.org/2001/XMLSchema" xmlns:xs="http://www.w3.org/2001/XMLSchema" xmlns:p="http://schemas.microsoft.com/office/2006/metadata/properties" xmlns:ns2="465ca7ff-5ff9-4436-8ee9-a70dbf388b83" xmlns:ns3="eb13f82f-811a-4195-acc1-039e9e483409" targetNamespace="http://schemas.microsoft.com/office/2006/metadata/properties" ma:root="true" ma:fieldsID="4964e549974444f04c1f3a4829ef248e" ns2:_="" ns3:_="">
    <xsd:import namespace="465ca7ff-5ff9-4436-8ee9-a70dbf388b83"/>
    <xsd:import namespace="eb13f82f-811a-4195-acc1-039e9e483409"/>
    <xsd:element name="properties">
      <xsd:complexType>
        <xsd:sequence>
          <xsd:element name="documentManagement">
            <xsd:complexType>
              <xsd:all>
                <xsd:element ref="ns2:MediaServiceMetadata" minOccurs="0"/>
                <xsd:element ref="ns2:MediaServiceFastMetadata" minOccurs="0"/>
                <xsd:element ref="ns2:lcf76f155ced4ddcb4097134ff3c332f" minOccurs="0"/>
                <xsd:element ref="ns3:TaxCatchAll"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65ca7ff-5ff9-4436-8ee9-a70dbf388b8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1" nillable="true" ma:taxonomy="true" ma:internalName="lcf76f155ced4ddcb4097134ff3c332f" ma:taxonomyFieldName="MediaServiceImageTags" ma:displayName="תגיות תמונה" ma:readOnly="false" ma:fieldId="{5cf76f15-5ced-4ddc-b409-7134ff3c332f}" ma:taxonomyMulti="true" ma:sspId="b66b0642-55ae-466d-8446-72ca3c430f46" ma:termSetId="09814cd3-568e-fe90-9814-8d621ff8fb84" ma:anchorId="fba54fb3-c3e1-fe81-a776-ca4b69148c4d" ma:open="true" ma:isKeyword="false">
      <xsd:complexType>
        <xsd:sequence>
          <xsd:element ref="pc:Terms" minOccurs="0" maxOccurs="1"/>
        </xsd:sequence>
      </xsd:complex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b13f82f-811a-4195-acc1-039e9e483409" elementFormDefault="qualified">
    <xsd:import namespace="http://schemas.microsoft.com/office/2006/documentManagement/types"/>
    <xsd:import namespace="http://schemas.microsoft.com/office/infopath/2007/PartnerControls"/>
    <xsd:element name="TaxCatchAll" ma:index="12" nillable="true" ma:displayName="Taxonomy Catch All Column" ma:hidden="true" ma:list="{0c4b2369-19b1-489c-ae99-c8c2f041370a}" ma:internalName="TaxCatchAll" ma:showField="CatchAllData" ma:web="eb13f82f-811a-4195-acc1-039e9e48340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eb13f82f-811a-4195-acc1-039e9e483409" xsi:nil="true"/>
    <lcf76f155ced4ddcb4097134ff3c332f xmlns="465ca7ff-5ff9-4436-8ee9-a70dbf388b83">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94EAD08-97C6-4899-AA5F-6C84E4E79E0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65ca7ff-5ff9-4436-8ee9-a70dbf388b83"/>
    <ds:schemaRef ds:uri="eb13f82f-811a-4195-acc1-039e9e48340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DD55492-32F0-4008-9FEE-37AA1E4073A1}">
  <ds:schemaRefs>
    <ds:schemaRef ds:uri="http://schemas.microsoft.com/sharepoint/v3/contenttype/forms"/>
  </ds:schemaRefs>
</ds:datastoreItem>
</file>

<file path=customXml/itemProps3.xml><?xml version="1.0" encoding="utf-8"?>
<ds:datastoreItem xmlns:ds="http://schemas.openxmlformats.org/officeDocument/2006/customXml" ds:itemID="{5494D956-3A3E-4E38-AAFD-4A2D19A167B3}">
  <ds:schemaRefs>
    <ds:schemaRef ds:uri="http://schemas.microsoft.com/office/2006/metadata/properties"/>
    <ds:schemaRef ds:uri="http://schemas.microsoft.com/office/infopath/2007/PartnerControls"/>
    <ds:schemaRef ds:uri="eb13f82f-811a-4195-acc1-039e9e483409"/>
    <ds:schemaRef ds:uri="465ca7ff-5ff9-4436-8ee9-a70dbf388b83"/>
  </ds:schemaRefs>
</ds:datastoreItem>
</file>

<file path=customXml/itemProps4.xml><?xml version="1.0" encoding="utf-8"?>
<ds:datastoreItem xmlns:ds="http://schemas.openxmlformats.org/officeDocument/2006/customXml" ds:itemID="{5A819D09-A120-42FA-8069-1BAD447D25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70</TotalTime>
  <Pages>199</Pages>
  <Words>57308</Words>
  <Characters>286543</Characters>
  <Application>Microsoft Office Word</Application>
  <DocSecurity>0</DocSecurity>
  <Lines>2387</Lines>
  <Paragraphs>686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פרויקט: בית יצחק – עבודות מיזוג אוויר</vt:lpstr>
      <vt:lpstr>פרויקט: בית יצחק – עבודות מיזוג אוויר</vt:lpstr>
    </vt:vector>
  </TitlesOfParts>
  <Company>ניצן ענבר</Company>
  <LinksUpToDate>false</LinksUpToDate>
  <CharactersWithSpaces>343165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פרויקט: בית יצחק – עבודות מיזוג אוויר</dc:title>
  <dc:subject>מוקדמות 00</dc:subject>
  <dc:creator>Ami Hayut</dc:creator>
  <cp:keywords/>
  <dc:description/>
  <cp:lastModifiedBy>אלון דר</cp:lastModifiedBy>
  <cp:revision>13</cp:revision>
  <cp:lastPrinted>2024-06-25T04:45:00Z</cp:lastPrinted>
  <dcterms:created xsi:type="dcterms:W3CDTF">2024-06-20T11:53:00Z</dcterms:created>
  <dcterms:modified xsi:type="dcterms:W3CDTF">2024-07-04T10:48:00Z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0x0101008E26BDCD0B788F4690C8195E109218C5</vt:lpwstr>
  </property>
  <property fmtid="{D5CDD505-2E9C-101B-9397-08002B2CF9AE}" pid="3" name="MediaServiceImageTags">
    <vt:lpwstr/>
  </property>
</Properties>
</file>